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14206" w14:textId="3C9AD485" w:rsidR="00497A55" w:rsidRDefault="00497A55" w:rsidP="00497A55">
      <w:pPr>
        <w:pStyle w:val="StandardWeb"/>
        <w:jc w:val="right"/>
        <w:rPr>
          <w:sz w:val="24"/>
          <w:szCs w:val="24"/>
        </w:rPr>
      </w:pPr>
      <w:r>
        <w:rPr>
          <w:sz w:val="24"/>
          <w:szCs w:val="24"/>
        </w:rPr>
        <w:t>PRIJEDLOG</w:t>
      </w:r>
    </w:p>
    <w:p w14:paraId="623C350C" w14:textId="40A958C4" w:rsidR="00CD4D51" w:rsidRPr="00516935" w:rsidRDefault="00516935" w:rsidP="00F97076">
      <w:pPr>
        <w:pStyle w:val="StandardWeb"/>
        <w:jc w:val="both"/>
        <w:rPr>
          <w:sz w:val="24"/>
          <w:szCs w:val="24"/>
        </w:rPr>
      </w:pPr>
      <w:r w:rsidRPr="004B1737">
        <w:rPr>
          <w:sz w:val="24"/>
          <w:szCs w:val="24"/>
        </w:rPr>
        <w:t>Na temelju članka 114. b Zakona o zaštiti i očuvanju kulturnih dobara (»Narodne novine« broj 69/99., 151/03., 157/03.</w:t>
      </w:r>
      <w:r>
        <w:rPr>
          <w:sz w:val="24"/>
          <w:szCs w:val="24"/>
        </w:rPr>
        <w:t xml:space="preserve">, 87/09., 88/10. 6/11., 25/12. </w:t>
      </w:r>
      <w:r w:rsidRPr="004B1737">
        <w:rPr>
          <w:sz w:val="24"/>
          <w:szCs w:val="24"/>
        </w:rPr>
        <w:t xml:space="preserve"> 136/12.</w:t>
      </w:r>
      <w:r>
        <w:rPr>
          <w:sz w:val="24"/>
          <w:szCs w:val="24"/>
        </w:rPr>
        <w:t>, 157/13., 152/14., 98/15., 44/17., 90/18., 32/20.</w:t>
      </w:r>
      <w:r w:rsidR="003D20C8">
        <w:rPr>
          <w:sz w:val="24"/>
          <w:szCs w:val="24"/>
        </w:rPr>
        <w:t>,</w:t>
      </w:r>
      <w:r>
        <w:rPr>
          <w:sz w:val="24"/>
          <w:szCs w:val="24"/>
        </w:rPr>
        <w:t xml:space="preserve"> 62/20</w:t>
      </w:r>
      <w:r w:rsidR="003D20C8">
        <w:rPr>
          <w:sz w:val="24"/>
          <w:szCs w:val="24"/>
        </w:rPr>
        <w:t>.</w:t>
      </w:r>
      <w:r w:rsidR="00AC318E">
        <w:rPr>
          <w:sz w:val="24"/>
          <w:szCs w:val="24"/>
        </w:rPr>
        <w:t>,</w:t>
      </w:r>
      <w:r w:rsidR="003D20C8">
        <w:rPr>
          <w:sz w:val="24"/>
          <w:szCs w:val="24"/>
        </w:rPr>
        <w:t xml:space="preserve"> 117/21.</w:t>
      </w:r>
      <w:r w:rsidR="00AC318E">
        <w:rPr>
          <w:sz w:val="24"/>
          <w:szCs w:val="24"/>
        </w:rPr>
        <w:t xml:space="preserve"> i 114/22.</w:t>
      </w:r>
      <w:r w:rsidRPr="004B1737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 </w:t>
      </w:r>
      <w:r w:rsidRPr="00516935">
        <w:rPr>
          <w:sz w:val="24"/>
          <w:szCs w:val="24"/>
        </w:rPr>
        <w:t>i članka 34. Statuta Grada Crikvenice („Službene novine Grada Crikvenice broj 103/21</w:t>
      </w:r>
      <w:r w:rsidR="001C02A1">
        <w:rPr>
          <w:sz w:val="24"/>
          <w:szCs w:val="24"/>
        </w:rPr>
        <w:t xml:space="preserve">.) </w:t>
      </w:r>
      <w:r w:rsidR="000E7D2F" w:rsidRPr="00516935">
        <w:rPr>
          <w:sz w:val="24"/>
          <w:szCs w:val="24"/>
        </w:rPr>
        <w:t xml:space="preserve">, </w:t>
      </w:r>
      <w:r w:rsidR="00CD4D51" w:rsidRPr="00516935">
        <w:rPr>
          <w:sz w:val="24"/>
          <w:szCs w:val="24"/>
        </w:rPr>
        <w:t xml:space="preserve">Gradsko vijeće Grada Crikvenice, na  sjednici održanoj </w:t>
      </w:r>
      <w:r w:rsidR="00497A55">
        <w:rPr>
          <w:sz w:val="24"/>
          <w:szCs w:val="24"/>
        </w:rPr>
        <w:t xml:space="preserve">___________ </w:t>
      </w:r>
      <w:r w:rsidR="003D20C8">
        <w:rPr>
          <w:sz w:val="24"/>
          <w:szCs w:val="24"/>
        </w:rPr>
        <w:t>202</w:t>
      </w:r>
      <w:r w:rsidR="00AA1471">
        <w:rPr>
          <w:sz w:val="24"/>
          <w:szCs w:val="24"/>
        </w:rPr>
        <w:t>5</w:t>
      </w:r>
      <w:r w:rsidR="00CD4D51" w:rsidRPr="00516935">
        <w:rPr>
          <w:sz w:val="24"/>
          <w:szCs w:val="24"/>
        </w:rPr>
        <w:t>.godine, donijelo je</w:t>
      </w:r>
    </w:p>
    <w:p w14:paraId="3ACBEC25" w14:textId="53E68385" w:rsidR="00CD4D51" w:rsidRDefault="00D602E2" w:rsidP="00CD4D51">
      <w:pPr>
        <w:pStyle w:val="StandardWeb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I</w:t>
      </w:r>
      <w:r w:rsidR="007B2B1B">
        <w:rPr>
          <w:b/>
          <w:sz w:val="24"/>
          <w:szCs w:val="24"/>
        </w:rPr>
        <w:t>I</w:t>
      </w:r>
      <w:r w:rsidR="00AA1471">
        <w:rPr>
          <w:b/>
          <w:sz w:val="24"/>
          <w:szCs w:val="24"/>
        </w:rPr>
        <w:t>.</w:t>
      </w:r>
      <w:r w:rsidR="00CD4D51">
        <w:rPr>
          <w:b/>
          <w:sz w:val="24"/>
          <w:szCs w:val="24"/>
        </w:rPr>
        <w:t xml:space="preserve"> IZMJENU </w:t>
      </w:r>
      <w:r w:rsidR="00CD4D51">
        <w:rPr>
          <w:b/>
          <w:bCs/>
          <w:sz w:val="24"/>
          <w:szCs w:val="24"/>
        </w:rPr>
        <w:t>PROGRAMA</w:t>
      </w:r>
      <w:r w:rsidR="00CD4D51">
        <w:rPr>
          <w:b/>
          <w:bCs/>
          <w:sz w:val="24"/>
          <w:szCs w:val="24"/>
        </w:rPr>
        <w:br/>
        <w:t>utroška sredstava spomeničke rente za 20</w:t>
      </w:r>
      <w:r w:rsidR="00915667">
        <w:rPr>
          <w:b/>
          <w:bCs/>
          <w:sz w:val="24"/>
          <w:szCs w:val="24"/>
        </w:rPr>
        <w:t>2</w:t>
      </w:r>
      <w:r w:rsidR="00AA1471">
        <w:rPr>
          <w:b/>
          <w:bCs/>
          <w:sz w:val="24"/>
          <w:szCs w:val="24"/>
        </w:rPr>
        <w:t>5</w:t>
      </w:r>
      <w:r w:rsidR="00CD4D51">
        <w:rPr>
          <w:b/>
          <w:bCs/>
          <w:sz w:val="24"/>
          <w:szCs w:val="24"/>
        </w:rPr>
        <w:t>. godinu</w:t>
      </w:r>
    </w:p>
    <w:p w14:paraId="3C2F18AA" w14:textId="77777777" w:rsidR="00CD4D51" w:rsidRDefault="00CD4D51" w:rsidP="00CD4D51">
      <w:pPr>
        <w:pStyle w:val="StandardWeb"/>
        <w:jc w:val="center"/>
        <w:rPr>
          <w:sz w:val="24"/>
          <w:szCs w:val="24"/>
        </w:rPr>
      </w:pPr>
      <w:r>
        <w:rPr>
          <w:sz w:val="24"/>
          <w:szCs w:val="24"/>
        </w:rPr>
        <w:t>Članak 1.</w:t>
      </w:r>
    </w:p>
    <w:p w14:paraId="75D207B3" w14:textId="6F92D7A6" w:rsidR="00CD4D51" w:rsidRDefault="00CD4D51" w:rsidP="00CD4D5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3. Programa utroška spomeničke rente u 20</w:t>
      </w:r>
      <w:r w:rsidR="00915667">
        <w:rPr>
          <w:rFonts w:ascii="Arial" w:hAnsi="Arial" w:cs="Arial"/>
          <w:sz w:val="24"/>
          <w:szCs w:val="24"/>
        </w:rPr>
        <w:t>2</w:t>
      </w:r>
      <w:r w:rsidR="00AA1471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godini  </w:t>
      </w:r>
      <w:r>
        <w:rPr>
          <w:rFonts w:ascii="Arial" w:hAnsi="Arial" w:cs="Arial"/>
          <w:color w:val="000000"/>
          <w:sz w:val="24"/>
          <w:lang w:eastAsia="hr-HR"/>
        </w:rPr>
        <w:t>(„Službene novine“ Grada Crikvenice</w:t>
      </w:r>
      <w:r w:rsidR="00516935">
        <w:rPr>
          <w:rFonts w:ascii="Arial" w:hAnsi="Arial" w:cs="Arial"/>
          <w:color w:val="000000"/>
          <w:sz w:val="24"/>
          <w:lang w:eastAsia="hr-HR"/>
        </w:rPr>
        <w:t xml:space="preserve"> </w:t>
      </w:r>
      <w:r w:rsidR="00AA1471">
        <w:rPr>
          <w:rFonts w:ascii="Arial" w:hAnsi="Arial" w:cs="Arial"/>
          <w:color w:val="000000"/>
          <w:sz w:val="24"/>
          <w:lang w:eastAsia="hr-HR"/>
        </w:rPr>
        <w:t>213/24</w:t>
      </w:r>
      <w:r w:rsidR="007B2B1B" w:rsidRPr="007B2B1B">
        <w:rPr>
          <w:rFonts w:ascii="Arial" w:hAnsi="Arial" w:cs="Arial"/>
          <w:sz w:val="24"/>
          <w:szCs w:val="24"/>
        </w:rPr>
        <w:t>.</w:t>
      </w:r>
      <w:r w:rsidRPr="007B2B1B">
        <w:rPr>
          <w:rFonts w:ascii="Arial" w:hAnsi="Arial" w:cs="Arial"/>
          <w:color w:val="000000"/>
          <w:sz w:val="24"/>
          <w:szCs w:val="24"/>
          <w:lang w:eastAsia="hr-HR"/>
        </w:rPr>
        <w:t>)</w:t>
      </w:r>
      <w:r>
        <w:rPr>
          <w:rFonts w:ascii="Arial" w:hAnsi="Arial" w:cs="Arial"/>
          <w:color w:val="000000"/>
          <w:sz w:val="24"/>
          <w:lang w:eastAsia="hr-HR"/>
        </w:rPr>
        <w:t xml:space="preserve">   </w:t>
      </w:r>
      <w:r>
        <w:rPr>
          <w:rFonts w:ascii="Arial" w:hAnsi="Arial" w:cs="Arial"/>
          <w:sz w:val="24"/>
          <w:szCs w:val="24"/>
        </w:rPr>
        <w:t>mijenja se i glasi:</w:t>
      </w:r>
    </w:p>
    <w:p w14:paraId="157E44FB" w14:textId="77777777" w:rsidR="00CD4D51" w:rsidRDefault="00CD4D51" w:rsidP="00CD4D5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7F6FECE" w14:textId="36141917" w:rsidR="00497A55" w:rsidRDefault="00CD4D51" w:rsidP="003D20C8">
      <w:pPr>
        <w:pStyle w:val="StandardWeb"/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="003D20C8">
        <w:rPr>
          <w:sz w:val="24"/>
          <w:szCs w:val="24"/>
        </w:rPr>
        <w:t xml:space="preserve"> </w:t>
      </w:r>
      <w:r w:rsidR="00497A55">
        <w:rPr>
          <w:sz w:val="24"/>
          <w:szCs w:val="24"/>
        </w:rPr>
        <w:t xml:space="preserve">          </w:t>
      </w:r>
      <w:r w:rsidR="003D20C8" w:rsidRPr="005D05F8">
        <w:rPr>
          <w:sz w:val="24"/>
          <w:szCs w:val="24"/>
        </w:rPr>
        <w:t xml:space="preserve">Prihod od spomeničke rente planiran je u Proračunu Grada Crikvenice za </w:t>
      </w:r>
      <w:r w:rsidR="003D20C8">
        <w:rPr>
          <w:sz w:val="24"/>
          <w:szCs w:val="24"/>
        </w:rPr>
        <w:t xml:space="preserve"> </w:t>
      </w:r>
      <w:r w:rsidR="003D20C8" w:rsidRPr="005D05F8">
        <w:rPr>
          <w:sz w:val="24"/>
          <w:szCs w:val="24"/>
        </w:rPr>
        <w:t>20</w:t>
      </w:r>
      <w:r w:rsidR="003D20C8">
        <w:rPr>
          <w:sz w:val="24"/>
          <w:szCs w:val="24"/>
        </w:rPr>
        <w:t>2</w:t>
      </w:r>
      <w:r w:rsidR="005361DA">
        <w:rPr>
          <w:sz w:val="24"/>
          <w:szCs w:val="24"/>
        </w:rPr>
        <w:t>5</w:t>
      </w:r>
      <w:r w:rsidR="003D20C8" w:rsidRPr="005D05F8">
        <w:rPr>
          <w:sz w:val="24"/>
          <w:szCs w:val="24"/>
        </w:rPr>
        <w:t xml:space="preserve">. godinu u ukupnom iznosu od </w:t>
      </w:r>
      <w:r w:rsidR="00D602E2">
        <w:rPr>
          <w:sz w:val="24"/>
          <w:szCs w:val="24"/>
        </w:rPr>
        <w:t>13.316,78</w:t>
      </w:r>
      <w:r w:rsidR="00497A55">
        <w:rPr>
          <w:sz w:val="24"/>
          <w:szCs w:val="24"/>
        </w:rPr>
        <w:t xml:space="preserve"> eur</w:t>
      </w:r>
      <w:r w:rsidR="005A0634">
        <w:rPr>
          <w:sz w:val="24"/>
          <w:szCs w:val="24"/>
        </w:rPr>
        <w:t>a</w:t>
      </w:r>
      <w:r w:rsidR="00497A55">
        <w:rPr>
          <w:sz w:val="24"/>
          <w:szCs w:val="24"/>
        </w:rPr>
        <w:t>.</w:t>
      </w:r>
    </w:p>
    <w:p w14:paraId="41B202A0" w14:textId="77777777" w:rsidR="00497A55" w:rsidRDefault="00497A55" w:rsidP="003D20C8">
      <w:pPr>
        <w:pStyle w:val="StandardWeb"/>
        <w:spacing w:before="0" w:beforeAutospacing="0" w:after="0" w:afterAutospacing="0"/>
        <w:jc w:val="both"/>
        <w:rPr>
          <w:sz w:val="24"/>
          <w:szCs w:val="24"/>
        </w:rPr>
      </w:pPr>
    </w:p>
    <w:p w14:paraId="16A07FE9" w14:textId="38754480" w:rsidR="00497A55" w:rsidRDefault="00497A55" w:rsidP="00497A55">
      <w:pPr>
        <w:pStyle w:val="StandardWeb"/>
        <w:spacing w:before="0" w:beforeAutospacing="0" w:after="0" w:afterAutospacing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Iz 202</w:t>
      </w:r>
      <w:r w:rsidR="005361DA">
        <w:rPr>
          <w:sz w:val="24"/>
          <w:szCs w:val="24"/>
        </w:rPr>
        <w:t>4</w:t>
      </w:r>
      <w:r>
        <w:rPr>
          <w:sz w:val="24"/>
          <w:szCs w:val="24"/>
        </w:rPr>
        <w:t xml:space="preserve">. godine prenesen je neutrošeni višak prihoda u iznosu od </w:t>
      </w:r>
      <w:r w:rsidR="005361DA">
        <w:rPr>
          <w:sz w:val="24"/>
          <w:szCs w:val="24"/>
        </w:rPr>
        <w:t>17.552,31</w:t>
      </w:r>
      <w:r>
        <w:rPr>
          <w:sz w:val="24"/>
          <w:szCs w:val="24"/>
        </w:rPr>
        <w:t xml:space="preserve"> </w:t>
      </w:r>
      <w:r w:rsidR="005A0634">
        <w:rPr>
          <w:sz w:val="24"/>
          <w:szCs w:val="24"/>
        </w:rPr>
        <w:t>eura</w:t>
      </w:r>
      <w:r>
        <w:rPr>
          <w:sz w:val="24"/>
          <w:szCs w:val="24"/>
        </w:rPr>
        <w:t>.</w:t>
      </w:r>
    </w:p>
    <w:p w14:paraId="6E52C0B1" w14:textId="77777777" w:rsidR="00497A55" w:rsidRDefault="00497A55" w:rsidP="00497A55">
      <w:pPr>
        <w:pStyle w:val="StandardWeb"/>
        <w:spacing w:before="0" w:beforeAutospacing="0" w:after="0" w:afterAutospacing="0"/>
        <w:ind w:firstLine="708"/>
        <w:jc w:val="both"/>
        <w:rPr>
          <w:sz w:val="24"/>
          <w:szCs w:val="24"/>
        </w:rPr>
      </w:pPr>
    </w:p>
    <w:p w14:paraId="79BDED35" w14:textId="372F3D33" w:rsidR="00497A55" w:rsidRDefault="00497A55" w:rsidP="00497A55">
      <w:pPr>
        <w:pStyle w:val="StandardWeb"/>
        <w:spacing w:before="0" w:beforeAutospacing="0" w:after="0" w:afterAutospacing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Prihod spomeničke rente i preneseni višak u ukupnom iznosu </w:t>
      </w:r>
      <w:r w:rsidR="005361DA">
        <w:rPr>
          <w:sz w:val="24"/>
          <w:szCs w:val="24"/>
        </w:rPr>
        <w:t>30.</w:t>
      </w:r>
      <w:r w:rsidR="00D602E2">
        <w:rPr>
          <w:sz w:val="24"/>
          <w:szCs w:val="24"/>
        </w:rPr>
        <w:t>869,09</w:t>
      </w:r>
      <w:r>
        <w:rPr>
          <w:sz w:val="24"/>
          <w:szCs w:val="24"/>
        </w:rPr>
        <w:t xml:space="preserve"> </w:t>
      </w:r>
      <w:r w:rsidR="005A0634">
        <w:rPr>
          <w:sz w:val="24"/>
          <w:szCs w:val="24"/>
        </w:rPr>
        <w:t>eur</w:t>
      </w:r>
      <w:r w:rsidR="005361DA">
        <w:rPr>
          <w:sz w:val="24"/>
          <w:szCs w:val="24"/>
        </w:rPr>
        <w:t>o</w:t>
      </w:r>
      <w:r>
        <w:rPr>
          <w:sz w:val="24"/>
          <w:szCs w:val="24"/>
        </w:rPr>
        <w:t xml:space="preserve"> raspoređuju se </w:t>
      </w:r>
      <w:r w:rsidR="003D20C8" w:rsidRPr="004B1737">
        <w:rPr>
          <w:sz w:val="24"/>
          <w:szCs w:val="24"/>
        </w:rPr>
        <w:t>po projektima i programima</w:t>
      </w:r>
      <w:r>
        <w:rPr>
          <w:sz w:val="24"/>
          <w:szCs w:val="24"/>
        </w:rPr>
        <w:t xml:space="preserve"> </w:t>
      </w:r>
      <w:r w:rsidR="003D20C8" w:rsidRPr="004B1737">
        <w:rPr>
          <w:sz w:val="24"/>
          <w:szCs w:val="24"/>
        </w:rPr>
        <w:t>kako slijedi:</w:t>
      </w:r>
    </w:p>
    <w:p w14:paraId="38C0E655" w14:textId="77777777" w:rsidR="00497A55" w:rsidRDefault="00497A55" w:rsidP="00497A55">
      <w:pPr>
        <w:pStyle w:val="StandardWeb"/>
        <w:spacing w:before="0" w:beforeAutospacing="0" w:after="0" w:afterAutospacing="0"/>
        <w:ind w:firstLine="708"/>
        <w:jc w:val="both"/>
        <w:rPr>
          <w:sz w:val="24"/>
          <w:szCs w:val="24"/>
        </w:rPr>
      </w:pPr>
    </w:p>
    <w:tbl>
      <w:tblPr>
        <w:tblW w:w="10035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64"/>
        <w:gridCol w:w="4520"/>
        <w:gridCol w:w="2999"/>
        <w:gridCol w:w="1752"/>
      </w:tblGrid>
      <w:tr w:rsidR="00497A55" w:rsidRPr="00A9419D" w14:paraId="26FB273B" w14:textId="77777777" w:rsidTr="0043339E">
        <w:trPr>
          <w:trHeight w:val="20"/>
        </w:trPr>
        <w:tc>
          <w:tcPr>
            <w:tcW w:w="764" w:type="dxa"/>
            <w:vAlign w:val="center"/>
            <w:hideMark/>
          </w:tcPr>
          <w:p w14:paraId="06420CDC" w14:textId="77777777" w:rsidR="00497A55" w:rsidRPr="00A9419D" w:rsidRDefault="00497A55" w:rsidP="002B0C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941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R.br.</w:t>
            </w:r>
          </w:p>
        </w:tc>
        <w:tc>
          <w:tcPr>
            <w:tcW w:w="4520" w:type="dxa"/>
            <w:vAlign w:val="center"/>
            <w:hideMark/>
          </w:tcPr>
          <w:p w14:paraId="2EF3F81D" w14:textId="77777777" w:rsidR="00497A55" w:rsidRPr="00A9419D" w:rsidRDefault="00497A55" w:rsidP="002B0C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941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Projekt</w:t>
            </w:r>
          </w:p>
        </w:tc>
        <w:tc>
          <w:tcPr>
            <w:tcW w:w="2999" w:type="dxa"/>
            <w:vAlign w:val="center"/>
            <w:hideMark/>
          </w:tcPr>
          <w:p w14:paraId="6082401B" w14:textId="77777777" w:rsidR="00497A55" w:rsidRPr="00A9419D" w:rsidRDefault="00497A55" w:rsidP="002B0C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941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Korisnik</w:t>
            </w:r>
          </w:p>
        </w:tc>
        <w:tc>
          <w:tcPr>
            <w:tcW w:w="1752" w:type="dxa"/>
            <w:vAlign w:val="center"/>
            <w:hideMark/>
          </w:tcPr>
          <w:p w14:paraId="7FE24843" w14:textId="77777777" w:rsidR="00497A55" w:rsidRPr="00A9419D" w:rsidRDefault="00497A55" w:rsidP="002B0C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Iznos u EUR</w:t>
            </w:r>
          </w:p>
        </w:tc>
      </w:tr>
      <w:tr w:rsidR="00374973" w:rsidRPr="00A9419D" w14:paraId="5361DEA2" w14:textId="77777777" w:rsidTr="0043339E">
        <w:trPr>
          <w:trHeight w:val="20"/>
        </w:trPr>
        <w:tc>
          <w:tcPr>
            <w:tcW w:w="764" w:type="dxa"/>
            <w:vAlign w:val="center"/>
          </w:tcPr>
          <w:p w14:paraId="43DA0663" w14:textId="2ACB7F3B" w:rsidR="00374973" w:rsidRDefault="004E5C45" w:rsidP="002B0C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</w:t>
            </w:r>
            <w:r w:rsidR="0037497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4520" w:type="dxa"/>
            <w:vAlign w:val="center"/>
          </w:tcPr>
          <w:p w14:paraId="1E33E8E5" w14:textId="069D53C6" w:rsidR="00374973" w:rsidRPr="00B26E78" w:rsidRDefault="00374973" w:rsidP="002B0C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Kapitalni projekt K380105 – Kapitalno ulaganje u arheološki lokalitet igralište </w:t>
            </w:r>
          </w:p>
        </w:tc>
        <w:tc>
          <w:tcPr>
            <w:tcW w:w="2999" w:type="dxa"/>
            <w:vAlign w:val="center"/>
          </w:tcPr>
          <w:p w14:paraId="487A665E" w14:textId="35BE5A37" w:rsidR="00374973" w:rsidRPr="00B26E78" w:rsidRDefault="00374973" w:rsidP="002B0C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B26E7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Muzej Grada Crikvenice</w:t>
            </w:r>
          </w:p>
        </w:tc>
        <w:tc>
          <w:tcPr>
            <w:tcW w:w="1752" w:type="dxa"/>
            <w:vAlign w:val="center"/>
          </w:tcPr>
          <w:p w14:paraId="1AB60170" w14:textId="7FA3D4A6" w:rsidR="00374973" w:rsidRDefault="00F52BDE" w:rsidP="002B0C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9.137,50</w:t>
            </w:r>
          </w:p>
        </w:tc>
      </w:tr>
      <w:tr w:rsidR="00374973" w:rsidRPr="00A9419D" w14:paraId="3BFB1D33" w14:textId="77777777" w:rsidTr="0043339E">
        <w:trPr>
          <w:trHeight w:val="20"/>
        </w:trPr>
        <w:tc>
          <w:tcPr>
            <w:tcW w:w="764" w:type="dxa"/>
            <w:vAlign w:val="center"/>
          </w:tcPr>
          <w:p w14:paraId="30AEC0D7" w14:textId="3EC03605" w:rsidR="00374973" w:rsidRDefault="004E5C45" w:rsidP="002B0C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</w:t>
            </w:r>
            <w:r w:rsidR="0037497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520" w:type="dxa"/>
            <w:vAlign w:val="center"/>
          </w:tcPr>
          <w:p w14:paraId="3B28C907" w14:textId="696601F7" w:rsidR="00374973" w:rsidRPr="00B26E78" w:rsidRDefault="00F52BDE" w:rsidP="002B0C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Aktivnost</w:t>
            </w:r>
            <w:r w:rsidR="0037497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A280409</w:t>
            </w:r>
            <w:r w:rsidR="0037497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– </w:t>
            </w:r>
            <w:r w:rsidRPr="00F52BDE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čuvanje i istraživanje kulturne i prirodne baštine</w:t>
            </w:r>
          </w:p>
        </w:tc>
        <w:tc>
          <w:tcPr>
            <w:tcW w:w="2999" w:type="dxa"/>
            <w:vAlign w:val="center"/>
          </w:tcPr>
          <w:p w14:paraId="26B4F1FA" w14:textId="014246CC" w:rsidR="00374973" w:rsidRPr="00B26E78" w:rsidRDefault="00374973" w:rsidP="002B0C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B26E7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Muzej Grada Crikvenice</w:t>
            </w:r>
          </w:p>
        </w:tc>
        <w:tc>
          <w:tcPr>
            <w:tcW w:w="1752" w:type="dxa"/>
            <w:vAlign w:val="center"/>
          </w:tcPr>
          <w:p w14:paraId="06B3D4E6" w14:textId="76E6FF55" w:rsidR="00374973" w:rsidRDefault="00F52BDE" w:rsidP="002B0C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14.397,21</w:t>
            </w:r>
          </w:p>
        </w:tc>
      </w:tr>
      <w:tr w:rsidR="00374973" w:rsidRPr="00A9419D" w14:paraId="58B6B22D" w14:textId="77777777" w:rsidTr="0043339E">
        <w:trPr>
          <w:trHeight w:val="20"/>
        </w:trPr>
        <w:tc>
          <w:tcPr>
            <w:tcW w:w="764" w:type="dxa"/>
            <w:vAlign w:val="center"/>
          </w:tcPr>
          <w:p w14:paraId="0BCE2BAE" w14:textId="6A897A38" w:rsidR="00374973" w:rsidRDefault="004E5C45" w:rsidP="002B0C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3</w:t>
            </w:r>
            <w:r w:rsidR="0037497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520" w:type="dxa"/>
            <w:vAlign w:val="center"/>
          </w:tcPr>
          <w:p w14:paraId="7F6E7B43" w14:textId="22F56B9B" w:rsidR="00374973" w:rsidRPr="00B26E78" w:rsidRDefault="00374973" w:rsidP="002B0C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Kapitalni projekt K3801</w:t>
            </w:r>
            <w:r w:rsidR="00F52BDE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01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– </w:t>
            </w:r>
            <w:r w:rsidR="00F52BDE" w:rsidRPr="00F52BDE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kapitalno ulaganje u muzejski prostor</w:t>
            </w:r>
          </w:p>
        </w:tc>
        <w:tc>
          <w:tcPr>
            <w:tcW w:w="2999" w:type="dxa"/>
            <w:vAlign w:val="center"/>
          </w:tcPr>
          <w:p w14:paraId="4C7BBD5D" w14:textId="6F34BAB9" w:rsidR="00374973" w:rsidRPr="00B26E78" w:rsidRDefault="00374973" w:rsidP="002B0C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B26E7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Muzej Grada Crikvenice</w:t>
            </w:r>
          </w:p>
        </w:tc>
        <w:tc>
          <w:tcPr>
            <w:tcW w:w="1752" w:type="dxa"/>
            <w:vAlign w:val="center"/>
          </w:tcPr>
          <w:p w14:paraId="421C74B9" w14:textId="2A07DB6A" w:rsidR="00374973" w:rsidRDefault="00F52BDE" w:rsidP="002B0C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3.834,38</w:t>
            </w:r>
          </w:p>
        </w:tc>
      </w:tr>
      <w:tr w:rsidR="00497A55" w:rsidRPr="00A9419D" w14:paraId="2FEFB5D4" w14:textId="77777777" w:rsidTr="0043339E">
        <w:trPr>
          <w:trHeight w:val="20"/>
        </w:trPr>
        <w:tc>
          <w:tcPr>
            <w:tcW w:w="764" w:type="dxa"/>
            <w:vAlign w:val="center"/>
          </w:tcPr>
          <w:p w14:paraId="0828566A" w14:textId="3D9F7051" w:rsidR="00497A55" w:rsidRDefault="004E5C45" w:rsidP="002B0C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5</w:t>
            </w:r>
            <w:r w:rsidR="00497A55" w:rsidRPr="00B26E7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4520" w:type="dxa"/>
            <w:vAlign w:val="center"/>
          </w:tcPr>
          <w:p w14:paraId="0E87DC3B" w14:textId="5667D954" w:rsidR="00497A55" w:rsidRPr="00B26E78" w:rsidRDefault="00497A55" w:rsidP="002B0C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B26E7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Kapitalni projekt K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3</w:t>
            </w:r>
            <w:r w:rsidRPr="00B26E7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801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57</w:t>
            </w:r>
            <w:r w:rsidRPr="00B26E7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133287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Ulaganja u knjižni fond i pohranjene umjetničke vrijednosti</w:t>
            </w:r>
          </w:p>
        </w:tc>
        <w:tc>
          <w:tcPr>
            <w:tcW w:w="2999" w:type="dxa"/>
            <w:vAlign w:val="center"/>
          </w:tcPr>
          <w:p w14:paraId="0D186DFF" w14:textId="77777777" w:rsidR="00497A55" w:rsidRPr="00B26E78" w:rsidRDefault="00497A55" w:rsidP="002B0C2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B26E7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Muzej Grada Crikvenice</w:t>
            </w:r>
          </w:p>
        </w:tc>
        <w:tc>
          <w:tcPr>
            <w:tcW w:w="1752" w:type="dxa"/>
            <w:vAlign w:val="center"/>
          </w:tcPr>
          <w:p w14:paraId="7D4089B4" w14:textId="6AD9C50E" w:rsidR="00497A55" w:rsidRDefault="00F52BDE" w:rsidP="002B0C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3.500,00</w:t>
            </w:r>
          </w:p>
        </w:tc>
      </w:tr>
    </w:tbl>
    <w:p w14:paraId="549E2B25" w14:textId="59466E32" w:rsidR="0043339E" w:rsidRDefault="00497A55" w:rsidP="004E5C45">
      <w:pPr>
        <w:pStyle w:val="StandardWeb"/>
        <w:spacing w:before="0" w:beforeAutospacing="0" w:after="0" w:afterAutospacing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15667">
        <w:rPr>
          <w:sz w:val="24"/>
          <w:szCs w:val="24"/>
        </w:rPr>
        <w:t>„</w:t>
      </w:r>
    </w:p>
    <w:p w14:paraId="74298BD0" w14:textId="77777777" w:rsidR="003B4D9F" w:rsidRPr="004A1447" w:rsidRDefault="003B4D9F" w:rsidP="00A75F91">
      <w:pPr>
        <w:pStyle w:val="StandardWeb"/>
        <w:spacing w:before="0" w:beforeAutospacing="0" w:after="0" w:afterAutospacing="0"/>
        <w:jc w:val="both"/>
        <w:rPr>
          <w:sz w:val="24"/>
          <w:szCs w:val="24"/>
        </w:rPr>
      </w:pPr>
    </w:p>
    <w:p w14:paraId="77B0397A" w14:textId="56925425" w:rsidR="00F97076" w:rsidRDefault="00CD4D51" w:rsidP="00CD4D51">
      <w:pPr>
        <w:pStyle w:val="StandardWeb"/>
        <w:spacing w:before="0" w:beforeAutospacing="0" w:after="0" w:afterAutospacing="0"/>
        <w:jc w:val="center"/>
        <w:rPr>
          <w:sz w:val="24"/>
          <w:szCs w:val="24"/>
        </w:rPr>
      </w:pPr>
      <w:r w:rsidRPr="004A1447">
        <w:rPr>
          <w:sz w:val="24"/>
          <w:szCs w:val="24"/>
        </w:rPr>
        <w:t>Članak 2.</w:t>
      </w:r>
    </w:p>
    <w:p w14:paraId="0F912EC9" w14:textId="77777777" w:rsidR="000B0001" w:rsidRPr="004A1447" w:rsidRDefault="000B0001" w:rsidP="00CD4D51">
      <w:pPr>
        <w:pStyle w:val="StandardWeb"/>
        <w:spacing w:before="0" w:beforeAutospacing="0" w:after="0" w:afterAutospacing="0"/>
        <w:jc w:val="center"/>
        <w:rPr>
          <w:sz w:val="24"/>
          <w:szCs w:val="24"/>
        </w:rPr>
      </w:pPr>
    </w:p>
    <w:p w14:paraId="47803CB1" w14:textId="19AF5A7E" w:rsidR="004A1447" w:rsidRPr="004A1447" w:rsidRDefault="00CD4D51" w:rsidP="004A1447">
      <w:pPr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4A1447">
        <w:rPr>
          <w:rFonts w:ascii="Arial" w:hAnsi="Arial" w:cs="Arial"/>
          <w:sz w:val="24"/>
          <w:szCs w:val="24"/>
        </w:rPr>
        <w:t xml:space="preserve">Ova </w:t>
      </w:r>
      <w:r w:rsidR="007B2B1B">
        <w:rPr>
          <w:rFonts w:ascii="Arial" w:hAnsi="Arial" w:cs="Arial"/>
          <w:sz w:val="24"/>
          <w:szCs w:val="24"/>
        </w:rPr>
        <w:t>I</w:t>
      </w:r>
      <w:r w:rsidR="0083053A">
        <w:rPr>
          <w:rFonts w:ascii="Arial" w:hAnsi="Arial" w:cs="Arial"/>
          <w:sz w:val="24"/>
          <w:szCs w:val="24"/>
        </w:rPr>
        <w:t>I</w:t>
      </w:r>
      <w:r w:rsidRPr="004A1447">
        <w:rPr>
          <w:rFonts w:ascii="Arial" w:hAnsi="Arial" w:cs="Arial"/>
          <w:sz w:val="24"/>
          <w:szCs w:val="24"/>
        </w:rPr>
        <w:t>. izmjena programa utroška spomeničke rente za 20</w:t>
      </w:r>
      <w:r w:rsidR="000E7D2F">
        <w:rPr>
          <w:rFonts w:ascii="Arial" w:hAnsi="Arial" w:cs="Arial"/>
          <w:sz w:val="24"/>
          <w:szCs w:val="24"/>
        </w:rPr>
        <w:t>2</w:t>
      </w:r>
      <w:r w:rsidR="005361DA">
        <w:rPr>
          <w:rFonts w:ascii="Arial" w:hAnsi="Arial" w:cs="Arial"/>
          <w:sz w:val="24"/>
          <w:szCs w:val="24"/>
        </w:rPr>
        <w:t>5</w:t>
      </w:r>
      <w:r w:rsidR="000E7D2F">
        <w:rPr>
          <w:rFonts w:ascii="Arial" w:hAnsi="Arial" w:cs="Arial"/>
          <w:sz w:val="24"/>
          <w:szCs w:val="24"/>
        </w:rPr>
        <w:t xml:space="preserve">. </w:t>
      </w:r>
      <w:r w:rsidRPr="004A1447">
        <w:rPr>
          <w:rFonts w:ascii="Arial" w:hAnsi="Arial" w:cs="Arial"/>
          <w:sz w:val="24"/>
          <w:szCs w:val="24"/>
        </w:rPr>
        <w:t xml:space="preserve"> godinu objavit će se u »Službenim novinama Grada Crikvenice«, a </w:t>
      </w:r>
      <w:r w:rsidR="004A1447" w:rsidRPr="004A1447">
        <w:rPr>
          <w:rFonts w:ascii="Arial" w:hAnsi="Arial" w:cs="Arial"/>
          <w:color w:val="000000"/>
          <w:sz w:val="24"/>
          <w:szCs w:val="24"/>
        </w:rPr>
        <w:t xml:space="preserve">stupa na snagu </w:t>
      </w:r>
      <w:r w:rsidR="00640BD9">
        <w:rPr>
          <w:rFonts w:ascii="Arial" w:hAnsi="Arial" w:cs="Arial"/>
          <w:color w:val="000000"/>
          <w:sz w:val="24"/>
          <w:szCs w:val="24"/>
        </w:rPr>
        <w:t>osam dana od dana</w:t>
      </w:r>
      <w:r w:rsidR="004A1447" w:rsidRPr="004A1447">
        <w:rPr>
          <w:rFonts w:ascii="Arial" w:hAnsi="Arial" w:cs="Arial"/>
          <w:color w:val="000000"/>
          <w:sz w:val="24"/>
          <w:szCs w:val="24"/>
        </w:rPr>
        <w:t xml:space="preserve"> objave u “Službenim novinama Grada Crikvenice“.</w:t>
      </w:r>
    </w:p>
    <w:p w14:paraId="615366B8" w14:textId="6F5C6AEC" w:rsidR="00BF4176" w:rsidRDefault="00BF4176" w:rsidP="00BF4176">
      <w:pPr>
        <w:autoSpaceDE w:val="0"/>
        <w:autoSpaceDN w:val="0"/>
        <w:adjustRightInd w:val="0"/>
        <w:spacing w:after="0"/>
        <w:rPr>
          <w:rFonts w:ascii="Arial" w:eastAsia="Calibri" w:hAnsi="Arial" w:cs="Arial"/>
          <w:color w:val="000000"/>
        </w:rPr>
      </w:pPr>
      <w:r w:rsidRPr="008E72F1">
        <w:rPr>
          <w:rFonts w:ascii="Arial" w:eastAsia="Calibri" w:hAnsi="Arial" w:cs="Arial"/>
          <w:color w:val="000000"/>
        </w:rPr>
        <w:t xml:space="preserve">KLASA: </w:t>
      </w:r>
      <w:r w:rsidR="00EA2310">
        <w:rPr>
          <w:rFonts w:ascii="Arial" w:eastAsia="Calibri" w:hAnsi="Arial" w:cs="Arial"/>
          <w:color w:val="000000"/>
        </w:rPr>
        <w:t>400-02/25-01/</w:t>
      </w:r>
      <w:r w:rsidR="0083053A">
        <w:rPr>
          <w:rFonts w:ascii="Arial" w:eastAsia="Calibri" w:hAnsi="Arial" w:cs="Arial"/>
          <w:color w:val="000000"/>
        </w:rPr>
        <w:t>6</w:t>
      </w:r>
    </w:p>
    <w:p w14:paraId="579880E7" w14:textId="36601172" w:rsidR="00BF4176" w:rsidRPr="008E72F1" w:rsidRDefault="00BF4176" w:rsidP="00BF4176">
      <w:pPr>
        <w:autoSpaceDE w:val="0"/>
        <w:autoSpaceDN w:val="0"/>
        <w:adjustRightInd w:val="0"/>
        <w:spacing w:after="0"/>
        <w:rPr>
          <w:rFonts w:ascii="Arial" w:eastAsia="Calibri" w:hAnsi="Arial" w:cs="Arial"/>
          <w:color w:val="000000"/>
        </w:rPr>
      </w:pPr>
      <w:r w:rsidRPr="008E72F1">
        <w:rPr>
          <w:rFonts w:ascii="Arial" w:eastAsia="Calibri" w:hAnsi="Arial" w:cs="Arial"/>
          <w:color w:val="000000"/>
        </w:rPr>
        <w:t xml:space="preserve">URBROJ: </w:t>
      </w:r>
      <w:r w:rsidR="00EA2310">
        <w:rPr>
          <w:rFonts w:ascii="Arial" w:eastAsia="Calibri" w:hAnsi="Arial" w:cs="Arial"/>
          <w:color w:val="000000"/>
        </w:rPr>
        <w:t>2170-5-05/01-25-</w:t>
      </w:r>
    </w:p>
    <w:p w14:paraId="1095F284" w14:textId="77777777" w:rsidR="00BF4176" w:rsidRPr="00A14FBF" w:rsidRDefault="00BF4176" w:rsidP="00BF4176">
      <w:pPr>
        <w:spacing w:after="0"/>
        <w:rPr>
          <w:rFonts w:ascii="Arial" w:hAnsi="Arial" w:cs="Arial"/>
        </w:rPr>
      </w:pPr>
    </w:p>
    <w:p w14:paraId="38B2B432" w14:textId="1BAB0DC2" w:rsidR="00BF4176" w:rsidRPr="00A14FBF" w:rsidRDefault="00BF4176" w:rsidP="00BF4176">
      <w:pPr>
        <w:spacing w:after="0"/>
        <w:jc w:val="both"/>
        <w:rPr>
          <w:rFonts w:ascii="Arial" w:hAnsi="Arial" w:cs="Arial"/>
        </w:rPr>
      </w:pPr>
      <w:r w:rsidRPr="00A14FBF">
        <w:rPr>
          <w:rFonts w:ascii="Arial" w:hAnsi="Arial" w:cs="Arial"/>
        </w:rPr>
        <w:t>Crikvenica,</w:t>
      </w:r>
    </w:p>
    <w:p w14:paraId="3AB7BE40" w14:textId="77777777" w:rsidR="00BF4176" w:rsidRPr="00345125" w:rsidRDefault="00BF4176" w:rsidP="00BF4176">
      <w:pPr>
        <w:spacing w:after="0"/>
        <w:rPr>
          <w:rFonts w:ascii="Arial" w:hAnsi="Arial" w:cs="Arial"/>
          <w:sz w:val="16"/>
          <w:szCs w:val="24"/>
        </w:rPr>
      </w:pPr>
    </w:p>
    <w:p w14:paraId="360A8028" w14:textId="77777777" w:rsidR="00BF4176" w:rsidRDefault="00BF4176" w:rsidP="00BF417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44594">
        <w:rPr>
          <w:rFonts w:ascii="Arial" w:hAnsi="Arial" w:cs="Arial"/>
          <w:b/>
          <w:sz w:val="24"/>
          <w:szCs w:val="24"/>
        </w:rPr>
        <w:t>GRADSKO VIJEĆE GRADA CRIKVENICE</w:t>
      </w:r>
    </w:p>
    <w:p w14:paraId="1D060114" w14:textId="0C3B8374" w:rsidR="00481F3C" w:rsidRPr="00A75F91" w:rsidRDefault="00481F3C" w:rsidP="00A75F91">
      <w:pPr>
        <w:tabs>
          <w:tab w:val="left" w:pos="622"/>
          <w:tab w:val="left" w:pos="135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</w:rPr>
      </w:pPr>
      <w:r w:rsidRPr="00EE63D7">
        <w:rPr>
          <w:rFonts w:ascii="Arial" w:hAnsi="Arial" w:cs="Arial"/>
          <w:b/>
        </w:rPr>
        <w:t>Predsjednica Gradskog vijeća</w:t>
      </w:r>
    </w:p>
    <w:sectPr w:rsidR="00481F3C" w:rsidRPr="00A75F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558"/>
    <w:rsid w:val="00043D05"/>
    <w:rsid w:val="00075A67"/>
    <w:rsid w:val="000B0001"/>
    <w:rsid w:val="000E7D2F"/>
    <w:rsid w:val="00133287"/>
    <w:rsid w:val="00186C1E"/>
    <w:rsid w:val="001B3F79"/>
    <w:rsid w:val="001C02A1"/>
    <w:rsid w:val="001D368C"/>
    <w:rsid w:val="00261805"/>
    <w:rsid w:val="00267A29"/>
    <w:rsid w:val="002D7558"/>
    <w:rsid w:val="00320802"/>
    <w:rsid w:val="0033465B"/>
    <w:rsid w:val="00374973"/>
    <w:rsid w:val="00384CA0"/>
    <w:rsid w:val="00397D0B"/>
    <w:rsid w:val="003B4D9F"/>
    <w:rsid w:val="003D20C8"/>
    <w:rsid w:val="00420E68"/>
    <w:rsid w:val="0043339E"/>
    <w:rsid w:val="00481F3C"/>
    <w:rsid w:val="00497A55"/>
    <w:rsid w:val="004A1447"/>
    <w:rsid w:val="004B1737"/>
    <w:rsid w:val="004E4220"/>
    <w:rsid w:val="004E5C45"/>
    <w:rsid w:val="00516935"/>
    <w:rsid w:val="005361DA"/>
    <w:rsid w:val="0055092D"/>
    <w:rsid w:val="005A0634"/>
    <w:rsid w:val="005D05F8"/>
    <w:rsid w:val="00615BA5"/>
    <w:rsid w:val="00640BD9"/>
    <w:rsid w:val="006E380B"/>
    <w:rsid w:val="00700592"/>
    <w:rsid w:val="007217EB"/>
    <w:rsid w:val="007B2B1B"/>
    <w:rsid w:val="0083053A"/>
    <w:rsid w:val="00844F4B"/>
    <w:rsid w:val="00850B97"/>
    <w:rsid w:val="00856BB7"/>
    <w:rsid w:val="00915667"/>
    <w:rsid w:val="0095307B"/>
    <w:rsid w:val="009A40C8"/>
    <w:rsid w:val="00A75F91"/>
    <w:rsid w:val="00A9419D"/>
    <w:rsid w:val="00A9712A"/>
    <w:rsid w:val="00AA1471"/>
    <w:rsid w:val="00AC318E"/>
    <w:rsid w:val="00B4582C"/>
    <w:rsid w:val="00B700C7"/>
    <w:rsid w:val="00BC36C0"/>
    <w:rsid w:val="00BE159E"/>
    <w:rsid w:val="00BF4176"/>
    <w:rsid w:val="00C55035"/>
    <w:rsid w:val="00CD381E"/>
    <w:rsid w:val="00CD4D51"/>
    <w:rsid w:val="00CD6180"/>
    <w:rsid w:val="00D602E2"/>
    <w:rsid w:val="00D61E5B"/>
    <w:rsid w:val="00E239F6"/>
    <w:rsid w:val="00EA2310"/>
    <w:rsid w:val="00F32B30"/>
    <w:rsid w:val="00F52BDE"/>
    <w:rsid w:val="00F9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562E"/>
  <w15:docId w15:val="{C30E1735-DA7C-4242-8EAE-AA9CED393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2D755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table" w:styleId="Reetkatablice">
    <w:name w:val="Table Grid"/>
    <w:basedOn w:val="Obinatablica"/>
    <w:uiPriority w:val="59"/>
    <w:rsid w:val="004E4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872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1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8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31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2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0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5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57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5EFE6-730D-40FB-A9A9-25F5D0FD2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Jasminka Citković</dc:creator>
  <cp:lastModifiedBy>Maja Poštić</cp:lastModifiedBy>
  <cp:revision>28</cp:revision>
  <cp:lastPrinted>2014-11-13T12:45:00Z</cp:lastPrinted>
  <dcterms:created xsi:type="dcterms:W3CDTF">2021-10-17T12:14:00Z</dcterms:created>
  <dcterms:modified xsi:type="dcterms:W3CDTF">2025-11-21T13:02:00Z</dcterms:modified>
</cp:coreProperties>
</file>