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8C1E" w14:textId="77777777" w:rsidR="00427089" w:rsidRPr="00F70208" w:rsidRDefault="00427089" w:rsidP="00427089">
      <w:pPr>
        <w:spacing w:after="0"/>
        <w:jc w:val="center"/>
        <w:rPr>
          <w:rFonts w:ascii="Arial" w:hAnsi="Arial" w:cs="Arial"/>
          <w:b/>
          <w:sz w:val="28"/>
          <w:szCs w:val="28"/>
        </w:rPr>
      </w:pPr>
      <w:r w:rsidRPr="00F70208">
        <w:rPr>
          <w:rFonts w:ascii="Arial" w:hAnsi="Arial" w:cs="Arial"/>
          <w:b/>
          <w:sz w:val="28"/>
          <w:szCs w:val="28"/>
        </w:rPr>
        <w:t xml:space="preserve">OBRAZLOŽENJE PRIJEDLOGA FINANCIJSKOG PLANA </w:t>
      </w:r>
    </w:p>
    <w:p w14:paraId="7D482573" w14:textId="77C1E089" w:rsidR="00427089" w:rsidRPr="00F70208" w:rsidRDefault="00427089" w:rsidP="00427089">
      <w:pPr>
        <w:spacing w:after="0"/>
        <w:jc w:val="center"/>
        <w:rPr>
          <w:rFonts w:ascii="Arial" w:hAnsi="Arial" w:cs="Arial"/>
          <w:b/>
          <w:sz w:val="28"/>
          <w:szCs w:val="28"/>
        </w:rPr>
      </w:pPr>
      <w:r w:rsidRPr="00F70208">
        <w:rPr>
          <w:rFonts w:ascii="Arial" w:hAnsi="Arial" w:cs="Arial"/>
          <w:b/>
          <w:sz w:val="28"/>
          <w:szCs w:val="28"/>
        </w:rPr>
        <w:t>ZA RAZDOBLJE 202</w:t>
      </w:r>
      <w:r w:rsidR="00C51D8E">
        <w:rPr>
          <w:rFonts w:ascii="Arial" w:hAnsi="Arial" w:cs="Arial"/>
          <w:b/>
          <w:sz w:val="28"/>
          <w:szCs w:val="28"/>
        </w:rPr>
        <w:t>6</w:t>
      </w:r>
      <w:r w:rsidRPr="00F70208">
        <w:rPr>
          <w:rFonts w:ascii="Arial" w:hAnsi="Arial" w:cs="Arial"/>
          <w:b/>
          <w:sz w:val="28"/>
          <w:szCs w:val="28"/>
        </w:rPr>
        <w:t>. -202</w:t>
      </w:r>
      <w:r w:rsidR="00C51D8E">
        <w:rPr>
          <w:rFonts w:ascii="Arial" w:hAnsi="Arial" w:cs="Arial"/>
          <w:b/>
          <w:sz w:val="28"/>
          <w:szCs w:val="28"/>
        </w:rPr>
        <w:t>8</w:t>
      </w:r>
      <w:r w:rsidRPr="00F70208">
        <w:rPr>
          <w:rFonts w:ascii="Arial" w:hAnsi="Arial" w:cs="Arial"/>
          <w:b/>
          <w:sz w:val="28"/>
          <w:szCs w:val="28"/>
        </w:rPr>
        <w:t>.</w:t>
      </w:r>
    </w:p>
    <w:p w14:paraId="53D1A2B7"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RAZDJEL: 00</w:t>
      </w:r>
      <w:r>
        <w:rPr>
          <w:rFonts w:ascii="Arial" w:hAnsi="Arial" w:cs="Arial"/>
          <w:b/>
          <w:bCs/>
          <w:sz w:val="24"/>
          <w:szCs w:val="24"/>
        </w:rPr>
        <w:t>5</w:t>
      </w:r>
    </w:p>
    <w:p w14:paraId="2C5C1CB9"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GLAVA: 00</w:t>
      </w:r>
      <w:r>
        <w:rPr>
          <w:rFonts w:ascii="Arial" w:hAnsi="Arial" w:cs="Arial"/>
          <w:b/>
          <w:bCs/>
          <w:sz w:val="24"/>
          <w:szCs w:val="24"/>
        </w:rPr>
        <w:t>5</w:t>
      </w:r>
      <w:r w:rsidRPr="00F70208">
        <w:rPr>
          <w:rFonts w:ascii="Arial" w:hAnsi="Arial" w:cs="Arial"/>
          <w:b/>
          <w:bCs/>
          <w:sz w:val="24"/>
          <w:szCs w:val="24"/>
        </w:rPr>
        <w:t>01</w:t>
      </w:r>
    </w:p>
    <w:p w14:paraId="64C6C1AB"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p>
    <w:p w14:paraId="38009C81" w14:textId="77777777" w:rsidR="00427089" w:rsidRPr="00F70208" w:rsidRDefault="00427089" w:rsidP="00427089">
      <w:pPr>
        <w:pStyle w:val="Odlomakpopisa"/>
        <w:numPr>
          <w:ilvl w:val="0"/>
          <w:numId w:val="1"/>
        </w:numPr>
        <w:spacing w:after="0"/>
        <w:rPr>
          <w:rFonts w:ascii="Arial" w:hAnsi="Arial" w:cs="Arial"/>
          <w:b/>
          <w:sz w:val="24"/>
        </w:rPr>
      </w:pPr>
      <w:r w:rsidRPr="00F70208">
        <w:rPr>
          <w:rFonts w:ascii="Arial" w:hAnsi="Arial" w:cs="Arial"/>
          <w:b/>
          <w:sz w:val="24"/>
        </w:rPr>
        <w:t>DJELOKRUG RADA</w:t>
      </w:r>
    </w:p>
    <w:p w14:paraId="0A80E379" w14:textId="77777777" w:rsidR="00427089" w:rsidRPr="002B712D" w:rsidRDefault="00427089" w:rsidP="00427089">
      <w:pPr>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427089" w:rsidRPr="003E2D5C" w14:paraId="11800F3A" w14:textId="77777777" w:rsidTr="00612756">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0DA34DEF" w14:textId="77777777" w:rsidR="00427089" w:rsidRPr="002B712D" w:rsidRDefault="00427089" w:rsidP="00612756">
            <w:pPr>
              <w:spacing w:after="0" w:line="240" w:lineRule="auto"/>
              <w:jc w:val="both"/>
              <w:rPr>
                <w:rFonts w:ascii="Arial" w:hAnsi="Arial" w:cs="Arial"/>
                <w:b/>
                <w:sz w:val="20"/>
                <w:szCs w:val="20"/>
              </w:rPr>
            </w:pPr>
            <w:r w:rsidRPr="002B712D">
              <w:rPr>
                <w:rFonts w:ascii="Arial" w:hAnsi="Arial" w:cs="Arial"/>
                <w:b/>
                <w:sz w:val="20"/>
                <w:szCs w:val="20"/>
              </w:rPr>
              <w:t xml:space="preserve">Upravni odjel za investicije, prostorno uređenje i imovinu </w:t>
            </w:r>
            <w:r w:rsidRPr="002B712D">
              <w:rPr>
                <w:rFonts w:ascii="Arial" w:hAnsi="Arial" w:cs="Arial"/>
                <w:sz w:val="20"/>
                <w:szCs w:val="20"/>
              </w:rPr>
              <w:t>obavlja poslove razvrstane u slijedeće skupine</w:t>
            </w:r>
            <w:r w:rsidRPr="002B712D">
              <w:rPr>
                <w:rFonts w:ascii="Arial" w:hAnsi="Arial" w:cs="Arial"/>
                <w:b/>
                <w:sz w:val="20"/>
                <w:szCs w:val="20"/>
              </w:rPr>
              <w:t>:</w:t>
            </w:r>
          </w:p>
          <w:p w14:paraId="4CF18D69" w14:textId="77777777" w:rsidR="00427089" w:rsidRPr="002B712D" w:rsidRDefault="00427089" w:rsidP="00612756">
            <w:pPr>
              <w:spacing w:after="0" w:line="240" w:lineRule="auto"/>
              <w:jc w:val="both"/>
              <w:rPr>
                <w:rFonts w:ascii="Arial" w:hAnsi="Arial" w:cs="Arial"/>
                <w:b/>
                <w:sz w:val="20"/>
                <w:szCs w:val="20"/>
              </w:rPr>
            </w:pPr>
          </w:p>
          <w:p w14:paraId="69CAC8D6" w14:textId="77777777" w:rsidR="00427089" w:rsidRPr="002B712D" w:rsidRDefault="00427089" w:rsidP="00427089">
            <w:pPr>
              <w:pStyle w:val="StandardWeb"/>
              <w:numPr>
                <w:ilvl w:val="0"/>
                <w:numId w:val="3"/>
              </w:numPr>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INVESTICIJE</w:t>
            </w:r>
          </w:p>
          <w:p w14:paraId="2387B5D3"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provedbi i praćenju ostvarenja kapitalnih projekata, koji se financiraju, u potpunosti ili djelomično, proračunskim sredstvima Grada,</w:t>
            </w:r>
          </w:p>
          <w:p w14:paraId="285731B3"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-planiranje, pripremanje i organiziranje te provođenje kapitalnih projekata iz djelokruga Grada,</w:t>
            </w:r>
          </w:p>
          <w:p w14:paraId="341A75E5"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-koordiniranje i  provođenje kapitalnih projekata u suradnji s ostalim upravnim tijelima Grada,</w:t>
            </w:r>
          </w:p>
          <w:p w14:paraId="7629B22C"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-praćenje i koordiniranje razvojnih planova i realizacije projekata trgovačkih društava u vlasništvu i suvlasništvu Grada,</w:t>
            </w:r>
          </w:p>
          <w:p w14:paraId="38A535F9"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-priprema, organizira i prati davanje koncesijskih odobrenja i koncesija za obavljanje djelatnosti na pomorskom dobru,</w:t>
            </w:r>
          </w:p>
          <w:p w14:paraId="3514723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i praćenju ostvarenja kapitalnih projekata iz djelokruga rada ostalih upravnih tijela, koji se djelomično financiraju proračunskim sredstvima Grada, a kojih nije nositelj Grad.</w:t>
            </w:r>
          </w:p>
          <w:p w14:paraId="6C6D886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4115F57D" w14:textId="77777777" w:rsidR="00427089" w:rsidRPr="002B712D" w:rsidRDefault="00427089" w:rsidP="00427089">
            <w:pPr>
              <w:pStyle w:val="Odlomakpopisa"/>
              <w:numPr>
                <w:ilvl w:val="0"/>
                <w:numId w:val="3"/>
              </w:numPr>
              <w:spacing w:after="0" w:line="240" w:lineRule="auto"/>
              <w:jc w:val="both"/>
              <w:rPr>
                <w:rFonts w:ascii="Arial" w:hAnsi="Arial" w:cs="Arial"/>
                <w:sz w:val="20"/>
                <w:szCs w:val="20"/>
              </w:rPr>
            </w:pPr>
            <w:r w:rsidRPr="002B712D">
              <w:rPr>
                <w:rFonts w:ascii="Arial" w:hAnsi="Arial" w:cs="Arial"/>
                <w:sz w:val="20"/>
                <w:szCs w:val="20"/>
              </w:rPr>
              <w:t>PROSTORNO PLANIRANJE</w:t>
            </w:r>
          </w:p>
          <w:p w14:paraId="027786D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praćenje i procjenjivanje stanja u prostoru, izradbu planskih i programskih dokumenata s područja prostornog i urbanističkog uređenja, te organiziranje i sudjelovanje u izradi dokumenata prostornog i urbanističkog uređenja, kao i ostalih dokumenata vezanih uz urbani izgled Grada,</w:t>
            </w:r>
          </w:p>
          <w:p w14:paraId="3E7BC190"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-praćenje provedbe Prostornog plana uređenja Grada i ostalih dokumenata prostornog i urbanističkog uređenja, te ostalih dokumenata vezanih uz urbani izgled Grada,</w:t>
            </w:r>
          </w:p>
          <w:p w14:paraId="2CBD8FA7"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evidencije i čuvanje svih dokumenata prostornog i urbanističkog uređenja, te dokumenata vezanih uz urbani izgled Grada.</w:t>
            </w:r>
          </w:p>
          <w:p w14:paraId="7F3CB814"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576EE33B" w14:textId="77777777" w:rsidR="00427089" w:rsidRPr="002B712D" w:rsidRDefault="00427089" w:rsidP="00427089">
            <w:pPr>
              <w:pStyle w:val="Odlomakpopisa"/>
              <w:numPr>
                <w:ilvl w:val="0"/>
                <w:numId w:val="3"/>
              </w:numPr>
              <w:spacing w:after="0" w:line="240" w:lineRule="auto"/>
              <w:jc w:val="both"/>
              <w:rPr>
                <w:rFonts w:ascii="Arial" w:hAnsi="Arial" w:cs="Arial"/>
                <w:sz w:val="20"/>
                <w:szCs w:val="20"/>
              </w:rPr>
            </w:pPr>
            <w:r w:rsidRPr="002B712D">
              <w:rPr>
                <w:rFonts w:ascii="Arial" w:hAnsi="Arial" w:cs="Arial"/>
                <w:sz w:val="20"/>
                <w:szCs w:val="20"/>
              </w:rPr>
              <w:t xml:space="preserve">IMOVINA </w:t>
            </w:r>
          </w:p>
          <w:p w14:paraId="541033F6" w14:textId="77777777" w:rsidR="00427089" w:rsidRPr="002B712D" w:rsidRDefault="00427089" w:rsidP="00612756">
            <w:pPr>
              <w:pStyle w:val="StandardWeb"/>
              <w:spacing w:before="0" w:beforeAutospacing="0" w:after="0" w:afterAutospacing="0"/>
              <w:jc w:val="both"/>
              <w:rPr>
                <w:color w:val="auto"/>
                <w:sz w:val="20"/>
                <w:szCs w:val="20"/>
              </w:rPr>
            </w:pPr>
            <w:r w:rsidRPr="002B712D">
              <w:rPr>
                <w:color w:val="auto"/>
                <w:sz w:val="20"/>
                <w:szCs w:val="20"/>
              </w:rPr>
              <w:t>-poslovi upravljanja, evidentiranja, stjecanja, otuđivanja, gradnje, održavanja, davanja u najam, davanja u zakup, davanja na upravljanje i davanja na korištenje svih objekata javne, poslovne i stambene namjene u vlasništvu Grada</w:t>
            </w:r>
          </w:p>
          <w:p w14:paraId="0CA642EE"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svih imovinsko-pravnih poslova te provođenje postupaka u pravnom prometu nekretnina u vlasništvu Grada,</w:t>
            </w:r>
          </w:p>
          <w:p w14:paraId="616260C7"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zastupanje Grada pred pravosudnim i upravnim tijelima,</w:t>
            </w:r>
          </w:p>
          <w:p w14:paraId="1627949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organiziranje rada na trajnom popisu imovine u vlasništvu Grada,</w:t>
            </w:r>
          </w:p>
          <w:p w14:paraId="077C976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vođenje evidencije te brige o upravljanju imovinom u vlasništvu Grada što se posebno odnosi na:</w:t>
            </w:r>
          </w:p>
          <w:p w14:paraId="3722EF2D" w14:textId="421FD17E"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w:t>
            </w:r>
            <w:r w:rsidR="00F40AF3">
              <w:rPr>
                <w:rFonts w:eastAsiaTheme="minorHAnsi"/>
                <w:color w:val="auto"/>
                <w:sz w:val="20"/>
                <w:szCs w:val="20"/>
                <w:lang w:eastAsia="en-US"/>
              </w:rPr>
              <w:t xml:space="preserve"> </w:t>
            </w:r>
            <w:r w:rsidRPr="002B712D">
              <w:rPr>
                <w:rFonts w:eastAsiaTheme="minorHAnsi"/>
                <w:color w:val="auto"/>
                <w:sz w:val="20"/>
                <w:szCs w:val="20"/>
                <w:lang w:eastAsia="en-US"/>
              </w:rPr>
              <w:t>upravljanje građevinskim zemljištem (izrada prijedloga visine kupoprodajne cijene sukladno tržišnoj cijeni, izrada prijedloga visine naknade za korištenje, izrada prijedloga općih i posebnih uvjeta natječaja, popis građevinskog zemljišta, namjena, uvjeti, mjerila za korištenje, ugovaranje zakupnine / najamnine / prava građenja, nadzor korištenja, utvrđivanje prestanka prava korištenja, popis korisnika i naknade za korištenje i sl.),</w:t>
            </w:r>
          </w:p>
          <w:p w14:paraId="523E7527" w14:textId="77777777"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upravljanje stambenim prostorom (mjerila za korištenje, izrada prijedloga visine najamnine, izrada prijedloga općih i posebnih uvjeta natječaja, ugovaranje najma, osiguranje imovine, nadzor korištenja, popis stanova, najmoprimaca i visine najamnine i sl.),</w:t>
            </w:r>
          </w:p>
          <w:p w14:paraId="412130E9" w14:textId="77777777"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upravljanje poslovnim prostorom (namjena, uvjeti, mjerila za korištenje, izrada prijedloga visine zakupa/ najma, izrada prijedloga općih i posebnih uvjeta natječaja, ugovaranje zakupnine / najamnine, osiguranje imovine,</w:t>
            </w:r>
            <w:r w:rsidRPr="002B712D">
              <w:rPr>
                <w:color w:val="auto"/>
                <w:sz w:val="20"/>
                <w:szCs w:val="20"/>
              </w:rPr>
              <w:t xml:space="preserve"> </w:t>
            </w:r>
            <w:r w:rsidRPr="002B712D">
              <w:rPr>
                <w:rFonts w:eastAsiaTheme="minorHAnsi"/>
                <w:color w:val="auto"/>
                <w:sz w:val="20"/>
                <w:szCs w:val="20"/>
                <w:lang w:eastAsia="en-US"/>
              </w:rPr>
              <w:t>nadzor korištenja, popis poslovnih prostora, zakupoprimaca / najmoprimaca i visine zakupnine / najamnine i sl.),</w:t>
            </w:r>
          </w:p>
          <w:p w14:paraId="315E2905" w14:textId="77777777"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upravljanje javnim površinama (namjena, uvjeti, mjerila za korištenje, izrada prijedloga visine zakupa / najma, izrada prijedloga općih i posebnih uvjeta natječaja, ugovaranje zakupnine / najamnine, nadzor korištenja, popis javnih površina danih na korištenje, korisnika i visine naknade za korištenje i sl.),</w:t>
            </w:r>
          </w:p>
          <w:p w14:paraId="04587E82" w14:textId="77777777"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upravljanje nematerijalnom imovinom,</w:t>
            </w:r>
          </w:p>
          <w:p w14:paraId="51FA04F6" w14:textId="77777777" w:rsidR="00427089" w:rsidRPr="002B712D" w:rsidRDefault="00427089" w:rsidP="00F40AF3">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upravljanje poljoprivrednim zemljištem, te nadzora provođenja odluka o agrotehničkim mjerama i mjerama za uređivanje i održavanje poljoprivrednih rudina,</w:t>
            </w:r>
          </w:p>
          <w:p w14:paraId="7F9D32FF"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procjenjivanje stanja imovine Grada te s tim u vezi pripremanje i poticanje drugih ulagača na ostvarenje gospodarskih projekata,</w:t>
            </w:r>
          </w:p>
          <w:p w14:paraId="4CBA547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23479F45" w14:textId="77777777" w:rsidR="00427089" w:rsidRPr="002B712D" w:rsidRDefault="00427089" w:rsidP="00612756">
            <w:pPr>
              <w:pStyle w:val="StandardWeb"/>
              <w:spacing w:before="0" w:beforeAutospacing="0" w:after="0" w:afterAutospacing="0"/>
              <w:ind w:left="1080"/>
              <w:jc w:val="both"/>
              <w:rPr>
                <w:rFonts w:eastAsiaTheme="minorHAnsi"/>
                <w:color w:val="auto"/>
                <w:sz w:val="20"/>
                <w:szCs w:val="20"/>
                <w:lang w:eastAsia="en-US"/>
              </w:rPr>
            </w:pPr>
            <w:r w:rsidRPr="002B712D">
              <w:rPr>
                <w:rFonts w:eastAsiaTheme="minorHAnsi"/>
                <w:color w:val="auto"/>
                <w:sz w:val="20"/>
                <w:szCs w:val="20"/>
                <w:lang w:eastAsia="en-US"/>
              </w:rPr>
              <w:t>IV. POMOĆI</w:t>
            </w:r>
          </w:p>
          <w:p w14:paraId="0DB5D078" w14:textId="77777777" w:rsidR="00427089" w:rsidRPr="002B712D" w:rsidRDefault="00427089" w:rsidP="00612756">
            <w:pPr>
              <w:spacing w:after="0" w:line="240" w:lineRule="auto"/>
              <w:contextualSpacing/>
              <w:jc w:val="both"/>
              <w:rPr>
                <w:rFonts w:ascii="Arial" w:hAnsi="Arial" w:cs="Arial"/>
                <w:sz w:val="20"/>
                <w:szCs w:val="20"/>
              </w:rPr>
            </w:pPr>
            <w:r w:rsidRPr="002B712D">
              <w:rPr>
                <w:rFonts w:ascii="Arial" w:hAnsi="Arial" w:cs="Arial"/>
                <w:sz w:val="20"/>
                <w:szCs w:val="20"/>
              </w:rPr>
              <w:t>-obavljanje strukovnih, upravnih i tehničkih poslova u svezi pripremanja i ustrojbe sjednica radnih tijela Gradskog vijeća za koje je zadužen posebnim aktima,</w:t>
            </w:r>
          </w:p>
          <w:p w14:paraId="130B3A21" w14:textId="77777777" w:rsidR="00427089" w:rsidRPr="002B712D" w:rsidRDefault="00427089" w:rsidP="00612756">
            <w:pPr>
              <w:spacing w:after="0" w:line="240" w:lineRule="auto"/>
              <w:contextualSpacing/>
              <w:jc w:val="both"/>
              <w:rPr>
                <w:rFonts w:ascii="Arial" w:hAnsi="Arial" w:cs="Arial"/>
                <w:sz w:val="20"/>
                <w:szCs w:val="20"/>
              </w:rPr>
            </w:pPr>
            <w:r w:rsidRPr="002B712D">
              <w:rPr>
                <w:rFonts w:ascii="Arial" w:hAnsi="Arial" w:cs="Arial"/>
                <w:sz w:val="20"/>
                <w:szCs w:val="20"/>
              </w:rPr>
              <w:t>-pružanje pomoći ostalim upravnim odjelima u obavljanju poslova naplate potraživanja.</w:t>
            </w:r>
          </w:p>
          <w:p w14:paraId="30C1AFBF" w14:textId="77777777" w:rsidR="00427089" w:rsidRPr="00E60E7D" w:rsidRDefault="00427089" w:rsidP="00612756">
            <w:pPr>
              <w:spacing w:after="0" w:line="240" w:lineRule="auto"/>
              <w:contextualSpacing/>
              <w:jc w:val="both"/>
              <w:rPr>
                <w:rFonts w:ascii="Times New Roman" w:eastAsia="Times New Roman" w:hAnsi="Times New Roman" w:cs="Times New Roman"/>
                <w:color w:val="000000"/>
                <w:sz w:val="20"/>
                <w:szCs w:val="20"/>
                <w:lang w:eastAsia="hr-HR"/>
              </w:rPr>
            </w:pPr>
          </w:p>
        </w:tc>
      </w:tr>
    </w:tbl>
    <w:p w14:paraId="78D4D991" w14:textId="77777777" w:rsidR="00427089" w:rsidRDefault="00427089" w:rsidP="00427089"/>
    <w:p w14:paraId="18AB840B" w14:textId="77777777" w:rsidR="00427089" w:rsidRDefault="00427089" w:rsidP="00427089">
      <w:pPr>
        <w:spacing w:after="0"/>
        <w:rPr>
          <w:rFonts w:ascii="Arial" w:hAnsi="Arial" w:cs="Arial"/>
          <w:b/>
          <w:bCs/>
          <w:i/>
          <w:iCs/>
          <w:sz w:val="24"/>
          <w:szCs w:val="24"/>
        </w:rPr>
      </w:pPr>
      <w:r w:rsidRPr="007C6EC1">
        <w:rPr>
          <w:rFonts w:ascii="Arial" w:hAnsi="Arial" w:cs="Arial"/>
          <w:b/>
          <w:bCs/>
          <w:i/>
          <w:iCs/>
          <w:sz w:val="24"/>
          <w:szCs w:val="24"/>
        </w:rPr>
        <w:t>OPĆI DIO PRORAČUNA</w:t>
      </w:r>
    </w:p>
    <w:p w14:paraId="56ED97E2" w14:textId="77777777" w:rsidR="007131B5" w:rsidRDefault="007131B5" w:rsidP="00427089">
      <w:pPr>
        <w:spacing w:after="0"/>
        <w:rPr>
          <w:rFonts w:ascii="Arial" w:hAnsi="Arial" w:cs="Arial"/>
          <w:b/>
          <w:bCs/>
          <w:i/>
          <w:iCs/>
          <w:sz w:val="24"/>
          <w:szCs w:val="24"/>
        </w:rPr>
      </w:pPr>
    </w:p>
    <w:p w14:paraId="6C7B87A1" w14:textId="77777777" w:rsidR="007131B5" w:rsidRPr="006550A4" w:rsidRDefault="007131B5" w:rsidP="007131B5">
      <w:pPr>
        <w:pStyle w:val="Odlomakpopisa"/>
        <w:numPr>
          <w:ilvl w:val="0"/>
          <w:numId w:val="6"/>
        </w:numPr>
        <w:spacing w:after="0"/>
        <w:jc w:val="center"/>
        <w:rPr>
          <w:rFonts w:eastAsia="Times New Roman" w:cstheme="minorHAnsi"/>
          <w:b/>
          <w:bCs/>
          <w:color w:val="000000"/>
          <w:sz w:val="18"/>
          <w:szCs w:val="18"/>
          <w:lang w:eastAsia="hr-HR"/>
        </w:rPr>
      </w:pPr>
      <w:r w:rsidRPr="006550A4">
        <w:rPr>
          <w:rFonts w:eastAsia="Times New Roman" w:cstheme="minorHAnsi"/>
          <w:b/>
          <w:bCs/>
          <w:color w:val="000000"/>
          <w:sz w:val="18"/>
          <w:szCs w:val="18"/>
          <w:lang w:eastAsia="hr-HR"/>
        </w:rPr>
        <w:t>OPĆI DIO</w:t>
      </w:r>
    </w:p>
    <w:tbl>
      <w:tblPr>
        <w:tblW w:w="12424" w:type="dxa"/>
        <w:tblInd w:w="108" w:type="dxa"/>
        <w:tblLook w:val="04A0" w:firstRow="1" w:lastRow="0" w:firstColumn="1" w:lastColumn="0" w:noHBand="0" w:noVBand="1"/>
      </w:tblPr>
      <w:tblGrid>
        <w:gridCol w:w="909"/>
        <w:gridCol w:w="257"/>
        <w:gridCol w:w="82"/>
        <w:gridCol w:w="180"/>
        <w:gridCol w:w="56"/>
        <w:gridCol w:w="148"/>
        <w:gridCol w:w="528"/>
        <w:gridCol w:w="224"/>
        <w:gridCol w:w="12"/>
        <w:gridCol w:w="1465"/>
        <w:gridCol w:w="492"/>
        <w:gridCol w:w="72"/>
        <w:gridCol w:w="1279"/>
        <w:gridCol w:w="1179"/>
        <w:gridCol w:w="381"/>
        <w:gridCol w:w="12"/>
        <w:gridCol w:w="373"/>
        <w:gridCol w:w="576"/>
        <w:gridCol w:w="462"/>
        <w:gridCol w:w="412"/>
        <w:gridCol w:w="1498"/>
        <w:gridCol w:w="1827"/>
      </w:tblGrid>
      <w:tr w:rsidR="007131B5" w:rsidRPr="006550A4" w14:paraId="0E5D4D0E" w14:textId="77777777" w:rsidTr="0088764D">
        <w:trPr>
          <w:gridAfter w:val="4"/>
          <w:wAfter w:w="4199" w:type="dxa"/>
          <w:trHeight w:val="20"/>
        </w:trPr>
        <w:tc>
          <w:tcPr>
            <w:tcW w:w="8225" w:type="dxa"/>
            <w:gridSpan w:val="18"/>
            <w:tcBorders>
              <w:top w:val="nil"/>
              <w:left w:val="nil"/>
              <w:bottom w:val="nil"/>
              <w:right w:val="nil"/>
            </w:tcBorders>
            <w:vAlign w:val="center"/>
            <w:hideMark/>
          </w:tcPr>
          <w:p w14:paraId="5A0F0C72" w14:textId="77777777" w:rsidR="007131B5" w:rsidRPr="006550A4" w:rsidRDefault="007131B5" w:rsidP="001E18F7">
            <w:pPr>
              <w:ind w:left="284"/>
              <w:rPr>
                <w:rFonts w:cstheme="minorHAnsi"/>
                <w:b/>
                <w:bCs/>
                <w:color w:val="000000"/>
                <w:sz w:val="18"/>
                <w:szCs w:val="18"/>
                <w:lang w:eastAsia="hr-HR"/>
              </w:rPr>
            </w:pPr>
          </w:p>
        </w:tc>
      </w:tr>
      <w:tr w:rsidR="007131B5" w:rsidRPr="006550A4" w14:paraId="7F847B73" w14:textId="77777777" w:rsidTr="0088764D">
        <w:trPr>
          <w:gridAfter w:val="3"/>
          <w:wAfter w:w="3737" w:type="dxa"/>
          <w:trHeight w:val="20"/>
        </w:trPr>
        <w:tc>
          <w:tcPr>
            <w:tcW w:w="1632" w:type="dxa"/>
            <w:gridSpan w:val="6"/>
            <w:tcBorders>
              <w:top w:val="nil"/>
              <w:left w:val="nil"/>
              <w:bottom w:val="nil"/>
              <w:right w:val="nil"/>
            </w:tcBorders>
            <w:vAlign w:val="center"/>
            <w:hideMark/>
          </w:tcPr>
          <w:p w14:paraId="2C61CB2F" w14:textId="77777777" w:rsidR="007131B5" w:rsidRPr="006550A4" w:rsidRDefault="007131B5" w:rsidP="001E18F7">
            <w:pPr>
              <w:jc w:val="center"/>
              <w:rPr>
                <w:rFonts w:cstheme="minorHAnsi"/>
                <w:b/>
                <w:bCs/>
                <w:color w:val="000000"/>
                <w:sz w:val="18"/>
                <w:szCs w:val="18"/>
              </w:rPr>
            </w:pPr>
          </w:p>
        </w:tc>
        <w:tc>
          <w:tcPr>
            <w:tcW w:w="752" w:type="dxa"/>
            <w:gridSpan w:val="2"/>
            <w:tcBorders>
              <w:top w:val="nil"/>
              <w:left w:val="nil"/>
              <w:bottom w:val="nil"/>
              <w:right w:val="nil"/>
            </w:tcBorders>
            <w:vAlign w:val="center"/>
            <w:hideMark/>
          </w:tcPr>
          <w:p w14:paraId="3EBC8D49" w14:textId="77777777" w:rsidR="007131B5" w:rsidRPr="006550A4" w:rsidRDefault="007131B5" w:rsidP="001E18F7">
            <w:pPr>
              <w:jc w:val="center"/>
              <w:rPr>
                <w:rFonts w:cstheme="minorHAnsi"/>
                <w:sz w:val="18"/>
                <w:szCs w:val="18"/>
              </w:rPr>
            </w:pPr>
          </w:p>
        </w:tc>
        <w:tc>
          <w:tcPr>
            <w:tcW w:w="1969" w:type="dxa"/>
            <w:gridSpan w:val="3"/>
            <w:tcBorders>
              <w:top w:val="nil"/>
              <w:left w:val="nil"/>
              <w:bottom w:val="nil"/>
              <w:right w:val="nil"/>
            </w:tcBorders>
            <w:vAlign w:val="center"/>
            <w:hideMark/>
          </w:tcPr>
          <w:p w14:paraId="628500BC" w14:textId="77777777" w:rsidR="007131B5" w:rsidRPr="006550A4" w:rsidRDefault="007131B5" w:rsidP="001E18F7">
            <w:pPr>
              <w:jc w:val="center"/>
              <w:rPr>
                <w:rFonts w:cstheme="minorHAnsi"/>
                <w:sz w:val="18"/>
                <w:szCs w:val="18"/>
              </w:rPr>
            </w:pPr>
          </w:p>
        </w:tc>
        <w:tc>
          <w:tcPr>
            <w:tcW w:w="2530" w:type="dxa"/>
            <w:gridSpan w:val="3"/>
            <w:tcBorders>
              <w:top w:val="nil"/>
              <w:left w:val="nil"/>
              <w:bottom w:val="nil"/>
              <w:right w:val="nil"/>
            </w:tcBorders>
            <w:vAlign w:val="center"/>
            <w:hideMark/>
          </w:tcPr>
          <w:p w14:paraId="237A169F" w14:textId="77777777" w:rsidR="007131B5" w:rsidRPr="006550A4" w:rsidRDefault="007131B5" w:rsidP="001E18F7">
            <w:pPr>
              <w:jc w:val="center"/>
              <w:rPr>
                <w:rFonts w:cstheme="minorHAnsi"/>
                <w:sz w:val="18"/>
                <w:szCs w:val="18"/>
              </w:rPr>
            </w:pPr>
          </w:p>
        </w:tc>
        <w:tc>
          <w:tcPr>
            <w:tcW w:w="381" w:type="dxa"/>
            <w:tcBorders>
              <w:top w:val="nil"/>
              <w:left w:val="nil"/>
              <w:bottom w:val="nil"/>
              <w:right w:val="nil"/>
            </w:tcBorders>
            <w:vAlign w:val="center"/>
            <w:hideMark/>
          </w:tcPr>
          <w:p w14:paraId="1DC2A1F0" w14:textId="77777777" w:rsidR="007131B5" w:rsidRPr="006550A4" w:rsidRDefault="007131B5" w:rsidP="001E18F7">
            <w:pPr>
              <w:jc w:val="center"/>
              <w:rPr>
                <w:rFonts w:cstheme="minorHAnsi"/>
                <w:sz w:val="18"/>
                <w:szCs w:val="18"/>
              </w:rPr>
            </w:pPr>
          </w:p>
        </w:tc>
        <w:tc>
          <w:tcPr>
            <w:tcW w:w="385" w:type="dxa"/>
            <w:gridSpan w:val="2"/>
            <w:tcBorders>
              <w:top w:val="nil"/>
              <w:left w:val="nil"/>
              <w:bottom w:val="nil"/>
              <w:right w:val="nil"/>
            </w:tcBorders>
            <w:vAlign w:val="center"/>
            <w:hideMark/>
          </w:tcPr>
          <w:p w14:paraId="4ECB354D" w14:textId="77777777" w:rsidR="007131B5" w:rsidRPr="006550A4" w:rsidRDefault="007131B5" w:rsidP="001E18F7">
            <w:pPr>
              <w:jc w:val="center"/>
              <w:rPr>
                <w:rFonts w:cstheme="minorHAnsi"/>
                <w:sz w:val="18"/>
                <w:szCs w:val="18"/>
              </w:rPr>
            </w:pPr>
          </w:p>
        </w:tc>
        <w:tc>
          <w:tcPr>
            <w:tcW w:w="1038" w:type="dxa"/>
            <w:gridSpan w:val="2"/>
            <w:tcBorders>
              <w:top w:val="nil"/>
              <w:left w:val="nil"/>
              <w:bottom w:val="nil"/>
              <w:right w:val="nil"/>
            </w:tcBorders>
            <w:noWrap/>
            <w:vAlign w:val="bottom"/>
            <w:hideMark/>
          </w:tcPr>
          <w:p w14:paraId="64C89EE4" w14:textId="77777777" w:rsidR="007131B5" w:rsidRPr="006550A4" w:rsidRDefault="007131B5" w:rsidP="001E18F7">
            <w:pPr>
              <w:rPr>
                <w:rFonts w:cstheme="minorHAnsi"/>
                <w:sz w:val="18"/>
                <w:szCs w:val="18"/>
              </w:rPr>
            </w:pPr>
          </w:p>
        </w:tc>
      </w:tr>
      <w:tr w:rsidR="007131B5" w:rsidRPr="006550A4" w14:paraId="21BE33CC" w14:textId="77777777" w:rsidTr="0088764D">
        <w:trPr>
          <w:gridAfter w:val="4"/>
          <w:wAfter w:w="4199" w:type="dxa"/>
          <w:trHeight w:val="20"/>
        </w:trPr>
        <w:tc>
          <w:tcPr>
            <w:tcW w:w="8225" w:type="dxa"/>
            <w:gridSpan w:val="18"/>
            <w:tcBorders>
              <w:top w:val="nil"/>
              <w:left w:val="nil"/>
              <w:bottom w:val="nil"/>
              <w:right w:val="nil"/>
            </w:tcBorders>
            <w:vAlign w:val="center"/>
            <w:hideMark/>
          </w:tcPr>
          <w:p w14:paraId="085069B6" w14:textId="0FF41CB9" w:rsidR="007131B5" w:rsidRPr="00C51D8E" w:rsidRDefault="007131B5" w:rsidP="00C51D8E">
            <w:pPr>
              <w:pStyle w:val="Odlomakpopisa"/>
              <w:numPr>
                <w:ilvl w:val="0"/>
                <w:numId w:val="7"/>
              </w:numPr>
              <w:jc w:val="center"/>
              <w:rPr>
                <w:rFonts w:cstheme="minorHAnsi"/>
                <w:b/>
                <w:bCs/>
                <w:color w:val="000000"/>
                <w:sz w:val="18"/>
                <w:szCs w:val="18"/>
              </w:rPr>
            </w:pPr>
            <w:r w:rsidRPr="00C51D8E">
              <w:rPr>
                <w:rFonts w:cstheme="minorHAnsi"/>
                <w:b/>
                <w:bCs/>
                <w:color w:val="000000"/>
                <w:sz w:val="18"/>
                <w:szCs w:val="18"/>
              </w:rPr>
              <w:t>SAŽETAK RAČUNA PRIHODA I RASHODA</w:t>
            </w:r>
          </w:p>
          <w:p w14:paraId="1880D6D4" w14:textId="77777777" w:rsidR="00C51D8E" w:rsidRPr="00C51D8E" w:rsidRDefault="00C51D8E" w:rsidP="00C51D8E">
            <w:pPr>
              <w:pStyle w:val="Odlomakpopisa"/>
              <w:rPr>
                <w:rFonts w:cstheme="minorHAnsi"/>
                <w:b/>
                <w:bCs/>
                <w:color w:val="000000"/>
                <w:sz w:val="18"/>
                <w:szCs w:val="18"/>
              </w:rPr>
            </w:pPr>
          </w:p>
        </w:tc>
      </w:tr>
      <w:tr w:rsidR="007131B5" w14:paraId="2DFF22DA" w14:textId="77777777" w:rsidTr="00C51D8E">
        <w:trPr>
          <w:gridAfter w:val="1"/>
          <w:wAfter w:w="1827" w:type="dxa"/>
          <w:trHeight w:val="510"/>
        </w:trPr>
        <w:tc>
          <w:tcPr>
            <w:tcW w:w="2160" w:type="dxa"/>
            <w:gridSpan w:val="7"/>
            <w:tcBorders>
              <w:top w:val="single" w:sz="4" w:space="0" w:color="auto"/>
              <w:left w:val="single" w:sz="4" w:space="0" w:color="auto"/>
              <w:bottom w:val="single" w:sz="4" w:space="0" w:color="auto"/>
              <w:right w:val="nil"/>
            </w:tcBorders>
            <w:vAlign w:val="center"/>
            <w:hideMark/>
          </w:tcPr>
          <w:p w14:paraId="646B4EA3" w14:textId="77777777" w:rsidR="007131B5" w:rsidRPr="00520B50" w:rsidRDefault="007131B5" w:rsidP="001E18F7">
            <w:pPr>
              <w:jc w:val="center"/>
              <w:rPr>
                <w:b/>
                <w:bCs/>
                <w:color w:val="000000"/>
                <w:sz w:val="18"/>
                <w:szCs w:val="18"/>
              </w:rPr>
            </w:pPr>
            <w:r w:rsidRPr="00520B50">
              <w:rPr>
                <w:b/>
                <w:bCs/>
                <w:color w:val="000000"/>
                <w:sz w:val="18"/>
                <w:szCs w:val="18"/>
              </w:rPr>
              <w:t>RAZRED I NAZIV</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03B4A05B" w14:textId="404F2F3C" w:rsidR="007131B5" w:rsidRPr="00520B50" w:rsidRDefault="007131B5" w:rsidP="001E18F7">
            <w:pPr>
              <w:jc w:val="center"/>
              <w:rPr>
                <w:b/>
                <w:bCs/>
                <w:color w:val="000000"/>
                <w:sz w:val="18"/>
                <w:szCs w:val="18"/>
              </w:rPr>
            </w:pPr>
            <w:r w:rsidRPr="00520B50">
              <w:rPr>
                <w:b/>
                <w:bCs/>
                <w:color w:val="000000"/>
                <w:sz w:val="18"/>
                <w:szCs w:val="18"/>
              </w:rPr>
              <w:t>IZVRŠENJE 202</w:t>
            </w:r>
            <w:r w:rsidR="00C51D8E">
              <w:rPr>
                <w:b/>
                <w:bCs/>
                <w:color w:val="000000"/>
                <w:sz w:val="18"/>
                <w:szCs w:val="18"/>
              </w:rPr>
              <w:t>4</w:t>
            </w:r>
            <w:r w:rsidRPr="00520B50">
              <w:rPr>
                <w:b/>
                <w:bCs/>
                <w:color w:val="000000"/>
                <w:sz w:val="18"/>
                <w:szCs w:val="18"/>
              </w:rPr>
              <w:t>.</w:t>
            </w:r>
          </w:p>
        </w:tc>
        <w:tc>
          <w:tcPr>
            <w:tcW w:w="1843" w:type="dxa"/>
            <w:gridSpan w:val="3"/>
            <w:tcBorders>
              <w:top w:val="single" w:sz="4" w:space="0" w:color="auto"/>
              <w:left w:val="nil"/>
              <w:bottom w:val="single" w:sz="4" w:space="0" w:color="auto"/>
              <w:right w:val="single" w:sz="4" w:space="0" w:color="auto"/>
            </w:tcBorders>
            <w:vAlign w:val="center"/>
            <w:hideMark/>
          </w:tcPr>
          <w:p w14:paraId="43786E11" w14:textId="36BD4B4A" w:rsidR="007131B5" w:rsidRPr="00520B50" w:rsidRDefault="007131B5" w:rsidP="001E18F7">
            <w:pPr>
              <w:jc w:val="center"/>
              <w:rPr>
                <w:b/>
                <w:bCs/>
                <w:color w:val="000000"/>
                <w:sz w:val="18"/>
                <w:szCs w:val="18"/>
              </w:rPr>
            </w:pPr>
            <w:r w:rsidRPr="00520B50">
              <w:rPr>
                <w:b/>
                <w:bCs/>
                <w:color w:val="000000"/>
                <w:sz w:val="18"/>
                <w:szCs w:val="18"/>
              </w:rPr>
              <w:t>TEKUĆI PLAN 202</w:t>
            </w:r>
            <w:r w:rsidR="00C51D8E">
              <w:rPr>
                <w:b/>
                <w:bCs/>
                <w:color w:val="000000"/>
                <w:sz w:val="18"/>
                <w:szCs w:val="18"/>
              </w:rPr>
              <w:t>5</w:t>
            </w:r>
            <w:r w:rsidRPr="00520B50">
              <w:rPr>
                <w:b/>
                <w:bCs/>
                <w:color w:val="000000"/>
                <w:sz w:val="18"/>
                <w:szCs w:val="18"/>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E23660D" w14:textId="30C17AA6" w:rsidR="007131B5" w:rsidRPr="00520B50" w:rsidRDefault="007131B5" w:rsidP="001E18F7">
            <w:pPr>
              <w:jc w:val="center"/>
              <w:rPr>
                <w:b/>
                <w:bCs/>
                <w:color w:val="000000"/>
                <w:sz w:val="18"/>
                <w:szCs w:val="18"/>
              </w:rPr>
            </w:pPr>
            <w:r w:rsidRPr="00520B50">
              <w:rPr>
                <w:b/>
                <w:bCs/>
                <w:color w:val="000000"/>
                <w:sz w:val="18"/>
                <w:szCs w:val="18"/>
              </w:rPr>
              <w:t>PLAN 202</w:t>
            </w:r>
            <w:r w:rsidR="00C51D8E">
              <w:rPr>
                <w:b/>
                <w:bCs/>
                <w:color w:val="000000"/>
                <w:sz w:val="18"/>
                <w:szCs w:val="18"/>
              </w:rPr>
              <w:t>6</w:t>
            </w:r>
            <w:r w:rsidRPr="00520B50">
              <w:rPr>
                <w:b/>
                <w:bCs/>
                <w:color w:val="000000"/>
                <w:sz w:val="18"/>
                <w:szCs w:val="18"/>
              </w:rPr>
              <w:t>.</w:t>
            </w:r>
          </w:p>
        </w:tc>
        <w:tc>
          <w:tcPr>
            <w:tcW w:w="1835" w:type="dxa"/>
            <w:gridSpan w:val="5"/>
            <w:tcBorders>
              <w:top w:val="single" w:sz="4" w:space="0" w:color="auto"/>
              <w:left w:val="nil"/>
              <w:bottom w:val="single" w:sz="4" w:space="0" w:color="auto"/>
              <w:right w:val="single" w:sz="4" w:space="0" w:color="auto"/>
            </w:tcBorders>
            <w:shd w:val="clear" w:color="000000" w:fill="FFFFFF"/>
            <w:vAlign w:val="center"/>
            <w:hideMark/>
          </w:tcPr>
          <w:p w14:paraId="2F0F05CC" w14:textId="325B8749" w:rsidR="007131B5" w:rsidRPr="00520B50" w:rsidRDefault="007131B5" w:rsidP="001E18F7">
            <w:pPr>
              <w:jc w:val="center"/>
              <w:rPr>
                <w:b/>
                <w:bCs/>
                <w:color w:val="000000"/>
                <w:sz w:val="18"/>
                <w:szCs w:val="18"/>
              </w:rPr>
            </w:pPr>
            <w:r w:rsidRPr="00520B50">
              <w:rPr>
                <w:b/>
                <w:bCs/>
                <w:color w:val="000000"/>
                <w:sz w:val="18"/>
                <w:szCs w:val="18"/>
              </w:rPr>
              <w:t>PROJEKCIJA 202</w:t>
            </w:r>
            <w:r w:rsidR="00C51D8E">
              <w:rPr>
                <w:b/>
                <w:bCs/>
                <w:color w:val="000000"/>
                <w:sz w:val="18"/>
                <w:szCs w:val="18"/>
              </w:rPr>
              <w:t>7</w:t>
            </w:r>
            <w:r w:rsidRPr="00520B50">
              <w:rPr>
                <w:b/>
                <w:bCs/>
                <w:color w:val="000000"/>
                <w:sz w:val="18"/>
                <w:szCs w:val="18"/>
              </w:rPr>
              <w:t>.</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6E5E2D5C" w14:textId="4C7487EF" w:rsidR="007131B5" w:rsidRPr="00520B50" w:rsidRDefault="007131B5" w:rsidP="001E18F7">
            <w:pPr>
              <w:jc w:val="center"/>
              <w:rPr>
                <w:b/>
                <w:bCs/>
                <w:color w:val="000000"/>
                <w:sz w:val="18"/>
                <w:szCs w:val="18"/>
              </w:rPr>
            </w:pPr>
            <w:r w:rsidRPr="00520B50">
              <w:rPr>
                <w:b/>
                <w:bCs/>
                <w:color w:val="000000"/>
                <w:sz w:val="18"/>
                <w:szCs w:val="18"/>
              </w:rPr>
              <w:t>PROJEKCIJA 202</w:t>
            </w:r>
            <w:r w:rsidR="00C51D8E">
              <w:rPr>
                <w:b/>
                <w:bCs/>
                <w:color w:val="000000"/>
                <w:sz w:val="18"/>
                <w:szCs w:val="18"/>
              </w:rPr>
              <w:t>8</w:t>
            </w:r>
            <w:r w:rsidRPr="00520B50">
              <w:rPr>
                <w:b/>
                <w:bCs/>
                <w:color w:val="000000"/>
                <w:sz w:val="18"/>
                <w:szCs w:val="18"/>
              </w:rPr>
              <w:t>.</w:t>
            </w:r>
          </w:p>
        </w:tc>
      </w:tr>
      <w:tr w:rsidR="007131B5" w14:paraId="22E5EB9C"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vAlign w:val="center"/>
            <w:hideMark/>
          </w:tcPr>
          <w:p w14:paraId="2FE8C58F"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vAlign w:val="center"/>
            <w:hideMark/>
          </w:tcPr>
          <w:p w14:paraId="0FEFD9EA"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vAlign w:val="center"/>
            <w:hideMark/>
          </w:tcPr>
          <w:p w14:paraId="7F87AD1C"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30919D7"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5F30FA96"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750A3025" w14:textId="77777777" w:rsidR="007131B5" w:rsidRPr="00520B50" w:rsidRDefault="007131B5" w:rsidP="001E18F7">
            <w:pPr>
              <w:jc w:val="center"/>
              <w:rPr>
                <w:color w:val="000000"/>
                <w:sz w:val="18"/>
                <w:szCs w:val="18"/>
              </w:rPr>
            </w:pPr>
            <w:r w:rsidRPr="00520B50">
              <w:rPr>
                <w:color w:val="000000"/>
                <w:sz w:val="18"/>
                <w:szCs w:val="18"/>
              </w:rPr>
              <w:t>6</w:t>
            </w:r>
          </w:p>
        </w:tc>
      </w:tr>
      <w:tr w:rsidR="00805738" w14:paraId="2E6267DA" w14:textId="77777777" w:rsidTr="006A00EE">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BDD7EE"/>
            <w:vAlign w:val="center"/>
            <w:hideMark/>
          </w:tcPr>
          <w:p w14:paraId="698C965D" w14:textId="77777777" w:rsidR="00805738" w:rsidRPr="00520B50" w:rsidRDefault="00805738" w:rsidP="00805738">
            <w:pPr>
              <w:rPr>
                <w:b/>
                <w:bCs/>
                <w:sz w:val="18"/>
                <w:szCs w:val="18"/>
              </w:rPr>
            </w:pPr>
            <w:r w:rsidRPr="00520B50">
              <w:rPr>
                <w:b/>
                <w:bCs/>
                <w:sz w:val="18"/>
                <w:szCs w:val="18"/>
              </w:rPr>
              <w:t>PRIHODI UKUPNO</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tcPr>
          <w:p w14:paraId="51714DB1" w14:textId="664D5898" w:rsidR="00805738" w:rsidRPr="00520B50" w:rsidRDefault="00805738" w:rsidP="00805738">
            <w:pPr>
              <w:jc w:val="center"/>
              <w:rPr>
                <w:rFonts w:ascii="Calibri" w:hAnsi="Calibri" w:cs="Calibri"/>
                <w:color w:val="000000"/>
                <w:sz w:val="18"/>
                <w:szCs w:val="18"/>
              </w:rPr>
            </w:pPr>
            <w:r>
              <w:rPr>
                <w:rFonts w:ascii="Arial" w:hAnsi="Arial" w:cs="Arial"/>
                <w:b/>
                <w:bCs/>
                <w:color w:val="000000"/>
                <w:sz w:val="18"/>
                <w:szCs w:val="18"/>
              </w:rPr>
              <w:t>2.284.093,73</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tcPr>
          <w:p w14:paraId="02BE6C53" w14:textId="404CA2CD" w:rsidR="00805738" w:rsidRPr="00520B50" w:rsidRDefault="00805738" w:rsidP="00805738">
            <w:pPr>
              <w:jc w:val="center"/>
              <w:rPr>
                <w:rFonts w:ascii="Calibri" w:hAnsi="Calibri" w:cs="Calibri"/>
                <w:color w:val="000000"/>
                <w:sz w:val="18"/>
                <w:szCs w:val="18"/>
              </w:rPr>
            </w:pPr>
            <w:r>
              <w:rPr>
                <w:rFonts w:ascii="Arial" w:hAnsi="Arial" w:cs="Arial"/>
                <w:b/>
                <w:bCs/>
                <w:color w:val="000000"/>
                <w:sz w:val="18"/>
                <w:szCs w:val="18"/>
              </w:rPr>
              <w:t>10.419.649,33</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tcPr>
          <w:p w14:paraId="5E4E6AA4" w14:textId="570E60C6"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11.216.210,00</w:t>
            </w:r>
          </w:p>
        </w:tc>
        <w:tc>
          <w:tcPr>
            <w:tcW w:w="1835"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tcPr>
          <w:p w14:paraId="015E0228" w14:textId="5DA35EA6"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12.853.085,00</w:t>
            </w:r>
          </w:p>
        </w:tc>
        <w:tc>
          <w:tcPr>
            <w:tcW w:w="1498"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0E856438" w14:textId="5F72F486"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13.423.085,00</w:t>
            </w:r>
          </w:p>
        </w:tc>
      </w:tr>
      <w:tr w:rsidR="00805738" w14:paraId="1DD80979" w14:textId="77777777" w:rsidTr="002C336A">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vAlign w:val="center"/>
            <w:hideMark/>
          </w:tcPr>
          <w:p w14:paraId="1036DB52" w14:textId="77777777" w:rsidR="00805738" w:rsidRPr="00520B50" w:rsidRDefault="00805738" w:rsidP="00805738">
            <w:pPr>
              <w:rPr>
                <w:b/>
                <w:bCs/>
                <w:sz w:val="18"/>
                <w:szCs w:val="18"/>
              </w:rPr>
            </w:pPr>
            <w:r w:rsidRPr="00520B50">
              <w:rPr>
                <w:b/>
                <w:bCs/>
                <w:sz w:val="18"/>
                <w:szCs w:val="18"/>
              </w:rPr>
              <w:t>6 PRIHODI POSLOVANJA</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23888EB4" w14:textId="1D6B762C"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2.284.093,73</w:t>
            </w:r>
          </w:p>
        </w:tc>
        <w:tc>
          <w:tcPr>
            <w:tcW w:w="1843" w:type="dxa"/>
            <w:gridSpan w:val="3"/>
            <w:tcBorders>
              <w:top w:val="single" w:sz="4" w:space="0" w:color="auto"/>
              <w:left w:val="single" w:sz="4" w:space="0" w:color="auto"/>
              <w:bottom w:val="single" w:sz="4" w:space="0" w:color="auto"/>
              <w:right w:val="single" w:sz="4" w:space="0" w:color="auto"/>
            </w:tcBorders>
            <w:noWrap/>
            <w:vAlign w:val="bottom"/>
          </w:tcPr>
          <w:p w14:paraId="48D74A2C" w14:textId="636DBF8D" w:rsidR="00805738" w:rsidRPr="00520B50" w:rsidRDefault="00805738" w:rsidP="00805738">
            <w:pPr>
              <w:jc w:val="center"/>
              <w:rPr>
                <w:rFonts w:ascii="Calibri" w:hAnsi="Calibri" w:cs="Calibri"/>
                <w:color w:val="000000"/>
                <w:sz w:val="18"/>
                <w:szCs w:val="18"/>
              </w:rPr>
            </w:pPr>
            <w:r>
              <w:rPr>
                <w:rFonts w:ascii="Arial" w:hAnsi="Arial" w:cs="Arial"/>
                <w:b/>
                <w:bCs/>
                <w:color w:val="000000"/>
                <w:sz w:val="18"/>
                <w:szCs w:val="18"/>
              </w:rPr>
              <w:t>10.419.649,33</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064553B7" w14:textId="497B119F"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11.216.210,00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2CA9477B" w14:textId="115FEBB0"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12.853.085,00</w:t>
            </w:r>
          </w:p>
        </w:tc>
        <w:tc>
          <w:tcPr>
            <w:tcW w:w="1498" w:type="dxa"/>
            <w:tcBorders>
              <w:top w:val="single" w:sz="4" w:space="0" w:color="auto"/>
              <w:left w:val="single" w:sz="4" w:space="0" w:color="auto"/>
              <w:bottom w:val="single" w:sz="4" w:space="0" w:color="auto"/>
              <w:right w:val="single" w:sz="4" w:space="0" w:color="auto"/>
            </w:tcBorders>
            <w:noWrap/>
            <w:vAlign w:val="center"/>
          </w:tcPr>
          <w:p w14:paraId="752815C4" w14:textId="27E17A22"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13.423.085,00</w:t>
            </w:r>
          </w:p>
        </w:tc>
      </w:tr>
      <w:tr w:rsidR="00805738" w14:paraId="4B3109A2" w14:textId="77777777" w:rsidTr="002C336A">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noWrap/>
            <w:vAlign w:val="center"/>
            <w:hideMark/>
          </w:tcPr>
          <w:p w14:paraId="03F037CF" w14:textId="77777777" w:rsidR="00805738" w:rsidRPr="00520B50" w:rsidRDefault="00805738" w:rsidP="00805738">
            <w:pPr>
              <w:rPr>
                <w:b/>
                <w:bCs/>
                <w:sz w:val="18"/>
                <w:szCs w:val="18"/>
              </w:rPr>
            </w:pPr>
            <w:r w:rsidRPr="00520B50">
              <w:rPr>
                <w:b/>
                <w:bCs/>
                <w:sz w:val="18"/>
                <w:szCs w:val="18"/>
              </w:rPr>
              <w:t>7 PRIHODI OD PRODAJE NEFINANCIJSKE IMOVINE</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1B3BCD73" w14:textId="77777777" w:rsidR="00805738" w:rsidRDefault="00805738" w:rsidP="00805738">
            <w:pPr>
              <w:jc w:val="center"/>
              <w:rPr>
                <w:rFonts w:ascii="Arial" w:hAnsi="Arial" w:cs="Arial"/>
                <w:b/>
                <w:bCs/>
                <w:sz w:val="18"/>
                <w:szCs w:val="18"/>
              </w:rPr>
            </w:pPr>
          </w:p>
          <w:p w14:paraId="3199B34D" w14:textId="045A675B"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0,00</w:t>
            </w:r>
          </w:p>
        </w:tc>
        <w:tc>
          <w:tcPr>
            <w:tcW w:w="1843" w:type="dxa"/>
            <w:gridSpan w:val="3"/>
            <w:tcBorders>
              <w:top w:val="single" w:sz="4" w:space="0" w:color="auto"/>
              <w:left w:val="single" w:sz="4" w:space="0" w:color="auto"/>
              <w:bottom w:val="single" w:sz="4" w:space="0" w:color="auto"/>
              <w:right w:val="single" w:sz="4" w:space="0" w:color="auto"/>
            </w:tcBorders>
            <w:noWrap/>
            <w:vAlign w:val="bottom"/>
          </w:tcPr>
          <w:p w14:paraId="7080662A" w14:textId="6C90BD11" w:rsidR="00805738" w:rsidRPr="00520B50" w:rsidRDefault="00805738" w:rsidP="00805738">
            <w:pPr>
              <w:jc w:val="center"/>
              <w:rPr>
                <w:rFonts w:ascii="Calibri" w:hAnsi="Calibri" w:cs="Calibri"/>
                <w:color w:val="000000"/>
                <w:sz w:val="18"/>
                <w:szCs w:val="18"/>
              </w:rPr>
            </w:pPr>
            <w:r>
              <w:rPr>
                <w:rFonts w:ascii="Arial" w:hAnsi="Arial" w:cs="Arial"/>
                <w:b/>
                <w:bCs/>
                <w:color w:val="000000"/>
                <w:sz w:val="18"/>
                <w:szCs w:val="18"/>
              </w:rPr>
              <w:t>0,00</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65946B0E" w14:textId="77777777" w:rsidR="00805738" w:rsidRDefault="00805738" w:rsidP="00805738">
            <w:pPr>
              <w:jc w:val="center"/>
              <w:rPr>
                <w:rFonts w:ascii="Arial" w:hAnsi="Arial" w:cs="Arial"/>
                <w:b/>
                <w:bCs/>
                <w:sz w:val="18"/>
                <w:szCs w:val="18"/>
              </w:rPr>
            </w:pPr>
          </w:p>
          <w:p w14:paraId="08DC4742" w14:textId="604581E0"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0,00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52813237" w14:textId="77777777" w:rsidR="00805738" w:rsidRDefault="00805738" w:rsidP="00805738">
            <w:pPr>
              <w:jc w:val="center"/>
              <w:rPr>
                <w:rFonts w:ascii="Arial" w:hAnsi="Arial" w:cs="Arial"/>
                <w:b/>
                <w:bCs/>
                <w:sz w:val="18"/>
                <w:szCs w:val="18"/>
              </w:rPr>
            </w:pPr>
          </w:p>
          <w:p w14:paraId="05A654F8" w14:textId="09DBDB85"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0,00</w:t>
            </w:r>
          </w:p>
        </w:tc>
        <w:tc>
          <w:tcPr>
            <w:tcW w:w="1498" w:type="dxa"/>
            <w:tcBorders>
              <w:top w:val="single" w:sz="4" w:space="0" w:color="auto"/>
              <w:left w:val="single" w:sz="4" w:space="0" w:color="auto"/>
              <w:bottom w:val="single" w:sz="4" w:space="0" w:color="auto"/>
              <w:right w:val="single" w:sz="4" w:space="0" w:color="auto"/>
            </w:tcBorders>
            <w:noWrap/>
            <w:vAlign w:val="center"/>
          </w:tcPr>
          <w:p w14:paraId="0BF89730" w14:textId="77777777" w:rsidR="00805738" w:rsidRDefault="00805738" w:rsidP="00805738">
            <w:pPr>
              <w:jc w:val="center"/>
              <w:rPr>
                <w:rFonts w:ascii="Arial" w:hAnsi="Arial" w:cs="Arial"/>
                <w:b/>
                <w:bCs/>
                <w:sz w:val="18"/>
                <w:szCs w:val="18"/>
              </w:rPr>
            </w:pPr>
          </w:p>
          <w:p w14:paraId="59166517" w14:textId="41704AF6" w:rsidR="00805738" w:rsidRPr="00520B50" w:rsidRDefault="00805738" w:rsidP="00805738">
            <w:pPr>
              <w:jc w:val="center"/>
              <w:rPr>
                <w:rFonts w:ascii="Calibri" w:hAnsi="Calibri" w:cs="Calibri"/>
                <w:color w:val="000000"/>
                <w:sz w:val="18"/>
                <w:szCs w:val="18"/>
              </w:rPr>
            </w:pPr>
            <w:r>
              <w:rPr>
                <w:rFonts w:ascii="Arial" w:hAnsi="Arial" w:cs="Arial"/>
                <w:b/>
                <w:bCs/>
                <w:sz w:val="18"/>
                <w:szCs w:val="18"/>
              </w:rPr>
              <w:t>0,00</w:t>
            </w:r>
          </w:p>
        </w:tc>
      </w:tr>
      <w:tr w:rsidR="00805738" w14:paraId="367B6048" w14:textId="77777777" w:rsidTr="00FD4F14">
        <w:trPr>
          <w:gridAfter w:val="1"/>
          <w:wAfter w:w="1827" w:type="dxa"/>
          <w:trHeight w:val="300"/>
        </w:trPr>
        <w:tc>
          <w:tcPr>
            <w:tcW w:w="909" w:type="dxa"/>
            <w:tcBorders>
              <w:top w:val="single" w:sz="4" w:space="0" w:color="auto"/>
              <w:left w:val="single" w:sz="4" w:space="0" w:color="auto"/>
              <w:bottom w:val="single" w:sz="4" w:space="0" w:color="auto"/>
              <w:right w:val="nil"/>
            </w:tcBorders>
            <w:shd w:val="clear" w:color="000000" w:fill="DDEBF7"/>
            <w:noWrap/>
            <w:vAlign w:val="center"/>
            <w:hideMark/>
          </w:tcPr>
          <w:p w14:paraId="334B635E" w14:textId="77777777" w:rsidR="00805738" w:rsidRPr="00520B50" w:rsidRDefault="00805738" w:rsidP="00805738">
            <w:pPr>
              <w:rPr>
                <w:b/>
                <w:bCs/>
                <w:sz w:val="18"/>
                <w:szCs w:val="18"/>
              </w:rPr>
            </w:pPr>
            <w:r w:rsidRPr="00520B50">
              <w:rPr>
                <w:b/>
                <w:bCs/>
                <w:sz w:val="18"/>
                <w:szCs w:val="18"/>
              </w:rPr>
              <w:t>RASHODI UKUPNO</w:t>
            </w:r>
          </w:p>
        </w:tc>
        <w:tc>
          <w:tcPr>
            <w:tcW w:w="257" w:type="dxa"/>
            <w:tcBorders>
              <w:top w:val="single" w:sz="4" w:space="0" w:color="auto"/>
              <w:left w:val="nil"/>
              <w:bottom w:val="single" w:sz="4" w:space="0" w:color="auto"/>
              <w:right w:val="nil"/>
            </w:tcBorders>
            <w:shd w:val="clear" w:color="000000" w:fill="DDEBF7"/>
            <w:noWrap/>
            <w:vAlign w:val="center"/>
            <w:hideMark/>
          </w:tcPr>
          <w:p w14:paraId="6E2FECFB" w14:textId="77777777" w:rsidR="00805738" w:rsidRPr="00520B50" w:rsidRDefault="00805738" w:rsidP="00805738">
            <w:pPr>
              <w:rPr>
                <w:sz w:val="18"/>
                <w:szCs w:val="18"/>
              </w:rPr>
            </w:pPr>
            <w:r w:rsidRPr="00520B50">
              <w:rPr>
                <w:sz w:val="18"/>
                <w:szCs w:val="18"/>
              </w:rPr>
              <w:t> </w:t>
            </w:r>
          </w:p>
        </w:tc>
        <w:tc>
          <w:tcPr>
            <w:tcW w:w="262" w:type="dxa"/>
            <w:gridSpan w:val="2"/>
            <w:tcBorders>
              <w:top w:val="single" w:sz="4" w:space="0" w:color="auto"/>
              <w:left w:val="nil"/>
              <w:bottom w:val="single" w:sz="4" w:space="0" w:color="auto"/>
              <w:right w:val="nil"/>
            </w:tcBorders>
            <w:shd w:val="clear" w:color="000000" w:fill="DDEBF7"/>
            <w:noWrap/>
            <w:vAlign w:val="center"/>
            <w:hideMark/>
          </w:tcPr>
          <w:p w14:paraId="3FA33F3C" w14:textId="77777777" w:rsidR="00805738" w:rsidRPr="00520B50" w:rsidRDefault="00805738" w:rsidP="00805738">
            <w:pPr>
              <w:rPr>
                <w:sz w:val="18"/>
                <w:szCs w:val="18"/>
              </w:rPr>
            </w:pPr>
            <w:r w:rsidRPr="00520B50">
              <w:rPr>
                <w:sz w:val="18"/>
                <w:szCs w:val="18"/>
              </w:rPr>
              <w:t> </w:t>
            </w:r>
          </w:p>
        </w:tc>
        <w:tc>
          <w:tcPr>
            <w:tcW w:w="732" w:type="dxa"/>
            <w:gridSpan w:val="3"/>
            <w:tcBorders>
              <w:top w:val="single" w:sz="4" w:space="0" w:color="auto"/>
              <w:left w:val="nil"/>
              <w:bottom w:val="single" w:sz="4" w:space="0" w:color="auto"/>
              <w:right w:val="nil"/>
            </w:tcBorders>
            <w:shd w:val="clear" w:color="000000" w:fill="DDEBF7"/>
            <w:noWrap/>
            <w:vAlign w:val="center"/>
            <w:hideMark/>
          </w:tcPr>
          <w:p w14:paraId="74BDC9EB" w14:textId="77777777" w:rsidR="00805738" w:rsidRPr="00520B50" w:rsidRDefault="00805738" w:rsidP="00805738">
            <w:pPr>
              <w:rPr>
                <w:sz w:val="18"/>
                <w:szCs w:val="18"/>
              </w:rPr>
            </w:pPr>
            <w:r w:rsidRPr="00520B50">
              <w:rPr>
                <w:sz w:val="18"/>
                <w:szCs w:val="18"/>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2FF83681" w14:textId="72ED15D8" w:rsidR="00805738" w:rsidRPr="000E7BFD" w:rsidRDefault="00805738" w:rsidP="00805738">
            <w:pPr>
              <w:jc w:val="right"/>
              <w:rPr>
                <w:rFonts w:ascii="Arial" w:hAnsi="Arial" w:cs="Arial"/>
                <w:color w:val="000000"/>
                <w:sz w:val="18"/>
                <w:szCs w:val="18"/>
              </w:rPr>
            </w:pPr>
            <w:r>
              <w:rPr>
                <w:rFonts w:ascii="Arial" w:hAnsi="Arial" w:cs="Arial"/>
                <w:b/>
                <w:bCs/>
                <w:color w:val="000000"/>
                <w:sz w:val="18"/>
                <w:szCs w:val="18"/>
              </w:rPr>
              <w:t>2.185.847,23</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604FCFB3" w14:textId="0C6BF52F" w:rsidR="00805738" w:rsidRPr="000E7BFD" w:rsidRDefault="00805738" w:rsidP="00805738">
            <w:pPr>
              <w:jc w:val="right"/>
              <w:rPr>
                <w:rFonts w:ascii="Arial" w:hAnsi="Arial" w:cs="Arial"/>
                <w:color w:val="000000"/>
                <w:sz w:val="18"/>
                <w:szCs w:val="18"/>
              </w:rPr>
            </w:pPr>
            <w:r>
              <w:rPr>
                <w:rFonts w:ascii="Arial" w:hAnsi="Arial" w:cs="Arial"/>
                <w:b/>
                <w:bCs/>
                <w:color w:val="000000"/>
                <w:sz w:val="18"/>
                <w:szCs w:val="18"/>
              </w:rPr>
              <w:t>14.614.819,81</w:t>
            </w:r>
          </w:p>
        </w:tc>
        <w:tc>
          <w:tcPr>
            <w:tcW w:w="1572"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70DFE1E3" w14:textId="24A9CD57" w:rsidR="00805738" w:rsidRPr="000E7BFD" w:rsidRDefault="00805738" w:rsidP="00805738">
            <w:pPr>
              <w:jc w:val="right"/>
              <w:rPr>
                <w:rFonts w:ascii="Arial" w:hAnsi="Arial" w:cs="Arial"/>
                <w:color w:val="000000"/>
                <w:sz w:val="18"/>
                <w:szCs w:val="18"/>
              </w:rPr>
            </w:pPr>
            <w:r>
              <w:rPr>
                <w:rFonts w:ascii="Arial" w:hAnsi="Arial" w:cs="Arial"/>
                <w:b/>
                <w:bCs/>
                <w:sz w:val="18"/>
                <w:szCs w:val="18"/>
              </w:rPr>
              <w:t>11.271.210,00</w:t>
            </w:r>
          </w:p>
        </w:tc>
        <w:tc>
          <w:tcPr>
            <w:tcW w:w="1823"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tcPr>
          <w:p w14:paraId="57E9B5D4" w14:textId="21373E1A" w:rsidR="00805738" w:rsidRPr="000E7BFD" w:rsidRDefault="00805738" w:rsidP="00805738">
            <w:pPr>
              <w:jc w:val="right"/>
              <w:rPr>
                <w:rFonts w:ascii="Arial" w:hAnsi="Arial" w:cs="Arial"/>
                <w:color w:val="000000"/>
                <w:sz w:val="18"/>
                <w:szCs w:val="18"/>
              </w:rPr>
            </w:pPr>
            <w:r>
              <w:rPr>
                <w:rFonts w:ascii="Arial" w:hAnsi="Arial" w:cs="Arial"/>
                <w:b/>
                <w:bCs/>
                <w:sz w:val="18"/>
                <w:szCs w:val="18"/>
              </w:rPr>
              <w:t>16.503.085,00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3BF1634D" w14:textId="5F562776" w:rsidR="00805738" w:rsidRPr="000E7BFD" w:rsidRDefault="00805738" w:rsidP="00805738">
            <w:pPr>
              <w:jc w:val="right"/>
              <w:rPr>
                <w:rFonts w:ascii="Arial" w:hAnsi="Arial" w:cs="Arial"/>
                <w:color w:val="000000"/>
                <w:sz w:val="18"/>
                <w:szCs w:val="18"/>
              </w:rPr>
            </w:pPr>
            <w:r>
              <w:rPr>
                <w:rFonts w:ascii="Arial" w:hAnsi="Arial" w:cs="Arial"/>
                <w:b/>
                <w:bCs/>
                <w:sz w:val="18"/>
                <w:szCs w:val="18"/>
              </w:rPr>
              <w:t>17.423.085,00</w:t>
            </w:r>
          </w:p>
        </w:tc>
      </w:tr>
      <w:tr w:rsidR="00805738" w14:paraId="05D97010" w14:textId="77777777" w:rsidTr="005446E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vAlign w:val="center"/>
            <w:hideMark/>
          </w:tcPr>
          <w:p w14:paraId="362985CB" w14:textId="77777777" w:rsidR="00805738" w:rsidRPr="00520B50" w:rsidRDefault="00805738" w:rsidP="00805738">
            <w:pPr>
              <w:rPr>
                <w:b/>
                <w:bCs/>
                <w:sz w:val="18"/>
                <w:szCs w:val="18"/>
              </w:rPr>
            </w:pPr>
            <w:r w:rsidRPr="00520B50">
              <w:rPr>
                <w:b/>
                <w:bCs/>
                <w:sz w:val="18"/>
                <w:szCs w:val="18"/>
              </w:rPr>
              <w:t>3 RASHODI  POSLOVANJA</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71FE9C34" w14:textId="310907F8"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249.159,09</w:t>
            </w:r>
          </w:p>
        </w:tc>
        <w:tc>
          <w:tcPr>
            <w:tcW w:w="1843" w:type="dxa"/>
            <w:gridSpan w:val="3"/>
            <w:tcBorders>
              <w:top w:val="single" w:sz="4" w:space="0" w:color="auto"/>
              <w:left w:val="single" w:sz="4" w:space="0" w:color="auto"/>
              <w:bottom w:val="single" w:sz="4" w:space="0" w:color="auto"/>
              <w:right w:val="single" w:sz="4" w:space="0" w:color="auto"/>
            </w:tcBorders>
            <w:noWrap/>
            <w:vAlign w:val="center"/>
          </w:tcPr>
          <w:p w14:paraId="4FBB6077" w14:textId="4283771B"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1.661.930,00</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62708C85" w14:textId="487D219F"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1.118.720,00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12CBBB9C" w14:textId="037FB04D"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290.350,00</w:t>
            </w:r>
          </w:p>
        </w:tc>
        <w:tc>
          <w:tcPr>
            <w:tcW w:w="1498" w:type="dxa"/>
            <w:tcBorders>
              <w:top w:val="single" w:sz="4" w:space="0" w:color="auto"/>
              <w:left w:val="single" w:sz="4" w:space="0" w:color="auto"/>
              <w:bottom w:val="single" w:sz="4" w:space="0" w:color="auto"/>
              <w:right w:val="single" w:sz="4" w:space="0" w:color="auto"/>
            </w:tcBorders>
            <w:noWrap/>
            <w:vAlign w:val="center"/>
          </w:tcPr>
          <w:p w14:paraId="2CE91BBA" w14:textId="549B1DCA"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290.350,00</w:t>
            </w:r>
          </w:p>
        </w:tc>
      </w:tr>
      <w:tr w:rsidR="00805738" w14:paraId="24FE6B44" w14:textId="77777777" w:rsidTr="005446E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noWrap/>
            <w:vAlign w:val="center"/>
            <w:hideMark/>
          </w:tcPr>
          <w:p w14:paraId="01ACBFDA" w14:textId="77777777" w:rsidR="00805738" w:rsidRPr="00520B50" w:rsidRDefault="00805738" w:rsidP="00805738">
            <w:pPr>
              <w:rPr>
                <w:b/>
                <w:bCs/>
                <w:sz w:val="18"/>
                <w:szCs w:val="18"/>
              </w:rPr>
            </w:pPr>
            <w:r w:rsidRPr="00520B50">
              <w:rPr>
                <w:b/>
                <w:bCs/>
                <w:sz w:val="18"/>
                <w:szCs w:val="18"/>
              </w:rPr>
              <w:t>4 RASHODI ZA NABAVU NEFINANCIJSKE IMOVINE</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5B48BDD9" w14:textId="5DD2A17A"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1.936.688,14</w:t>
            </w:r>
          </w:p>
        </w:tc>
        <w:tc>
          <w:tcPr>
            <w:tcW w:w="1843" w:type="dxa"/>
            <w:gridSpan w:val="3"/>
            <w:tcBorders>
              <w:top w:val="single" w:sz="4" w:space="0" w:color="auto"/>
              <w:left w:val="single" w:sz="4" w:space="0" w:color="auto"/>
              <w:bottom w:val="single" w:sz="4" w:space="0" w:color="auto"/>
              <w:right w:val="single" w:sz="4" w:space="0" w:color="auto"/>
            </w:tcBorders>
            <w:noWrap/>
            <w:vAlign w:val="center"/>
          </w:tcPr>
          <w:p w14:paraId="10A81BC2" w14:textId="7489B004"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12.952.889,81</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1C3D9781" w14:textId="61327C77"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10.152.490,00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01E9E1EB" w14:textId="68DDDA8A"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16.212.735,00</w:t>
            </w:r>
          </w:p>
        </w:tc>
        <w:tc>
          <w:tcPr>
            <w:tcW w:w="1498" w:type="dxa"/>
            <w:tcBorders>
              <w:top w:val="single" w:sz="4" w:space="0" w:color="auto"/>
              <w:left w:val="single" w:sz="4" w:space="0" w:color="auto"/>
              <w:bottom w:val="single" w:sz="4" w:space="0" w:color="auto"/>
              <w:right w:val="single" w:sz="4" w:space="0" w:color="auto"/>
            </w:tcBorders>
            <w:noWrap/>
            <w:vAlign w:val="center"/>
          </w:tcPr>
          <w:p w14:paraId="048CB4BD" w14:textId="2215BCE5" w:rsidR="00805738" w:rsidRPr="00520B50" w:rsidRDefault="00805738" w:rsidP="00805738">
            <w:pPr>
              <w:jc w:val="right"/>
              <w:rPr>
                <w:rFonts w:ascii="Calibri" w:hAnsi="Calibri" w:cs="Calibri"/>
                <w:color w:val="000000"/>
                <w:sz w:val="18"/>
                <w:szCs w:val="18"/>
              </w:rPr>
            </w:pPr>
            <w:r>
              <w:rPr>
                <w:rFonts w:ascii="Arial" w:hAnsi="Arial" w:cs="Arial"/>
                <w:b/>
                <w:bCs/>
                <w:color w:val="000000"/>
                <w:sz w:val="18"/>
                <w:szCs w:val="18"/>
              </w:rPr>
              <w:t>17.132.735,00</w:t>
            </w:r>
          </w:p>
        </w:tc>
      </w:tr>
      <w:tr w:rsidR="00805738" w14:paraId="68370533" w14:textId="77777777" w:rsidTr="002F0D04">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000000" w:fill="DDEBF7"/>
            <w:vAlign w:val="center"/>
            <w:hideMark/>
          </w:tcPr>
          <w:p w14:paraId="4F65C771" w14:textId="77777777" w:rsidR="00805738" w:rsidRPr="00520B50" w:rsidRDefault="00805738" w:rsidP="00805738">
            <w:pPr>
              <w:rPr>
                <w:b/>
                <w:bCs/>
                <w:sz w:val="18"/>
                <w:szCs w:val="18"/>
              </w:rPr>
            </w:pPr>
            <w:r w:rsidRPr="00520B50">
              <w:rPr>
                <w:b/>
                <w:bCs/>
                <w:sz w:val="18"/>
                <w:szCs w:val="18"/>
              </w:rPr>
              <w:t>RAZLIKA - VIŠAK / MANJAK</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0EA10A0A" w14:textId="7D94750E" w:rsidR="00805738" w:rsidRPr="00520B50" w:rsidRDefault="00805738" w:rsidP="00805738">
            <w:pPr>
              <w:jc w:val="right"/>
              <w:rPr>
                <w:b/>
                <w:bCs/>
                <w:color w:val="000000"/>
                <w:sz w:val="18"/>
                <w:szCs w:val="18"/>
              </w:rPr>
            </w:pPr>
            <w:r>
              <w:rPr>
                <w:rFonts w:ascii="Arial" w:hAnsi="Arial" w:cs="Arial"/>
                <w:b/>
                <w:bCs/>
                <w:color w:val="000000"/>
                <w:sz w:val="18"/>
                <w:szCs w:val="18"/>
              </w:rPr>
              <w:t>98.246,50</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530AE478" w14:textId="435B9A5D" w:rsidR="00805738" w:rsidRPr="00520B50" w:rsidRDefault="00805738" w:rsidP="00805738">
            <w:pPr>
              <w:jc w:val="right"/>
              <w:rPr>
                <w:b/>
                <w:bCs/>
                <w:color w:val="000000"/>
                <w:sz w:val="18"/>
                <w:szCs w:val="18"/>
              </w:rPr>
            </w:pPr>
            <w:r>
              <w:rPr>
                <w:rFonts w:ascii="Arial" w:hAnsi="Arial" w:cs="Arial"/>
                <w:b/>
                <w:bCs/>
                <w:color w:val="000000"/>
                <w:sz w:val="18"/>
                <w:szCs w:val="18"/>
              </w:rPr>
              <w:t>-4.195.170,48</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tcPr>
          <w:p w14:paraId="63EBAA54" w14:textId="2C3DBA6D" w:rsidR="00805738" w:rsidRPr="00520B50" w:rsidRDefault="00805738" w:rsidP="00805738">
            <w:pPr>
              <w:jc w:val="right"/>
              <w:rPr>
                <w:b/>
                <w:bCs/>
                <w:color w:val="000000"/>
                <w:sz w:val="18"/>
                <w:szCs w:val="18"/>
              </w:rPr>
            </w:pPr>
            <w:r>
              <w:rPr>
                <w:rFonts w:ascii="Arial" w:hAnsi="Arial" w:cs="Arial"/>
                <w:b/>
                <w:bCs/>
                <w:sz w:val="18"/>
                <w:szCs w:val="18"/>
              </w:rPr>
              <w:t>-55.000,00</w:t>
            </w:r>
          </w:p>
        </w:tc>
        <w:tc>
          <w:tcPr>
            <w:tcW w:w="1835" w:type="dxa"/>
            <w:gridSpan w:val="5"/>
            <w:tcBorders>
              <w:top w:val="single" w:sz="4" w:space="0" w:color="auto"/>
              <w:left w:val="single" w:sz="4" w:space="0" w:color="auto"/>
              <w:bottom w:val="single" w:sz="4" w:space="0" w:color="auto"/>
              <w:right w:val="single" w:sz="4" w:space="0" w:color="auto"/>
            </w:tcBorders>
            <w:shd w:val="clear" w:color="000000" w:fill="DDEBF7"/>
            <w:noWrap/>
            <w:vAlign w:val="center"/>
          </w:tcPr>
          <w:p w14:paraId="62F25771" w14:textId="5725BCDD" w:rsidR="00805738" w:rsidRPr="00520B50" w:rsidRDefault="00805738" w:rsidP="00805738">
            <w:pPr>
              <w:jc w:val="right"/>
              <w:rPr>
                <w:b/>
                <w:bCs/>
                <w:color w:val="000000"/>
                <w:sz w:val="18"/>
                <w:szCs w:val="18"/>
              </w:rPr>
            </w:pPr>
            <w:r>
              <w:rPr>
                <w:rFonts w:ascii="Arial" w:hAnsi="Arial" w:cs="Arial"/>
                <w:b/>
                <w:bCs/>
                <w:sz w:val="18"/>
                <w:szCs w:val="18"/>
              </w:rPr>
              <w:t>-3.650.000,00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6117EB8" w14:textId="5DCB5F3F" w:rsidR="00805738" w:rsidRPr="00520B50" w:rsidRDefault="00805738" w:rsidP="00805738">
            <w:pPr>
              <w:jc w:val="right"/>
              <w:rPr>
                <w:b/>
                <w:bCs/>
                <w:color w:val="000000"/>
                <w:sz w:val="18"/>
                <w:szCs w:val="18"/>
              </w:rPr>
            </w:pPr>
            <w:r>
              <w:rPr>
                <w:rFonts w:ascii="Arial" w:hAnsi="Arial" w:cs="Arial"/>
                <w:b/>
                <w:bCs/>
                <w:sz w:val="18"/>
                <w:szCs w:val="18"/>
              </w:rPr>
              <w:t>-4.000.000,00</w:t>
            </w:r>
          </w:p>
        </w:tc>
      </w:tr>
      <w:tr w:rsidR="007131B5" w14:paraId="7B5FA435" w14:textId="77777777" w:rsidTr="0088764D">
        <w:trPr>
          <w:trHeight w:val="375"/>
        </w:trPr>
        <w:tc>
          <w:tcPr>
            <w:tcW w:w="1248" w:type="dxa"/>
            <w:gridSpan w:val="3"/>
            <w:tcBorders>
              <w:top w:val="nil"/>
              <w:left w:val="nil"/>
              <w:bottom w:val="nil"/>
              <w:right w:val="nil"/>
            </w:tcBorders>
            <w:vAlign w:val="center"/>
            <w:hideMark/>
          </w:tcPr>
          <w:p w14:paraId="21CF63C0" w14:textId="77777777" w:rsidR="007131B5" w:rsidRPr="00520B50" w:rsidRDefault="007131B5" w:rsidP="001E18F7">
            <w:pPr>
              <w:jc w:val="right"/>
              <w:rPr>
                <w:b/>
                <w:bCs/>
                <w:color w:val="000000"/>
                <w:sz w:val="18"/>
                <w:szCs w:val="18"/>
              </w:rPr>
            </w:pPr>
          </w:p>
        </w:tc>
        <w:tc>
          <w:tcPr>
            <w:tcW w:w="236" w:type="dxa"/>
            <w:gridSpan w:val="2"/>
            <w:tcBorders>
              <w:top w:val="nil"/>
              <w:left w:val="nil"/>
              <w:bottom w:val="nil"/>
              <w:right w:val="nil"/>
            </w:tcBorders>
            <w:vAlign w:val="center"/>
            <w:hideMark/>
          </w:tcPr>
          <w:p w14:paraId="2C3277A5"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vAlign w:val="center"/>
            <w:hideMark/>
          </w:tcPr>
          <w:p w14:paraId="2724C5F1" w14:textId="77777777" w:rsidR="007131B5" w:rsidRPr="00520B50" w:rsidRDefault="007131B5" w:rsidP="001E18F7">
            <w:pPr>
              <w:jc w:val="center"/>
              <w:rPr>
                <w:sz w:val="18"/>
                <w:szCs w:val="18"/>
              </w:rPr>
            </w:pPr>
          </w:p>
        </w:tc>
        <w:tc>
          <w:tcPr>
            <w:tcW w:w="236" w:type="dxa"/>
            <w:gridSpan w:val="2"/>
            <w:tcBorders>
              <w:top w:val="single" w:sz="4" w:space="0" w:color="auto"/>
              <w:left w:val="nil"/>
              <w:bottom w:val="nil"/>
              <w:right w:val="nil"/>
            </w:tcBorders>
            <w:vAlign w:val="center"/>
            <w:hideMark/>
          </w:tcPr>
          <w:p w14:paraId="48CA6F97" w14:textId="77777777" w:rsidR="007131B5" w:rsidRPr="00520B50" w:rsidRDefault="007131B5" w:rsidP="001E18F7">
            <w:pPr>
              <w:jc w:val="center"/>
              <w:rPr>
                <w:sz w:val="18"/>
                <w:szCs w:val="18"/>
              </w:rPr>
            </w:pPr>
          </w:p>
        </w:tc>
        <w:tc>
          <w:tcPr>
            <w:tcW w:w="1465" w:type="dxa"/>
            <w:tcBorders>
              <w:top w:val="single" w:sz="4" w:space="0" w:color="auto"/>
              <w:left w:val="nil"/>
              <w:bottom w:val="nil"/>
              <w:right w:val="nil"/>
            </w:tcBorders>
            <w:vAlign w:val="center"/>
            <w:hideMark/>
          </w:tcPr>
          <w:p w14:paraId="1927C0CF" w14:textId="77777777" w:rsidR="007131B5" w:rsidRPr="00520B50" w:rsidRDefault="007131B5" w:rsidP="001E18F7">
            <w:pPr>
              <w:jc w:val="center"/>
              <w:rPr>
                <w:sz w:val="18"/>
                <w:szCs w:val="18"/>
              </w:rPr>
            </w:pPr>
          </w:p>
        </w:tc>
        <w:tc>
          <w:tcPr>
            <w:tcW w:w="564" w:type="dxa"/>
            <w:gridSpan w:val="2"/>
            <w:tcBorders>
              <w:top w:val="single" w:sz="4" w:space="0" w:color="auto"/>
              <w:left w:val="nil"/>
              <w:bottom w:val="nil"/>
              <w:right w:val="nil"/>
            </w:tcBorders>
            <w:vAlign w:val="center"/>
            <w:hideMark/>
          </w:tcPr>
          <w:p w14:paraId="251C8D95" w14:textId="77777777" w:rsidR="007131B5" w:rsidRPr="00520B50" w:rsidRDefault="007131B5" w:rsidP="001E18F7">
            <w:pPr>
              <w:jc w:val="center"/>
              <w:rPr>
                <w:sz w:val="18"/>
                <w:szCs w:val="18"/>
              </w:rPr>
            </w:pPr>
          </w:p>
        </w:tc>
        <w:tc>
          <w:tcPr>
            <w:tcW w:w="2839" w:type="dxa"/>
            <w:gridSpan w:val="3"/>
            <w:tcBorders>
              <w:top w:val="single" w:sz="4" w:space="0" w:color="auto"/>
              <w:left w:val="nil"/>
              <w:bottom w:val="nil"/>
              <w:right w:val="nil"/>
            </w:tcBorders>
            <w:vAlign w:val="center"/>
            <w:hideMark/>
          </w:tcPr>
          <w:p w14:paraId="53705270" w14:textId="77777777" w:rsidR="007131B5" w:rsidRPr="00520B50" w:rsidRDefault="007131B5" w:rsidP="001E18F7">
            <w:pPr>
              <w:jc w:val="center"/>
              <w:rPr>
                <w:sz w:val="18"/>
                <w:szCs w:val="18"/>
              </w:rPr>
            </w:pPr>
          </w:p>
        </w:tc>
        <w:tc>
          <w:tcPr>
            <w:tcW w:w="1835" w:type="dxa"/>
            <w:gridSpan w:val="5"/>
            <w:tcBorders>
              <w:top w:val="single" w:sz="4" w:space="0" w:color="auto"/>
              <w:left w:val="nil"/>
              <w:bottom w:val="nil"/>
              <w:right w:val="nil"/>
            </w:tcBorders>
            <w:noWrap/>
            <w:vAlign w:val="bottom"/>
            <w:hideMark/>
          </w:tcPr>
          <w:p w14:paraId="17176D34" w14:textId="77777777" w:rsidR="007131B5" w:rsidRPr="00520B50" w:rsidRDefault="007131B5" w:rsidP="001E18F7">
            <w:pPr>
              <w:jc w:val="center"/>
              <w:rPr>
                <w:sz w:val="18"/>
                <w:szCs w:val="18"/>
              </w:rPr>
            </w:pPr>
          </w:p>
        </w:tc>
        <w:tc>
          <w:tcPr>
            <w:tcW w:w="1498" w:type="dxa"/>
            <w:tcBorders>
              <w:top w:val="single" w:sz="4" w:space="0" w:color="auto"/>
              <w:left w:val="nil"/>
              <w:bottom w:val="nil"/>
              <w:right w:val="nil"/>
            </w:tcBorders>
            <w:noWrap/>
            <w:vAlign w:val="bottom"/>
            <w:hideMark/>
          </w:tcPr>
          <w:p w14:paraId="78C5278C" w14:textId="77777777" w:rsidR="007131B5" w:rsidRPr="00520B50" w:rsidRDefault="007131B5" w:rsidP="001E18F7">
            <w:pPr>
              <w:rPr>
                <w:sz w:val="18"/>
                <w:szCs w:val="18"/>
              </w:rPr>
            </w:pPr>
          </w:p>
        </w:tc>
        <w:tc>
          <w:tcPr>
            <w:tcW w:w="1827" w:type="dxa"/>
            <w:tcBorders>
              <w:top w:val="nil"/>
              <w:left w:val="nil"/>
              <w:bottom w:val="nil"/>
              <w:right w:val="nil"/>
            </w:tcBorders>
            <w:noWrap/>
            <w:vAlign w:val="bottom"/>
            <w:hideMark/>
          </w:tcPr>
          <w:p w14:paraId="3E8B26E3" w14:textId="77777777" w:rsidR="007131B5" w:rsidRDefault="007131B5" w:rsidP="001E18F7">
            <w:pPr>
              <w:rPr>
                <w:sz w:val="20"/>
                <w:szCs w:val="20"/>
              </w:rPr>
            </w:pPr>
          </w:p>
        </w:tc>
      </w:tr>
      <w:tr w:rsidR="007131B5" w14:paraId="64A5C013" w14:textId="77777777" w:rsidTr="0088764D">
        <w:trPr>
          <w:gridAfter w:val="2"/>
          <w:wAfter w:w="3325" w:type="dxa"/>
          <w:trHeight w:val="360"/>
        </w:trPr>
        <w:tc>
          <w:tcPr>
            <w:tcW w:w="9099" w:type="dxa"/>
            <w:gridSpan w:val="20"/>
            <w:tcBorders>
              <w:top w:val="nil"/>
              <w:left w:val="nil"/>
              <w:bottom w:val="nil"/>
              <w:right w:val="nil"/>
            </w:tcBorders>
            <w:vAlign w:val="center"/>
            <w:hideMark/>
          </w:tcPr>
          <w:p w14:paraId="1F2B8BFA" w14:textId="77777777" w:rsidR="007131B5" w:rsidRPr="00520B50" w:rsidRDefault="007131B5" w:rsidP="001E18F7">
            <w:pPr>
              <w:jc w:val="center"/>
              <w:rPr>
                <w:b/>
                <w:bCs/>
                <w:color w:val="000000"/>
                <w:sz w:val="18"/>
                <w:szCs w:val="18"/>
              </w:rPr>
            </w:pPr>
            <w:r w:rsidRPr="00520B50">
              <w:rPr>
                <w:b/>
                <w:bCs/>
                <w:color w:val="000000"/>
                <w:sz w:val="18"/>
                <w:szCs w:val="18"/>
              </w:rPr>
              <w:t>B) SAŽETAK RAČUNA FINANCIRANJA</w:t>
            </w:r>
          </w:p>
        </w:tc>
      </w:tr>
      <w:tr w:rsidR="007131B5" w14:paraId="42627F9A" w14:textId="77777777" w:rsidTr="0088764D">
        <w:trPr>
          <w:trHeight w:val="375"/>
        </w:trPr>
        <w:tc>
          <w:tcPr>
            <w:tcW w:w="1248" w:type="dxa"/>
            <w:gridSpan w:val="3"/>
            <w:tcBorders>
              <w:top w:val="nil"/>
              <w:left w:val="nil"/>
              <w:bottom w:val="nil"/>
              <w:right w:val="nil"/>
            </w:tcBorders>
            <w:vAlign w:val="center"/>
            <w:hideMark/>
          </w:tcPr>
          <w:p w14:paraId="45C672F7" w14:textId="77777777" w:rsidR="007131B5" w:rsidRPr="00520B50" w:rsidRDefault="007131B5" w:rsidP="001E18F7">
            <w:pPr>
              <w:jc w:val="center"/>
              <w:rPr>
                <w:b/>
                <w:bCs/>
                <w:color w:val="000000"/>
                <w:sz w:val="18"/>
                <w:szCs w:val="18"/>
              </w:rPr>
            </w:pPr>
          </w:p>
        </w:tc>
        <w:tc>
          <w:tcPr>
            <w:tcW w:w="236" w:type="dxa"/>
            <w:gridSpan w:val="2"/>
            <w:tcBorders>
              <w:top w:val="nil"/>
              <w:left w:val="nil"/>
              <w:bottom w:val="nil"/>
              <w:right w:val="nil"/>
            </w:tcBorders>
            <w:vAlign w:val="center"/>
            <w:hideMark/>
          </w:tcPr>
          <w:p w14:paraId="6935544E"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vAlign w:val="center"/>
            <w:hideMark/>
          </w:tcPr>
          <w:p w14:paraId="3DF027BA" w14:textId="77777777" w:rsidR="007131B5" w:rsidRPr="00520B50" w:rsidRDefault="007131B5" w:rsidP="001E18F7">
            <w:pPr>
              <w:jc w:val="center"/>
              <w:rPr>
                <w:sz w:val="18"/>
                <w:szCs w:val="18"/>
              </w:rPr>
            </w:pPr>
          </w:p>
        </w:tc>
        <w:tc>
          <w:tcPr>
            <w:tcW w:w="236" w:type="dxa"/>
            <w:gridSpan w:val="2"/>
            <w:tcBorders>
              <w:top w:val="nil"/>
              <w:left w:val="nil"/>
              <w:bottom w:val="nil"/>
              <w:right w:val="nil"/>
            </w:tcBorders>
            <w:vAlign w:val="center"/>
            <w:hideMark/>
          </w:tcPr>
          <w:p w14:paraId="4130D9EB" w14:textId="77777777" w:rsidR="007131B5" w:rsidRPr="00520B50" w:rsidRDefault="007131B5" w:rsidP="001E18F7">
            <w:pPr>
              <w:jc w:val="center"/>
              <w:rPr>
                <w:sz w:val="18"/>
                <w:szCs w:val="18"/>
              </w:rPr>
            </w:pPr>
          </w:p>
        </w:tc>
        <w:tc>
          <w:tcPr>
            <w:tcW w:w="1465" w:type="dxa"/>
            <w:tcBorders>
              <w:top w:val="nil"/>
              <w:left w:val="nil"/>
              <w:bottom w:val="nil"/>
              <w:right w:val="nil"/>
            </w:tcBorders>
            <w:vAlign w:val="center"/>
            <w:hideMark/>
          </w:tcPr>
          <w:p w14:paraId="0A24F3ED" w14:textId="77777777" w:rsidR="007131B5" w:rsidRPr="00520B50" w:rsidRDefault="007131B5" w:rsidP="001E18F7">
            <w:pPr>
              <w:jc w:val="center"/>
              <w:rPr>
                <w:sz w:val="18"/>
                <w:szCs w:val="18"/>
              </w:rPr>
            </w:pPr>
          </w:p>
        </w:tc>
        <w:tc>
          <w:tcPr>
            <w:tcW w:w="564" w:type="dxa"/>
            <w:gridSpan w:val="2"/>
            <w:tcBorders>
              <w:top w:val="nil"/>
              <w:left w:val="nil"/>
              <w:bottom w:val="nil"/>
              <w:right w:val="nil"/>
            </w:tcBorders>
            <w:vAlign w:val="center"/>
            <w:hideMark/>
          </w:tcPr>
          <w:p w14:paraId="46AE7F9F" w14:textId="77777777" w:rsidR="007131B5" w:rsidRPr="00520B50" w:rsidRDefault="007131B5" w:rsidP="001E18F7">
            <w:pPr>
              <w:jc w:val="center"/>
              <w:rPr>
                <w:sz w:val="18"/>
                <w:szCs w:val="18"/>
              </w:rPr>
            </w:pPr>
          </w:p>
        </w:tc>
        <w:tc>
          <w:tcPr>
            <w:tcW w:w="2839" w:type="dxa"/>
            <w:gridSpan w:val="3"/>
            <w:tcBorders>
              <w:top w:val="nil"/>
              <w:left w:val="nil"/>
              <w:bottom w:val="nil"/>
              <w:right w:val="nil"/>
            </w:tcBorders>
            <w:vAlign w:val="center"/>
            <w:hideMark/>
          </w:tcPr>
          <w:p w14:paraId="2F62DD44" w14:textId="77777777" w:rsidR="007131B5" w:rsidRPr="00520B50" w:rsidRDefault="007131B5" w:rsidP="001E18F7">
            <w:pPr>
              <w:jc w:val="center"/>
              <w:rPr>
                <w:sz w:val="18"/>
                <w:szCs w:val="18"/>
              </w:rPr>
            </w:pPr>
          </w:p>
        </w:tc>
        <w:tc>
          <w:tcPr>
            <w:tcW w:w="1835" w:type="dxa"/>
            <w:gridSpan w:val="5"/>
            <w:tcBorders>
              <w:top w:val="nil"/>
              <w:left w:val="nil"/>
              <w:bottom w:val="nil"/>
              <w:right w:val="nil"/>
            </w:tcBorders>
            <w:noWrap/>
            <w:vAlign w:val="bottom"/>
            <w:hideMark/>
          </w:tcPr>
          <w:p w14:paraId="7ECF3FC2" w14:textId="77777777" w:rsidR="007131B5" w:rsidRPr="00520B50" w:rsidRDefault="007131B5" w:rsidP="001E18F7">
            <w:pPr>
              <w:jc w:val="center"/>
              <w:rPr>
                <w:sz w:val="18"/>
                <w:szCs w:val="18"/>
              </w:rPr>
            </w:pPr>
          </w:p>
        </w:tc>
        <w:tc>
          <w:tcPr>
            <w:tcW w:w="1498" w:type="dxa"/>
            <w:tcBorders>
              <w:top w:val="nil"/>
              <w:left w:val="nil"/>
              <w:bottom w:val="nil"/>
              <w:right w:val="nil"/>
            </w:tcBorders>
            <w:noWrap/>
            <w:vAlign w:val="bottom"/>
            <w:hideMark/>
          </w:tcPr>
          <w:p w14:paraId="6FCDEF4F" w14:textId="77777777" w:rsidR="007131B5" w:rsidRPr="00520B50" w:rsidRDefault="007131B5" w:rsidP="001E18F7">
            <w:pPr>
              <w:rPr>
                <w:sz w:val="18"/>
                <w:szCs w:val="18"/>
              </w:rPr>
            </w:pPr>
          </w:p>
        </w:tc>
        <w:tc>
          <w:tcPr>
            <w:tcW w:w="1827" w:type="dxa"/>
            <w:tcBorders>
              <w:top w:val="nil"/>
              <w:left w:val="nil"/>
              <w:bottom w:val="nil"/>
              <w:right w:val="nil"/>
            </w:tcBorders>
            <w:noWrap/>
            <w:vAlign w:val="bottom"/>
            <w:hideMark/>
          </w:tcPr>
          <w:p w14:paraId="4A629106" w14:textId="77777777" w:rsidR="007131B5" w:rsidRDefault="007131B5" w:rsidP="001E18F7">
            <w:pPr>
              <w:rPr>
                <w:sz w:val="20"/>
                <w:szCs w:val="20"/>
              </w:rPr>
            </w:pPr>
          </w:p>
        </w:tc>
      </w:tr>
      <w:tr w:rsidR="007131B5" w14:paraId="325CEE7D" w14:textId="77777777" w:rsidTr="0088764D">
        <w:trPr>
          <w:gridAfter w:val="1"/>
          <w:wAfter w:w="1827" w:type="dxa"/>
          <w:trHeight w:val="510"/>
        </w:trPr>
        <w:tc>
          <w:tcPr>
            <w:tcW w:w="2160" w:type="dxa"/>
            <w:gridSpan w:val="7"/>
            <w:tcBorders>
              <w:top w:val="single" w:sz="4" w:space="0" w:color="auto"/>
              <w:left w:val="single" w:sz="4" w:space="0" w:color="auto"/>
              <w:bottom w:val="single" w:sz="4" w:space="0" w:color="auto"/>
              <w:right w:val="nil"/>
            </w:tcBorders>
            <w:vAlign w:val="center"/>
            <w:hideMark/>
          </w:tcPr>
          <w:p w14:paraId="57C60A6A" w14:textId="77777777" w:rsidR="007131B5" w:rsidRPr="00520B50" w:rsidRDefault="007131B5" w:rsidP="001E18F7">
            <w:pPr>
              <w:jc w:val="center"/>
              <w:rPr>
                <w:b/>
                <w:bCs/>
                <w:color w:val="000000"/>
                <w:sz w:val="18"/>
                <w:szCs w:val="18"/>
              </w:rPr>
            </w:pPr>
            <w:r w:rsidRPr="00520B50">
              <w:rPr>
                <w:b/>
                <w:bCs/>
                <w:color w:val="000000"/>
                <w:sz w:val="18"/>
                <w:szCs w:val="18"/>
              </w:rPr>
              <w:t>RAZRED I NAZIV</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38A6BAF" w14:textId="530ACAFC" w:rsidR="007131B5" w:rsidRPr="00520B50" w:rsidRDefault="007131B5" w:rsidP="001E18F7">
            <w:pPr>
              <w:jc w:val="center"/>
              <w:rPr>
                <w:b/>
                <w:bCs/>
                <w:color w:val="000000"/>
                <w:sz w:val="18"/>
                <w:szCs w:val="18"/>
              </w:rPr>
            </w:pPr>
            <w:r w:rsidRPr="00520B50">
              <w:rPr>
                <w:b/>
                <w:bCs/>
                <w:color w:val="000000"/>
                <w:sz w:val="18"/>
                <w:szCs w:val="18"/>
              </w:rPr>
              <w:t>IZVRŠENJE 202</w:t>
            </w:r>
            <w:r w:rsidR="00C51D8E">
              <w:rPr>
                <w:b/>
                <w:bCs/>
                <w:color w:val="000000"/>
                <w:sz w:val="18"/>
                <w:szCs w:val="18"/>
              </w:rPr>
              <w:t>4</w:t>
            </w:r>
            <w:r w:rsidRPr="00520B50">
              <w:rPr>
                <w:b/>
                <w:bCs/>
                <w:color w:val="000000"/>
                <w:sz w:val="18"/>
                <w:szCs w:val="18"/>
              </w:rPr>
              <w:t>.</w:t>
            </w:r>
          </w:p>
        </w:tc>
        <w:tc>
          <w:tcPr>
            <w:tcW w:w="1843" w:type="dxa"/>
            <w:gridSpan w:val="3"/>
            <w:tcBorders>
              <w:top w:val="single" w:sz="4" w:space="0" w:color="auto"/>
              <w:left w:val="nil"/>
              <w:bottom w:val="single" w:sz="4" w:space="0" w:color="auto"/>
              <w:right w:val="single" w:sz="4" w:space="0" w:color="auto"/>
            </w:tcBorders>
            <w:vAlign w:val="center"/>
            <w:hideMark/>
          </w:tcPr>
          <w:p w14:paraId="5051F6FC" w14:textId="60B7C704" w:rsidR="007131B5" w:rsidRPr="00520B50" w:rsidRDefault="007131B5" w:rsidP="001E18F7">
            <w:pPr>
              <w:jc w:val="center"/>
              <w:rPr>
                <w:b/>
                <w:bCs/>
                <w:color w:val="000000"/>
                <w:sz w:val="18"/>
                <w:szCs w:val="18"/>
              </w:rPr>
            </w:pPr>
            <w:r w:rsidRPr="00520B50">
              <w:rPr>
                <w:b/>
                <w:bCs/>
                <w:color w:val="000000"/>
                <w:sz w:val="18"/>
                <w:szCs w:val="18"/>
              </w:rPr>
              <w:t>TEKUĆI PLAN 202</w:t>
            </w:r>
            <w:r w:rsidR="00C51D8E">
              <w:rPr>
                <w:b/>
                <w:bCs/>
                <w:color w:val="000000"/>
                <w:sz w:val="18"/>
                <w:szCs w:val="18"/>
              </w:rPr>
              <w:t>5</w:t>
            </w:r>
            <w:r w:rsidRPr="00520B50">
              <w:rPr>
                <w:b/>
                <w:bCs/>
                <w:color w:val="000000"/>
                <w:sz w:val="18"/>
                <w:szCs w:val="18"/>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37CF64A" w14:textId="05265637" w:rsidR="007131B5" w:rsidRPr="00520B50" w:rsidRDefault="007131B5" w:rsidP="001E18F7">
            <w:pPr>
              <w:jc w:val="center"/>
              <w:rPr>
                <w:b/>
                <w:bCs/>
                <w:color w:val="000000"/>
                <w:sz w:val="18"/>
                <w:szCs w:val="18"/>
              </w:rPr>
            </w:pPr>
            <w:r w:rsidRPr="00520B50">
              <w:rPr>
                <w:b/>
                <w:bCs/>
                <w:color w:val="000000"/>
                <w:sz w:val="18"/>
                <w:szCs w:val="18"/>
              </w:rPr>
              <w:t>PLAN 202</w:t>
            </w:r>
            <w:r w:rsidR="00C51D8E">
              <w:rPr>
                <w:b/>
                <w:bCs/>
                <w:color w:val="000000"/>
                <w:sz w:val="18"/>
                <w:szCs w:val="18"/>
              </w:rPr>
              <w:t>6</w:t>
            </w:r>
            <w:r w:rsidRPr="00520B50">
              <w:rPr>
                <w:b/>
                <w:bCs/>
                <w:color w:val="000000"/>
                <w:sz w:val="18"/>
                <w:szCs w:val="18"/>
              </w:rPr>
              <w:t>.</w:t>
            </w:r>
          </w:p>
        </w:tc>
        <w:tc>
          <w:tcPr>
            <w:tcW w:w="1835" w:type="dxa"/>
            <w:gridSpan w:val="5"/>
            <w:tcBorders>
              <w:top w:val="single" w:sz="4" w:space="0" w:color="auto"/>
              <w:left w:val="nil"/>
              <w:bottom w:val="single" w:sz="4" w:space="0" w:color="auto"/>
              <w:right w:val="single" w:sz="4" w:space="0" w:color="auto"/>
            </w:tcBorders>
            <w:shd w:val="clear" w:color="000000" w:fill="FFFFFF"/>
            <w:vAlign w:val="center"/>
            <w:hideMark/>
          </w:tcPr>
          <w:p w14:paraId="1C015F6F" w14:textId="1073690A" w:rsidR="007131B5" w:rsidRPr="00520B50" w:rsidRDefault="007131B5" w:rsidP="001E18F7">
            <w:pPr>
              <w:jc w:val="center"/>
              <w:rPr>
                <w:b/>
                <w:bCs/>
                <w:color w:val="000000"/>
                <w:sz w:val="18"/>
                <w:szCs w:val="18"/>
              </w:rPr>
            </w:pPr>
            <w:r w:rsidRPr="00520B50">
              <w:rPr>
                <w:b/>
                <w:bCs/>
                <w:color w:val="000000"/>
                <w:sz w:val="18"/>
                <w:szCs w:val="18"/>
              </w:rPr>
              <w:t>PROJEKCIJA 202</w:t>
            </w:r>
            <w:r w:rsidR="00C51D8E">
              <w:rPr>
                <w:b/>
                <w:bCs/>
                <w:color w:val="000000"/>
                <w:sz w:val="18"/>
                <w:szCs w:val="18"/>
              </w:rPr>
              <w:t>7</w:t>
            </w:r>
            <w:r w:rsidRPr="00520B50">
              <w:rPr>
                <w:b/>
                <w:bCs/>
                <w:color w:val="000000"/>
                <w:sz w:val="18"/>
                <w:szCs w:val="18"/>
              </w:rPr>
              <w:t>.</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7BB6E430" w14:textId="04189761" w:rsidR="007131B5" w:rsidRPr="00520B50" w:rsidRDefault="007131B5" w:rsidP="001E18F7">
            <w:pPr>
              <w:jc w:val="center"/>
              <w:rPr>
                <w:b/>
                <w:bCs/>
                <w:color w:val="000000"/>
                <w:sz w:val="18"/>
                <w:szCs w:val="18"/>
              </w:rPr>
            </w:pPr>
            <w:r w:rsidRPr="00520B50">
              <w:rPr>
                <w:b/>
                <w:bCs/>
                <w:color w:val="000000"/>
                <w:sz w:val="18"/>
                <w:szCs w:val="18"/>
              </w:rPr>
              <w:t>PROJEKCIJA 202</w:t>
            </w:r>
            <w:r w:rsidR="00C51D8E">
              <w:rPr>
                <w:b/>
                <w:bCs/>
                <w:color w:val="000000"/>
                <w:sz w:val="18"/>
                <w:szCs w:val="18"/>
              </w:rPr>
              <w:t>8</w:t>
            </w:r>
            <w:r w:rsidRPr="00520B50">
              <w:rPr>
                <w:b/>
                <w:bCs/>
                <w:color w:val="000000"/>
                <w:sz w:val="18"/>
                <w:szCs w:val="18"/>
              </w:rPr>
              <w:t>.</w:t>
            </w:r>
          </w:p>
        </w:tc>
      </w:tr>
      <w:tr w:rsidR="007131B5" w14:paraId="228D0715"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vAlign w:val="center"/>
            <w:hideMark/>
          </w:tcPr>
          <w:p w14:paraId="3235FE5D"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vAlign w:val="center"/>
            <w:hideMark/>
          </w:tcPr>
          <w:p w14:paraId="5C6BFE2A"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vAlign w:val="center"/>
            <w:hideMark/>
          </w:tcPr>
          <w:p w14:paraId="36027CEE"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87F90FA"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70E98A7A"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4A726B59" w14:textId="77777777" w:rsidR="007131B5" w:rsidRPr="00520B50" w:rsidRDefault="007131B5" w:rsidP="001E18F7">
            <w:pPr>
              <w:jc w:val="center"/>
              <w:rPr>
                <w:color w:val="000000"/>
                <w:sz w:val="18"/>
                <w:szCs w:val="18"/>
              </w:rPr>
            </w:pPr>
            <w:r w:rsidRPr="00520B50">
              <w:rPr>
                <w:color w:val="000000"/>
                <w:sz w:val="18"/>
                <w:szCs w:val="18"/>
              </w:rPr>
              <w:t>6</w:t>
            </w:r>
          </w:p>
        </w:tc>
      </w:tr>
      <w:tr w:rsidR="00805738" w14:paraId="2E940C52" w14:textId="77777777" w:rsidTr="00507085">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noWrap/>
            <w:vAlign w:val="center"/>
            <w:hideMark/>
          </w:tcPr>
          <w:p w14:paraId="17556AA0" w14:textId="77777777" w:rsidR="00805738" w:rsidRPr="00520B50" w:rsidRDefault="00805738" w:rsidP="00805738">
            <w:pPr>
              <w:rPr>
                <w:b/>
                <w:bCs/>
                <w:sz w:val="18"/>
                <w:szCs w:val="18"/>
              </w:rPr>
            </w:pPr>
            <w:r w:rsidRPr="00520B50">
              <w:rPr>
                <w:b/>
                <w:bCs/>
                <w:sz w:val="18"/>
                <w:szCs w:val="18"/>
              </w:rPr>
              <w:t>8 PRIMICI OD FINANCIJSKE IMOVINE I ZADUŽIVANJA</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42E8463B" w14:textId="71782FFE" w:rsidR="00805738" w:rsidRPr="00050DFA" w:rsidRDefault="00805738" w:rsidP="00805738">
            <w:pPr>
              <w:jc w:val="right"/>
              <w:rPr>
                <w:rFonts w:ascii="Arial" w:hAnsi="Arial" w:cs="Arial"/>
                <w:color w:val="000000"/>
                <w:sz w:val="18"/>
                <w:szCs w:val="18"/>
              </w:rPr>
            </w:pPr>
            <w:r>
              <w:rPr>
                <w:rFonts w:ascii="Arial" w:hAnsi="Arial" w:cs="Arial"/>
                <w:b/>
                <w:bCs/>
                <w:color w:val="000000"/>
                <w:sz w:val="18"/>
                <w:szCs w:val="18"/>
              </w:rPr>
              <w:t>0</w:t>
            </w:r>
          </w:p>
        </w:tc>
        <w:tc>
          <w:tcPr>
            <w:tcW w:w="1843" w:type="dxa"/>
            <w:gridSpan w:val="3"/>
            <w:tcBorders>
              <w:top w:val="single" w:sz="4" w:space="0" w:color="auto"/>
              <w:left w:val="single" w:sz="4" w:space="0" w:color="auto"/>
              <w:bottom w:val="single" w:sz="4" w:space="0" w:color="auto"/>
              <w:right w:val="single" w:sz="4" w:space="0" w:color="auto"/>
            </w:tcBorders>
            <w:noWrap/>
            <w:vAlign w:val="center"/>
          </w:tcPr>
          <w:p w14:paraId="63DB118F" w14:textId="2AD60B80" w:rsidR="00805738" w:rsidRPr="00050DFA" w:rsidRDefault="00805738" w:rsidP="00805738">
            <w:pPr>
              <w:jc w:val="right"/>
              <w:rPr>
                <w:rFonts w:ascii="Arial" w:hAnsi="Arial" w:cs="Arial"/>
                <w:color w:val="000000"/>
                <w:sz w:val="18"/>
                <w:szCs w:val="18"/>
              </w:rPr>
            </w:pPr>
            <w:r>
              <w:rPr>
                <w:rFonts w:ascii="Arial" w:hAnsi="Arial" w:cs="Arial"/>
                <w:b/>
                <w:bCs/>
                <w:color w:val="000000"/>
                <w:sz w:val="18"/>
                <w:szCs w:val="18"/>
              </w:rPr>
              <w:t>3.650.000,00</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663D89C4" w14:textId="7083FA73" w:rsidR="00805738" w:rsidRPr="00050DFA" w:rsidRDefault="00805738" w:rsidP="00805738">
            <w:pPr>
              <w:jc w:val="right"/>
              <w:rPr>
                <w:rFonts w:ascii="Arial" w:hAnsi="Arial" w:cs="Arial"/>
                <w:color w:val="000000"/>
                <w:sz w:val="18"/>
                <w:szCs w:val="18"/>
              </w:rPr>
            </w:pPr>
            <w:r>
              <w:rPr>
                <w:rFonts w:ascii="Arial" w:hAnsi="Arial" w:cs="Arial"/>
                <w:b/>
                <w:bCs/>
                <w:color w:val="000000"/>
                <w:sz w:val="18"/>
                <w:szCs w:val="18"/>
              </w:rPr>
              <w:t>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61DB16D7" w14:textId="122BFC86" w:rsidR="00805738" w:rsidRPr="00050DFA" w:rsidRDefault="00805738" w:rsidP="00805738">
            <w:pPr>
              <w:jc w:val="right"/>
              <w:rPr>
                <w:rFonts w:ascii="Arial" w:hAnsi="Arial" w:cs="Arial"/>
                <w:color w:val="000000"/>
                <w:sz w:val="18"/>
                <w:szCs w:val="18"/>
              </w:rPr>
            </w:pPr>
            <w:r>
              <w:rPr>
                <w:rFonts w:ascii="Arial" w:hAnsi="Arial" w:cs="Arial"/>
                <w:b/>
                <w:bCs/>
                <w:color w:val="000000"/>
                <w:sz w:val="18"/>
                <w:szCs w:val="18"/>
              </w:rPr>
              <w:t>3.650.000,00</w:t>
            </w:r>
          </w:p>
        </w:tc>
        <w:tc>
          <w:tcPr>
            <w:tcW w:w="1498" w:type="dxa"/>
            <w:tcBorders>
              <w:top w:val="single" w:sz="4" w:space="0" w:color="auto"/>
              <w:left w:val="single" w:sz="4" w:space="0" w:color="auto"/>
              <w:bottom w:val="single" w:sz="4" w:space="0" w:color="auto"/>
              <w:right w:val="single" w:sz="4" w:space="0" w:color="auto"/>
            </w:tcBorders>
            <w:noWrap/>
            <w:vAlign w:val="center"/>
          </w:tcPr>
          <w:p w14:paraId="2D0832DD" w14:textId="3C836624" w:rsidR="00805738" w:rsidRPr="00050DFA" w:rsidRDefault="00805738" w:rsidP="00805738">
            <w:pPr>
              <w:jc w:val="right"/>
              <w:rPr>
                <w:rFonts w:ascii="Arial" w:hAnsi="Arial" w:cs="Arial"/>
                <w:color w:val="000000"/>
                <w:sz w:val="18"/>
                <w:szCs w:val="18"/>
              </w:rPr>
            </w:pPr>
            <w:r>
              <w:rPr>
                <w:rFonts w:ascii="Arial" w:hAnsi="Arial" w:cs="Arial"/>
                <w:b/>
                <w:bCs/>
                <w:color w:val="000000"/>
                <w:sz w:val="18"/>
                <w:szCs w:val="18"/>
              </w:rPr>
              <w:t>4.000.000,00</w:t>
            </w:r>
          </w:p>
        </w:tc>
      </w:tr>
      <w:tr w:rsidR="00805738" w14:paraId="72C1990B" w14:textId="77777777" w:rsidTr="00507085">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noWrap/>
            <w:vAlign w:val="center"/>
            <w:hideMark/>
          </w:tcPr>
          <w:p w14:paraId="00A97CEF" w14:textId="77777777" w:rsidR="00805738" w:rsidRPr="00520B50" w:rsidRDefault="00805738" w:rsidP="00805738">
            <w:pPr>
              <w:rPr>
                <w:b/>
                <w:bCs/>
                <w:sz w:val="18"/>
                <w:szCs w:val="18"/>
              </w:rPr>
            </w:pPr>
            <w:r w:rsidRPr="00520B50">
              <w:rPr>
                <w:b/>
                <w:bCs/>
                <w:sz w:val="18"/>
                <w:szCs w:val="18"/>
              </w:rPr>
              <w:t>5 IZDACI ZA FINANCIJSKU IMOVINU I OTPLATE ZAJMOVA</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012A99D2" w14:textId="17F2352B" w:rsidR="00805738" w:rsidRPr="00142F2D" w:rsidRDefault="00805738" w:rsidP="00805738">
            <w:pPr>
              <w:jc w:val="right"/>
              <w:rPr>
                <w:rFonts w:ascii="Calibri" w:hAnsi="Calibri" w:cs="Calibri"/>
                <w:color w:val="000000"/>
                <w:sz w:val="18"/>
                <w:szCs w:val="18"/>
              </w:rPr>
            </w:pPr>
            <w:r>
              <w:rPr>
                <w:rFonts w:ascii="Arial" w:hAnsi="Arial" w:cs="Arial"/>
                <w:b/>
                <w:bCs/>
                <w:color w:val="000000"/>
                <w:sz w:val="18"/>
                <w:szCs w:val="18"/>
              </w:rPr>
              <w:t>0,00</w:t>
            </w:r>
          </w:p>
        </w:tc>
        <w:tc>
          <w:tcPr>
            <w:tcW w:w="1843" w:type="dxa"/>
            <w:gridSpan w:val="3"/>
            <w:tcBorders>
              <w:top w:val="single" w:sz="4" w:space="0" w:color="auto"/>
              <w:left w:val="single" w:sz="4" w:space="0" w:color="auto"/>
              <w:bottom w:val="single" w:sz="4" w:space="0" w:color="auto"/>
              <w:right w:val="single" w:sz="4" w:space="0" w:color="auto"/>
            </w:tcBorders>
            <w:noWrap/>
            <w:vAlign w:val="center"/>
          </w:tcPr>
          <w:p w14:paraId="5A5BBB38" w14:textId="41EE6E0A" w:rsidR="00805738" w:rsidRPr="00142F2D" w:rsidRDefault="00805738" w:rsidP="00805738">
            <w:pPr>
              <w:jc w:val="right"/>
              <w:rPr>
                <w:rFonts w:ascii="Calibri" w:hAnsi="Calibri" w:cs="Calibri"/>
                <w:color w:val="000000"/>
                <w:sz w:val="18"/>
                <w:szCs w:val="18"/>
              </w:rPr>
            </w:pPr>
            <w:r>
              <w:rPr>
                <w:rFonts w:ascii="Arial" w:hAnsi="Arial" w:cs="Arial"/>
                <w:b/>
                <w:bCs/>
                <w:color w:val="000000"/>
                <w:sz w:val="18"/>
                <w:szCs w:val="18"/>
              </w:rPr>
              <w:t>0,00</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14:paraId="0C2A45F3" w14:textId="7300510B" w:rsidR="00805738" w:rsidRPr="00142F2D" w:rsidRDefault="00805738" w:rsidP="00805738">
            <w:pPr>
              <w:jc w:val="right"/>
              <w:rPr>
                <w:rFonts w:ascii="Calibri" w:hAnsi="Calibri" w:cs="Calibri"/>
                <w:color w:val="000000"/>
                <w:sz w:val="18"/>
                <w:szCs w:val="18"/>
              </w:rPr>
            </w:pPr>
            <w:r>
              <w:rPr>
                <w:rFonts w:ascii="Arial" w:hAnsi="Arial" w:cs="Arial"/>
                <w:b/>
                <w:bCs/>
                <w:sz w:val="18"/>
                <w:szCs w:val="18"/>
              </w:rPr>
              <w:t>0,00</w:t>
            </w:r>
          </w:p>
        </w:tc>
        <w:tc>
          <w:tcPr>
            <w:tcW w:w="1835" w:type="dxa"/>
            <w:gridSpan w:val="5"/>
            <w:tcBorders>
              <w:top w:val="single" w:sz="4" w:space="0" w:color="auto"/>
              <w:left w:val="single" w:sz="4" w:space="0" w:color="auto"/>
              <w:bottom w:val="single" w:sz="4" w:space="0" w:color="auto"/>
              <w:right w:val="single" w:sz="4" w:space="0" w:color="auto"/>
            </w:tcBorders>
            <w:noWrap/>
            <w:vAlign w:val="center"/>
          </w:tcPr>
          <w:p w14:paraId="4CCA240A" w14:textId="6E3203E9" w:rsidR="00805738" w:rsidRPr="00142F2D" w:rsidRDefault="00805738" w:rsidP="00805738">
            <w:pPr>
              <w:jc w:val="right"/>
              <w:rPr>
                <w:rFonts w:ascii="Calibri" w:hAnsi="Calibri" w:cs="Calibri"/>
                <w:color w:val="000000"/>
                <w:sz w:val="18"/>
                <w:szCs w:val="18"/>
              </w:rPr>
            </w:pPr>
            <w:r>
              <w:rPr>
                <w:rFonts w:ascii="Arial" w:hAnsi="Arial" w:cs="Arial"/>
                <w:b/>
                <w:bCs/>
                <w:sz w:val="18"/>
                <w:szCs w:val="18"/>
              </w:rPr>
              <w:t>0,00</w:t>
            </w:r>
          </w:p>
        </w:tc>
        <w:tc>
          <w:tcPr>
            <w:tcW w:w="1498" w:type="dxa"/>
            <w:tcBorders>
              <w:top w:val="single" w:sz="4" w:space="0" w:color="auto"/>
              <w:left w:val="single" w:sz="4" w:space="0" w:color="auto"/>
              <w:bottom w:val="single" w:sz="4" w:space="0" w:color="auto"/>
              <w:right w:val="single" w:sz="4" w:space="0" w:color="auto"/>
            </w:tcBorders>
            <w:noWrap/>
            <w:vAlign w:val="center"/>
          </w:tcPr>
          <w:p w14:paraId="01D56648" w14:textId="0FCCF7A9" w:rsidR="00805738" w:rsidRPr="00142F2D" w:rsidRDefault="00805738" w:rsidP="00805738">
            <w:pPr>
              <w:jc w:val="right"/>
              <w:rPr>
                <w:rFonts w:ascii="Calibri" w:hAnsi="Calibri" w:cs="Calibri"/>
                <w:color w:val="000000"/>
                <w:sz w:val="18"/>
                <w:szCs w:val="18"/>
              </w:rPr>
            </w:pPr>
            <w:r>
              <w:rPr>
                <w:rFonts w:ascii="Arial" w:hAnsi="Arial" w:cs="Arial"/>
                <w:b/>
                <w:bCs/>
                <w:sz w:val="18"/>
                <w:szCs w:val="18"/>
              </w:rPr>
              <w:t>0,00</w:t>
            </w:r>
          </w:p>
        </w:tc>
      </w:tr>
      <w:tr w:rsidR="00805738" w14:paraId="0F7FC536" w14:textId="77777777" w:rsidTr="00507085">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08192061" w14:textId="77777777" w:rsidR="00805738" w:rsidRPr="00520B50" w:rsidRDefault="00805738" w:rsidP="00805738">
            <w:pPr>
              <w:rPr>
                <w:b/>
                <w:bCs/>
                <w:sz w:val="18"/>
                <w:szCs w:val="18"/>
              </w:rPr>
            </w:pPr>
            <w:r w:rsidRPr="00520B50">
              <w:rPr>
                <w:b/>
                <w:bCs/>
                <w:sz w:val="18"/>
                <w:szCs w:val="18"/>
              </w:rPr>
              <w:lastRenderedPageBreak/>
              <w:t>NETO FINANCIRANJE</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tcPr>
          <w:p w14:paraId="46FBEA80" w14:textId="4545C52B" w:rsidR="00805738" w:rsidRPr="00520B50" w:rsidRDefault="00805738" w:rsidP="00805738">
            <w:pPr>
              <w:jc w:val="right"/>
              <w:rPr>
                <w:b/>
                <w:bCs/>
                <w:color w:val="000000"/>
                <w:sz w:val="18"/>
                <w:szCs w:val="18"/>
              </w:rPr>
            </w:pPr>
            <w:r>
              <w:rPr>
                <w:rFonts w:ascii="Arial" w:hAnsi="Arial" w:cs="Arial"/>
                <w:b/>
                <w:bCs/>
                <w:color w:val="000000"/>
                <w:sz w:val="18"/>
                <w:szCs w:val="18"/>
              </w:rPr>
              <w:t>0,00</w:t>
            </w:r>
          </w:p>
        </w:tc>
        <w:tc>
          <w:tcPr>
            <w:tcW w:w="1843" w:type="dxa"/>
            <w:gridSpan w:val="3"/>
            <w:tcBorders>
              <w:top w:val="single" w:sz="4" w:space="0" w:color="auto"/>
              <w:left w:val="nil"/>
              <w:bottom w:val="single" w:sz="4" w:space="0" w:color="auto"/>
              <w:right w:val="single" w:sz="4" w:space="0" w:color="auto"/>
            </w:tcBorders>
            <w:shd w:val="clear" w:color="000000" w:fill="DDEBF7"/>
            <w:noWrap/>
            <w:vAlign w:val="center"/>
          </w:tcPr>
          <w:p w14:paraId="4960125B" w14:textId="20A9D3FF" w:rsidR="00805738" w:rsidRPr="00520B50" w:rsidRDefault="00805738" w:rsidP="00805738">
            <w:pPr>
              <w:jc w:val="right"/>
              <w:rPr>
                <w:b/>
                <w:bCs/>
                <w:color w:val="000000"/>
                <w:sz w:val="18"/>
                <w:szCs w:val="18"/>
              </w:rPr>
            </w:pPr>
            <w:r>
              <w:rPr>
                <w:rFonts w:ascii="Arial" w:hAnsi="Arial" w:cs="Arial"/>
                <w:b/>
                <w:bCs/>
                <w:color w:val="000000"/>
                <w:sz w:val="18"/>
                <w:szCs w:val="18"/>
              </w:rPr>
              <w:t>3.650.000,00</w:t>
            </w:r>
          </w:p>
        </w:tc>
        <w:tc>
          <w:tcPr>
            <w:tcW w:w="1560" w:type="dxa"/>
            <w:gridSpan w:val="2"/>
            <w:tcBorders>
              <w:top w:val="single" w:sz="4" w:space="0" w:color="auto"/>
              <w:left w:val="nil"/>
              <w:bottom w:val="single" w:sz="4" w:space="0" w:color="auto"/>
              <w:right w:val="single" w:sz="4" w:space="0" w:color="auto"/>
            </w:tcBorders>
            <w:shd w:val="clear" w:color="000000" w:fill="DDEBF7"/>
            <w:noWrap/>
            <w:vAlign w:val="center"/>
          </w:tcPr>
          <w:p w14:paraId="05AD0F71" w14:textId="2E369B27" w:rsidR="00805738" w:rsidRPr="00520B50" w:rsidRDefault="00805738" w:rsidP="00805738">
            <w:pPr>
              <w:jc w:val="right"/>
              <w:rPr>
                <w:b/>
                <w:bCs/>
                <w:color w:val="000000"/>
                <w:sz w:val="18"/>
                <w:szCs w:val="18"/>
              </w:rPr>
            </w:pPr>
            <w:r>
              <w:rPr>
                <w:rFonts w:ascii="Arial" w:hAnsi="Arial" w:cs="Arial"/>
                <w:b/>
                <w:bCs/>
                <w:sz w:val="18"/>
                <w:szCs w:val="18"/>
              </w:rPr>
              <w:t>0,00</w:t>
            </w:r>
          </w:p>
        </w:tc>
        <w:tc>
          <w:tcPr>
            <w:tcW w:w="1835" w:type="dxa"/>
            <w:gridSpan w:val="5"/>
            <w:tcBorders>
              <w:top w:val="single" w:sz="4" w:space="0" w:color="auto"/>
              <w:left w:val="nil"/>
              <w:bottom w:val="single" w:sz="4" w:space="0" w:color="auto"/>
              <w:right w:val="single" w:sz="4" w:space="0" w:color="auto"/>
            </w:tcBorders>
            <w:shd w:val="clear" w:color="000000" w:fill="DDEBF7"/>
            <w:noWrap/>
            <w:vAlign w:val="center"/>
          </w:tcPr>
          <w:p w14:paraId="5B36287B" w14:textId="7FEB05E0" w:rsidR="00805738" w:rsidRPr="00520B50" w:rsidRDefault="00805738" w:rsidP="00805738">
            <w:pPr>
              <w:jc w:val="right"/>
              <w:rPr>
                <w:b/>
                <w:bCs/>
                <w:color w:val="000000"/>
                <w:sz w:val="18"/>
                <w:szCs w:val="18"/>
              </w:rPr>
            </w:pPr>
            <w:r>
              <w:rPr>
                <w:rFonts w:ascii="Arial" w:hAnsi="Arial" w:cs="Arial"/>
                <w:b/>
                <w:bCs/>
                <w:sz w:val="18"/>
                <w:szCs w:val="18"/>
              </w:rPr>
              <w:t>3.650.000,00</w:t>
            </w:r>
          </w:p>
        </w:tc>
        <w:tc>
          <w:tcPr>
            <w:tcW w:w="1498" w:type="dxa"/>
            <w:tcBorders>
              <w:top w:val="single" w:sz="4" w:space="0" w:color="auto"/>
              <w:left w:val="nil"/>
              <w:bottom w:val="single" w:sz="4" w:space="0" w:color="auto"/>
              <w:right w:val="single" w:sz="4" w:space="0" w:color="auto"/>
            </w:tcBorders>
            <w:shd w:val="clear" w:color="000000" w:fill="DDEBF7"/>
            <w:noWrap/>
            <w:vAlign w:val="center"/>
          </w:tcPr>
          <w:p w14:paraId="47BBECFF" w14:textId="764D52FD" w:rsidR="00805738" w:rsidRPr="00520B50" w:rsidRDefault="00805738" w:rsidP="00805738">
            <w:pPr>
              <w:jc w:val="right"/>
              <w:rPr>
                <w:b/>
                <w:bCs/>
                <w:color w:val="000000"/>
                <w:sz w:val="18"/>
                <w:szCs w:val="18"/>
              </w:rPr>
            </w:pPr>
            <w:r>
              <w:rPr>
                <w:rFonts w:ascii="Arial" w:hAnsi="Arial" w:cs="Arial"/>
                <w:b/>
                <w:bCs/>
                <w:sz w:val="18"/>
                <w:szCs w:val="18"/>
              </w:rPr>
              <w:t>4.000.000,00</w:t>
            </w:r>
          </w:p>
        </w:tc>
      </w:tr>
      <w:tr w:rsidR="00805738" w14:paraId="4224C786" w14:textId="77777777" w:rsidTr="00C51D8E">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33BD628A" w14:textId="77777777" w:rsidR="00805738" w:rsidRPr="00520B50" w:rsidRDefault="00805738" w:rsidP="00805738">
            <w:pPr>
              <w:rPr>
                <w:b/>
                <w:bCs/>
                <w:sz w:val="18"/>
                <w:szCs w:val="18"/>
              </w:rPr>
            </w:pPr>
            <w:r w:rsidRPr="00520B50">
              <w:rPr>
                <w:b/>
                <w:bCs/>
                <w:sz w:val="18"/>
                <w:szCs w:val="18"/>
              </w:rPr>
              <w:t>VIŠAK / MANJAK + NETO FINANCIRANJE</w:t>
            </w:r>
          </w:p>
        </w:tc>
        <w:tc>
          <w:tcPr>
            <w:tcW w:w="1701" w:type="dxa"/>
            <w:gridSpan w:val="3"/>
            <w:tcBorders>
              <w:top w:val="nil"/>
              <w:left w:val="single" w:sz="4" w:space="0" w:color="auto"/>
              <w:bottom w:val="single" w:sz="4" w:space="0" w:color="auto"/>
              <w:right w:val="single" w:sz="4" w:space="0" w:color="auto"/>
            </w:tcBorders>
            <w:shd w:val="clear" w:color="000000" w:fill="DDEBF7"/>
            <w:noWrap/>
            <w:vAlign w:val="bottom"/>
          </w:tcPr>
          <w:p w14:paraId="037A0B46" w14:textId="192D42E6" w:rsidR="00805738" w:rsidRPr="00805738" w:rsidRDefault="00805738" w:rsidP="00805738">
            <w:pPr>
              <w:jc w:val="right"/>
              <w:rPr>
                <w:rFonts w:ascii="Arial" w:hAnsi="Arial" w:cs="Arial"/>
                <w:b/>
                <w:bCs/>
                <w:color w:val="000000"/>
                <w:sz w:val="18"/>
                <w:szCs w:val="18"/>
              </w:rPr>
            </w:pPr>
            <w:r w:rsidRPr="00805738">
              <w:rPr>
                <w:rFonts w:ascii="Arial" w:hAnsi="Arial" w:cs="Arial"/>
                <w:b/>
                <w:bCs/>
                <w:color w:val="000000"/>
                <w:sz w:val="18"/>
                <w:szCs w:val="18"/>
              </w:rPr>
              <w:t>98.246,50</w:t>
            </w:r>
          </w:p>
        </w:tc>
        <w:tc>
          <w:tcPr>
            <w:tcW w:w="1843" w:type="dxa"/>
            <w:gridSpan w:val="3"/>
            <w:tcBorders>
              <w:top w:val="nil"/>
              <w:left w:val="nil"/>
              <w:bottom w:val="single" w:sz="4" w:space="0" w:color="auto"/>
              <w:right w:val="single" w:sz="4" w:space="0" w:color="auto"/>
            </w:tcBorders>
            <w:shd w:val="clear" w:color="000000" w:fill="DDEBF7"/>
            <w:noWrap/>
            <w:vAlign w:val="bottom"/>
          </w:tcPr>
          <w:p w14:paraId="7C0F2650" w14:textId="786C3583" w:rsidR="00805738" w:rsidRPr="00805738" w:rsidRDefault="00805738" w:rsidP="00805738">
            <w:pPr>
              <w:jc w:val="right"/>
              <w:rPr>
                <w:rFonts w:ascii="Arial" w:hAnsi="Arial" w:cs="Arial"/>
                <w:b/>
                <w:bCs/>
                <w:color w:val="000000"/>
                <w:sz w:val="18"/>
                <w:szCs w:val="18"/>
              </w:rPr>
            </w:pPr>
            <w:r w:rsidRPr="00805738">
              <w:rPr>
                <w:rFonts w:ascii="Arial" w:hAnsi="Arial" w:cs="Arial"/>
                <w:b/>
                <w:bCs/>
                <w:color w:val="000000"/>
                <w:sz w:val="18"/>
                <w:szCs w:val="18"/>
              </w:rPr>
              <w:t>-545.170,48</w:t>
            </w:r>
          </w:p>
        </w:tc>
        <w:tc>
          <w:tcPr>
            <w:tcW w:w="1560" w:type="dxa"/>
            <w:gridSpan w:val="2"/>
            <w:tcBorders>
              <w:top w:val="nil"/>
              <w:left w:val="nil"/>
              <w:bottom w:val="single" w:sz="4" w:space="0" w:color="auto"/>
              <w:right w:val="single" w:sz="4" w:space="0" w:color="auto"/>
            </w:tcBorders>
            <w:shd w:val="clear" w:color="000000" w:fill="DDEBF7"/>
            <w:noWrap/>
            <w:vAlign w:val="bottom"/>
          </w:tcPr>
          <w:p w14:paraId="6C3DB981" w14:textId="6A4DD920" w:rsidR="00805738" w:rsidRPr="00805738" w:rsidRDefault="00805738" w:rsidP="00805738">
            <w:pPr>
              <w:jc w:val="right"/>
              <w:rPr>
                <w:rFonts w:ascii="Arial" w:hAnsi="Arial" w:cs="Arial"/>
                <w:b/>
                <w:bCs/>
                <w:color w:val="000000"/>
                <w:sz w:val="18"/>
                <w:szCs w:val="18"/>
              </w:rPr>
            </w:pPr>
            <w:r w:rsidRPr="00805738">
              <w:rPr>
                <w:rFonts w:ascii="Arial" w:hAnsi="Arial" w:cs="Arial"/>
                <w:b/>
                <w:bCs/>
                <w:color w:val="000000"/>
                <w:sz w:val="18"/>
                <w:szCs w:val="18"/>
              </w:rPr>
              <w:t>-55.000,00</w:t>
            </w:r>
          </w:p>
        </w:tc>
        <w:tc>
          <w:tcPr>
            <w:tcW w:w="1835" w:type="dxa"/>
            <w:gridSpan w:val="5"/>
            <w:tcBorders>
              <w:top w:val="nil"/>
              <w:left w:val="nil"/>
              <w:bottom w:val="single" w:sz="4" w:space="0" w:color="auto"/>
              <w:right w:val="single" w:sz="4" w:space="0" w:color="auto"/>
            </w:tcBorders>
            <w:shd w:val="clear" w:color="000000" w:fill="DDEBF7"/>
            <w:noWrap/>
            <w:vAlign w:val="bottom"/>
          </w:tcPr>
          <w:p w14:paraId="1702802E" w14:textId="478F8840" w:rsidR="00805738" w:rsidRPr="00805738" w:rsidRDefault="00805738" w:rsidP="00805738">
            <w:pPr>
              <w:jc w:val="right"/>
              <w:rPr>
                <w:rFonts w:ascii="Arial" w:hAnsi="Arial" w:cs="Arial"/>
                <w:b/>
                <w:bCs/>
                <w:color w:val="000000"/>
                <w:sz w:val="18"/>
                <w:szCs w:val="18"/>
              </w:rPr>
            </w:pPr>
            <w:r w:rsidRPr="00805738">
              <w:rPr>
                <w:rFonts w:ascii="Arial" w:hAnsi="Arial" w:cs="Arial"/>
                <w:b/>
                <w:bCs/>
                <w:color w:val="000000"/>
                <w:sz w:val="18"/>
                <w:szCs w:val="18"/>
              </w:rPr>
              <w:t>0,00</w:t>
            </w:r>
          </w:p>
        </w:tc>
        <w:tc>
          <w:tcPr>
            <w:tcW w:w="1498" w:type="dxa"/>
            <w:tcBorders>
              <w:top w:val="nil"/>
              <w:left w:val="nil"/>
              <w:bottom w:val="single" w:sz="4" w:space="0" w:color="auto"/>
              <w:right w:val="single" w:sz="4" w:space="0" w:color="auto"/>
            </w:tcBorders>
            <w:shd w:val="clear" w:color="000000" w:fill="DDEBF7"/>
            <w:noWrap/>
            <w:vAlign w:val="bottom"/>
          </w:tcPr>
          <w:p w14:paraId="55FC10FE" w14:textId="686AE11B" w:rsidR="00805738" w:rsidRPr="00805738" w:rsidRDefault="00805738" w:rsidP="00805738">
            <w:pPr>
              <w:jc w:val="right"/>
              <w:rPr>
                <w:rFonts w:ascii="Arial" w:hAnsi="Arial" w:cs="Arial"/>
                <w:b/>
                <w:bCs/>
                <w:color w:val="000000"/>
                <w:sz w:val="18"/>
                <w:szCs w:val="18"/>
              </w:rPr>
            </w:pPr>
            <w:r w:rsidRPr="00805738">
              <w:rPr>
                <w:rFonts w:ascii="Arial" w:hAnsi="Arial" w:cs="Arial"/>
                <w:b/>
                <w:bCs/>
                <w:color w:val="000000"/>
                <w:sz w:val="18"/>
                <w:szCs w:val="18"/>
              </w:rPr>
              <w:t>0,00</w:t>
            </w:r>
          </w:p>
        </w:tc>
      </w:tr>
      <w:tr w:rsidR="007131B5" w14:paraId="620EAC55" w14:textId="77777777" w:rsidTr="0088764D">
        <w:trPr>
          <w:trHeight w:val="375"/>
        </w:trPr>
        <w:tc>
          <w:tcPr>
            <w:tcW w:w="1248" w:type="dxa"/>
            <w:gridSpan w:val="3"/>
            <w:tcBorders>
              <w:top w:val="nil"/>
              <w:left w:val="nil"/>
              <w:bottom w:val="nil"/>
              <w:right w:val="nil"/>
            </w:tcBorders>
            <w:vAlign w:val="center"/>
            <w:hideMark/>
          </w:tcPr>
          <w:p w14:paraId="1807450F" w14:textId="77777777" w:rsidR="007131B5" w:rsidRPr="00520B50" w:rsidRDefault="007131B5" w:rsidP="001E18F7">
            <w:pPr>
              <w:jc w:val="right"/>
              <w:rPr>
                <w:b/>
                <w:bCs/>
                <w:color w:val="000000"/>
                <w:sz w:val="18"/>
                <w:szCs w:val="18"/>
              </w:rPr>
            </w:pPr>
          </w:p>
        </w:tc>
        <w:tc>
          <w:tcPr>
            <w:tcW w:w="236" w:type="dxa"/>
            <w:gridSpan w:val="2"/>
            <w:tcBorders>
              <w:top w:val="nil"/>
              <w:left w:val="nil"/>
              <w:bottom w:val="nil"/>
              <w:right w:val="nil"/>
            </w:tcBorders>
            <w:vAlign w:val="center"/>
            <w:hideMark/>
          </w:tcPr>
          <w:p w14:paraId="69F12112"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vAlign w:val="center"/>
            <w:hideMark/>
          </w:tcPr>
          <w:p w14:paraId="628E9A76" w14:textId="77777777" w:rsidR="007131B5" w:rsidRPr="00520B50" w:rsidRDefault="007131B5" w:rsidP="001E18F7">
            <w:pPr>
              <w:jc w:val="center"/>
              <w:rPr>
                <w:sz w:val="18"/>
                <w:szCs w:val="18"/>
              </w:rPr>
            </w:pPr>
          </w:p>
        </w:tc>
        <w:tc>
          <w:tcPr>
            <w:tcW w:w="236" w:type="dxa"/>
            <w:gridSpan w:val="2"/>
            <w:tcBorders>
              <w:top w:val="nil"/>
              <w:left w:val="nil"/>
              <w:bottom w:val="nil"/>
              <w:right w:val="nil"/>
            </w:tcBorders>
            <w:vAlign w:val="center"/>
            <w:hideMark/>
          </w:tcPr>
          <w:p w14:paraId="13C8826D" w14:textId="77777777" w:rsidR="007131B5" w:rsidRPr="00520B50" w:rsidRDefault="007131B5" w:rsidP="001E18F7">
            <w:pPr>
              <w:jc w:val="center"/>
              <w:rPr>
                <w:sz w:val="18"/>
                <w:szCs w:val="18"/>
              </w:rPr>
            </w:pPr>
          </w:p>
        </w:tc>
        <w:tc>
          <w:tcPr>
            <w:tcW w:w="1465" w:type="dxa"/>
            <w:tcBorders>
              <w:top w:val="nil"/>
              <w:left w:val="nil"/>
              <w:bottom w:val="nil"/>
              <w:right w:val="nil"/>
            </w:tcBorders>
            <w:vAlign w:val="center"/>
            <w:hideMark/>
          </w:tcPr>
          <w:p w14:paraId="0E40561C" w14:textId="77777777" w:rsidR="007131B5" w:rsidRPr="00520B50" w:rsidRDefault="007131B5" w:rsidP="001E18F7">
            <w:pPr>
              <w:jc w:val="center"/>
              <w:rPr>
                <w:sz w:val="18"/>
                <w:szCs w:val="18"/>
              </w:rPr>
            </w:pPr>
          </w:p>
        </w:tc>
        <w:tc>
          <w:tcPr>
            <w:tcW w:w="564" w:type="dxa"/>
            <w:gridSpan w:val="2"/>
            <w:tcBorders>
              <w:top w:val="nil"/>
              <w:left w:val="nil"/>
              <w:bottom w:val="nil"/>
              <w:right w:val="nil"/>
            </w:tcBorders>
            <w:vAlign w:val="center"/>
            <w:hideMark/>
          </w:tcPr>
          <w:p w14:paraId="553420B9" w14:textId="77777777" w:rsidR="007131B5" w:rsidRPr="00520B50" w:rsidRDefault="007131B5" w:rsidP="001E18F7">
            <w:pPr>
              <w:jc w:val="center"/>
              <w:rPr>
                <w:sz w:val="18"/>
                <w:szCs w:val="18"/>
              </w:rPr>
            </w:pPr>
          </w:p>
        </w:tc>
        <w:tc>
          <w:tcPr>
            <w:tcW w:w="2839" w:type="dxa"/>
            <w:gridSpan w:val="3"/>
            <w:tcBorders>
              <w:top w:val="nil"/>
              <w:left w:val="nil"/>
              <w:bottom w:val="nil"/>
              <w:right w:val="nil"/>
            </w:tcBorders>
            <w:vAlign w:val="center"/>
            <w:hideMark/>
          </w:tcPr>
          <w:p w14:paraId="4BD84E05" w14:textId="77777777" w:rsidR="007131B5" w:rsidRPr="00520B50" w:rsidRDefault="007131B5" w:rsidP="001E18F7">
            <w:pPr>
              <w:jc w:val="center"/>
              <w:rPr>
                <w:sz w:val="18"/>
                <w:szCs w:val="18"/>
              </w:rPr>
            </w:pPr>
          </w:p>
        </w:tc>
        <w:tc>
          <w:tcPr>
            <w:tcW w:w="1835" w:type="dxa"/>
            <w:gridSpan w:val="5"/>
            <w:tcBorders>
              <w:top w:val="nil"/>
              <w:left w:val="nil"/>
              <w:bottom w:val="nil"/>
              <w:right w:val="nil"/>
            </w:tcBorders>
            <w:noWrap/>
            <w:vAlign w:val="bottom"/>
            <w:hideMark/>
          </w:tcPr>
          <w:p w14:paraId="4435F679" w14:textId="77777777" w:rsidR="007131B5" w:rsidRPr="00520B50" w:rsidRDefault="007131B5" w:rsidP="001E18F7">
            <w:pPr>
              <w:jc w:val="center"/>
              <w:rPr>
                <w:sz w:val="18"/>
                <w:szCs w:val="18"/>
              </w:rPr>
            </w:pPr>
          </w:p>
        </w:tc>
        <w:tc>
          <w:tcPr>
            <w:tcW w:w="1498" w:type="dxa"/>
            <w:tcBorders>
              <w:top w:val="nil"/>
              <w:left w:val="nil"/>
              <w:bottom w:val="nil"/>
              <w:right w:val="nil"/>
            </w:tcBorders>
            <w:noWrap/>
            <w:vAlign w:val="bottom"/>
            <w:hideMark/>
          </w:tcPr>
          <w:p w14:paraId="653D65EF" w14:textId="77777777" w:rsidR="007131B5" w:rsidRPr="00520B50" w:rsidRDefault="007131B5" w:rsidP="001E18F7">
            <w:pPr>
              <w:rPr>
                <w:sz w:val="18"/>
                <w:szCs w:val="18"/>
              </w:rPr>
            </w:pPr>
          </w:p>
        </w:tc>
        <w:tc>
          <w:tcPr>
            <w:tcW w:w="1827" w:type="dxa"/>
            <w:tcBorders>
              <w:top w:val="nil"/>
              <w:left w:val="nil"/>
              <w:bottom w:val="nil"/>
              <w:right w:val="nil"/>
            </w:tcBorders>
            <w:noWrap/>
            <w:vAlign w:val="bottom"/>
            <w:hideMark/>
          </w:tcPr>
          <w:p w14:paraId="7F7C63D4" w14:textId="77777777" w:rsidR="007131B5" w:rsidRDefault="007131B5" w:rsidP="001E18F7">
            <w:pPr>
              <w:rPr>
                <w:sz w:val="20"/>
                <w:szCs w:val="20"/>
              </w:rPr>
            </w:pPr>
          </w:p>
        </w:tc>
      </w:tr>
      <w:tr w:rsidR="007131B5" w14:paraId="67D6DBE4" w14:textId="77777777" w:rsidTr="0088764D">
        <w:trPr>
          <w:gridAfter w:val="2"/>
          <w:wAfter w:w="3325" w:type="dxa"/>
          <w:trHeight w:val="360"/>
        </w:trPr>
        <w:tc>
          <w:tcPr>
            <w:tcW w:w="9099" w:type="dxa"/>
            <w:gridSpan w:val="20"/>
            <w:tcBorders>
              <w:top w:val="nil"/>
              <w:left w:val="nil"/>
              <w:bottom w:val="nil"/>
              <w:right w:val="nil"/>
            </w:tcBorders>
            <w:vAlign w:val="center"/>
            <w:hideMark/>
          </w:tcPr>
          <w:p w14:paraId="67F61D81" w14:textId="77777777" w:rsidR="007131B5" w:rsidRPr="00520B50" w:rsidRDefault="007131B5" w:rsidP="001E18F7">
            <w:pPr>
              <w:jc w:val="center"/>
              <w:rPr>
                <w:b/>
                <w:bCs/>
                <w:color w:val="000000"/>
                <w:sz w:val="18"/>
                <w:szCs w:val="18"/>
              </w:rPr>
            </w:pPr>
            <w:r w:rsidRPr="00520B50">
              <w:rPr>
                <w:b/>
                <w:bCs/>
                <w:color w:val="000000"/>
                <w:sz w:val="18"/>
                <w:szCs w:val="18"/>
              </w:rPr>
              <w:t xml:space="preserve">C) PRENESENI VIŠAK ILI PRENESENI MANJAK </w:t>
            </w:r>
          </w:p>
        </w:tc>
      </w:tr>
      <w:tr w:rsidR="007131B5" w14:paraId="658B3546" w14:textId="77777777" w:rsidTr="0088764D">
        <w:trPr>
          <w:trHeight w:val="360"/>
        </w:trPr>
        <w:tc>
          <w:tcPr>
            <w:tcW w:w="1248" w:type="dxa"/>
            <w:gridSpan w:val="3"/>
            <w:tcBorders>
              <w:top w:val="nil"/>
              <w:left w:val="nil"/>
              <w:bottom w:val="nil"/>
              <w:right w:val="nil"/>
            </w:tcBorders>
            <w:vAlign w:val="center"/>
            <w:hideMark/>
          </w:tcPr>
          <w:p w14:paraId="38BEA799" w14:textId="77777777" w:rsidR="007131B5" w:rsidRPr="00520B50" w:rsidRDefault="007131B5" w:rsidP="001E18F7">
            <w:pPr>
              <w:jc w:val="center"/>
              <w:rPr>
                <w:b/>
                <w:bCs/>
                <w:color w:val="000000"/>
                <w:sz w:val="18"/>
                <w:szCs w:val="18"/>
              </w:rPr>
            </w:pPr>
          </w:p>
        </w:tc>
        <w:tc>
          <w:tcPr>
            <w:tcW w:w="236" w:type="dxa"/>
            <w:gridSpan w:val="2"/>
            <w:tcBorders>
              <w:top w:val="nil"/>
              <w:left w:val="nil"/>
              <w:bottom w:val="nil"/>
              <w:right w:val="nil"/>
            </w:tcBorders>
            <w:vAlign w:val="bottom"/>
            <w:hideMark/>
          </w:tcPr>
          <w:p w14:paraId="05307665"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vAlign w:val="bottom"/>
            <w:hideMark/>
          </w:tcPr>
          <w:p w14:paraId="2F3AC40E" w14:textId="77777777" w:rsidR="007131B5" w:rsidRPr="00520B50" w:rsidRDefault="007131B5" w:rsidP="001E18F7">
            <w:pPr>
              <w:rPr>
                <w:sz w:val="18"/>
                <w:szCs w:val="18"/>
              </w:rPr>
            </w:pPr>
          </w:p>
        </w:tc>
        <w:tc>
          <w:tcPr>
            <w:tcW w:w="236" w:type="dxa"/>
            <w:gridSpan w:val="2"/>
            <w:tcBorders>
              <w:top w:val="nil"/>
              <w:left w:val="nil"/>
              <w:bottom w:val="nil"/>
              <w:right w:val="nil"/>
            </w:tcBorders>
            <w:vAlign w:val="bottom"/>
            <w:hideMark/>
          </w:tcPr>
          <w:p w14:paraId="7C800BDF" w14:textId="77777777" w:rsidR="007131B5" w:rsidRPr="00520B50" w:rsidRDefault="007131B5" w:rsidP="001E18F7">
            <w:pPr>
              <w:rPr>
                <w:sz w:val="18"/>
                <w:szCs w:val="18"/>
              </w:rPr>
            </w:pPr>
          </w:p>
        </w:tc>
        <w:tc>
          <w:tcPr>
            <w:tcW w:w="1465" w:type="dxa"/>
            <w:tcBorders>
              <w:top w:val="nil"/>
              <w:left w:val="nil"/>
              <w:bottom w:val="nil"/>
              <w:right w:val="nil"/>
            </w:tcBorders>
            <w:vAlign w:val="bottom"/>
            <w:hideMark/>
          </w:tcPr>
          <w:p w14:paraId="57547274" w14:textId="77777777" w:rsidR="007131B5" w:rsidRPr="00520B50" w:rsidRDefault="007131B5" w:rsidP="001E18F7">
            <w:pPr>
              <w:rPr>
                <w:sz w:val="18"/>
                <w:szCs w:val="18"/>
              </w:rPr>
            </w:pPr>
          </w:p>
        </w:tc>
        <w:tc>
          <w:tcPr>
            <w:tcW w:w="564" w:type="dxa"/>
            <w:gridSpan w:val="2"/>
            <w:tcBorders>
              <w:top w:val="nil"/>
              <w:left w:val="nil"/>
              <w:bottom w:val="nil"/>
              <w:right w:val="nil"/>
            </w:tcBorders>
            <w:vAlign w:val="bottom"/>
            <w:hideMark/>
          </w:tcPr>
          <w:p w14:paraId="5DB7C380" w14:textId="77777777" w:rsidR="007131B5" w:rsidRPr="00520B50" w:rsidRDefault="007131B5" w:rsidP="001E18F7">
            <w:pPr>
              <w:rPr>
                <w:sz w:val="18"/>
                <w:szCs w:val="18"/>
              </w:rPr>
            </w:pPr>
          </w:p>
        </w:tc>
        <w:tc>
          <w:tcPr>
            <w:tcW w:w="2839" w:type="dxa"/>
            <w:gridSpan w:val="3"/>
            <w:tcBorders>
              <w:top w:val="nil"/>
              <w:left w:val="nil"/>
              <w:bottom w:val="nil"/>
              <w:right w:val="nil"/>
            </w:tcBorders>
            <w:vAlign w:val="bottom"/>
            <w:hideMark/>
          </w:tcPr>
          <w:p w14:paraId="6DD3ECE6" w14:textId="77777777" w:rsidR="007131B5" w:rsidRPr="00520B50" w:rsidRDefault="007131B5" w:rsidP="001E18F7">
            <w:pPr>
              <w:rPr>
                <w:sz w:val="18"/>
                <w:szCs w:val="18"/>
              </w:rPr>
            </w:pPr>
          </w:p>
        </w:tc>
        <w:tc>
          <w:tcPr>
            <w:tcW w:w="1835" w:type="dxa"/>
            <w:gridSpan w:val="5"/>
            <w:tcBorders>
              <w:top w:val="nil"/>
              <w:left w:val="nil"/>
              <w:bottom w:val="nil"/>
              <w:right w:val="nil"/>
            </w:tcBorders>
            <w:vAlign w:val="bottom"/>
            <w:hideMark/>
          </w:tcPr>
          <w:p w14:paraId="763426DE" w14:textId="77777777" w:rsidR="007131B5" w:rsidRPr="00520B50" w:rsidRDefault="007131B5" w:rsidP="001E18F7">
            <w:pPr>
              <w:rPr>
                <w:sz w:val="18"/>
                <w:szCs w:val="18"/>
              </w:rPr>
            </w:pPr>
          </w:p>
        </w:tc>
        <w:tc>
          <w:tcPr>
            <w:tcW w:w="1498" w:type="dxa"/>
            <w:tcBorders>
              <w:top w:val="nil"/>
              <w:left w:val="nil"/>
              <w:bottom w:val="nil"/>
              <w:right w:val="nil"/>
            </w:tcBorders>
            <w:vAlign w:val="bottom"/>
            <w:hideMark/>
          </w:tcPr>
          <w:p w14:paraId="49C40178" w14:textId="77777777" w:rsidR="007131B5" w:rsidRPr="00520B50" w:rsidRDefault="007131B5" w:rsidP="001E18F7">
            <w:pPr>
              <w:rPr>
                <w:sz w:val="18"/>
                <w:szCs w:val="18"/>
              </w:rPr>
            </w:pPr>
          </w:p>
        </w:tc>
        <w:tc>
          <w:tcPr>
            <w:tcW w:w="1827" w:type="dxa"/>
            <w:tcBorders>
              <w:top w:val="nil"/>
              <w:left w:val="nil"/>
              <w:bottom w:val="nil"/>
              <w:right w:val="nil"/>
            </w:tcBorders>
            <w:vAlign w:val="bottom"/>
            <w:hideMark/>
          </w:tcPr>
          <w:p w14:paraId="7F7924F1" w14:textId="77777777" w:rsidR="007131B5" w:rsidRDefault="007131B5" w:rsidP="001E18F7">
            <w:pPr>
              <w:rPr>
                <w:sz w:val="20"/>
                <w:szCs w:val="20"/>
              </w:rPr>
            </w:pPr>
          </w:p>
        </w:tc>
      </w:tr>
      <w:tr w:rsidR="007131B5" w14:paraId="2D8C6123" w14:textId="77777777" w:rsidTr="0088764D">
        <w:trPr>
          <w:gridAfter w:val="1"/>
          <w:wAfter w:w="1827" w:type="dxa"/>
          <w:trHeight w:val="510"/>
        </w:trPr>
        <w:tc>
          <w:tcPr>
            <w:tcW w:w="2160" w:type="dxa"/>
            <w:gridSpan w:val="7"/>
            <w:tcBorders>
              <w:top w:val="single" w:sz="4" w:space="0" w:color="auto"/>
              <w:left w:val="single" w:sz="4" w:space="0" w:color="auto"/>
              <w:bottom w:val="single" w:sz="4" w:space="0" w:color="auto"/>
              <w:right w:val="single" w:sz="4" w:space="0" w:color="000000"/>
            </w:tcBorders>
            <w:vAlign w:val="center"/>
            <w:hideMark/>
          </w:tcPr>
          <w:p w14:paraId="2887A4DC" w14:textId="77777777" w:rsidR="007131B5" w:rsidRPr="00520B50" w:rsidRDefault="007131B5" w:rsidP="001E18F7">
            <w:pPr>
              <w:jc w:val="center"/>
              <w:rPr>
                <w:b/>
                <w:bCs/>
                <w:color w:val="000000"/>
                <w:sz w:val="18"/>
                <w:szCs w:val="18"/>
              </w:rPr>
            </w:pPr>
            <w:r w:rsidRPr="00520B50">
              <w:rPr>
                <w:b/>
                <w:bCs/>
                <w:color w:val="000000"/>
                <w:sz w:val="18"/>
                <w:szCs w:val="18"/>
              </w:rPr>
              <w:t>NAZIV</w:t>
            </w:r>
          </w:p>
        </w:tc>
        <w:tc>
          <w:tcPr>
            <w:tcW w:w="1701" w:type="dxa"/>
            <w:gridSpan w:val="3"/>
            <w:tcBorders>
              <w:top w:val="single" w:sz="4" w:space="0" w:color="auto"/>
              <w:left w:val="nil"/>
              <w:bottom w:val="single" w:sz="4" w:space="0" w:color="auto"/>
              <w:right w:val="single" w:sz="4" w:space="0" w:color="auto"/>
            </w:tcBorders>
            <w:vAlign w:val="center"/>
            <w:hideMark/>
          </w:tcPr>
          <w:p w14:paraId="76CC4B02" w14:textId="72DA9ECD" w:rsidR="007131B5" w:rsidRPr="00520B50" w:rsidRDefault="007131B5" w:rsidP="001E18F7">
            <w:pPr>
              <w:jc w:val="center"/>
              <w:rPr>
                <w:b/>
                <w:bCs/>
                <w:color w:val="000000"/>
                <w:sz w:val="18"/>
                <w:szCs w:val="18"/>
              </w:rPr>
            </w:pPr>
            <w:r w:rsidRPr="00520B50">
              <w:rPr>
                <w:b/>
                <w:bCs/>
                <w:color w:val="000000"/>
                <w:sz w:val="18"/>
                <w:szCs w:val="18"/>
              </w:rPr>
              <w:t>IZVRŠENJE 202</w:t>
            </w:r>
            <w:r w:rsidR="00DB39B9">
              <w:rPr>
                <w:b/>
                <w:bCs/>
                <w:color w:val="000000"/>
                <w:sz w:val="18"/>
                <w:szCs w:val="18"/>
              </w:rPr>
              <w:t>4</w:t>
            </w:r>
            <w:r w:rsidRPr="00520B50">
              <w:rPr>
                <w:b/>
                <w:bCs/>
                <w:color w:val="000000"/>
                <w:sz w:val="18"/>
                <w:szCs w:val="18"/>
              </w:rPr>
              <w:t>.</w:t>
            </w:r>
          </w:p>
        </w:tc>
        <w:tc>
          <w:tcPr>
            <w:tcW w:w="1843" w:type="dxa"/>
            <w:gridSpan w:val="3"/>
            <w:tcBorders>
              <w:top w:val="single" w:sz="4" w:space="0" w:color="auto"/>
              <w:left w:val="nil"/>
              <w:bottom w:val="single" w:sz="4" w:space="0" w:color="auto"/>
              <w:right w:val="single" w:sz="4" w:space="0" w:color="auto"/>
            </w:tcBorders>
            <w:vAlign w:val="center"/>
            <w:hideMark/>
          </w:tcPr>
          <w:p w14:paraId="166689AF" w14:textId="698B73DF" w:rsidR="007131B5" w:rsidRPr="00520B50" w:rsidRDefault="007131B5" w:rsidP="001E18F7">
            <w:pPr>
              <w:jc w:val="center"/>
              <w:rPr>
                <w:b/>
                <w:bCs/>
                <w:color w:val="000000"/>
                <w:sz w:val="18"/>
                <w:szCs w:val="18"/>
              </w:rPr>
            </w:pPr>
            <w:r w:rsidRPr="00520B50">
              <w:rPr>
                <w:b/>
                <w:bCs/>
                <w:color w:val="000000"/>
                <w:sz w:val="18"/>
                <w:szCs w:val="18"/>
              </w:rPr>
              <w:t>TEKUĆI PLAN 202</w:t>
            </w:r>
            <w:r w:rsidR="00DB39B9">
              <w:rPr>
                <w:b/>
                <w:bCs/>
                <w:color w:val="000000"/>
                <w:sz w:val="18"/>
                <w:szCs w:val="18"/>
              </w:rPr>
              <w:t>5</w:t>
            </w:r>
            <w:r w:rsidRPr="00520B50">
              <w:rPr>
                <w:b/>
                <w:bCs/>
                <w:color w:val="000000"/>
                <w:sz w:val="18"/>
                <w:szCs w:val="18"/>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6BCBF16" w14:textId="7BB176BF" w:rsidR="007131B5" w:rsidRPr="00520B50" w:rsidRDefault="007131B5" w:rsidP="001E18F7">
            <w:pPr>
              <w:jc w:val="center"/>
              <w:rPr>
                <w:b/>
                <w:bCs/>
                <w:color w:val="000000"/>
                <w:sz w:val="18"/>
                <w:szCs w:val="18"/>
              </w:rPr>
            </w:pPr>
            <w:r w:rsidRPr="00520B50">
              <w:rPr>
                <w:b/>
                <w:bCs/>
                <w:color w:val="000000"/>
                <w:sz w:val="18"/>
                <w:szCs w:val="18"/>
              </w:rPr>
              <w:t>PLAN 202</w:t>
            </w:r>
            <w:r w:rsidR="00DB39B9">
              <w:rPr>
                <w:b/>
                <w:bCs/>
                <w:color w:val="000000"/>
                <w:sz w:val="18"/>
                <w:szCs w:val="18"/>
              </w:rPr>
              <w:t>6</w:t>
            </w:r>
            <w:r w:rsidRPr="00520B50">
              <w:rPr>
                <w:b/>
                <w:bCs/>
                <w:color w:val="000000"/>
                <w:sz w:val="18"/>
                <w:szCs w:val="18"/>
              </w:rPr>
              <w:t>.</w:t>
            </w:r>
          </w:p>
        </w:tc>
        <w:tc>
          <w:tcPr>
            <w:tcW w:w="1835" w:type="dxa"/>
            <w:gridSpan w:val="5"/>
            <w:tcBorders>
              <w:top w:val="single" w:sz="4" w:space="0" w:color="auto"/>
              <w:left w:val="nil"/>
              <w:bottom w:val="single" w:sz="4" w:space="0" w:color="auto"/>
              <w:right w:val="single" w:sz="4" w:space="0" w:color="auto"/>
            </w:tcBorders>
            <w:shd w:val="clear" w:color="000000" w:fill="FFFFFF"/>
            <w:vAlign w:val="center"/>
            <w:hideMark/>
          </w:tcPr>
          <w:p w14:paraId="41FB97E4" w14:textId="5438B10D" w:rsidR="007131B5" w:rsidRPr="00520B50" w:rsidRDefault="007131B5" w:rsidP="001E18F7">
            <w:pPr>
              <w:jc w:val="center"/>
              <w:rPr>
                <w:b/>
                <w:bCs/>
                <w:color w:val="000000"/>
                <w:sz w:val="18"/>
                <w:szCs w:val="18"/>
              </w:rPr>
            </w:pPr>
            <w:r w:rsidRPr="00520B50">
              <w:rPr>
                <w:b/>
                <w:bCs/>
                <w:color w:val="000000"/>
                <w:sz w:val="18"/>
                <w:szCs w:val="18"/>
              </w:rPr>
              <w:t>PROJEKCIJA 202</w:t>
            </w:r>
            <w:r w:rsidR="00DB39B9">
              <w:rPr>
                <w:b/>
                <w:bCs/>
                <w:color w:val="000000"/>
                <w:sz w:val="18"/>
                <w:szCs w:val="18"/>
              </w:rPr>
              <w:t>7</w:t>
            </w:r>
            <w:r w:rsidRPr="00520B50">
              <w:rPr>
                <w:b/>
                <w:bCs/>
                <w:color w:val="000000"/>
                <w:sz w:val="18"/>
                <w:szCs w:val="18"/>
              </w:rPr>
              <w:t>.</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6BFEEB0E" w14:textId="2DA107FA" w:rsidR="007131B5" w:rsidRPr="00520B50" w:rsidRDefault="007131B5" w:rsidP="001E18F7">
            <w:pPr>
              <w:jc w:val="center"/>
              <w:rPr>
                <w:b/>
                <w:bCs/>
                <w:color w:val="000000"/>
                <w:sz w:val="18"/>
                <w:szCs w:val="18"/>
              </w:rPr>
            </w:pPr>
            <w:r w:rsidRPr="00520B50">
              <w:rPr>
                <w:b/>
                <w:bCs/>
                <w:color w:val="000000"/>
                <w:sz w:val="18"/>
                <w:szCs w:val="18"/>
              </w:rPr>
              <w:t>PROJEKCIJA 202</w:t>
            </w:r>
            <w:r w:rsidR="00DB39B9">
              <w:rPr>
                <w:b/>
                <w:bCs/>
                <w:color w:val="000000"/>
                <w:sz w:val="18"/>
                <w:szCs w:val="18"/>
              </w:rPr>
              <w:t>8</w:t>
            </w:r>
            <w:r w:rsidRPr="00520B50">
              <w:rPr>
                <w:b/>
                <w:bCs/>
                <w:color w:val="000000"/>
                <w:sz w:val="18"/>
                <w:szCs w:val="18"/>
              </w:rPr>
              <w:t>.</w:t>
            </w:r>
          </w:p>
        </w:tc>
      </w:tr>
      <w:tr w:rsidR="007131B5" w14:paraId="34A40AF0"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vAlign w:val="center"/>
            <w:hideMark/>
          </w:tcPr>
          <w:p w14:paraId="7D7748AA"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vAlign w:val="center"/>
            <w:hideMark/>
          </w:tcPr>
          <w:p w14:paraId="642B9080"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vAlign w:val="center"/>
            <w:hideMark/>
          </w:tcPr>
          <w:p w14:paraId="76536A52"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922B43C"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43696A17"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3E17DDC8" w14:textId="77777777" w:rsidR="007131B5" w:rsidRPr="00520B50" w:rsidRDefault="007131B5" w:rsidP="001E18F7">
            <w:pPr>
              <w:jc w:val="center"/>
              <w:rPr>
                <w:color w:val="000000"/>
                <w:sz w:val="18"/>
                <w:szCs w:val="18"/>
              </w:rPr>
            </w:pPr>
            <w:r w:rsidRPr="00520B50">
              <w:rPr>
                <w:color w:val="000000"/>
                <w:sz w:val="18"/>
                <w:szCs w:val="18"/>
              </w:rPr>
              <w:t>6</w:t>
            </w:r>
          </w:p>
        </w:tc>
      </w:tr>
      <w:tr w:rsidR="00805738" w14:paraId="19DD37B1" w14:textId="77777777" w:rsidTr="007A38A3">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446564" w14:textId="77777777" w:rsidR="00805738" w:rsidRPr="00520B50" w:rsidRDefault="00805738" w:rsidP="00805738">
            <w:pPr>
              <w:rPr>
                <w:b/>
                <w:bCs/>
                <w:sz w:val="18"/>
                <w:szCs w:val="18"/>
              </w:rPr>
            </w:pPr>
            <w:r w:rsidRPr="00520B50">
              <w:rPr>
                <w:b/>
                <w:bCs/>
                <w:sz w:val="18"/>
                <w:szCs w:val="18"/>
              </w:rPr>
              <w:t>PRIJENOS VIŠKA / MANJKA IZ PRETHODNE(IH) GODINE</w:t>
            </w:r>
          </w:p>
        </w:tc>
        <w:tc>
          <w:tcPr>
            <w:tcW w:w="1701" w:type="dxa"/>
            <w:gridSpan w:val="3"/>
            <w:tcBorders>
              <w:top w:val="nil"/>
              <w:left w:val="nil"/>
              <w:bottom w:val="single" w:sz="4" w:space="0" w:color="auto"/>
              <w:right w:val="nil"/>
            </w:tcBorders>
            <w:shd w:val="clear" w:color="000000" w:fill="D9D9D9"/>
            <w:noWrap/>
            <w:vAlign w:val="center"/>
          </w:tcPr>
          <w:p w14:paraId="1EF27CC1" w14:textId="024782A5" w:rsidR="00805738" w:rsidRPr="00520B50" w:rsidRDefault="00805738" w:rsidP="00805738">
            <w:pPr>
              <w:jc w:val="right"/>
              <w:rPr>
                <w:b/>
                <w:bCs/>
                <w:sz w:val="18"/>
                <w:szCs w:val="18"/>
              </w:rPr>
            </w:pPr>
            <w:r>
              <w:rPr>
                <w:rFonts w:ascii="Arial" w:hAnsi="Arial" w:cs="Arial"/>
                <w:b/>
                <w:bCs/>
                <w:sz w:val="18"/>
                <w:szCs w:val="18"/>
              </w:rPr>
              <w:t>644.063,18</w:t>
            </w:r>
          </w:p>
        </w:tc>
        <w:tc>
          <w:tcPr>
            <w:tcW w:w="1843" w:type="dxa"/>
            <w:gridSpan w:val="3"/>
            <w:tcBorders>
              <w:top w:val="nil"/>
              <w:left w:val="single" w:sz="4" w:space="0" w:color="auto"/>
              <w:bottom w:val="single" w:sz="4" w:space="0" w:color="auto"/>
              <w:right w:val="nil"/>
            </w:tcBorders>
            <w:shd w:val="clear" w:color="000000" w:fill="D9D9D9"/>
            <w:noWrap/>
            <w:vAlign w:val="center"/>
          </w:tcPr>
          <w:p w14:paraId="57A8C045" w14:textId="0C6B94B0" w:rsidR="00805738" w:rsidRPr="00520B50" w:rsidRDefault="00805738" w:rsidP="00805738">
            <w:pPr>
              <w:jc w:val="right"/>
              <w:rPr>
                <w:b/>
                <w:bCs/>
                <w:sz w:val="18"/>
                <w:szCs w:val="18"/>
              </w:rPr>
            </w:pPr>
            <w:r>
              <w:rPr>
                <w:rFonts w:ascii="Arial" w:hAnsi="Arial" w:cs="Arial"/>
                <w:b/>
                <w:bCs/>
                <w:sz w:val="18"/>
                <w:szCs w:val="18"/>
              </w:rPr>
              <w:t>742.309,68</w:t>
            </w:r>
          </w:p>
        </w:tc>
        <w:tc>
          <w:tcPr>
            <w:tcW w:w="1560" w:type="dxa"/>
            <w:gridSpan w:val="2"/>
            <w:tcBorders>
              <w:top w:val="nil"/>
              <w:left w:val="single" w:sz="4" w:space="0" w:color="auto"/>
              <w:bottom w:val="single" w:sz="4" w:space="0" w:color="auto"/>
              <w:right w:val="nil"/>
            </w:tcBorders>
            <w:shd w:val="clear" w:color="000000" w:fill="D9D9D9"/>
            <w:noWrap/>
            <w:vAlign w:val="center"/>
          </w:tcPr>
          <w:p w14:paraId="7FE4EDD4" w14:textId="1633E5E1" w:rsidR="00805738" w:rsidRPr="00520B50" w:rsidRDefault="00805738" w:rsidP="00805738">
            <w:pPr>
              <w:jc w:val="right"/>
              <w:rPr>
                <w:b/>
                <w:bCs/>
                <w:sz w:val="18"/>
                <w:szCs w:val="18"/>
              </w:rPr>
            </w:pPr>
            <w:r>
              <w:rPr>
                <w:rFonts w:ascii="Arial" w:hAnsi="Arial" w:cs="Arial"/>
                <w:b/>
                <w:bCs/>
                <w:color w:val="000000"/>
                <w:sz w:val="18"/>
                <w:szCs w:val="18"/>
              </w:rPr>
              <w:t>55.000,00</w:t>
            </w:r>
          </w:p>
        </w:tc>
        <w:tc>
          <w:tcPr>
            <w:tcW w:w="1835" w:type="dxa"/>
            <w:gridSpan w:val="5"/>
            <w:tcBorders>
              <w:top w:val="nil"/>
              <w:left w:val="single" w:sz="4" w:space="0" w:color="auto"/>
              <w:bottom w:val="single" w:sz="4" w:space="0" w:color="auto"/>
              <w:right w:val="nil"/>
            </w:tcBorders>
            <w:shd w:val="clear" w:color="000000" w:fill="D9D9D9"/>
            <w:noWrap/>
            <w:vAlign w:val="center"/>
          </w:tcPr>
          <w:p w14:paraId="0C84EB42" w14:textId="6006AD36" w:rsidR="00805738" w:rsidRPr="00520B50" w:rsidRDefault="00805738" w:rsidP="00805738">
            <w:pPr>
              <w:jc w:val="right"/>
              <w:rPr>
                <w:b/>
                <w:bCs/>
                <w:sz w:val="18"/>
                <w:szCs w:val="18"/>
              </w:rPr>
            </w:pPr>
            <w:r>
              <w:rPr>
                <w:rFonts w:ascii="Arial" w:hAnsi="Arial" w:cs="Arial"/>
                <w:b/>
                <w:bCs/>
                <w:color w:val="000000"/>
                <w:sz w:val="18"/>
                <w:szCs w:val="18"/>
              </w:rPr>
              <w:t>0,00</w:t>
            </w:r>
          </w:p>
        </w:tc>
        <w:tc>
          <w:tcPr>
            <w:tcW w:w="1498" w:type="dxa"/>
            <w:tcBorders>
              <w:top w:val="nil"/>
              <w:left w:val="single" w:sz="4" w:space="0" w:color="auto"/>
              <w:bottom w:val="single" w:sz="4" w:space="0" w:color="auto"/>
              <w:right w:val="single" w:sz="4" w:space="0" w:color="auto"/>
            </w:tcBorders>
            <w:shd w:val="clear" w:color="000000" w:fill="D9D9D9"/>
            <w:vAlign w:val="center"/>
          </w:tcPr>
          <w:p w14:paraId="62420596" w14:textId="7B2FE251" w:rsidR="00805738" w:rsidRPr="00520B50" w:rsidRDefault="00805738" w:rsidP="00805738">
            <w:pPr>
              <w:jc w:val="right"/>
              <w:rPr>
                <w:b/>
                <w:bCs/>
                <w:sz w:val="18"/>
                <w:szCs w:val="18"/>
              </w:rPr>
            </w:pPr>
            <w:r>
              <w:rPr>
                <w:rFonts w:ascii="Arial" w:hAnsi="Arial" w:cs="Arial"/>
                <w:b/>
                <w:bCs/>
                <w:color w:val="000000"/>
                <w:sz w:val="18"/>
                <w:szCs w:val="18"/>
              </w:rPr>
              <w:t>0,00</w:t>
            </w:r>
          </w:p>
        </w:tc>
      </w:tr>
      <w:tr w:rsidR="00805738" w14:paraId="586646D1" w14:textId="77777777" w:rsidTr="007A38A3">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56AE3FDD" w14:textId="77777777" w:rsidR="00805738" w:rsidRPr="00520B50" w:rsidRDefault="00805738" w:rsidP="00805738">
            <w:pPr>
              <w:rPr>
                <w:b/>
                <w:bCs/>
                <w:sz w:val="18"/>
                <w:szCs w:val="18"/>
              </w:rPr>
            </w:pPr>
            <w:r w:rsidRPr="00520B50">
              <w:rPr>
                <w:b/>
                <w:bCs/>
                <w:sz w:val="18"/>
                <w:szCs w:val="18"/>
              </w:rPr>
              <w:t>PRIJENOS VIŠKA / MANJKA U SLJEDEĆE RAZDOBLJE</w:t>
            </w:r>
          </w:p>
        </w:tc>
        <w:tc>
          <w:tcPr>
            <w:tcW w:w="1701" w:type="dxa"/>
            <w:gridSpan w:val="3"/>
            <w:tcBorders>
              <w:top w:val="nil"/>
              <w:left w:val="single" w:sz="4" w:space="0" w:color="auto"/>
              <w:bottom w:val="single" w:sz="4" w:space="0" w:color="auto"/>
              <w:right w:val="nil"/>
            </w:tcBorders>
            <w:shd w:val="clear" w:color="000000" w:fill="DDEBF7"/>
            <w:noWrap/>
            <w:vAlign w:val="center"/>
          </w:tcPr>
          <w:p w14:paraId="75D4F4D2" w14:textId="770A42F2" w:rsidR="00805738" w:rsidRPr="00520B50" w:rsidRDefault="00805738" w:rsidP="00805738">
            <w:pPr>
              <w:jc w:val="right"/>
              <w:rPr>
                <w:b/>
                <w:bCs/>
                <w:sz w:val="18"/>
                <w:szCs w:val="18"/>
              </w:rPr>
            </w:pPr>
            <w:r>
              <w:rPr>
                <w:rFonts w:ascii="Arial" w:hAnsi="Arial" w:cs="Arial"/>
                <w:b/>
                <w:bCs/>
                <w:sz w:val="18"/>
                <w:szCs w:val="18"/>
              </w:rPr>
              <w:t>742.309,68</w:t>
            </w:r>
          </w:p>
        </w:tc>
        <w:tc>
          <w:tcPr>
            <w:tcW w:w="1843" w:type="dxa"/>
            <w:gridSpan w:val="3"/>
            <w:tcBorders>
              <w:top w:val="nil"/>
              <w:left w:val="single" w:sz="4" w:space="0" w:color="auto"/>
              <w:bottom w:val="single" w:sz="4" w:space="0" w:color="auto"/>
              <w:right w:val="nil"/>
            </w:tcBorders>
            <w:shd w:val="clear" w:color="000000" w:fill="DDEBF7"/>
            <w:noWrap/>
            <w:vAlign w:val="center"/>
          </w:tcPr>
          <w:p w14:paraId="05C11FF1" w14:textId="5FB73220" w:rsidR="00805738" w:rsidRPr="00520B50" w:rsidRDefault="00805738" w:rsidP="00805738">
            <w:pPr>
              <w:jc w:val="right"/>
              <w:rPr>
                <w:b/>
                <w:bCs/>
                <w:sz w:val="18"/>
                <w:szCs w:val="18"/>
              </w:rPr>
            </w:pPr>
            <w:r>
              <w:rPr>
                <w:rFonts w:ascii="Arial" w:hAnsi="Arial" w:cs="Arial"/>
                <w:b/>
                <w:bCs/>
                <w:sz w:val="18"/>
                <w:szCs w:val="18"/>
              </w:rPr>
              <w:t>197.139,20</w:t>
            </w:r>
          </w:p>
        </w:tc>
        <w:tc>
          <w:tcPr>
            <w:tcW w:w="1560" w:type="dxa"/>
            <w:gridSpan w:val="2"/>
            <w:tcBorders>
              <w:top w:val="nil"/>
              <w:left w:val="single" w:sz="4" w:space="0" w:color="auto"/>
              <w:bottom w:val="single" w:sz="4" w:space="0" w:color="auto"/>
              <w:right w:val="nil"/>
            </w:tcBorders>
            <w:shd w:val="clear" w:color="000000" w:fill="DDEBF7"/>
            <w:noWrap/>
            <w:vAlign w:val="center"/>
          </w:tcPr>
          <w:p w14:paraId="5CF31992" w14:textId="120AEB57" w:rsidR="00805738" w:rsidRPr="00520B50" w:rsidRDefault="00805738" w:rsidP="00805738">
            <w:pPr>
              <w:jc w:val="right"/>
              <w:rPr>
                <w:b/>
                <w:bCs/>
                <w:sz w:val="18"/>
                <w:szCs w:val="18"/>
              </w:rPr>
            </w:pPr>
            <w:r>
              <w:rPr>
                <w:rFonts w:ascii="Arial" w:hAnsi="Arial" w:cs="Arial"/>
                <w:b/>
                <w:bCs/>
                <w:sz w:val="18"/>
                <w:szCs w:val="18"/>
              </w:rPr>
              <w:t>0,00</w:t>
            </w:r>
          </w:p>
        </w:tc>
        <w:tc>
          <w:tcPr>
            <w:tcW w:w="1835" w:type="dxa"/>
            <w:gridSpan w:val="5"/>
            <w:tcBorders>
              <w:top w:val="nil"/>
              <w:left w:val="single" w:sz="4" w:space="0" w:color="auto"/>
              <w:bottom w:val="single" w:sz="4" w:space="0" w:color="auto"/>
              <w:right w:val="nil"/>
            </w:tcBorders>
            <w:shd w:val="clear" w:color="000000" w:fill="DDEBF7"/>
            <w:noWrap/>
            <w:vAlign w:val="center"/>
          </w:tcPr>
          <w:p w14:paraId="7528D8A4" w14:textId="47F329CB" w:rsidR="00805738" w:rsidRPr="00520B50" w:rsidRDefault="00805738" w:rsidP="00805738">
            <w:pPr>
              <w:jc w:val="right"/>
              <w:rPr>
                <w:b/>
                <w:bCs/>
                <w:sz w:val="18"/>
                <w:szCs w:val="18"/>
              </w:rPr>
            </w:pPr>
            <w:r>
              <w:rPr>
                <w:rFonts w:ascii="Arial" w:hAnsi="Arial" w:cs="Arial"/>
                <w:b/>
                <w:bCs/>
                <w:sz w:val="18"/>
                <w:szCs w:val="18"/>
              </w:rPr>
              <w:t>0,00</w:t>
            </w:r>
          </w:p>
        </w:tc>
        <w:tc>
          <w:tcPr>
            <w:tcW w:w="1498" w:type="dxa"/>
            <w:tcBorders>
              <w:top w:val="nil"/>
              <w:left w:val="single" w:sz="4" w:space="0" w:color="auto"/>
              <w:bottom w:val="single" w:sz="4" w:space="0" w:color="auto"/>
              <w:right w:val="single" w:sz="4" w:space="0" w:color="auto"/>
            </w:tcBorders>
            <w:shd w:val="clear" w:color="000000" w:fill="DDEBF7"/>
            <w:noWrap/>
            <w:vAlign w:val="center"/>
          </w:tcPr>
          <w:p w14:paraId="3B0C0D48" w14:textId="56972BA2" w:rsidR="00805738" w:rsidRPr="00520B50" w:rsidRDefault="00805738" w:rsidP="00805738">
            <w:pPr>
              <w:jc w:val="right"/>
              <w:rPr>
                <w:b/>
                <w:bCs/>
                <w:sz w:val="18"/>
                <w:szCs w:val="18"/>
              </w:rPr>
            </w:pPr>
            <w:r>
              <w:rPr>
                <w:rFonts w:ascii="Arial" w:hAnsi="Arial" w:cs="Arial"/>
                <w:b/>
                <w:bCs/>
                <w:sz w:val="18"/>
                <w:szCs w:val="18"/>
              </w:rPr>
              <w:t>0,00</w:t>
            </w:r>
          </w:p>
        </w:tc>
      </w:tr>
      <w:tr w:rsidR="00805738" w14:paraId="3D688E16" w14:textId="77777777" w:rsidTr="007A38A3">
        <w:trPr>
          <w:gridAfter w:val="1"/>
          <w:wAfter w:w="1827" w:type="dxa"/>
          <w:trHeight w:val="900"/>
        </w:trPr>
        <w:tc>
          <w:tcPr>
            <w:tcW w:w="2160" w:type="dxa"/>
            <w:gridSpan w:val="7"/>
            <w:tcBorders>
              <w:top w:val="single" w:sz="4" w:space="0" w:color="auto"/>
              <w:left w:val="single" w:sz="4" w:space="0" w:color="auto"/>
              <w:bottom w:val="single" w:sz="4" w:space="0" w:color="auto"/>
              <w:right w:val="single" w:sz="4" w:space="0" w:color="000000"/>
            </w:tcBorders>
            <w:shd w:val="clear" w:color="000000" w:fill="DDEBF7"/>
            <w:vAlign w:val="center"/>
            <w:hideMark/>
          </w:tcPr>
          <w:p w14:paraId="66B79A96" w14:textId="77777777" w:rsidR="00805738" w:rsidRPr="00520B50" w:rsidRDefault="00805738" w:rsidP="00805738">
            <w:pPr>
              <w:rPr>
                <w:b/>
                <w:bCs/>
                <w:sz w:val="18"/>
                <w:szCs w:val="18"/>
              </w:rPr>
            </w:pPr>
            <w:r w:rsidRPr="00520B50">
              <w:rPr>
                <w:b/>
                <w:bCs/>
                <w:sz w:val="18"/>
                <w:szCs w:val="18"/>
              </w:rPr>
              <w:t>VIŠAK / MANJAK + NETO FINANCIRANJE + PRIJENOS VIŠKA / MANJKA IZ PRETHODNE(IH) GODINE - PRIJENOS VIŠKA / MANJKA U SLJEDEĆE RAZDOBLJE</w:t>
            </w:r>
          </w:p>
        </w:tc>
        <w:tc>
          <w:tcPr>
            <w:tcW w:w="1701" w:type="dxa"/>
            <w:gridSpan w:val="3"/>
            <w:tcBorders>
              <w:top w:val="nil"/>
              <w:left w:val="nil"/>
              <w:bottom w:val="single" w:sz="4" w:space="0" w:color="auto"/>
              <w:right w:val="nil"/>
            </w:tcBorders>
            <w:shd w:val="clear" w:color="000000" w:fill="DDEBF7"/>
            <w:noWrap/>
            <w:vAlign w:val="center"/>
          </w:tcPr>
          <w:p w14:paraId="2CB26474" w14:textId="0071CC5C" w:rsidR="00805738" w:rsidRPr="00520B50" w:rsidRDefault="00805738" w:rsidP="00805738">
            <w:pPr>
              <w:jc w:val="right"/>
              <w:rPr>
                <w:b/>
                <w:bCs/>
                <w:sz w:val="18"/>
                <w:szCs w:val="18"/>
              </w:rPr>
            </w:pPr>
            <w:r>
              <w:rPr>
                <w:rFonts w:ascii="Arial" w:hAnsi="Arial" w:cs="Arial"/>
                <w:b/>
                <w:bCs/>
                <w:color w:val="000000"/>
                <w:sz w:val="18"/>
                <w:szCs w:val="18"/>
              </w:rPr>
              <w:t>0,00</w:t>
            </w:r>
          </w:p>
        </w:tc>
        <w:tc>
          <w:tcPr>
            <w:tcW w:w="1843" w:type="dxa"/>
            <w:gridSpan w:val="3"/>
            <w:tcBorders>
              <w:top w:val="nil"/>
              <w:left w:val="single" w:sz="4" w:space="0" w:color="auto"/>
              <w:bottom w:val="single" w:sz="4" w:space="0" w:color="auto"/>
              <w:right w:val="nil"/>
            </w:tcBorders>
            <w:shd w:val="clear" w:color="000000" w:fill="DDEBF7"/>
            <w:noWrap/>
            <w:vAlign w:val="center"/>
          </w:tcPr>
          <w:p w14:paraId="52C48890" w14:textId="28B9851E" w:rsidR="00805738" w:rsidRPr="00520B50" w:rsidRDefault="00805738" w:rsidP="00805738">
            <w:pPr>
              <w:jc w:val="right"/>
              <w:rPr>
                <w:b/>
                <w:bCs/>
                <w:sz w:val="18"/>
                <w:szCs w:val="18"/>
              </w:rPr>
            </w:pPr>
            <w:r>
              <w:rPr>
                <w:rFonts w:ascii="Arial" w:hAnsi="Arial" w:cs="Arial"/>
                <w:b/>
                <w:bCs/>
                <w:color w:val="000000"/>
                <w:sz w:val="18"/>
                <w:szCs w:val="18"/>
              </w:rPr>
              <w:t>0,00</w:t>
            </w:r>
          </w:p>
        </w:tc>
        <w:tc>
          <w:tcPr>
            <w:tcW w:w="1560" w:type="dxa"/>
            <w:gridSpan w:val="2"/>
            <w:tcBorders>
              <w:top w:val="nil"/>
              <w:left w:val="single" w:sz="4" w:space="0" w:color="auto"/>
              <w:bottom w:val="single" w:sz="4" w:space="0" w:color="auto"/>
              <w:right w:val="nil"/>
            </w:tcBorders>
            <w:shd w:val="clear" w:color="000000" w:fill="DDEBF7"/>
            <w:noWrap/>
            <w:vAlign w:val="center"/>
          </w:tcPr>
          <w:p w14:paraId="58B7CEA8" w14:textId="7034A35E" w:rsidR="00805738" w:rsidRPr="00520B50" w:rsidRDefault="00805738" w:rsidP="00805738">
            <w:pPr>
              <w:jc w:val="right"/>
              <w:rPr>
                <w:b/>
                <w:bCs/>
                <w:sz w:val="18"/>
                <w:szCs w:val="18"/>
              </w:rPr>
            </w:pPr>
            <w:r>
              <w:rPr>
                <w:rFonts w:ascii="Arial" w:hAnsi="Arial" w:cs="Arial"/>
                <w:b/>
                <w:bCs/>
                <w:color w:val="000000"/>
                <w:sz w:val="18"/>
                <w:szCs w:val="18"/>
              </w:rPr>
              <w:t>0,00</w:t>
            </w:r>
          </w:p>
        </w:tc>
        <w:tc>
          <w:tcPr>
            <w:tcW w:w="1835" w:type="dxa"/>
            <w:gridSpan w:val="5"/>
            <w:tcBorders>
              <w:top w:val="nil"/>
              <w:left w:val="single" w:sz="4" w:space="0" w:color="auto"/>
              <w:bottom w:val="single" w:sz="4" w:space="0" w:color="auto"/>
              <w:right w:val="nil"/>
            </w:tcBorders>
            <w:shd w:val="clear" w:color="000000" w:fill="DDEBF7"/>
            <w:noWrap/>
            <w:vAlign w:val="center"/>
          </w:tcPr>
          <w:p w14:paraId="1E7FF4C6" w14:textId="2E6C3FD4" w:rsidR="00805738" w:rsidRPr="00520B50" w:rsidRDefault="00805738" w:rsidP="00805738">
            <w:pPr>
              <w:jc w:val="right"/>
              <w:rPr>
                <w:b/>
                <w:bCs/>
                <w:sz w:val="18"/>
                <w:szCs w:val="18"/>
              </w:rPr>
            </w:pPr>
            <w:r>
              <w:rPr>
                <w:rFonts w:ascii="Arial" w:hAnsi="Arial" w:cs="Arial"/>
                <w:b/>
                <w:bCs/>
                <w:color w:val="000000"/>
                <w:sz w:val="18"/>
                <w:szCs w:val="18"/>
              </w:rPr>
              <w:t>0,00</w:t>
            </w:r>
          </w:p>
        </w:tc>
        <w:tc>
          <w:tcPr>
            <w:tcW w:w="1498" w:type="dxa"/>
            <w:tcBorders>
              <w:top w:val="nil"/>
              <w:left w:val="single" w:sz="4" w:space="0" w:color="auto"/>
              <w:bottom w:val="single" w:sz="4" w:space="0" w:color="auto"/>
              <w:right w:val="single" w:sz="4" w:space="0" w:color="auto"/>
            </w:tcBorders>
            <w:shd w:val="clear" w:color="000000" w:fill="DDEBF7"/>
            <w:noWrap/>
            <w:vAlign w:val="center"/>
          </w:tcPr>
          <w:p w14:paraId="2DDE1F6E" w14:textId="09D96ED4" w:rsidR="00805738" w:rsidRPr="00520B50" w:rsidRDefault="00805738" w:rsidP="00805738">
            <w:pPr>
              <w:jc w:val="right"/>
              <w:rPr>
                <w:b/>
                <w:bCs/>
                <w:sz w:val="18"/>
                <w:szCs w:val="18"/>
              </w:rPr>
            </w:pPr>
            <w:r>
              <w:rPr>
                <w:rFonts w:ascii="Arial" w:hAnsi="Arial" w:cs="Arial"/>
                <w:b/>
                <w:bCs/>
                <w:color w:val="000000"/>
                <w:sz w:val="18"/>
                <w:szCs w:val="18"/>
              </w:rPr>
              <w:t>0,00</w:t>
            </w:r>
          </w:p>
        </w:tc>
      </w:tr>
    </w:tbl>
    <w:p w14:paraId="3CE9B2C2" w14:textId="77777777" w:rsidR="007131B5" w:rsidRPr="007131B5" w:rsidRDefault="007131B5" w:rsidP="00427089">
      <w:pPr>
        <w:spacing w:after="0"/>
        <w:rPr>
          <w:rFonts w:ascii="Times New Roman" w:hAnsi="Times New Roman" w:cs="Times New Roman"/>
          <w:sz w:val="24"/>
        </w:rPr>
      </w:pPr>
    </w:p>
    <w:p w14:paraId="5AAFDE64" w14:textId="04F9610D" w:rsidR="00D41028" w:rsidRPr="00DB39B9" w:rsidRDefault="00771DB2" w:rsidP="00DB39B9">
      <w:pPr>
        <w:jc w:val="center"/>
      </w:pPr>
      <w:r>
        <w:rPr>
          <w:b/>
          <w:bCs/>
          <w:color w:val="000000"/>
        </w:rPr>
        <w:t>A. RAČUN PRIHODA I RASHODA</w:t>
      </w:r>
    </w:p>
    <w:p w14:paraId="42E3CFCF" w14:textId="77777777" w:rsidR="00D41028" w:rsidRPr="005E4586" w:rsidRDefault="00D41028" w:rsidP="00427089">
      <w:pPr>
        <w:pStyle w:val="Odlomakpopisa"/>
        <w:spacing w:after="0"/>
        <w:ind w:left="1004"/>
        <w:rPr>
          <w:rFonts w:ascii="Arial" w:eastAsia="Times New Roman" w:hAnsi="Arial" w:cs="Arial"/>
          <w:b/>
          <w:bCs/>
          <w:color w:val="000000"/>
          <w:sz w:val="24"/>
          <w:szCs w:val="24"/>
          <w:lang w:eastAsia="hr-HR"/>
        </w:rPr>
      </w:pPr>
    </w:p>
    <w:p w14:paraId="618EBCD9" w14:textId="2D89251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r w:rsidRPr="005E4586">
        <w:rPr>
          <w:rFonts w:ascii="Arial" w:eastAsia="Times New Roman" w:hAnsi="Arial" w:cs="Arial"/>
          <w:b/>
          <w:bCs/>
          <w:color w:val="000000"/>
          <w:sz w:val="24"/>
          <w:szCs w:val="24"/>
          <w:lang w:eastAsia="hr-HR"/>
        </w:rPr>
        <w:t>A.</w:t>
      </w:r>
      <w:r w:rsidR="00771DB2">
        <w:rPr>
          <w:rFonts w:ascii="Arial" w:eastAsia="Times New Roman" w:hAnsi="Arial" w:cs="Arial"/>
          <w:b/>
          <w:bCs/>
          <w:color w:val="000000"/>
          <w:sz w:val="24"/>
          <w:szCs w:val="24"/>
          <w:lang w:eastAsia="hr-HR"/>
        </w:rPr>
        <w:t>1</w:t>
      </w:r>
      <w:r w:rsidRPr="005E4586">
        <w:rPr>
          <w:rFonts w:ascii="Arial" w:eastAsia="Times New Roman" w:hAnsi="Arial" w:cs="Arial"/>
          <w:b/>
          <w:bCs/>
          <w:color w:val="000000"/>
          <w:sz w:val="24"/>
          <w:szCs w:val="24"/>
          <w:lang w:eastAsia="hr-HR"/>
        </w:rPr>
        <w:t xml:space="preserve">. </w:t>
      </w:r>
      <w:r w:rsidR="00771DB2">
        <w:rPr>
          <w:rFonts w:ascii="Arial" w:eastAsia="Times New Roman" w:hAnsi="Arial" w:cs="Arial"/>
          <w:b/>
          <w:bCs/>
          <w:color w:val="000000"/>
          <w:sz w:val="24"/>
          <w:szCs w:val="24"/>
          <w:lang w:eastAsia="hr-HR"/>
        </w:rPr>
        <w:t>PRIHODI I</w:t>
      </w:r>
      <w:r>
        <w:rPr>
          <w:rFonts w:ascii="Arial" w:eastAsia="Times New Roman" w:hAnsi="Arial" w:cs="Arial"/>
          <w:b/>
          <w:bCs/>
          <w:color w:val="000000"/>
          <w:sz w:val="24"/>
          <w:szCs w:val="24"/>
          <w:lang w:eastAsia="hr-HR"/>
        </w:rPr>
        <w:t xml:space="preserve"> </w:t>
      </w:r>
      <w:r w:rsidRPr="005E4586">
        <w:rPr>
          <w:rFonts w:ascii="Arial" w:eastAsia="Times New Roman" w:hAnsi="Arial" w:cs="Arial"/>
          <w:b/>
          <w:bCs/>
          <w:color w:val="000000"/>
          <w:sz w:val="24"/>
          <w:szCs w:val="24"/>
          <w:lang w:eastAsia="hr-HR"/>
        </w:rPr>
        <w:t>RASHOD</w:t>
      </w:r>
      <w:r w:rsidR="00771DB2">
        <w:rPr>
          <w:rFonts w:ascii="Arial" w:eastAsia="Times New Roman" w:hAnsi="Arial" w:cs="Arial"/>
          <w:b/>
          <w:bCs/>
          <w:color w:val="000000"/>
          <w:sz w:val="24"/>
          <w:szCs w:val="24"/>
          <w:lang w:eastAsia="hr-HR"/>
        </w:rPr>
        <w:t>I</w:t>
      </w:r>
      <w:r w:rsidRPr="005E4586">
        <w:rPr>
          <w:rFonts w:ascii="Arial" w:eastAsia="Times New Roman" w:hAnsi="Arial" w:cs="Arial"/>
          <w:b/>
          <w:bCs/>
          <w:color w:val="000000"/>
          <w:sz w:val="24"/>
          <w:szCs w:val="24"/>
          <w:lang w:eastAsia="hr-HR"/>
        </w:rPr>
        <w:t xml:space="preserve"> PREMA EKONOMSKOJ </w:t>
      </w:r>
      <w:r>
        <w:rPr>
          <w:rFonts w:ascii="Arial" w:eastAsia="Times New Roman" w:hAnsi="Arial" w:cs="Arial"/>
          <w:b/>
          <w:bCs/>
          <w:color w:val="000000"/>
          <w:sz w:val="24"/>
          <w:szCs w:val="24"/>
          <w:lang w:eastAsia="hr-HR"/>
        </w:rPr>
        <w:t>K</w:t>
      </w:r>
      <w:r w:rsidRPr="005E4586">
        <w:rPr>
          <w:rFonts w:ascii="Arial" w:eastAsia="Times New Roman" w:hAnsi="Arial" w:cs="Arial"/>
          <w:b/>
          <w:bCs/>
          <w:color w:val="000000"/>
          <w:sz w:val="24"/>
          <w:szCs w:val="24"/>
          <w:lang w:eastAsia="hr-HR"/>
        </w:rPr>
        <w:t>LASIFIKACIJI</w:t>
      </w:r>
    </w:p>
    <w:p w14:paraId="3BEFB04B" w14:textId="7777777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p>
    <w:p w14:paraId="754AF074" w14:textId="7777777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p>
    <w:tbl>
      <w:tblPr>
        <w:tblW w:w="11822" w:type="dxa"/>
        <w:tblInd w:w="-1276" w:type="dxa"/>
        <w:tblLook w:val="04A0" w:firstRow="1" w:lastRow="0" w:firstColumn="1" w:lastColumn="0" w:noHBand="0" w:noVBand="1"/>
      </w:tblPr>
      <w:tblGrid>
        <w:gridCol w:w="1702"/>
        <w:gridCol w:w="1763"/>
        <w:gridCol w:w="646"/>
        <w:gridCol w:w="1509"/>
        <w:gridCol w:w="479"/>
        <w:gridCol w:w="1017"/>
        <w:gridCol w:w="341"/>
        <w:gridCol w:w="761"/>
        <w:gridCol w:w="612"/>
        <w:gridCol w:w="1375"/>
        <w:gridCol w:w="121"/>
        <w:gridCol w:w="1417"/>
        <w:gridCol w:w="79"/>
      </w:tblGrid>
      <w:tr w:rsidR="00A41055" w:rsidRPr="00025FC7" w14:paraId="7085610D" w14:textId="77777777" w:rsidTr="00F469A5">
        <w:trPr>
          <w:gridAfter w:val="1"/>
          <w:wAfter w:w="79" w:type="dxa"/>
          <w:trHeight w:val="255"/>
        </w:trPr>
        <w:tc>
          <w:tcPr>
            <w:tcW w:w="1702" w:type="dxa"/>
            <w:tcBorders>
              <w:top w:val="nil"/>
              <w:left w:val="nil"/>
              <w:bottom w:val="nil"/>
              <w:right w:val="nil"/>
            </w:tcBorders>
            <w:shd w:val="clear" w:color="auto" w:fill="C6D9F1" w:themeFill="text2" w:themeFillTint="33"/>
            <w:noWrap/>
            <w:vAlign w:val="center"/>
            <w:hideMark/>
          </w:tcPr>
          <w:p w14:paraId="56F78FB8" w14:textId="0F13EB2B" w:rsidR="00A41055" w:rsidRPr="00A41055" w:rsidRDefault="00A41055" w:rsidP="00A41055">
            <w:pPr>
              <w:spacing w:after="0" w:line="240" w:lineRule="auto"/>
              <w:rPr>
                <w:rFonts w:ascii="Times New Roman" w:eastAsia="Times New Roman" w:hAnsi="Times New Roman" w:cs="Times New Roman"/>
                <w:lang w:eastAsia="hr-HR"/>
              </w:rPr>
            </w:pPr>
            <w:r w:rsidRPr="00A41055">
              <w:rPr>
                <w:b/>
                <w:bCs/>
                <w:color w:val="000000"/>
              </w:rPr>
              <w:t>Razred/</w:t>
            </w:r>
            <w:r w:rsidRPr="00A41055">
              <w:rPr>
                <w:b/>
                <w:bCs/>
                <w:color w:val="000000"/>
              </w:rPr>
              <w:br/>
              <w:t>skupina</w:t>
            </w:r>
          </w:p>
        </w:tc>
        <w:tc>
          <w:tcPr>
            <w:tcW w:w="2409" w:type="dxa"/>
            <w:gridSpan w:val="2"/>
            <w:tcBorders>
              <w:top w:val="nil"/>
              <w:left w:val="nil"/>
              <w:bottom w:val="nil"/>
              <w:right w:val="nil"/>
            </w:tcBorders>
            <w:shd w:val="clear" w:color="auto" w:fill="C6D9F1" w:themeFill="text2" w:themeFillTint="33"/>
            <w:noWrap/>
            <w:vAlign w:val="center"/>
            <w:hideMark/>
          </w:tcPr>
          <w:p w14:paraId="7251702A" w14:textId="0A3189B8" w:rsidR="00A41055" w:rsidRPr="00A41055" w:rsidRDefault="00A41055" w:rsidP="00A41055">
            <w:pPr>
              <w:spacing w:after="0" w:line="240" w:lineRule="auto"/>
              <w:rPr>
                <w:rFonts w:ascii="Times New Roman" w:eastAsia="Times New Roman" w:hAnsi="Times New Roman" w:cs="Times New Roman"/>
                <w:lang w:eastAsia="hr-HR"/>
              </w:rPr>
            </w:pPr>
            <w:r w:rsidRPr="00A41055">
              <w:rPr>
                <w:b/>
                <w:bCs/>
                <w:color w:val="000000"/>
              </w:rPr>
              <w:t>NAZIV</w:t>
            </w:r>
          </w:p>
        </w:tc>
        <w:tc>
          <w:tcPr>
            <w:tcW w:w="1988" w:type="dxa"/>
            <w:gridSpan w:val="2"/>
            <w:tcBorders>
              <w:top w:val="nil"/>
              <w:left w:val="nil"/>
              <w:bottom w:val="nil"/>
              <w:right w:val="nil"/>
            </w:tcBorders>
            <w:shd w:val="clear" w:color="auto" w:fill="C6D9F1" w:themeFill="text2" w:themeFillTint="33"/>
            <w:noWrap/>
            <w:vAlign w:val="center"/>
            <w:hideMark/>
          </w:tcPr>
          <w:p w14:paraId="3948F1CC" w14:textId="2757DA9B" w:rsidR="00A41055" w:rsidRPr="00434286" w:rsidRDefault="00A41055" w:rsidP="00A41055">
            <w:pPr>
              <w:spacing w:after="0" w:line="240" w:lineRule="auto"/>
              <w:jc w:val="center"/>
              <w:rPr>
                <w:rFonts w:eastAsia="Times New Roman" w:cstheme="minorHAnsi"/>
                <w:b/>
                <w:bCs/>
                <w:lang w:eastAsia="hr-HR"/>
              </w:rPr>
            </w:pPr>
            <w:r w:rsidRPr="00434286">
              <w:rPr>
                <w:rFonts w:cstheme="minorHAnsi"/>
                <w:b/>
                <w:bCs/>
                <w:color w:val="000000"/>
              </w:rPr>
              <w:t xml:space="preserve">IZVRŠENJE </w:t>
            </w:r>
            <w:r w:rsidRPr="00434286">
              <w:rPr>
                <w:rFonts w:cstheme="minorHAnsi"/>
                <w:b/>
                <w:bCs/>
                <w:color w:val="000000"/>
              </w:rPr>
              <w:br/>
            </w:r>
            <w:r w:rsidRPr="00434286">
              <w:rPr>
                <w:rFonts w:eastAsia="Times New Roman" w:cstheme="minorHAnsi"/>
                <w:b/>
                <w:bCs/>
                <w:lang w:eastAsia="hr-HR"/>
              </w:rPr>
              <w:t>202</w:t>
            </w:r>
            <w:r w:rsidR="00434286">
              <w:rPr>
                <w:rFonts w:eastAsia="Times New Roman" w:cstheme="minorHAnsi"/>
                <w:b/>
                <w:bCs/>
                <w:lang w:eastAsia="hr-HR"/>
              </w:rPr>
              <w:t>4</w:t>
            </w:r>
            <w:r w:rsidRPr="00434286">
              <w:rPr>
                <w:rFonts w:eastAsia="Times New Roman" w:cstheme="minorHAnsi"/>
                <w:b/>
                <w:bCs/>
                <w:lang w:eastAsia="hr-HR"/>
              </w:rPr>
              <w:t>.</w:t>
            </w:r>
          </w:p>
        </w:tc>
        <w:tc>
          <w:tcPr>
            <w:tcW w:w="1358" w:type="dxa"/>
            <w:gridSpan w:val="2"/>
            <w:tcBorders>
              <w:top w:val="nil"/>
              <w:left w:val="nil"/>
              <w:bottom w:val="nil"/>
              <w:right w:val="nil"/>
            </w:tcBorders>
            <w:shd w:val="clear" w:color="auto" w:fill="C6D9F1" w:themeFill="text2" w:themeFillTint="33"/>
            <w:noWrap/>
            <w:vAlign w:val="center"/>
            <w:hideMark/>
          </w:tcPr>
          <w:p w14:paraId="3E70E05F" w14:textId="6D10B708" w:rsidR="00A41055" w:rsidRPr="00434286" w:rsidRDefault="00A41055" w:rsidP="00A41055">
            <w:pPr>
              <w:spacing w:after="0" w:line="240" w:lineRule="auto"/>
              <w:rPr>
                <w:rFonts w:eastAsia="Times New Roman" w:cstheme="minorHAnsi"/>
                <w:b/>
                <w:bCs/>
                <w:lang w:eastAsia="hr-HR"/>
              </w:rPr>
            </w:pPr>
            <w:r w:rsidRPr="00434286">
              <w:rPr>
                <w:rFonts w:cstheme="minorHAnsi"/>
                <w:b/>
                <w:bCs/>
                <w:color w:val="000000"/>
              </w:rPr>
              <w:t xml:space="preserve">TEKUĆI PLAN </w:t>
            </w:r>
            <w:r w:rsidRPr="00434286">
              <w:rPr>
                <w:rFonts w:cstheme="minorHAnsi"/>
                <w:b/>
                <w:bCs/>
                <w:color w:val="000000"/>
              </w:rPr>
              <w:br/>
            </w:r>
            <w:r w:rsidRPr="00434286">
              <w:rPr>
                <w:rFonts w:eastAsia="Times New Roman" w:cstheme="minorHAnsi"/>
                <w:b/>
                <w:bCs/>
                <w:lang w:eastAsia="hr-HR"/>
              </w:rPr>
              <w:t>202</w:t>
            </w:r>
            <w:r w:rsidR="00434286">
              <w:rPr>
                <w:rFonts w:eastAsia="Times New Roman" w:cstheme="minorHAnsi"/>
                <w:b/>
                <w:bCs/>
                <w:lang w:eastAsia="hr-HR"/>
              </w:rPr>
              <w:t>5.</w:t>
            </w:r>
          </w:p>
        </w:tc>
        <w:tc>
          <w:tcPr>
            <w:tcW w:w="761" w:type="dxa"/>
            <w:tcBorders>
              <w:top w:val="nil"/>
              <w:left w:val="nil"/>
              <w:bottom w:val="nil"/>
              <w:right w:val="nil"/>
            </w:tcBorders>
            <w:shd w:val="clear" w:color="auto" w:fill="C6D9F1" w:themeFill="text2" w:themeFillTint="33"/>
            <w:noWrap/>
            <w:vAlign w:val="center"/>
            <w:hideMark/>
          </w:tcPr>
          <w:p w14:paraId="0B5C7E5F" w14:textId="317050B5" w:rsidR="00A41055" w:rsidRPr="00434286" w:rsidRDefault="00A41055" w:rsidP="00A41055">
            <w:pPr>
              <w:spacing w:after="0" w:line="240" w:lineRule="auto"/>
              <w:jc w:val="center"/>
              <w:rPr>
                <w:rFonts w:eastAsia="Times New Roman" w:cstheme="minorHAnsi"/>
                <w:b/>
                <w:bCs/>
                <w:lang w:eastAsia="hr-HR"/>
              </w:rPr>
            </w:pPr>
            <w:r w:rsidRPr="00434286">
              <w:rPr>
                <w:rFonts w:cstheme="minorHAnsi"/>
                <w:b/>
                <w:bCs/>
                <w:color w:val="000000"/>
              </w:rPr>
              <w:t xml:space="preserve">PLAN </w:t>
            </w:r>
            <w:r w:rsidRPr="00434286">
              <w:rPr>
                <w:rFonts w:cstheme="minorHAnsi"/>
                <w:b/>
                <w:bCs/>
                <w:color w:val="000000"/>
              </w:rPr>
              <w:br/>
            </w:r>
            <w:r w:rsidRPr="00434286">
              <w:rPr>
                <w:rFonts w:eastAsia="Times New Roman" w:cstheme="minorHAnsi"/>
                <w:b/>
                <w:bCs/>
                <w:lang w:eastAsia="hr-HR"/>
              </w:rPr>
              <w:t>202</w:t>
            </w:r>
            <w:r w:rsidR="00434286">
              <w:rPr>
                <w:rFonts w:eastAsia="Times New Roman" w:cstheme="minorHAnsi"/>
                <w:b/>
                <w:bCs/>
                <w:lang w:eastAsia="hr-HR"/>
              </w:rPr>
              <w:t>6.</w:t>
            </w:r>
          </w:p>
        </w:tc>
        <w:tc>
          <w:tcPr>
            <w:tcW w:w="1987" w:type="dxa"/>
            <w:gridSpan w:val="2"/>
            <w:tcBorders>
              <w:top w:val="nil"/>
              <w:left w:val="nil"/>
              <w:bottom w:val="nil"/>
              <w:right w:val="nil"/>
            </w:tcBorders>
            <w:shd w:val="clear" w:color="auto" w:fill="C6D9F1" w:themeFill="text2" w:themeFillTint="33"/>
            <w:noWrap/>
            <w:vAlign w:val="center"/>
            <w:hideMark/>
          </w:tcPr>
          <w:p w14:paraId="7668BE87" w14:textId="101DACBD" w:rsidR="00A41055" w:rsidRPr="00434286" w:rsidRDefault="00A41055" w:rsidP="00A41055">
            <w:pPr>
              <w:spacing w:after="0" w:line="240" w:lineRule="auto"/>
              <w:jc w:val="center"/>
              <w:rPr>
                <w:rFonts w:eastAsia="Times New Roman" w:cstheme="minorHAnsi"/>
                <w:b/>
                <w:bCs/>
                <w:lang w:eastAsia="hr-HR"/>
              </w:rPr>
            </w:pPr>
            <w:r w:rsidRPr="00434286">
              <w:rPr>
                <w:rFonts w:cstheme="minorHAnsi"/>
                <w:b/>
                <w:bCs/>
                <w:color w:val="000000"/>
              </w:rPr>
              <w:t xml:space="preserve">PROJEKCIJA </w:t>
            </w:r>
            <w:r w:rsidRPr="00434286">
              <w:rPr>
                <w:rFonts w:cstheme="minorHAnsi"/>
                <w:b/>
                <w:bCs/>
                <w:color w:val="000000"/>
              </w:rPr>
              <w:br/>
            </w:r>
            <w:r w:rsidRPr="00434286">
              <w:rPr>
                <w:rFonts w:eastAsia="Times New Roman" w:cstheme="minorHAnsi"/>
                <w:b/>
                <w:bCs/>
                <w:lang w:eastAsia="hr-HR"/>
              </w:rPr>
              <w:t>202</w:t>
            </w:r>
            <w:r w:rsidR="00434286">
              <w:rPr>
                <w:rFonts w:eastAsia="Times New Roman" w:cstheme="minorHAnsi"/>
                <w:b/>
                <w:bCs/>
                <w:lang w:eastAsia="hr-HR"/>
              </w:rPr>
              <w:t>7.</w:t>
            </w:r>
          </w:p>
        </w:tc>
        <w:tc>
          <w:tcPr>
            <w:tcW w:w="1538" w:type="dxa"/>
            <w:gridSpan w:val="2"/>
            <w:tcBorders>
              <w:top w:val="nil"/>
              <w:left w:val="nil"/>
              <w:bottom w:val="nil"/>
              <w:right w:val="nil"/>
            </w:tcBorders>
            <w:shd w:val="clear" w:color="auto" w:fill="C6D9F1" w:themeFill="text2" w:themeFillTint="33"/>
            <w:noWrap/>
            <w:vAlign w:val="center"/>
            <w:hideMark/>
          </w:tcPr>
          <w:p w14:paraId="2B622DD7" w14:textId="2FF571F6" w:rsidR="00A41055" w:rsidRPr="00434286" w:rsidRDefault="00A41055" w:rsidP="00A41055">
            <w:pPr>
              <w:spacing w:after="0" w:line="240" w:lineRule="auto"/>
              <w:jc w:val="center"/>
              <w:rPr>
                <w:rFonts w:eastAsia="Times New Roman" w:cstheme="minorHAnsi"/>
                <w:b/>
                <w:bCs/>
                <w:lang w:eastAsia="hr-HR"/>
              </w:rPr>
            </w:pPr>
            <w:r w:rsidRPr="00434286">
              <w:rPr>
                <w:rFonts w:cstheme="minorHAnsi"/>
                <w:b/>
                <w:bCs/>
                <w:color w:val="000000"/>
              </w:rPr>
              <w:t>PROJEKCIJA</w:t>
            </w:r>
            <w:r w:rsidRPr="00434286">
              <w:rPr>
                <w:rFonts w:cstheme="minorHAnsi"/>
                <w:b/>
                <w:bCs/>
                <w:color w:val="000000"/>
              </w:rPr>
              <w:br/>
            </w:r>
            <w:r w:rsidRPr="00434286">
              <w:rPr>
                <w:rFonts w:eastAsia="Times New Roman" w:cstheme="minorHAnsi"/>
                <w:b/>
                <w:bCs/>
                <w:lang w:eastAsia="hr-HR"/>
              </w:rPr>
              <w:t>202</w:t>
            </w:r>
            <w:r w:rsidR="00434286">
              <w:rPr>
                <w:rFonts w:eastAsia="Times New Roman" w:cstheme="minorHAnsi"/>
                <w:b/>
                <w:bCs/>
                <w:lang w:eastAsia="hr-HR"/>
              </w:rPr>
              <w:t>8.</w:t>
            </w:r>
          </w:p>
        </w:tc>
      </w:tr>
      <w:tr w:rsidR="00A41055" w:rsidRPr="00025FC7" w14:paraId="2694399E" w14:textId="77777777" w:rsidTr="00F469A5">
        <w:trPr>
          <w:gridAfter w:val="1"/>
          <w:wAfter w:w="79" w:type="dxa"/>
          <w:trHeight w:val="255"/>
        </w:trPr>
        <w:tc>
          <w:tcPr>
            <w:tcW w:w="1702" w:type="dxa"/>
            <w:tcBorders>
              <w:top w:val="nil"/>
              <w:left w:val="nil"/>
              <w:bottom w:val="nil"/>
              <w:right w:val="nil"/>
            </w:tcBorders>
            <w:noWrap/>
            <w:vAlign w:val="center"/>
            <w:hideMark/>
          </w:tcPr>
          <w:p w14:paraId="47E928A8" w14:textId="213B685A" w:rsidR="00A41055" w:rsidRPr="00025FC7" w:rsidRDefault="00A41055" w:rsidP="00A41055">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409" w:type="dxa"/>
            <w:gridSpan w:val="2"/>
            <w:tcBorders>
              <w:top w:val="nil"/>
              <w:left w:val="nil"/>
              <w:bottom w:val="nil"/>
              <w:right w:val="nil"/>
            </w:tcBorders>
            <w:noWrap/>
            <w:vAlign w:val="center"/>
            <w:hideMark/>
          </w:tcPr>
          <w:p w14:paraId="56C99577" w14:textId="7F1F07C1" w:rsidR="00A41055" w:rsidRPr="00025FC7" w:rsidRDefault="00A41055" w:rsidP="00A41055">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88" w:type="dxa"/>
            <w:gridSpan w:val="2"/>
            <w:tcBorders>
              <w:top w:val="nil"/>
              <w:left w:val="nil"/>
              <w:bottom w:val="nil"/>
              <w:right w:val="nil"/>
            </w:tcBorders>
            <w:noWrap/>
            <w:vAlign w:val="center"/>
          </w:tcPr>
          <w:p w14:paraId="0E77C74E" w14:textId="647966C1"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358" w:type="dxa"/>
            <w:gridSpan w:val="2"/>
            <w:tcBorders>
              <w:top w:val="nil"/>
              <w:left w:val="nil"/>
              <w:bottom w:val="nil"/>
              <w:right w:val="nil"/>
            </w:tcBorders>
            <w:noWrap/>
            <w:vAlign w:val="center"/>
          </w:tcPr>
          <w:p w14:paraId="2425C358" w14:textId="2067ECD5"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61" w:type="dxa"/>
            <w:tcBorders>
              <w:top w:val="nil"/>
              <w:left w:val="nil"/>
              <w:bottom w:val="nil"/>
              <w:right w:val="nil"/>
            </w:tcBorders>
            <w:noWrap/>
            <w:vAlign w:val="center"/>
          </w:tcPr>
          <w:p w14:paraId="57C3CFCC" w14:textId="4DF55E60"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987" w:type="dxa"/>
            <w:gridSpan w:val="2"/>
            <w:tcBorders>
              <w:top w:val="nil"/>
              <w:left w:val="nil"/>
              <w:bottom w:val="nil"/>
              <w:right w:val="nil"/>
            </w:tcBorders>
            <w:noWrap/>
            <w:vAlign w:val="center"/>
          </w:tcPr>
          <w:p w14:paraId="0E07B43B" w14:textId="59326F27"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38" w:type="dxa"/>
            <w:gridSpan w:val="2"/>
            <w:tcBorders>
              <w:top w:val="nil"/>
              <w:left w:val="nil"/>
              <w:bottom w:val="nil"/>
              <w:right w:val="nil"/>
            </w:tcBorders>
            <w:noWrap/>
            <w:vAlign w:val="center"/>
          </w:tcPr>
          <w:p w14:paraId="5899FD38" w14:textId="7EDF02AE"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FA725B" w:rsidRPr="008E73E1" w14:paraId="3593B773" w14:textId="77777777" w:rsidTr="00F469A5">
        <w:trPr>
          <w:trHeight w:val="255"/>
        </w:trPr>
        <w:tc>
          <w:tcPr>
            <w:tcW w:w="3465" w:type="dxa"/>
            <w:gridSpan w:val="2"/>
            <w:tcBorders>
              <w:top w:val="nil"/>
              <w:left w:val="nil"/>
              <w:bottom w:val="nil"/>
              <w:right w:val="nil"/>
            </w:tcBorders>
            <w:shd w:val="clear" w:color="auto" w:fill="A6A6A6" w:themeFill="background1" w:themeFillShade="A6"/>
            <w:noWrap/>
            <w:vAlign w:val="bottom"/>
          </w:tcPr>
          <w:p w14:paraId="38371FBF" w14:textId="383F2B32" w:rsidR="00FA725B" w:rsidRPr="00B91DA5" w:rsidRDefault="00FA725B" w:rsidP="00FA725B">
            <w:pPr>
              <w:spacing w:after="0" w:line="240" w:lineRule="auto"/>
              <w:rPr>
                <w:rFonts w:ascii="Arial" w:eastAsia="Times New Roman" w:hAnsi="Arial" w:cs="Arial"/>
                <w:sz w:val="20"/>
                <w:szCs w:val="20"/>
                <w:highlight w:val="darkGray"/>
                <w:lang w:eastAsia="hr-HR"/>
              </w:rPr>
            </w:pPr>
            <w:r w:rsidRPr="00B91DA5">
              <w:rPr>
                <w:rFonts w:ascii="Arial" w:hAnsi="Arial" w:cs="Arial"/>
                <w:sz w:val="20"/>
                <w:szCs w:val="20"/>
                <w:lang w:eastAsia="hr-HR"/>
              </w:rPr>
              <w:t xml:space="preserve">UKUPNO PRIHODI </w:t>
            </w:r>
          </w:p>
        </w:tc>
        <w:tc>
          <w:tcPr>
            <w:tcW w:w="2155" w:type="dxa"/>
            <w:gridSpan w:val="2"/>
            <w:tcBorders>
              <w:top w:val="nil"/>
              <w:left w:val="nil"/>
              <w:bottom w:val="nil"/>
              <w:right w:val="nil"/>
            </w:tcBorders>
            <w:shd w:val="clear" w:color="auto" w:fill="A6A6A6" w:themeFill="background1" w:themeFillShade="A6"/>
            <w:noWrap/>
            <w:vAlign w:val="center"/>
          </w:tcPr>
          <w:p w14:paraId="35C9BBA1" w14:textId="1BBE31A1"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2.284.093,73</w:t>
            </w:r>
          </w:p>
        </w:tc>
        <w:tc>
          <w:tcPr>
            <w:tcW w:w="1496" w:type="dxa"/>
            <w:gridSpan w:val="2"/>
            <w:tcBorders>
              <w:top w:val="nil"/>
              <w:left w:val="nil"/>
              <w:bottom w:val="nil"/>
              <w:right w:val="nil"/>
            </w:tcBorders>
            <w:shd w:val="clear" w:color="auto" w:fill="A6A6A6" w:themeFill="background1" w:themeFillShade="A6"/>
            <w:noWrap/>
            <w:vAlign w:val="bottom"/>
          </w:tcPr>
          <w:p w14:paraId="172FCFC8" w14:textId="6A82A5C2"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color w:val="000000"/>
                <w:sz w:val="20"/>
                <w:szCs w:val="20"/>
              </w:rPr>
              <w:t>10.419.649,33</w:t>
            </w:r>
          </w:p>
        </w:tc>
        <w:tc>
          <w:tcPr>
            <w:tcW w:w="1714" w:type="dxa"/>
            <w:gridSpan w:val="3"/>
            <w:tcBorders>
              <w:top w:val="nil"/>
              <w:left w:val="nil"/>
              <w:bottom w:val="nil"/>
              <w:right w:val="nil"/>
            </w:tcBorders>
            <w:shd w:val="clear" w:color="auto" w:fill="A6A6A6" w:themeFill="background1" w:themeFillShade="A6"/>
            <w:noWrap/>
            <w:vAlign w:val="center"/>
          </w:tcPr>
          <w:p w14:paraId="2042D94A" w14:textId="311DED20"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11.216.210,00</w:t>
            </w:r>
          </w:p>
        </w:tc>
        <w:tc>
          <w:tcPr>
            <w:tcW w:w="1496" w:type="dxa"/>
            <w:gridSpan w:val="2"/>
            <w:tcBorders>
              <w:top w:val="nil"/>
              <w:left w:val="nil"/>
              <w:bottom w:val="nil"/>
              <w:right w:val="nil"/>
            </w:tcBorders>
            <w:shd w:val="clear" w:color="auto" w:fill="A6A6A6" w:themeFill="background1" w:themeFillShade="A6"/>
            <w:noWrap/>
            <w:vAlign w:val="center"/>
          </w:tcPr>
          <w:p w14:paraId="3F96B71C" w14:textId="641EC2CF"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12.853.085,00</w:t>
            </w:r>
          </w:p>
        </w:tc>
        <w:tc>
          <w:tcPr>
            <w:tcW w:w="1496" w:type="dxa"/>
            <w:gridSpan w:val="2"/>
            <w:tcBorders>
              <w:top w:val="nil"/>
              <w:left w:val="nil"/>
              <w:bottom w:val="nil"/>
              <w:right w:val="nil"/>
            </w:tcBorders>
            <w:shd w:val="clear" w:color="auto" w:fill="A6A6A6" w:themeFill="background1" w:themeFillShade="A6"/>
            <w:noWrap/>
            <w:vAlign w:val="center"/>
          </w:tcPr>
          <w:p w14:paraId="13FB951A" w14:textId="0B246568"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13.423.085,00</w:t>
            </w:r>
          </w:p>
        </w:tc>
      </w:tr>
      <w:tr w:rsidR="00FA725B" w:rsidRPr="008E73E1" w14:paraId="10E23381" w14:textId="77777777" w:rsidTr="00F469A5">
        <w:trPr>
          <w:trHeight w:val="255"/>
        </w:trPr>
        <w:tc>
          <w:tcPr>
            <w:tcW w:w="3465" w:type="dxa"/>
            <w:gridSpan w:val="2"/>
            <w:tcBorders>
              <w:top w:val="nil"/>
              <w:left w:val="nil"/>
              <w:bottom w:val="nil"/>
              <w:right w:val="nil"/>
            </w:tcBorders>
            <w:noWrap/>
            <w:vAlign w:val="bottom"/>
          </w:tcPr>
          <w:p w14:paraId="773A57FC" w14:textId="3B34688F" w:rsidR="00FA725B" w:rsidRPr="00B91DA5" w:rsidRDefault="00FA725B" w:rsidP="00FA725B">
            <w:pPr>
              <w:spacing w:after="0" w:line="240" w:lineRule="auto"/>
              <w:rPr>
                <w:rFonts w:ascii="Arial" w:eastAsia="Times New Roman" w:hAnsi="Arial" w:cs="Arial"/>
                <w:sz w:val="20"/>
                <w:szCs w:val="20"/>
                <w:highlight w:val="darkGray"/>
                <w:lang w:eastAsia="hr-HR"/>
              </w:rPr>
            </w:pPr>
            <w:r w:rsidRPr="00B91DA5">
              <w:rPr>
                <w:rFonts w:ascii="Arial" w:hAnsi="Arial" w:cs="Arial"/>
                <w:b/>
                <w:bCs/>
                <w:sz w:val="20"/>
                <w:szCs w:val="20"/>
                <w:lang w:eastAsia="hr-HR"/>
              </w:rPr>
              <w:t>6 Prihodi poslovanja</w:t>
            </w:r>
          </w:p>
        </w:tc>
        <w:tc>
          <w:tcPr>
            <w:tcW w:w="2155" w:type="dxa"/>
            <w:gridSpan w:val="2"/>
            <w:tcBorders>
              <w:top w:val="nil"/>
              <w:left w:val="nil"/>
              <w:bottom w:val="nil"/>
              <w:right w:val="nil"/>
            </w:tcBorders>
            <w:noWrap/>
            <w:vAlign w:val="center"/>
          </w:tcPr>
          <w:p w14:paraId="144E4C65" w14:textId="0E52F0F8"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2.284.093,73</w:t>
            </w:r>
          </w:p>
        </w:tc>
        <w:tc>
          <w:tcPr>
            <w:tcW w:w="1496" w:type="dxa"/>
            <w:gridSpan w:val="2"/>
            <w:tcBorders>
              <w:top w:val="nil"/>
              <w:left w:val="nil"/>
              <w:bottom w:val="nil"/>
              <w:right w:val="nil"/>
            </w:tcBorders>
            <w:noWrap/>
            <w:vAlign w:val="bottom"/>
          </w:tcPr>
          <w:p w14:paraId="1AD588A6" w14:textId="1EF317B0"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color w:val="000000"/>
                <w:sz w:val="20"/>
                <w:szCs w:val="20"/>
              </w:rPr>
              <w:t>10.419.649,33</w:t>
            </w:r>
          </w:p>
        </w:tc>
        <w:tc>
          <w:tcPr>
            <w:tcW w:w="1714" w:type="dxa"/>
            <w:gridSpan w:val="3"/>
            <w:tcBorders>
              <w:top w:val="nil"/>
              <w:left w:val="nil"/>
              <w:bottom w:val="nil"/>
              <w:right w:val="nil"/>
            </w:tcBorders>
            <w:noWrap/>
            <w:vAlign w:val="center"/>
          </w:tcPr>
          <w:p w14:paraId="0CE80680" w14:textId="6EE07A40"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11.216.210,00</w:t>
            </w:r>
          </w:p>
        </w:tc>
        <w:tc>
          <w:tcPr>
            <w:tcW w:w="1496" w:type="dxa"/>
            <w:gridSpan w:val="2"/>
            <w:tcBorders>
              <w:top w:val="nil"/>
              <w:left w:val="nil"/>
              <w:bottom w:val="nil"/>
              <w:right w:val="nil"/>
            </w:tcBorders>
            <w:noWrap/>
            <w:vAlign w:val="center"/>
          </w:tcPr>
          <w:p w14:paraId="3C4E06D6" w14:textId="34BED5BF"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12.853.085,00</w:t>
            </w:r>
          </w:p>
        </w:tc>
        <w:tc>
          <w:tcPr>
            <w:tcW w:w="1496" w:type="dxa"/>
            <w:gridSpan w:val="2"/>
            <w:tcBorders>
              <w:top w:val="nil"/>
              <w:left w:val="nil"/>
              <w:bottom w:val="nil"/>
              <w:right w:val="nil"/>
            </w:tcBorders>
            <w:noWrap/>
            <w:vAlign w:val="center"/>
          </w:tcPr>
          <w:p w14:paraId="18690B46" w14:textId="181ADAD4"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13.423.085,00</w:t>
            </w:r>
          </w:p>
        </w:tc>
      </w:tr>
      <w:tr w:rsidR="00FA725B" w:rsidRPr="008E73E1" w14:paraId="2F39D9AA" w14:textId="77777777" w:rsidTr="00F469A5">
        <w:trPr>
          <w:trHeight w:val="255"/>
        </w:trPr>
        <w:tc>
          <w:tcPr>
            <w:tcW w:w="3465" w:type="dxa"/>
            <w:gridSpan w:val="2"/>
            <w:tcBorders>
              <w:top w:val="nil"/>
              <w:left w:val="nil"/>
              <w:bottom w:val="nil"/>
              <w:right w:val="nil"/>
            </w:tcBorders>
            <w:noWrap/>
            <w:vAlign w:val="bottom"/>
          </w:tcPr>
          <w:p w14:paraId="7999DBB1" w14:textId="33B3CEC4" w:rsidR="00FA725B" w:rsidRPr="00B91DA5" w:rsidRDefault="00FA725B" w:rsidP="00FA725B">
            <w:pPr>
              <w:spacing w:after="0" w:line="240" w:lineRule="auto"/>
              <w:rPr>
                <w:rFonts w:ascii="Arial" w:eastAsia="Times New Roman" w:hAnsi="Arial" w:cs="Arial"/>
                <w:sz w:val="20"/>
                <w:szCs w:val="20"/>
                <w:highlight w:val="darkGray"/>
                <w:lang w:eastAsia="hr-HR"/>
              </w:rPr>
            </w:pPr>
            <w:r w:rsidRPr="00B91DA5">
              <w:rPr>
                <w:rFonts w:ascii="Arial" w:hAnsi="Arial" w:cs="Arial"/>
                <w:b/>
                <w:bCs/>
                <w:sz w:val="20"/>
                <w:szCs w:val="20"/>
                <w:lang w:eastAsia="hr-HR"/>
              </w:rPr>
              <w:t>67 Prihodi iz nadležnog proračuna i od HZZO-a temeljen ugovornih obveza</w:t>
            </w:r>
          </w:p>
        </w:tc>
        <w:tc>
          <w:tcPr>
            <w:tcW w:w="2155" w:type="dxa"/>
            <w:gridSpan w:val="2"/>
            <w:tcBorders>
              <w:top w:val="nil"/>
              <w:left w:val="nil"/>
              <w:bottom w:val="nil"/>
              <w:right w:val="nil"/>
            </w:tcBorders>
            <w:noWrap/>
            <w:vAlign w:val="center"/>
          </w:tcPr>
          <w:p w14:paraId="4B3FCB70" w14:textId="77777777" w:rsidR="00FA725B" w:rsidRPr="002960F6" w:rsidRDefault="00FA725B" w:rsidP="00FA725B">
            <w:pPr>
              <w:spacing w:after="0" w:line="240" w:lineRule="auto"/>
              <w:jc w:val="right"/>
              <w:rPr>
                <w:rFonts w:ascii="Arial" w:hAnsi="Arial" w:cs="Arial"/>
                <w:b/>
                <w:bCs/>
                <w:sz w:val="20"/>
                <w:szCs w:val="20"/>
              </w:rPr>
            </w:pPr>
          </w:p>
          <w:p w14:paraId="004A8E2C" w14:textId="77777777" w:rsidR="00FA725B" w:rsidRPr="002960F6" w:rsidRDefault="00FA725B" w:rsidP="00FA725B">
            <w:pPr>
              <w:spacing w:after="0" w:line="240" w:lineRule="auto"/>
              <w:jc w:val="right"/>
              <w:rPr>
                <w:rFonts w:ascii="Arial" w:hAnsi="Arial" w:cs="Arial"/>
                <w:b/>
                <w:bCs/>
                <w:sz w:val="20"/>
                <w:szCs w:val="20"/>
              </w:rPr>
            </w:pPr>
          </w:p>
          <w:p w14:paraId="1E8E119C" w14:textId="696C717C"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2.284.093,73</w:t>
            </w:r>
          </w:p>
        </w:tc>
        <w:tc>
          <w:tcPr>
            <w:tcW w:w="1496" w:type="dxa"/>
            <w:gridSpan w:val="2"/>
            <w:tcBorders>
              <w:top w:val="nil"/>
              <w:left w:val="nil"/>
              <w:bottom w:val="nil"/>
              <w:right w:val="nil"/>
            </w:tcBorders>
            <w:noWrap/>
            <w:vAlign w:val="bottom"/>
          </w:tcPr>
          <w:p w14:paraId="4B464E56" w14:textId="7B800589"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color w:val="000000"/>
                <w:sz w:val="20"/>
                <w:szCs w:val="20"/>
              </w:rPr>
              <w:t>10.419.649,33</w:t>
            </w:r>
          </w:p>
        </w:tc>
        <w:tc>
          <w:tcPr>
            <w:tcW w:w="1714" w:type="dxa"/>
            <w:gridSpan w:val="3"/>
            <w:tcBorders>
              <w:top w:val="nil"/>
              <w:left w:val="nil"/>
              <w:bottom w:val="nil"/>
              <w:right w:val="nil"/>
            </w:tcBorders>
            <w:noWrap/>
            <w:vAlign w:val="center"/>
          </w:tcPr>
          <w:p w14:paraId="0640566E" w14:textId="77777777" w:rsidR="00FA725B" w:rsidRPr="002960F6" w:rsidRDefault="00FA725B" w:rsidP="00FA725B">
            <w:pPr>
              <w:spacing w:after="0" w:line="240" w:lineRule="auto"/>
              <w:jc w:val="right"/>
              <w:rPr>
                <w:rFonts w:ascii="Arial" w:hAnsi="Arial" w:cs="Arial"/>
                <w:b/>
                <w:bCs/>
                <w:sz w:val="20"/>
                <w:szCs w:val="20"/>
              </w:rPr>
            </w:pPr>
          </w:p>
          <w:p w14:paraId="5E50F53A" w14:textId="77777777" w:rsidR="00FA725B" w:rsidRPr="002960F6" w:rsidRDefault="00FA725B" w:rsidP="00FA725B">
            <w:pPr>
              <w:spacing w:after="0" w:line="240" w:lineRule="auto"/>
              <w:jc w:val="right"/>
              <w:rPr>
                <w:rFonts w:ascii="Arial" w:hAnsi="Arial" w:cs="Arial"/>
                <w:b/>
                <w:bCs/>
                <w:sz w:val="20"/>
                <w:szCs w:val="20"/>
              </w:rPr>
            </w:pPr>
          </w:p>
          <w:p w14:paraId="633809B7" w14:textId="6D407EE4"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11.216.210,00</w:t>
            </w:r>
          </w:p>
        </w:tc>
        <w:tc>
          <w:tcPr>
            <w:tcW w:w="1496" w:type="dxa"/>
            <w:gridSpan w:val="2"/>
            <w:tcBorders>
              <w:top w:val="nil"/>
              <w:left w:val="nil"/>
              <w:bottom w:val="nil"/>
              <w:right w:val="nil"/>
            </w:tcBorders>
            <w:noWrap/>
            <w:vAlign w:val="center"/>
          </w:tcPr>
          <w:p w14:paraId="41B6BDE7" w14:textId="77777777" w:rsidR="00FA725B" w:rsidRPr="002960F6" w:rsidRDefault="00FA725B" w:rsidP="00FA725B">
            <w:pPr>
              <w:spacing w:after="0" w:line="240" w:lineRule="auto"/>
              <w:jc w:val="right"/>
              <w:rPr>
                <w:rFonts w:ascii="Arial" w:hAnsi="Arial" w:cs="Arial"/>
                <w:b/>
                <w:bCs/>
                <w:sz w:val="20"/>
                <w:szCs w:val="20"/>
              </w:rPr>
            </w:pPr>
          </w:p>
          <w:p w14:paraId="0CDEBB19" w14:textId="77777777" w:rsidR="00FA725B" w:rsidRPr="002960F6" w:rsidRDefault="00FA725B" w:rsidP="00FA725B">
            <w:pPr>
              <w:spacing w:after="0" w:line="240" w:lineRule="auto"/>
              <w:jc w:val="right"/>
              <w:rPr>
                <w:rFonts w:ascii="Arial" w:hAnsi="Arial" w:cs="Arial"/>
                <w:b/>
                <w:bCs/>
                <w:sz w:val="20"/>
                <w:szCs w:val="20"/>
              </w:rPr>
            </w:pPr>
          </w:p>
          <w:p w14:paraId="77D98E77" w14:textId="1AA02601"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12.853.085,00</w:t>
            </w:r>
          </w:p>
        </w:tc>
        <w:tc>
          <w:tcPr>
            <w:tcW w:w="1496" w:type="dxa"/>
            <w:gridSpan w:val="2"/>
            <w:tcBorders>
              <w:top w:val="nil"/>
              <w:left w:val="nil"/>
              <w:bottom w:val="nil"/>
              <w:right w:val="nil"/>
            </w:tcBorders>
            <w:noWrap/>
            <w:vAlign w:val="center"/>
          </w:tcPr>
          <w:p w14:paraId="73A95D94" w14:textId="77777777" w:rsidR="00FA725B" w:rsidRPr="002960F6" w:rsidRDefault="00FA725B" w:rsidP="00FA725B">
            <w:pPr>
              <w:spacing w:after="0" w:line="240" w:lineRule="auto"/>
              <w:jc w:val="right"/>
              <w:rPr>
                <w:rFonts w:ascii="Arial" w:hAnsi="Arial" w:cs="Arial"/>
                <w:b/>
                <w:bCs/>
                <w:sz w:val="20"/>
                <w:szCs w:val="20"/>
              </w:rPr>
            </w:pPr>
          </w:p>
          <w:p w14:paraId="6D7B0C21" w14:textId="77777777" w:rsidR="00FA725B" w:rsidRPr="002960F6" w:rsidRDefault="00FA725B" w:rsidP="00FA725B">
            <w:pPr>
              <w:spacing w:after="0" w:line="240" w:lineRule="auto"/>
              <w:jc w:val="right"/>
              <w:rPr>
                <w:rFonts w:ascii="Arial" w:hAnsi="Arial" w:cs="Arial"/>
                <w:b/>
                <w:bCs/>
                <w:sz w:val="20"/>
                <w:szCs w:val="20"/>
              </w:rPr>
            </w:pPr>
          </w:p>
          <w:p w14:paraId="703B5507" w14:textId="4377FEE9" w:rsidR="00FA725B" w:rsidRPr="002960F6" w:rsidRDefault="00FA725B" w:rsidP="00FA725B">
            <w:pPr>
              <w:spacing w:after="0" w:line="240" w:lineRule="auto"/>
              <w:jc w:val="right"/>
              <w:rPr>
                <w:rFonts w:ascii="Arial" w:eastAsia="Times New Roman" w:hAnsi="Arial" w:cs="Arial"/>
                <w:b/>
                <w:bCs/>
                <w:sz w:val="20"/>
                <w:szCs w:val="20"/>
                <w:highlight w:val="darkGray"/>
                <w:lang w:eastAsia="hr-HR"/>
              </w:rPr>
            </w:pPr>
            <w:r w:rsidRPr="002960F6">
              <w:rPr>
                <w:rFonts w:ascii="Arial" w:hAnsi="Arial" w:cs="Arial"/>
                <w:b/>
                <w:bCs/>
                <w:sz w:val="20"/>
                <w:szCs w:val="20"/>
              </w:rPr>
              <w:t>13.423.085,00</w:t>
            </w:r>
          </w:p>
        </w:tc>
      </w:tr>
      <w:tr w:rsidR="00F416B7" w:rsidRPr="008E73E1" w14:paraId="31D2E42F" w14:textId="77777777" w:rsidTr="00F469A5">
        <w:trPr>
          <w:trHeight w:val="255"/>
        </w:trPr>
        <w:tc>
          <w:tcPr>
            <w:tcW w:w="3465" w:type="dxa"/>
            <w:gridSpan w:val="2"/>
            <w:tcBorders>
              <w:top w:val="nil"/>
              <w:left w:val="nil"/>
              <w:bottom w:val="nil"/>
              <w:right w:val="nil"/>
            </w:tcBorders>
            <w:shd w:val="clear" w:color="auto" w:fill="A6A6A6" w:themeFill="background1" w:themeFillShade="A6"/>
            <w:noWrap/>
            <w:vAlign w:val="bottom"/>
            <w:hideMark/>
          </w:tcPr>
          <w:p w14:paraId="0EB19C9D" w14:textId="77777777" w:rsidR="00F416B7" w:rsidRPr="00D03C9B" w:rsidRDefault="00F416B7" w:rsidP="00F416B7">
            <w:pPr>
              <w:spacing w:after="0" w:line="240" w:lineRule="auto"/>
              <w:rPr>
                <w:rFonts w:ascii="Arial" w:eastAsia="Times New Roman" w:hAnsi="Arial" w:cs="Arial"/>
                <w:sz w:val="20"/>
                <w:szCs w:val="20"/>
                <w:highlight w:val="darkGray"/>
                <w:lang w:eastAsia="hr-HR"/>
              </w:rPr>
            </w:pPr>
          </w:p>
          <w:p w14:paraId="359AB62A" w14:textId="7869D231" w:rsidR="00F416B7" w:rsidRPr="008E73E1" w:rsidRDefault="00F416B7" w:rsidP="00F416B7">
            <w:pPr>
              <w:spacing w:after="0" w:line="240" w:lineRule="auto"/>
              <w:rPr>
                <w:rFonts w:ascii="Arial" w:eastAsia="Times New Roman" w:hAnsi="Arial" w:cs="Arial"/>
                <w:sz w:val="20"/>
                <w:szCs w:val="20"/>
                <w:highlight w:val="darkGray"/>
                <w:lang w:eastAsia="hr-HR"/>
              </w:rPr>
            </w:pPr>
            <w:r w:rsidRPr="008E73E1">
              <w:rPr>
                <w:rFonts w:ascii="Arial" w:eastAsia="Times New Roman" w:hAnsi="Arial" w:cs="Arial"/>
                <w:sz w:val="20"/>
                <w:szCs w:val="20"/>
                <w:highlight w:val="darkGray"/>
                <w:lang w:eastAsia="hr-HR"/>
              </w:rPr>
              <w:t xml:space="preserve">UKUPNO RASHODI / IZDACI </w:t>
            </w:r>
          </w:p>
        </w:tc>
        <w:tc>
          <w:tcPr>
            <w:tcW w:w="2155" w:type="dxa"/>
            <w:gridSpan w:val="2"/>
            <w:tcBorders>
              <w:top w:val="nil"/>
              <w:left w:val="nil"/>
              <w:bottom w:val="nil"/>
              <w:right w:val="nil"/>
            </w:tcBorders>
            <w:shd w:val="clear" w:color="auto" w:fill="A6A6A6" w:themeFill="background1" w:themeFillShade="A6"/>
            <w:noWrap/>
            <w:vAlign w:val="bottom"/>
            <w:hideMark/>
          </w:tcPr>
          <w:p w14:paraId="0B4B3251" w14:textId="3F7367DD" w:rsidR="00F416B7" w:rsidRPr="008E73E1" w:rsidRDefault="00F416B7" w:rsidP="00F416B7">
            <w:pPr>
              <w:spacing w:after="0" w:line="240" w:lineRule="auto"/>
              <w:jc w:val="right"/>
              <w:rPr>
                <w:rFonts w:ascii="Arial" w:eastAsia="Times New Roman" w:hAnsi="Arial" w:cs="Arial"/>
                <w:b/>
                <w:bCs/>
                <w:sz w:val="20"/>
                <w:szCs w:val="20"/>
                <w:highlight w:val="darkGray"/>
                <w:lang w:eastAsia="hr-HR"/>
              </w:rPr>
            </w:pPr>
            <w:r>
              <w:rPr>
                <w:rFonts w:ascii="Arial" w:hAnsi="Arial" w:cs="Arial"/>
                <w:b/>
                <w:bCs/>
                <w:sz w:val="20"/>
                <w:szCs w:val="20"/>
              </w:rPr>
              <w:t>2.185.847,23</w:t>
            </w:r>
          </w:p>
        </w:tc>
        <w:tc>
          <w:tcPr>
            <w:tcW w:w="1496" w:type="dxa"/>
            <w:gridSpan w:val="2"/>
            <w:tcBorders>
              <w:top w:val="nil"/>
              <w:left w:val="nil"/>
              <w:bottom w:val="nil"/>
              <w:right w:val="nil"/>
            </w:tcBorders>
            <w:shd w:val="clear" w:color="auto" w:fill="A6A6A6" w:themeFill="background1" w:themeFillShade="A6"/>
            <w:noWrap/>
            <w:vAlign w:val="bottom"/>
            <w:hideMark/>
          </w:tcPr>
          <w:p w14:paraId="5ED604B9" w14:textId="2AC89979" w:rsidR="00F416B7" w:rsidRPr="008E73E1" w:rsidRDefault="00F416B7" w:rsidP="00F416B7">
            <w:pPr>
              <w:spacing w:after="0" w:line="240" w:lineRule="auto"/>
              <w:jc w:val="right"/>
              <w:rPr>
                <w:rFonts w:ascii="Arial" w:eastAsia="Times New Roman" w:hAnsi="Arial" w:cs="Arial"/>
                <w:b/>
                <w:bCs/>
                <w:sz w:val="20"/>
                <w:szCs w:val="20"/>
                <w:highlight w:val="darkGray"/>
                <w:lang w:eastAsia="hr-HR"/>
              </w:rPr>
            </w:pPr>
            <w:r>
              <w:rPr>
                <w:rFonts w:ascii="Arial" w:hAnsi="Arial" w:cs="Arial"/>
                <w:b/>
                <w:bCs/>
                <w:sz w:val="20"/>
                <w:szCs w:val="20"/>
              </w:rPr>
              <w:t>14.614.819,81</w:t>
            </w:r>
          </w:p>
        </w:tc>
        <w:tc>
          <w:tcPr>
            <w:tcW w:w="1714" w:type="dxa"/>
            <w:gridSpan w:val="3"/>
            <w:tcBorders>
              <w:top w:val="nil"/>
              <w:left w:val="nil"/>
              <w:bottom w:val="nil"/>
              <w:right w:val="nil"/>
            </w:tcBorders>
            <w:shd w:val="clear" w:color="auto" w:fill="A6A6A6" w:themeFill="background1" w:themeFillShade="A6"/>
            <w:noWrap/>
            <w:vAlign w:val="bottom"/>
            <w:hideMark/>
          </w:tcPr>
          <w:p w14:paraId="538008FE" w14:textId="6207A31D" w:rsidR="00F416B7" w:rsidRPr="008E73E1" w:rsidRDefault="00F416B7" w:rsidP="00F416B7">
            <w:pPr>
              <w:spacing w:after="0" w:line="240" w:lineRule="auto"/>
              <w:jc w:val="right"/>
              <w:rPr>
                <w:rFonts w:ascii="Arial" w:eastAsia="Times New Roman" w:hAnsi="Arial" w:cs="Arial"/>
                <w:b/>
                <w:bCs/>
                <w:sz w:val="20"/>
                <w:szCs w:val="20"/>
                <w:highlight w:val="darkGray"/>
                <w:lang w:eastAsia="hr-HR"/>
              </w:rPr>
            </w:pPr>
            <w:r>
              <w:rPr>
                <w:rFonts w:ascii="Arial" w:hAnsi="Arial" w:cs="Arial"/>
                <w:b/>
                <w:bCs/>
                <w:sz w:val="20"/>
                <w:szCs w:val="20"/>
              </w:rPr>
              <w:t>11.271.210,00</w:t>
            </w:r>
          </w:p>
        </w:tc>
        <w:tc>
          <w:tcPr>
            <w:tcW w:w="1496" w:type="dxa"/>
            <w:gridSpan w:val="2"/>
            <w:tcBorders>
              <w:top w:val="nil"/>
              <w:left w:val="nil"/>
              <w:bottom w:val="nil"/>
              <w:right w:val="nil"/>
            </w:tcBorders>
            <w:shd w:val="clear" w:color="auto" w:fill="A6A6A6" w:themeFill="background1" w:themeFillShade="A6"/>
            <w:noWrap/>
            <w:vAlign w:val="bottom"/>
            <w:hideMark/>
          </w:tcPr>
          <w:p w14:paraId="71E5E5AB" w14:textId="37DCC55F" w:rsidR="00F416B7" w:rsidRPr="008E73E1" w:rsidRDefault="00F416B7" w:rsidP="00F416B7">
            <w:pPr>
              <w:spacing w:after="0" w:line="240" w:lineRule="auto"/>
              <w:jc w:val="right"/>
              <w:rPr>
                <w:rFonts w:ascii="Arial" w:eastAsia="Times New Roman" w:hAnsi="Arial" w:cs="Arial"/>
                <w:b/>
                <w:bCs/>
                <w:sz w:val="20"/>
                <w:szCs w:val="20"/>
                <w:highlight w:val="darkGray"/>
                <w:lang w:eastAsia="hr-HR"/>
              </w:rPr>
            </w:pPr>
            <w:r>
              <w:rPr>
                <w:rFonts w:ascii="Arial" w:hAnsi="Arial" w:cs="Arial"/>
                <w:b/>
                <w:bCs/>
                <w:sz w:val="20"/>
                <w:szCs w:val="20"/>
              </w:rPr>
              <w:t>16.503.085,00</w:t>
            </w:r>
          </w:p>
        </w:tc>
        <w:tc>
          <w:tcPr>
            <w:tcW w:w="1496" w:type="dxa"/>
            <w:gridSpan w:val="2"/>
            <w:tcBorders>
              <w:top w:val="nil"/>
              <w:left w:val="nil"/>
              <w:bottom w:val="nil"/>
              <w:right w:val="nil"/>
            </w:tcBorders>
            <w:shd w:val="clear" w:color="auto" w:fill="A6A6A6" w:themeFill="background1" w:themeFillShade="A6"/>
            <w:noWrap/>
            <w:vAlign w:val="bottom"/>
            <w:hideMark/>
          </w:tcPr>
          <w:p w14:paraId="1BA8B275" w14:textId="4F502A1B" w:rsidR="00F416B7" w:rsidRPr="008E73E1" w:rsidRDefault="00F416B7" w:rsidP="00F416B7">
            <w:pPr>
              <w:spacing w:after="0" w:line="240" w:lineRule="auto"/>
              <w:jc w:val="right"/>
              <w:rPr>
                <w:rFonts w:ascii="Arial" w:eastAsia="Times New Roman" w:hAnsi="Arial" w:cs="Arial"/>
                <w:b/>
                <w:bCs/>
                <w:sz w:val="20"/>
                <w:szCs w:val="20"/>
                <w:highlight w:val="darkGray"/>
                <w:lang w:eastAsia="hr-HR"/>
              </w:rPr>
            </w:pPr>
            <w:r>
              <w:rPr>
                <w:rFonts w:ascii="Arial" w:hAnsi="Arial" w:cs="Arial"/>
                <w:b/>
                <w:bCs/>
                <w:sz w:val="20"/>
                <w:szCs w:val="20"/>
              </w:rPr>
              <w:t>17.423.085,00</w:t>
            </w:r>
          </w:p>
        </w:tc>
      </w:tr>
      <w:tr w:rsidR="00F416B7" w:rsidRPr="008E73E1" w14:paraId="20C17818" w14:textId="77777777" w:rsidTr="00F469A5">
        <w:trPr>
          <w:trHeight w:val="255"/>
        </w:trPr>
        <w:tc>
          <w:tcPr>
            <w:tcW w:w="3465" w:type="dxa"/>
            <w:gridSpan w:val="2"/>
            <w:tcBorders>
              <w:top w:val="nil"/>
              <w:left w:val="nil"/>
              <w:bottom w:val="nil"/>
              <w:right w:val="nil"/>
            </w:tcBorders>
            <w:shd w:val="clear" w:color="auto" w:fill="D9D9D9" w:themeFill="background1" w:themeFillShade="D9"/>
            <w:noWrap/>
            <w:vAlign w:val="bottom"/>
            <w:hideMark/>
          </w:tcPr>
          <w:p w14:paraId="0288A2F7" w14:textId="4C2C8EBA" w:rsidR="00F416B7" w:rsidRPr="008E73E1" w:rsidRDefault="00F416B7" w:rsidP="00F416B7">
            <w:pPr>
              <w:spacing w:after="0" w:line="240" w:lineRule="auto"/>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 xml:space="preserve">3 </w:t>
            </w:r>
            <w:r>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Rashodi poslovanja</w:t>
            </w:r>
          </w:p>
        </w:tc>
        <w:tc>
          <w:tcPr>
            <w:tcW w:w="2155" w:type="dxa"/>
            <w:gridSpan w:val="2"/>
            <w:tcBorders>
              <w:top w:val="nil"/>
              <w:left w:val="nil"/>
              <w:bottom w:val="nil"/>
              <w:right w:val="nil"/>
            </w:tcBorders>
            <w:shd w:val="clear" w:color="auto" w:fill="D9D9D9" w:themeFill="background1" w:themeFillShade="D9"/>
            <w:noWrap/>
            <w:vAlign w:val="bottom"/>
            <w:hideMark/>
          </w:tcPr>
          <w:p w14:paraId="4EE08092" w14:textId="0E593A9E"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249.159,09</w:t>
            </w:r>
          </w:p>
        </w:tc>
        <w:tc>
          <w:tcPr>
            <w:tcW w:w="1496" w:type="dxa"/>
            <w:gridSpan w:val="2"/>
            <w:tcBorders>
              <w:top w:val="nil"/>
              <w:left w:val="nil"/>
              <w:bottom w:val="nil"/>
              <w:right w:val="nil"/>
            </w:tcBorders>
            <w:shd w:val="clear" w:color="auto" w:fill="D9D9D9" w:themeFill="background1" w:themeFillShade="D9"/>
            <w:noWrap/>
            <w:vAlign w:val="bottom"/>
            <w:hideMark/>
          </w:tcPr>
          <w:p w14:paraId="15B14CA4" w14:textId="493AB964"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1.661.930,00</w:t>
            </w:r>
          </w:p>
        </w:tc>
        <w:tc>
          <w:tcPr>
            <w:tcW w:w="1714" w:type="dxa"/>
            <w:gridSpan w:val="3"/>
            <w:tcBorders>
              <w:top w:val="nil"/>
              <w:left w:val="nil"/>
              <w:bottom w:val="nil"/>
              <w:right w:val="nil"/>
            </w:tcBorders>
            <w:shd w:val="clear" w:color="auto" w:fill="D9D9D9" w:themeFill="background1" w:themeFillShade="D9"/>
            <w:noWrap/>
            <w:vAlign w:val="bottom"/>
            <w:hideMark/>
          </w:tcPr>
          <w:p w14:paraId="4DD5F3C3" w14:textId="74B018CB"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1.118.720,00</w:t>
            </w:r>
          </w:p>
        </w:tc>
        <w:tc>
          <w:tcPr>
            <w:tcW w:w="1496" w:type="dxa"/>
            <w:gridSpan w:val="2"/>
            <w:tcBorders>
              <w:top w:val="nil"/>
              <w:left w:val="nil"/>
              <w:bottom w:val="nil"/>
              <w:right w:val="nil"/>
            </w:tcBorders>
            <w:shd w:val="clear" w:color="auto" w:fill="D9D9D9" w:themeFill="background1" w:themeFillShade="D9"/>
            <w:noWrap/>
            <w:vAlign w:val="bottom"/>
            <w:hideMark/>
          </w:tcPr>
          <w:p w14:paraId="23F564EC" w14:textId="71FC883B"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290.350,00</w:t>
            </w:r>
          </w:p>
        </w:tc>
        <w:tc>
          <w:tcPr>
            <w:tcW w:w="1496" w:type="dxa"/>
            <w:gridSpan w:val="2"/>
            <w:tcBorders>
              <w:top w:val="nil"/>
              <w:left w:val="nil"/>
              <w:bottom w:val="nil"/>
              <w:right w:val="nil"/>
            </w:tcBorders>
            <w:shd w:val="clear" w:color="auto" w:fill="D9D9D9" w:themeFill="background1" w:themeFillShade="D9"/>
            <w:noWrap/>
            <w:vAlign w:val="bottom"/>
            <w:hideMark/>
          </w:tcPr>
          <w:p w14:paraId="182D667D" w14:textId="1673D023"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290.350,00</w:t>
            </w:r>
          </w:p>
        </w:tc>
      </w:tr>
      <w:tr w:rsidR="00F416B7" w:rsidRPr="008E73E1" w14:paraId="47EE3DF3" w14:textId="77777777" w:rsidTr="00F469A5">
        <w:trPr>
          <w:trHeight w:val="255"/>
        </w:trPr>
        <w:tc>
          <w:tcPr>
            <w:tcW w:w="3465" w:type="dxa"/>
            <w:gridSpan w:val="2"/>
            <w:tcBorders>
              <w:top w:val="nil"/>
              <w:left w:val="nil"/>
              <w:bottom w:val="nil"/>
              <w:right w:val="nil"/>
            </w:tcBorders>
            <w:noWrap/>
            <w:vAlign w:val="bottom"/>
            <w:hideMark/>
          </w:tcPr>
          <w:p w14:paraId="3928EA6A" w14:textId="7EE3D07E"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lastRenderedPageBreak/>
              <w:t xml:space="preserve">31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zaposlene</w:t>
            </w:r>
          </w:p>
        </w:tc>
        <w:tc>
          <w:tcPr>
            <w:tcW w:w="2155" w:type="dxa"/>
            <w:gridSpan w:val="2"/>
            <w:tcBorders>
              <w:top w:val="nil"/>
              <w:left w:val="nil"/>
              <w:bottom w:val="nil"/>
              <w:right w:val="nil"/>
            </w:tcBorders>
            <w:noWrap/>
            <w:vAlign w:val="bottom"/>
            <w:hideMark/>
          </w:tcPr>
          <w:p w14:paraId="71B5B919" w14:textId="6C5C8D49"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79.591,17</w:t>
            </w:r>
          </w:p>
        </w:tc>
        <w:tc>
          <w:tcPr>
            <w:tcW w:w="1496" w:type="dxa"/>
            <w:gridSpan w:val="2"/>
            <w:tcBorders>
              <w:top w:val="nil"/>
              <w:left w:val="nil"/>
              <w:bottom w:val="nil"/>
              <w:right w:val="nil"/>
            </w:tcBorders>
            <w:noWrap/>
            <w:vAlign w:val="bottom"/>
            <w:hideMark/>
          </w:tcPr>
          <w:p w14:paraId="638AF70E" w14:textId="1A5B85AF"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100.940,00</w:t>
            </w:r>
          </w:p>
        </w:tc>
        <w:tc>
          <w:tcPr>
            <w:tcW w:w="1714" w:type="dxa"/>
            <w:gridSpan w:val="3"/>
            <w:tcBorders>
              <w:top w:val="nil"/>
              <w:left w:val="nil"/>
              <w:bottom w:val="nil"/>
              <w:right w:val="nil"/>
            </w:tcBorders>
            <w:noWrap/>
            <w:vAlign w:val="bottom"/>
            <w:hideMark/>
          </w:tcPr>
          <w:p w14:paraId="6534C168" w14:textId="3EAC5C0A"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100.940,00</w:t>
            </w:r>
          </w:p>
        </w:tc>
        <w:tc>
          <w:tcPr>
            <w:tcW w:w="1496" w:type="dxa"/>
            <w:gridSpan w:val="2"/>
            <w:tcBorders>
              <w:top w:val="nil"/>
              <w:left w:val="nil"/>
              <w:bottom w:val="nil"/>
              <w:right w:val="nil"/>
            </w:tcBorders>
            <w:noWrap/>
            <w:vAlign w:val="bottom"/>
            <w:hideMark/>
          </w:tcPr>
          <w:p w14:paraId="33EC8D25" w14:textId="2A2A605D"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20.000,00</w:t>
            </w:r>
          </w:p>
        </w:tc>
        <w:tc>
          <w:tcPr>
            <w:tcW w:w="1496" w:type="dxa"/>
            <w:gridSpan w:val="2"/>
            <w:tcBorders>
              <w:top w:val="nil"/>
              <w:left w:val="nil"/>
              <w:bottom w:val="nil"/>
              <w:right w:val="nil"/>
            </w:tcBorders>
            <w:noWrap/>
            <w:vAlign w:val="bottom"/>
            <w:hideMark/>
          </w:tcPr>
          <w:p w14:paraId="14EFA088" w14:textId="6EAAD586"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20.000,00</w:t>
            </w:r>
          </w:p>
        </w:tc>
      </w:tr>
      <w:tr w:rsidR="00F416B7" w:rsidRPr="008E73E1" w14:paraId="6034FDCA" w14:textId="77777777" w:rsidTr="00F469A5">
        <w:trPr>
          <w:trHeight w:val="255"/>
        </w:trPr>
        <w:tc>
          <w:tcPr>
            <w:tcW w:w="3465" w:type="dxa"/>
            <w:gridSpan w:val="2"/>
            <w:tcBorders>
              <w:top w:val="nil"/>
              <w:left w:val="nil"/>
              <w:bottom w:val="nil"/>
              <w:right w:val="nil"/>
            </w:tcBorders>
            <w:noWrap/>
            <w:vAlign w:val="bottom"/>
            <w:hideMark/>
          </w:tcPr>
          <w:p w14:paraId="19CB6421" w14:textId="13ED8186"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32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Materijalni rashodi</w:t>
            </w:r>
          </w:p>
        </w:tc>
        <w:tc>
          <w:tcPr>
            <w:tcW w:w="2155" w:type="dxa"/>
            <w:gridSpan w:val="2"/>
            <w:tcBorders>
              <w:top w:val="nil"/>
              <w:left w:val="nil"/>
              <w:bottom w:val="nil"/>
              <w:right w:val="nil"/>
            </w:tcBorders>
            <w:noWrap/>
            <w:vAlign w:val="bottom"/>
            <w:hideMark/>
          </w:tcPr>
          <w:p w14:paraId="2ACCF917" w14:textId="4AA79237"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109.567,92</w:t>
            </w:r>
          </w:p>
        </w:tc>
        <w:tc>
          <w:tcPr>
            <w:tcW w:w="1496" w:type="dxa"/>
            <w:gridSpan w:val="2"/>
            <w:tcBorders>
              <w:top w:val="nil"/>
              <w:left w:val="nil"/>
              <w:bottom w:val="nil"/>
              <w:right w:val="nil"/>
            </w:tcBorders>
            <w:noWrap/>
            <w:vAlign w:val="bottom"/>
            <w:hideMark/>
          </w:tcPr>
          <w:p w14:paraId="147CBC8D" w14:textId="54F1AE97"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219.490,00</w:t>
            </w:r>
          </w:p>
        </w:tc>
        <w:tc>
          <w:tcPr>
            <w:tcW w:w="1714" w:type="dxa"/>
            <w:gridSpan w:val="3"/>
            <w:tcBorders>
              <w:top w:val="nil"/>
              <w:left w:val="nil"/>
              <w:bottom w:val="nil"/>
              <w:right w:val="nil"/>
            </w:tcBorders>
            <w:noWrap/>
            <w:vAlign w:val="bottom"/>
            <w:hideMark/>
          </w:tcPr>
          <w:p w14:paraId="105A34DB" w14:textId="2E3E78BD"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275.280,00</w:t>
            </w:r>
          </w:p>
        </w:tc>
        <w:tc>
          <w:tcPr>
            <w:tcW w:w="1496" w:type="dxa"/>
            <w:gridSpan w:val="2"/>
            <w:tcBorders>
              <w:top w:val="nil"/>
              <w:left w:val="nil"/>
              <w:bottom w:val="nil"/>
              <w:right w:val="nil"/>
            </w:tcBorders>
            <w:noWrap/>
            <w:vAlign w:val="bottom"/>
            <w:hideMark/>
          </w:tcPr>
          <w:p w14:paraId="6FAA81E8" w14:textId="0B8910F1"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232.850,00</w:t>
            </w:r>
          </w:p>
        </w:tc>
        <w:tc>
          <w:tcPr>
            <w:tcW w:w="1496" w:type="dxa"/>
            <w:gridSpan w:val="2"/>
            <w:tcBorders>
              <w:top w:val="nil"/>
              <w:left w:val="nil"/>
              <w:bottom w:val="nil"/>
              <w:right w:val="nil"/>
            </w:tcBorders>
            <w:noWrap/>
            <w:vAlign w:val="bottom"/>
            <w:hideMark/>
          </w:tcPr>
          <w:p w14:paraId="7B46A500" w14:textId="6BFAE72B"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232.850,00</w:t>
            </w:r>
          </w:p>
        </w:tc>
      </w:tr>
      <w:tr w:rsidR="00F416B7" w:rsidRPr="008E73E1" w14:paraId="4D59CC84" w14:textId="77777777" w:rsidTr="00F469A5">
        <w:trPr>
          <w:trHeight w:val="255"/>
        </w:trPr>
        <w:tc>
          <w:tcPr>
            <w:tcW w:w="3465" w:type="dxa"/>
            <w:gridSpan w:val="2"/>
            <w:tcBorders>
              <w:top w:val="nil"/>
              <w:left w:val="nil"/>
              <w:bottom w:val="nil"/>
              <w:right w:val="nil"/>
            </w:tcBorders>
            <w:noWrap/>
            <w:vAlign w:val="bottom"/>
            <w:hideMark/>
          </w:tcPr>
          <w:p w14:paraId="6BF913E9" w14:textId="09C0A333"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36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 xml:space="preserve">Pomoći dane u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inozemstvo i unutar općeg proračuna</w:t>
            </w:r>
          </w:p>
        </w:tc>
        <w:tc>
          <w:tcPr>
            <w:tcW w:w="2155" w:type="dxa"/>
            <w:gridSpan w:val="2"/>
            <w:tcBorders>
              <w:top w:val="nil"/>
              <w:left w:val="nil"/>
              <w:bottom w:val="nil"/>
              <w:right w:val="nil"/>
            </w:tcBorders>
            <w:noWrap/>
            <w:vAlign w:val="bottom"/>
            <w:hideMark/>
          </w:tcPr>
          <w:p w14:paraId="4D7DB034" w14:textId="2DBE682B"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10.000,00</w:t>
            </w:r>
          </w:p>
        </w:tc>
        <w:tc>
          <w:tcPr>
            <w:tcW w:w="1496" w:type="dxa"/>
            <w:gridSpan w:val="2"/>
            <w:tcBorders>
              <w:top w:val="nil"/>
              <w:left w:val="nil"/>
              <w:bottom w:val="nil"/>
              <w:right w:val="nil"/>
            </w:tcBorders>
            <w:noWrap/>
            <w:vAlign w:val="bottom"/>
            <w:hideMark/>
          </w:tcPr>
          <w:p w14:paraId="69DD9DB8" w14:textId="601DAEFB"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79.000,00</w:t>
            </w:r>
          </w:p>
        </w:tc>
        <w:tc>
          <w:tcPr>
            <w:tcW w:w="1714" w:type="dxa"/>
            <w:gridSpan w:val="3"/>
            <w:tcBorders>
              <w:top w:val="nil"/>
              <w:left w:val="nil"/>
              <w:bottom w:val="nil"/>
              <w:right w:val="nil"/>
            </w:tcBorders>
            <w:noWrap/>
            <w:vAlign w:val="bottom"/>
            <w:hideMark/>
          </w:tcPr>
          <w:p w14:paraId="75F88C15" w14:textId="31261EEF"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15.000,00</w:t>
            </w:r>
          </w:p>
        </w:tc>
        <w:tc>
          <w:tcPr>
            <w:tcW w:w="1496" w:type="dxa"/>
            <w:gridSpan w:val="2"/>
            <w:tcBorders>
              <w:top w:val="nil"/>
              <w:left w:val="nil"/>
              <w:bottom w:val="nil"/>
              <w:right w:val="nil"/>
            </w:tcBorders>
            <w:noWrap/>
            <w:vAlign w:val="bottom"/>
            <w:hideMark/>
          </w:tcPr>
          <w:p w14:paraId="5B230594" w14:textId="4F663AFC"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0,00</w:t>
            </w:r>
          </w:p>
        </w:tc>
        <w:tc>
          <w:tcPr>
            <w:tcW w:w="1496" w:type="dxa"/>
            <w:gridSpan w:val="2"/>
            <w:tcBorders>
              <w:top w:val="nil"/>
              <w:left w:val="nil"/>
              <w:bottom w:val="nil"/>
              <w:right w:val="nil"/>
            </w:tcBorders>
            <w:noWrap/>
            <w:vAlign w:val="bottom"/>
            <w:hideMark/>
          </w:tcPr>
          <w:p w14:paraId="6999D3A8" w14:textId="17076D73"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0,00</w:t>
            </w:r>
          </w:p>
        </w:tc>
      </w:tr>
      <w:tr w:rsidR="00F416B7" w:rsidRPr="008E73E1" w14:paraId="717E873F" w14:textId="77777777" w:rsidTr="00F469A5">
        <w:trPr>
          <w:trHeight w:val="255"/>
        </w:trPr>
        <w:tc>
          <w:tcPr>
            <w:tcW w:w="3465" w:type="dxa"/>
            <w:gridSpan w:val="2"/>
            <w:tcBorders>
              <w:top w:val="nil"/>
              <w:left w:val="nil"/>
              <w:bottom w:val="nil"/>
              <w:right w:val="nil"/>
            </w:tcBorders>
            <w:noWrap/>
            <w:vAlign w:val="bottom"/>
            <w:hideMark/>
          </w:tcPr>
          <w:p w14:paraId="0907C0CB" w14:textId="32EEFE9E"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37</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 xml:space="preserve"> Naknade građanima i kućanstvima na temelju osiguranja i druge naknade</w:t>
            </w:r>
          </w:p>
        </w:tc>
        <w:tc>
          <w:tcPr>
            <w:tcW w:w="2155" w:type="dxa"/>
            <w:gridSpan w:val="2"/>
            <w:tcBorders>
              <w:top w:val="nil"/>
              <w:left w:val="nil"/>
              <w:bottom w:val="nil"/>
              <w:right w:val="nil"/>
            </w:tcBorders>
            <w:noWrap/>
            <w:vAlign w:val="bottom"/>
            <w:hideMark/>
          </w:tcPr>
          <w:p w14:paraId="097BE140" w14:textId="49EBF537"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0,00</w:t>
            </w:r>
          </w:p>
        </w:tc>
        <w:tc>
          <w:tcPr>
            <w:tcW w:w="1496" w:type="dxa"/>
            <w:gridSpan w:val="2"/>
            <w:tcBorders>
              <w:top w:val="nil"/>
              <w:left w:val="nil"/>
              <w:bottom w:val="nil"/>
              <w:right w:val="nil"/>
            </w:tcBorders>
            <w:noWrap/>
            <w:vAlign w:val="bottom"/>
            <w:hideMark/>
          </w:tcPr>
          <w:p w14:paraId="707CFBE2" w14:textId="1DF0B01E"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w:t>
            </w:r>
          </w:p>
        </w:tc>
        <w:tc>
          <w:tcPr>
            <w:tcW w:w="1714" w:type="dxa"/>
            <w:gridSpan w:val="3"/>
            <w:tcBorders>
              <w:top w:val="nil"/>
              <w:left w:val="nil"/>
              <w:bottom w:val="nil"/>
              <w:right w:val="nil"/>
            </w:tcBorders>
            <w:noWrap/>
            <w:vAlign w:val="bottom"/>
            <w:hideMark/>
          </w:tcPr>
          <w:p w14:paraId="05D810AE" w14:textId="02A203B0"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w:t>
            </w:r>
          </w:p>
        </w:tc>
        <w:tc>
          <w:tcPr>
            <w:tcW w:w="1496" w:type="dxa"/>
            <w:gridSpan w:val="2"/>
            <w:tcBorders>
              <w:top w:val="nil"/>
              <w:left w:val="nil"/>
              <w:bottom w:val="nil"/>
              <w:right w:val="nil"/>
            </w:tcBorders>
            <w:noWrap/>
            <w:vAlign w:val="bottom"/>
            <w:hideMark/>
          </w:tcPr>
          <w:p w14:paraId="4D049530" w14:textId="2F583883"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w:t>
            </w:r>
          </w:p>
        </w:tc>
        <w:tc>
          <w:tcPr>
            <w:tcW w:w="1496" w:type="dxa"/>
            <w:gridSpan w:val="2"/>
            <w:tcBorders>
              <w:top w:val="nil"/>
              <w:left w:val="nil"/>
              <w:bottom w:val="nil"/>
              <w:right w:val="nil"/>
            </w:tcBorders>
            <w:noWrap/>
            <w:vAlign w:val="bottom"/>
            <w:hideMark/>
          </w:tcPr>
          <w:p w14:paraId="43DC3232" w14:textId="5B07B451"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w:t>
            </w:r>
          </w:p>
        </w:tc>
      </w:tr>
      <w:tr w:rsidR="00F416B7" w:rsidRPr="008E73E1" w14:paraId="21A96B8A" w14:textId="77777777" w:rsidTr="00F469A5">
        <w:trPr>
          <w:trHeight w:val="255"/>
        </w:trPr>
        <w:tc>
          <w:tcPr>
            <w:tcW w:w="3465" w:type="dxa"/>
            <w:gridSpan w:val="2"/>
            <w:tcBorders>
              <w:top w:val="nil"/>
              <w:left w:val="nil"/>
              <w:bottom w:val="nil"/>
              <w:right w:val="nil"/>
            </w:tcBorders>
            <w:noWrap/>
            <w:vAlign w:val="bottom"/>
            <w:hideMark/>
          </w:tcPr>
          <w:p w14:paraId="1E1768FC" w14:textId="6B4212BE"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38 </w:t>
            </w:r>
            <w:r>
              <w:rPr>
                <w:rFonts w:ascii="Arial" w:eastAsia="Times New Roman" w:hAnsi="Arial" w:cs="Arial"/>
                <w:b/>
                <w:bCs/>
                <w:sz w:val="20"/>
                <w:szCs w:val="20"/>
                <w:lang w:eastAsia="hr-HR"/>
              </w:rPr>
              <w:t xml:space="preserve">          Rashodi za donacije, kazne, naknade šteta i kapitalne pomoći</w:t>
            </w:r>
          </w:p>
        </w:tc>
        <w:tc>
          <w:tcPr>
            <w:tcW w:w="2155" w:type="dxa"/>
            <w:gridSpan w:val="2"/>
            <w:tcBorders>
              <w:top w:val="nil"/>
              <w:left w:val="nil"/>
              <w:bottom w:val="nil"/>
              <w:right w:val="nil"/>
            </w:tcBorders>
            <w:noWrap/>
            <w:vAlign w:val="bottom"/>
            <w:hideMark/>
          </w:tcPr>
          <w:p w14:paraId="03235102" w14:textId="1F6C8B13"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50.000,00</w:t>
            </w:r>
          </w:p>
        </w:tc>
        <w:tc>
          <w:tcPr>
            <w:tcW w:w="1496" w:type="dxa"/>
            <w:gridSpan w:val="2"/>
            <w:tcBorders>
              <w:top w:val="nil"/>
              <w:left w:val="nil"/>
              <w:bottom w:val="nil"/>
              <w:right w:val="nil"/>
            </w:tcBorders>
            <w:noWrap/>
            <w:vAlign w:val="bottom"/>
            <w:hideMark/>
          </w:tcPr>
          <w:p w14:paraId="7CE77BCF" w14:textId="431671C3"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1.260.000,00</w:t>
            </w:r>
          </w:p>
        </w:tc>
        <w:tc>
          <w:tcPr>
            <w:tcW w:w="1714" w:type="dxa"/>
            <w:gridSpan w:val="3"/>
            <w:tcBorders>
              <w:top w:val="nil"/>
              <w:left w:val="nil"/>
              <w:bottom w:val="nil"/>
              <w:right w:val="nil"/>
            </w:tcBorders>
            <w:noWrap/>
            <w:vAlign w:val="bottom"/>
            <w:hideMark/>
          </w:tcPr>
          <w:p w14:paraId="5785BC58" w14:textId="466BF945"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725.000,00</w:t>
            </w:r>
          </w:p>
        </w:tc>
        <w:tc>
          <w:tcPr>
            <w:tcW w:w="1496" w:type="dxa"/>
            <w:gridSpan w:val="2"/>
            <w:tcBorders>
              <w:top w:val="nil"/>
              <w:left w:val="nil"/>
              <w:bottom w:val="nil"/>
              <w:right w:val="nil"/>
            </w:tcBorders>
            <w:noWrap/>
            <w:vAlign w:val="bottom"/>
            <w:hideMark/>
          </w:tcPr>
          <w:p w14:paraId="40976E62" w14:textId="2B7A30EA"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35.000,00</w:t>
            </w:r>
          </w:p>
        </w:tc>
        <w:tc>
          <w:tcPr>
            <w:tcW w:w="1496" w:type="dxa"/>
            <w:gridSpan w:val="2"/>
            <w:tcBorders>
              <w:top w:val="nil"/>
              <w:left w:val="nil"/>
              <w:bottom w:val="nil"/>
              <w:right w:val="nil"/>
            </w:tcBorders>
            <w:noWrap/>
            <w:vAlign w:val="bottom"/>
            <w:hideMark/>
          </w:tcPr>
          <w:p w14:paraId="0C728D75" w14:textId="3C6F9985"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35.000,00</w:t>
            </w:r>
          </w:p>
        </w:tc>
      </w:tr>
      <w:tr w:rsidR="00F416B7" w:rsidRPr="008E73E1" w14:paraId="09E6C9D7" w14:textId="77777777" w:rsidTr="00F469A5">
        <w:trPr>
          <w:trHeight w:val="255"/>
        </w:trPr>
        <w:tc>
          <w:tcPr>
            <w:tcW w:w="3465" w:type="dxa"/>
            <w:gridSpan w:val="2"/>
            <w:tcBorders>
              <w:top w:val="nil"/>
              <w:left w:val="nil"/>
              <w:bottom w:val="nil"/>
              <w:right w:val="nil"/>
            </w:tcBorders>
            <w:shd w:val="clear" w:color="auto" w:fill="D9D9D9" w:themeFill="background1" w:themeFillShade="D9"/>
            <w:noWrap/>
            <w:vAlign w:val="bottom"/>
            <w:hideMark/>
          </w:tcPr>
          <w:p w14:paraId="7B8F6326" w14:textId="3F15227B" w:rsidR="00F416B7" w:rsidRPr="008E73E1" w:rsidRDefault="00F416B7" w:rsidP="00F416B7">
            <w:pPr>
              <w:spacing w:after="0" w:line="240" w:lineRule="auto"/>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 xml:space="preserve">4 </w:t>
            </w:r>
            <w:r>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 xml:space="preserve">Rashodi za nabavu </w:t>
            </w:r>
            <w:r>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nefinancijske imovine</w:t>
            </w:r>
          </w:p>
        </w:tc>
        <w:tc>
          <w:tcPr>
            <w:tcW w:w="2155" w:type="dxa"/>
            <w:gridSpan w:val="2"/>
            <w:tcBorders>
              <w:top w:val="nil"/>
              <w:left w:val="nil"/>
              <w:bottom w:val="nil"/>
              <w:right w:val="nil"/>
            </w:tcBorders>
            <w:shd w:val="clear" w:color="auto" w:fill="D9D9D9" w:themeFill="background1" w:themeFillShade="D9"/>
            <w:noWrap/>
            <w:vAlign w:val="bottom"/>
            <w:hideMark/>
          </w:tcPr>
          <w:p w14:paraId="46DB96B9" w14:textId="5087CCFD"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1.936.688,14</w:t>
            </w:r>
          </w:p>
        </w:tc>
        <w:tc>
          <w:tcPr>
            <w:tcW w:w="1496" w:type="dxa"/>
            <w:gridSpan w:val="2"/>
            <w:tcBorders>
              <w:top w:val="nil"/>
              <w:left w:val="nil"/>
              <w:bottom w:val="nil"/>
              <w:right w:val="nil"/>
            </w:tcBorders>
            <w:shd w:val="clear" w:color="auto" w:fill="D9D9D9" w:themeFill="background1" w:themeFillShade="D9"/>
            <w:noWrap/>
            <w:vAlign w:val="bottom"/>
            <w:hideMark/>
          </w:tcPr>
          <w:p w14:paraId="71322307" w14:textId="38375E5C"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12.952.889,81</w:t>
            </w:r>
          </w:p>
        </w:tc>
        <w:tc>
          <w:tcPr>
            <w:tcW w:w="1714" w:type="dxa"/>
            <w:gridSpan w:val="3"/>
            <w:tcBorders>
              <w:top w:val="nil"/>
              <w:left w:val="nil"/>
              <w:bottom w:val="nil"/>
              <w:right w:val="nil"/>
            </w:tcBorders>
            <w:shd w:val="clear" w:color="auto" w:fill="D9D9D9" w:themeFill="background1" w:themeFillShade="D9"/>
            <w:noWrap/>
            <w:vAlign w:val="bottom"/>
            <w:hideMark/>
          </w:tcPr>
          <w:p w14:paraId="2B76ABFF" w14:textId="0BFA965B"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10.152.490,00</w:t>
            </w:r>
          </w:p>
        </w:tc>
        <w:tc>
          <w:tcPr>
            <w:tcW w:w="1496" w:type="dxa"/>
            <w:gridSpan w:val="2"/>
            <w:tcBorders>
              <w:top w:val="nil"/>
              <w:left w:val="nil"/>
              <w:bottom w:val="nil"/>
              <w:right w:val="nil"/>
            </w:tcBorders>
            <w:shd w:val="clear" w:color="auto" w:fill="D9D9D9" w:themeFill="background1" w:themeFillShade="D9"/>
            <w:noWrap/>
            <w:vAlign w:val="bottom"/>
            <w:hideMark/>
          </w:tcPr>
          <w:p w14:paraId="02B11135" w14:textId="2D4DD074"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16.212.735,00</w:t>
            </w:r>
          </w:p>
        </w:tc>
        <w:tc>
          <w:tcPr>
            <w:tcW w:w="1496" w:type="dxa"/>
            <w:gridSpan w:val="2"/>
            <w:tcBorders>
              <w:top w:val="nil"/>
              <w:left w:val="nil"/>
              <w:bottom w:val="nil"/>
              <w:right w:val="nil"/>
            </w:tcBorders>
            <w:shd w:val="clear" w:color="auto" w:fill="D9D9D9" w:themeFill="background1" w:themeFillShade="D9"/>
            <w:noWrap/>
            <w:vAlign w:val="bottom"/>
            <w:hideMark/>
          </w:tcPr>
          <w:p w14:paraId="5DEDE13D" w14:textId="25535C79" w:rsidR="00F416B7" w:rsidRPr="008E73E1" w:rsidRDefault="00F416B7" w:rsidP="00F416B7">
            <w:pPr>
              <w:spacing w:after="0" w:line="240" w:lineRule="auto"/>
              <w:jc w:val="right"/>
              <w:rPr>
                <w:rFonts w:ascii="Arial" w:eastAsia="Times New Roman" w:hAnsi="Arial" w:cs="Arial"/>
                <w:b/>
                <w:bCs/>
                <w:sz w:val="20"/>
                <w:szCs w:val="20"/>
                <w:highlight w:val="lightGray"/>
                <w:lang w:eastAsia="hr-HR"/>
              </w:rPr>
            </w:pPr>
            <w:r>
              <w:rPr>
                <w:rFonts w:ascii="Arial" w:hAnsi="Arial" w:cs="Arial"/>
                <w:b/>
                <w:bCs/>
                <w:sz w:val="20"/>
                <w:szCs w:val="20"/>
              </w:rPr>
              <w:t>17.132.735,00</w:t>
            </w:r>
          </w:p>
        </w:tc>
      </w:tr>
      <w:tr w:rsidR="00F416B7" w:rsidRPr="008E73E1" w14:paraId="12D94136" w14:textId="77777777" w:rsidTr="00F469A5">
        <w:trPr>
          <w:trHeight w:val="255"/>
        </w:trPr>
        <w:tc>
          <w:tcPr>
            <w:tcW w:w="3465" w:type="dxa"/>
            <w:gridSpan w:val="2"/>
            <w:tcBorders>
              <w:top w:val="nil"/>
              <w:left w:val="nil"/>
              <w:bottom w:val="nil"/>
              <w:right w:val="nil"/>
            </w:tcBorders>
            <w:noWrap/>
            <w:vAlign w:val="bottom"/>
            <w:hideMark/>
          </w:tcPr>
          <w:p w14:paraId="75D9FE11" w14:textId="2A0CD940"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41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nabavu neproizvedene dugotrajne imovine</w:t>
            </w:r>
          </w:p>
        </w:tc>
        <w:tc>
          <w:tcPr>
            <w:tcW w:w="2155" w:type="dxa"/>
            <w:gridSpan w:val="2"/>
            <w:tcBorders>
              <w:top w:val="nil"/>
              <w:left w:val="nil"/>
              <w:bottom w:val="nil"/>
              <w:right w:val="nil"/>
            </w:tcBorders>
            <w:noWrap/>
            <w:vAlign w:val="bottom"/>
            <w:hideMark/>
          </w:tcPr>
          <w:p w14:paraId="46F4BE86" w14:textId="0708E898"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286.020,71</w:t>
            </w:r>
          </w:p>
        </w:tc>
        <w:tc>
          <w:tcPr>
            <w:tcW w:w="1496" w:type="dxa"/>
            <w:gridSpan w:val="2"/>
            <w:tcBorders>
              <w:top w:val="nil"/>
              <w:left w:val="nil"/>
              <w:bottom w:val="nil"/>
              <w:right w:val="nil"/>
            </w:tcBorders>
            <w:noWrap/>
            <w:vAlign w:val="bottom"/>
            <w:hideMark/>
          </w:tcPr>
          <w:p w14:paraId="363DE755" w14:textId="6C7597F2"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300.000,00</w:t>
            </w:r>
          </w:p>
        </w:tc>
        <w:tc>
          <w:tcPr>
            <w:tcW w:w="1714" w:type="dxa"/>
            <w:gridSpan w:val="3"/>
            <w:tcBorders>
              <w:top w:val="nil"/>
              <w:left w:val="nil"/>
              <w:bottom w:val="nil"/>
              <w:right w:val="nil"/>
            </w:tcBorders>
            <w:noWrap/>
            <w:vAlign w:val="bottom"/>
            <w:hideMark/>
          </w:tcPr>
          <w:p w14:paraId="7FE07ABF" w14:textId="6BF4E9A1"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450.000,00</w:t>
            </w:r>
          </w:p>
        </w:tc>
        <w:tc>
          <w:tcPr>
            <w:tcW w:w="1496" w:type="dxa"/>
            <w:gridSpan w:val="2"/>
            <w:tcBorders>
              <w:top w:val="nil"/>
              <w:left w:val="nil"/>
              <w:bottom w:val="nil"/>
              <w:right w:val="nil"/>
            </w:tcBorders>
            <w:noWrap/>
            <w:vAlign w:val="bottom"/>
            <w:hideMark/>
          </w:tcPr>
          <w:p w14:paraId="61D1ED8B" w14:textId="61724E8D"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250.000,00</w:t>
            </w:r>
          </w:p>
        </w:tc>
        <w:tc>
          <w:tcPr>
            <w:tcW w:w="1496" w:type="dxa"/>
            <w:gridSpan w:val="2"/>
            <w:tcBorders>
              <w:top w:val="nil"/>
              <w:left w:val="nil"/>
              <w:bottom w:val="nil"/>
              <w:right w:val="nil"/>
            </w:tcBorders>
            <w:noWrap/>
            <w:vAlign w:val="bottom"/>
            <w:hideMark/>
          </w:tcPr>
          <w:p w14:paraId="4D92C696" w14:textId="1BD8EF26"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250.000,00</w:t>
            </w:r>
          </w:p>
        </w:tc>
      </w:tr>
      <w:tr w:rsidR="00F416B7" w:rsidRPr="008E73E1" w14:paraId="52D29767" w14:textId="77777777" w:rsidTr="00F469A5">
        <w:trPr>
          <w:trHeight w:val="255"/>
        </w:trPr>
        <w:tc>
          <w:tcPr>
            <w:tcW w:w="3465" w:type="dxa"/>
            <w:gridSpan w:val="2"/>
            <w:tcBorders>
              <w:top w:val="nil"/>
              <w:left w:val="nil"/>
              <w:bottom w:val="nil"/>
              <w:right w:val="nil"/>
            </w:tcBorders>
            <w:noWrap/>
            <w:vAlign w:val="bottom"/>
            <w:hideMark/>
          </w:tcPr>
          <w:p w14:paraId="33A76A7E" w14:textId="47694E4A"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42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nabavu proizvedene dugotrajne imovine</w:t>
            </w:r>
          </w:p>
        </w:tc>
        <w:tc>
          <w:tcPr>
            <w:tcW w:w="2155" w:type="dxa"/>
            <w:gridSpan w:val="2"/>
            <w:tcBorders>
              <w:top w:val="nil"/>
              <w:left w:val="nil"/>
              <w:bottom w:val="nil"/>
              <w:right w:val="nil"/>
            </w:tcBorders>
            <w:noWrap/>
            <w:vAlign w:val="bottom"/>
            <w:hideMark/>
          </w:tcPr>
          <w:p w14:paraId="38AD2E41" w14:textId="0411E23E"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901.097,76</w:t>
            </w:r>
          </w:p>
        </w:tc>
        <w:tc>
          <w:tcPr>
            <w:tcW w:w="1496" w:type="dxa"/>
            <w:gridSpan w:val="2"/>
            <w:tcBorders>
              <w:top w:val="nil"/>
              <w:left w:val="nil"/>
              <w:bottom w:val="nil"/>
              <w:right w:val="nil"/>
            </w:tcBorders>
            <w:noWrap/>
            <w:vAlign w:val="bottom"/>
            <w:hideMark/>
          </w:tcPr>
          <w:p w14:paraId="66D43C37" w14:textId="3BD5F053"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4.418.554,65</w:t>
            </w:r>
          </w:p>
        </w:tc>
        <w:tc>
          <w:tcPr>
            <w:tcW w:w="1714" w:type="dxa"/>
            <w:gridSpan w:val="3"/>
            <w:tcBorders>
              <w:top w:val="nil"/>
              <w:left w:val="nil"/>
              <w:bottom w:val="nil"/>
              <w:right w:val="nil"/>
            </w:tcBorders>
            <w:noWrap/>
            <w:vAlign w:val="bottom"/>
            <w:hideMark/>
          </w:tcPr>
          <w:p w14:paraId="77170A8E" w14:textId="31001B58"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2.210.900,00</w:t>
            </w:r>
          </w:p>
        </w:tc>
        <w:tc>
          <w:tcPr>
            <w:tcW w:w="1496" w:type="dxa"/>
            <w:gridSpan w:val="2"/>
            <w:tcBorders>
              <w:top w:val="nil"/>
              <w:left w:val="nil"/>
              <w:bottom w:val="nil"/>
              <w:right w:val="nil"/>
            </w:tcBorders>
            <w:noWrap/>
            <w:vAlign w:val="bottom"/>
            <w:hideMark/>
          </w:tcPr>
          <w:p w14:paraId="49FCDE19" w14:textId="00EA66AC"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2.540.900,00</w:t>
            </w:r>
          </w:p>
        </w:tc>
        <w:tc>
          <w:tcPr>
            <w:tcW w:w="1496" w:type="dxa"/>
            <w:gridSpan w:val="2"/>
            <w:tcBorders>
              <w:top w:val="nil"/>
              <w:left w:val="nil"/>
              <w:bottom w:val="nil"/>
              <w:right w:val="nil"/>
            </w:tcBorders>
            <w:noWrap/>
            <w:vAlign w:val="bottom"/>
            <w:hideMark/>
          </w:tcPr>
          <w:p w14:paraId="04E1504F" w14:textId="0C154A15"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3.678.900,00</w:t>
            </w:r>
          </w:p>
        </w:tc>
      </w:tr>
      <w:tr w:rsidR="00F416B7" w:rsidRPr="008E73E1" w14:paraId="1506B7F2" w14:textId="77777777" w:rsidTr="00F469A5">
        <w:trPr>
          <w:trHeight w:val="255"/>
        </w:trPr>
        <w:tc>
          <w:tcPr>
            <w:tcW w:w="3465" w:type="dxa"/>
            <w:gridSpan w:val="2"/>
            <w:tcBorders>
              <w:top w:val="nil"/>
              <w:left w:val="nil"/>
              <w:bottom w:val="nil"/>
              <w:right w:val="nil"/>
            </w:tcBorders>
            <w:noWrap/>
            <w:vAlign w:val="bottom"/>
            <w:hideMark/>
          </w:tcPr>
          <w:p w14:paraId="740726CD" w14:textId="10B0B1CA" w:rsidR="00F416B7" w:rsidRPr="008E73E1" w:rsidRDefault="00F416B7" w:rsidP="00F416B7">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45 </w:t>
            </w:r>
            <w:r>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dodatna ulaganja na nefinancijskoj imovini</w:t>
            </w:r>
          </w:p>
        </w:tc>
        <w:tc>
          <w:tcPr>
            <w:tcW w:w="2155" w:type="dxa"/>
            <w:gridSpan w:val="2"/>
            <w:tcBorders>
              <w:top w:val="nil"/>
              <w:left w:val="nil"/>
              <w:bottom w:val="nil"/>
              <w:right w:val="nil"/>
            </w:tcBorders>
            <w:noWrap/>
            <w:vAlign w:val="bottom"/>
            <w:hideMark/>
          </w:tcPr>
          <w:p w14:paraId="51688540" w14:textId="3220067A"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749.569,67</w:t>
            </w:r>
          </w:p>
        </w:tc>
        <w:tc>
          <w:tcPr>
            <w:tcW w:w="1496" w:type="dxa"/>
            <w:gridSpan w:val="2"/>
            <w:tcBorders>
              <w:top w:val="nil"/>
              <w:left w:val="nil"/>
              <w:bottom w:val="nil"/>
              <w:right w:val="nil"/>
            </w:tcBorders>
            <w:noWrap/>
            <w:vAlign w:val="bottom"/>
            <w:hideMark/>
          </w:tcPr>
          <w:p w14:paraId="31CCCEFA" w14:textId="0B970260"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8.234.335,16</w:t>
            </w:r>
          </w:p>
        </w:tc>
        <w:tc>
          <w:tcPr>
            <w:tcW w:w="1714" w:type="dxa"/>
            <w:gridSpan w:val="3"/>
            <w:tcBorders>
              <w:top w:val="nil"/>
              <w:left w:val="nil"/>
              <w:bottom w:val="nil"/>
              <w:right w:val="nil"/>
            </w:tcBorders>
            <w:noWrap/>
            <w:vAlign w:val="bottom"/>
            <w:hideMark/>
          </w:tcPr>
          <w:p w14:paraId="192D27C9" w14:textId="0DBB78CF"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7.491.590,00</w:t>
            </w:r>
          </w:p>
        </w:tc>
        <w:tc>
          <w:tcPr>
            <w:tcW w:w="1496" w:type="dxa"/>
            <w:gridSpan w:val="2"/>
            <w:tcBorders>
              <w:top w:val="nil"/>
              <w:left w:val="nil"/>
              <w:bottom w:val="nil"/>
              <w:right w:val="nil"/>
            </w:tcBorders>
            <w:noWrap/>
            <w:vAlign w:val="bottom"/>
            <w:hideMark/>
          </w:tcPr>
          <w:p w14:paraId="745C1120" w14:textId="31411614"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13.421.835,00</w:t>
            </w:r>
          </w:p>
        </w:tc>
        <w:tc>
          <w:tcPr>
            <w:tcW w:w="1496" w:type="dxa"/>
            <w:gridSpan w:val="2"/>
            <w:tcBorders>
              <w:top w:val="nil"/>
              <w:left w:val="nil"/>
              <w:bottom w:val="nil"/>
              <w:right w:val="nil"/>
            </w:tcBorders>
            <w:noWrap/>
            <w:vAlign w:val="bottom"/>
            <w:hideMark/>
          </w:tcPr>
          <w:p w14:paraId="0B09E0EE" w14:textId="6B950D2C" w:rsidR="00F416B7" w:rsidRPr="008E73E1" w:rsidRDefault="00F416B7" w:rsidP="00F416B7">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13.203.835,00</w:t>
            </w:r>
          </w:p>
        </w:tc>
      </w:tr>
    </w:tbl>
    <w:p w14:paraId="68DAD98E" w14:textId="77777777" w:rsidR="00427089" w:rsidRPr="00B91DA5" w:rsidRDefault="00427089" w:rsidP="00B91DA5">
      <w:pPr>
        <w:spacing w:after="0"/>
        <w:rPr>
          <w:rFonts w:ascii="Arial" w:eastAsia="Times New Roman" w:hAnsi="Arial" w:cs="Arial"/>
          <w:b/>
          <w:bCs/>
          <w:color w:val="000000"/>
          <w:sz w:val="24"/>
          <w:szCs w:val="24"/>
          <w:lang w:eastAsia="hr-HR"/>
        </w:rPr>
      </w:pPr>
    </w:p>
    <w:p w14:paraId="2ED8FDEB" w14:textId="77777777" w:rsidR="00427089" w:rsidRDefault="00427089" w:rsidP="00427089">
      <w:pPr>
        <w:spacing w:after="0"/>
        <w:jc w:val="center"/>
        <w:rPr>
          <w:rFonts w:ascii="Arial" w:eastAsia="Times New Roman" w:hAnsi="Arial" w:cs="Arial"/>
          <w:b/>
          <w:bCs/>
          <w:color w:val="000000"/>
          <w:sz w:val="24"/>
          <w:szCs w:val="24"/>
          <w:lang w:eastAsia="hr-HR"/>
        </w:rPr>
      </w:pPr>
    </w:p>
    <w:p w14:paraId="5591F856" w14:textId="18B8C412" w:rsidR="00427089" w:rsidRDefault="00427089" w:rsidP="00427089">
      <w:pPr>
        <w:spacing w:after="0"/>
        <w:jc w:val="center"/>
        <w:rPr>
          <w:rFonts w:ascii="Arial" w:eastAsia="Times New Roman" w:hAnsi="Arial" w:cs="Arial"/>
          <w:b/>
          <w:bCs/>
          <w:color w:val="000000"/>
          <w:sz w:val="24"/>
          <w:szCs w:val="24"/>
          <w:lang w:eastAsia="hr-HR"/>
        </w:rPr>
      </w:pPr>
      <w:r w:rsidRPr="00804123">
        <w:rPr>
          <w:rFonts w:ascii="Arial" w:eastAsia="Times New Roman" w:hAnsi="Arial" w:cs="Arial"/>
          <w:b/>
          <w:bCs/>
          <w:color w:val="000000"/>
          <w:sz w:val="24"/>
          <w:szCs w:val="24"/>
          <w:lang w:eastAsia="hr-HR"/>
        </w:rPr>
        <w:t xml:space="preserve">A.2. </w:t>
      </w:r>
      <w:r w:rsidR="00B91DA5">
        <w:rPr>
          <w:rFonts w:ascii="Arial" w:eastAsia="Times New Roman" w:hAnsi="Arial" w:cs="Arial"/>
          <w:b/>
          <w:bCs/>
          <w:color w:val="000000"/>
          <w:sz w:val="24"/>
          <w:szCs w:val="24"/>
          <w:lang w:eastAsia="hr-HR"/>
        </w:rPr>
        <w:t>PRIHODI I</w:t>
      </w:r>
      <w:r w:rsidRPr="00804123">
        <w:rPr>
          <w:rFonts w:ascii="Arial" w:eastAsia="Times New Roman" w:hAnsi="Arial" w:cs="Arial"/>
          <w:b/>
          <w:bCs/>
          <w:color w:val="000000"/>
          <w:sz w:val="24"/>
          <w:szCs w:val="24"/>
          <w:lang w:eastAsia="hr-HR"/>
        </w:rPr>
        <w:t xml:space="preserve"> RASHOD</w:t>
      </w:r>
      <w:r w:rsidR="00B91DA5">
        <w:rPr>
          <w:rFonts w:ascii="Arial" w:eastAsia="Times New Roman" w:hAnsi="Arial" w:cs="Arial"/>
          <w:b/>
          <w:bCs/>
          <w:color w:val="000000"/>
          <w:sz w:val="24"/>
          <w:szCs w:val="24"/>
          <w:lang w:eastAsia="hr-HR"/>
        </w:rPr>
        <w:t>I</w:t>
      </w:r>
      <w:r w:rsidRPr="00804123">
        <w:rPr>
          <w:rFonts w:ascii="Arial" w:eastAsia="Times New Roman" w:hAnsi="Arial" w:cs="Arial"/>
          <w:b/>
          <w:bCs/>
          <w:color w:val="000000"/>
          <w:sz w:val="24"/>
          <w:szCs w:val="24"/>
          <w:lang w:eastAsia="hr-HR"/>
        </w:rPr>
        <w:t xml:space="preserve"> PREMA IZVORIMA FINANCIRANJA</w:t>
      </w:r>
    </w:p>
    <w:tbl>
      <w:tblPr>
        <w:tblW w:w="12106" w:type="dxa"/>
        <w:tblInd w:w="-1276" w:type="dxa"/>
        <w:tblLook w:val="04A0" w:firstRow="1" w:lastRow="0" w:firstColumn="1" w:lastColumn="0" w:noHBand="0" w:noVBand="1"/>
      </w:tblPr>
      <w:tblGrid>
        <w:gridCol w:w="1702"/>
        <w:gridCol w:w="1701"/>
        <w:gridCol w:w="1057"/>
        <w:gridCol w:w="1443"/>
        <w:gridCol w:w="509"/>
        <w:gridCol w:w="875"/>
        <w:gridCol w:w="407"/>
        <w:gridCol w:w="761"/>
        <w:gridCol w:w="618"/>
        <w:gridCol w:w="1369"/>
        <w:gridCol w:w="127"/>
        <w:gridCol w:w="1496"/>
        <w:gridCol w:w="41"/>
      </w:tblGrid>
      <w:tr w:rsidR="004B364D" w:rsidRPr="00A41055" w14:paraId="3B18D58F" w14:textId="77777777" w:rsidTr="00CA71EA">
        <w:trPr>
          <w:trHeight w:val="255"/>
        </w:trPr>
        <w:tc>
          <w:tcPr>
            <w:tcW w:w="1702" w:type="dxa"/>
            <w:tcBorders>
              <w:top w:val="nil"/>
              <w:left w:val="nil"/>
              <w:bottom w:val="nil"/>
              <w:right w:val="nil"/>
            </w:tcBorders>
            <w:shd w:val="clear" w:color="auto" w:fill="C6D9F1" w:themeFill="text2" w:themeFillTint="33"/>
            <w:noWrap/>
            <w:vAlign w:val="center"/>
            <w:hideMark/>
          </w:tcPr>
          <w:p w14:paraId="1C8FB003" w14:textId="77777777" w:rsidR="004B364D" w:rsidRDefault="004B364D" w:rsidP="00CF3482">
            <w:pPr>
              <w:spacing w:after="0" w:line="240" w:lineRule="auto"/>
              <w:rPr>
                <w:b/>
                <w:bCs/>
                <w:color w:val="000000"/>
              </w:rPr>
            </w:pPr>
            <w:r w:rsidRPr="00A41055">
              <w:rPr>
                <w:b/>
                <w:bCs/>
                <w:color w:val="000000"/>
              </w:rPr>
              <w:t>Razred/</w:t>
            </w:r>
            <w:r w:rsidRPr="00A41055">
              <w:rPr>
                <w:b/>
                <w:bCs/>
                <w:color w:val="000000"/>
              </w:rPr>
              <w:br/>
              <w:t>skupina</w:t>
            </w:r>
          </w:p>
          <w:p w14:paraId="247E541E" w14:textId="06FBD8D3" w:rsidR="00C61C8B" w:rsidRPr="00A41055" w:rsidRDefault="00C61C8B" w:rsidP="00CF3482">
            <w:pPr>
              <w:spacing w:after="0" w:line="240" w:lineRule="auto"/>
              <w:rPr>
                <w:rFonts w:ascii="Times New Roman" w:eastAsia="Times New Roman" w:hAnsi="Times New Roman" w:cs="Times New Roman"/>
                <w:lang w:eastAsia="hr-HR"/>
              </w:rPr>
            </w:pPr>
          </w:p>
        </w:tc>
        <w:tc>
          <w:tcPr>
            <w:tcW w:w="2758" w:type="dxa"/>
            <w:gridSpan w:val="2"/>
            <w:tcBorders>
              <w:top w:val="nil"/>
              <w:left w:val="nil"/>
              <w:bottom w:val="nil"/>
              <w:right w:val="nil"/>
            </w:tcBorders>
            <w:shd w:val="clear" w:color="auto" w:fill="C6D9F1" w:themeFill="text2" w:themeFillTint="33"/>
            <w:noWrap/>
            <w:vAlign w:val="center"/>
            <w:hideMark/>
          </w:tcPr>
          <w:p w14:paraId="12BF5786" w14:textId="77777777" w:rsidR="004B364D" w:rsidRDefault="004B364D" w:rsidP="00CF3482">
            <w:pPr>
              <w:spacing w:after="0" w:line="240" w:lineRule="auto"/>
              <w:rPr>
                <w:b/>
                <w:bCs/>
                <w:color w:val="000000"/>
              </w:rPr>
            </w:pPr>
            <w:r w:rsidRPr="00A41055">
              <w:rPr>
                <w:b/>
                <w:bCs/>
                <w:color w:val="000000"/>
              </w:rPr>
              <w:t>NAZIV</w:t>
            </w:r>
          </w:p>
          <w:p w14:paraId="1D6DD46C" w14:textId="06B9D333" w:rsidR="00C61C8B" w:rsidRPr="00A41055" w:rsidRDefault="00C61C8B" w:rsidP="00CF3482">
            <w:pPr>
              <w:spacing w:after="0" w:line="240" w:lineRule="auto"/>
              <w:rPr>
                <w:rFonts w:ascii="Times New Roman" w:eastAsia="Times New Roman" w:hAnsi="Times New Roman" w:cs="Times New Roman"/>
                <w:lang w:eastAsia="hr-HR"/>
              </w:rPr>
            </w:pPr>
          </w:p>
        </w:tc>
        <w:tc>
          <w:tcPr>
            <w:tcW w:w="1952" w:type="dxa"/>
            <w:gridSpan w:val="2"/>
            <w:tcBorders>
              <w:top w:val="nil"/>
              <w:left w:val="nil"/>
              <w:bottom w:val="nil"/>
              <w:right w:val="nil"/>
            </w:tcBorders>
            <w:shd w:val="clear" w:color="auto" w:fill="C6D9F1" w:themeFill="text2" w:themeFillTint="33"/>
            <w:noWrap/>
            <w:vAlign w:val="center"/>
            <w:hideMark/>
          </w:tcPr>
          <w:p w14:paraId="4766EF3A" w14:textId="71EB7D6D" w:rsidR="004B364D" w:rsidRPr="00D2291D" w:rsidRDefault="004B364D" w:rsidP="00CF3482">
            <w:pPr>
              <w:spacing w:after="0" w:line="240" w:lineRule="auto"/>
              <w:jc w:val="center"/>
              <w:rPr>
                <w:rFonts w:eastAsia="Times New Roman" w:cstheme="minorHAnsi"/>
                <w:b/>
                <w:bCs/>
                <w:lang w:eastAsia="hr-HR"/>
              </w:rPr>
            </w:pPr>
            <w:r w:rsidRPr="00D2291D">
              <w:rPr>
                <w:rFonts w:cstheme="minorHAnsi"/>
                <w:b/>
                <w:bCs/>
                <w:color w:val="000000"/>
              </w:rPr>
              <w:t xml:space="preserve">IZVRŠENJE </w:t>
            </w:r>
            <w:r w:rsidRPr="00D2291D">
              <w:rPr>
                <w:rFonts w:cstheme="minorHAnsi"/>
                <w:b/>
                <w:bCs/>
                <w:color w:val="000000"/>
              </w:rPr>
              <w:br/>
            </w:r>
            <w:r w:rsidRPr="00D2291D">
              <w:rPr>
                <w:rFonts w:eastAsia="Times New Roman" w:cstheme="minorHAnsi"/>
                <w:b/>
                <w:bCs/>
                <w:lang w:eastAsia="hr-HR"/>
              </w:rPr>
              <w:t>202</w:t>
            </w:r>
            <w:r w:rsidR="00485A22">
              <w:rPr>
                <w:rFonts w:eastAsia="Times New Roman" w:cstheme="minorHAnsi"/>
                <w:b/>
                <w:bCs/>
                <w:lang w:eastAsia="hr-HR"/>
              </w:rPr>
              <w:t>4</w:t>
            </w:r>
            <w:r w:rsidRPr="00D2291D">
              <w:rPr>
                <w:rFonts w:eastAsia="Times New Roman" w:cstheme="minorHAnsi"/>
                <w:b/>
                <w:bCs/>
                <w:lang w:eastAsia="hr-HR"/>
              </w:rPr>
              <w:t>.</w:t>
            </w:r>
          </w:p>
          <w:p w14:paraId="197AFEB1" w14:textId="4AFE4581" w:rsidR="00C61C8B" w:rsidRPr="00D2291D" w:rsidRDefault="00C61C8B" w:rsidP="00CF3482">
            <w:pPr>
              <w:spacing w:after="0" w:line="240" w:lineRule="auto"/>
              <w:jc w:val="center"/>
              <w:rPr>
                <w:rFonts w:eastAsia="Times New Roman" w:cstheme="minorHAnsi"/>
                <w:b/>
                <w:bCs/>
                <w:lang w:eastAsia="hr-HR"/>
              </w:rPr>
            </w:pPr>
          </w:p>
        </w:tc>
        <w:tc>
          <w:tcPr>
            <w:tcW w:w="1282" w:type="dxa"/>
            <w:gridSpan w:val="2"/>
            <w:tcBorders>
              <w:top w:val="nil"/>
              <w:left w:val="nil"/>
              <w:bottom w:val="nil"/>
              <w:right w:val="nil"/>
            </w:tcBorders>
            <w:shd w:val="clear" w:color="auto" w:fill="C6D9F1" w:themeFill="text2" w:themeFillTint="33"/>
            <w:noWrap/>
            <w:vAlign w:val="center"/>
            <w:hideMark/>
          </w:tcPr>
          <w:p w14:paraId="7723A073" w14:textId="2B7872A9" w:rsidR="004B364D" w:rsidRPr="00D2291D" w:rsidRDefault="004B364D" w:rsidP="00CF3482">
            <w:pPr>
              <w:spacing w:after="0" w:line="240" w:lineRule="auto"/>
              <w:rPr>
                <w:rFonts w:eastAsia="Times New Roman" w:cstheme="minorHAnsi"/>
                <w:b/>
                <w:bCs/>
                <w:lang w:eastAsia="hr-HR"/>
              </w:rPr>
            </w:pPr>
            <w:r w:rsidRPr="00D2291D">
              <w:rPr>
                <w:rFonts w:cstheme="minorHAnsi"/>
                <w:b/>
                <w:bCs/>
                <w:color w:val="000000"/>
              </w:rPr>
              <w:t xml:space="preserve">TEKUĆI PLAN </w:t>
            </w:r>
            <w:r w:rsidRPr="00D2291D">
              <w:rPr>
                <w:rFonts w:cstheme="minorHAnsi"/>
                <w:b/>
                <w:bCs/>
                <w:color w:val="000000"/>
              </w:rPr>
              <w:br/>
            </w:r>
            <w:r w:rsidRPr="00D2291D">
              <w:rPr>
                <w:rFonts w:eastAsia="Times New Roman" w:cstheme="minorHAnsi"/>
                <w:b/>
                <w:bCs/>
                <w:lang w:eastAsia="hr-HR"/>
              </w:rPr>
              <w:t>202</w:t>
            </w:r>
            <w:r w:rsidR="00485A22">
              <w:rPr>
                <w:rFonts w:eastAsia="Times New Roman" w:cstheme="minorHAnsi"/>
                <w:b/>
                <w:bCs/>
                <w:lang w:eastAsia="hr-HR"/>
              </w:rPr>
              <w:t>5.</w:t>
            </w:r>
          </w:p>
          <w:p w14:paraId="1E897C68" w14:textId="17BD3A76" w:rsidR="00C61C8B" w:rsidRPr="00D2291D" w:rsidRDefault="00C61C8B" w:rsidP="00CF3482">
            <w:pPr>
              <w:spacing w:after="0" w:line="240" w:lineRule="auto"/>
              <w:rPr>
                <w:rFonts w:eastAsia="Times New Roman" w:cstheme="minorHAnsi"/>
                <w:b/>
                <w:bCs/>
                <w:lang w:eastAsia="hr-HR"/>
              </w:rPr>
            </w:pPr>
          </w:p>
        </w:tc>
        <w:tc>
          <w:tcPr>
            <w:tcW w:w="761" w:type="dxa"/>
            <w:tcBorders>
              <w:top w:val="nil"/>
              <w:left w:val="nil"/>
              <w:bottom w:val="nil"/>
              <w:right w:val="nil"/>
            </w:tcBorders>
            <w:shd w:val="clear" w:color="auto" w:fill="C6D9F1" w:themeFill="text2" w:themeFillTint="33"/>
            <w:noWrap/>
            <w:vAlign w:val="center"/>
            <w:hideMark/>
          </w:tcPr>
          <w:p w14:paraId="47CFD466" w14:textId="5018FE96" w:rsidR="004B364D" w:rsidRPr="00D2291D" w:rsidRDefault="004B364D" w:rsidP="00CF3482">
            <w:pPr>
              <w:spacing w:after="0" w:line="240" w:lineRule="auto"/>
              <w:jc w:val="center"/>
              <w:rPr>
                <w:rFonts w:eastAsia="Times New Roman" w:cstheme="minorHAnsi"/>
                <w:b/>
                <w:bCs/>
                <w:lang w:eastAsia="hr-HR"/>
              </w:rPr>
            </w:pPr>
            <w:r w:rsidRPr="00D2291D">
              <w:rPr>
                <w:rFonts w:cstheme="minorHAnsi"/>
                <w:b/>
                <w:bCs/>
                <w:color w:val="000000"/>
              </w:rPr>
              <w:t xml:space="preserve">PLAN </w:t>
            </w:r>
            <w:r w:rsidRPr="00D2291D">
              <w:rPr>
                <w:rFonts w:cstheme="minorHAnsi"/>
                <w:b/>
                <w:bCs/>
                <w:color w:val="000000"/>
              </w:rPr>
              <w:br/>
            </w:r>
            <w:r w:rsidRPr="00D2291D">
              <w:rPr>
                <w:rFonts w:eastAsia="Times New Roman" w:cstheme="minorHAnsi"/>
                <w:b/>
                <w:bCs/>
                <w:lang w:eastAsia="hr-HR"/>
              </w:rPr>
              <w:t>202</w:t>
            </w:r>
            <w:r w:rsidR="00485A22">
              <w:rPr>
                <w:rFonts w:eastAsia="Times New Roman" w:cstheme="minorHAnsi"/>
                <w:b/>
                <w:bCs/>
                <w:lang w:eastAsia="hr-HR"/>
              </w:rPr>
              <w:t>6.</w:t>
            </w:r>
          </w:p>
          <w:p w14:paraId="1B766CC9" w14:textId="5178771D" w:rsidR="00C61C8B" w:rsidRPr="00D2291D" w:rsidRDefault="00C61C8B" w:rsidP="00CF3482">
            <w:pPr>
              <w:spacing w:after="0" w:line="240" w:lineRule="auto"/>
              <w:jc w:val="center"/>
              <w:rPr>
                <w:rFonts w:eastAsia="Times New Roman" w:cstheme="minorHAnsi"/>
                <w:b/>
                <w:bCs/>
                <w:lang w:eastAsia="hr-HR"/>
              </w:rPr>
            </w:pPr>
          </w:p>
        </w:tc>
        <w:tc>
          <w:tcPr>
            <w:tcW w:w="1987" w:type="dxa"/>
            <w:gridSpan w:val="2"/>
            <w:tcBorders>
              <w:top w:val="nil"/>
              <w:left w:val="nil"/>
              <w:bottom w:val="nil"/>
              <w:right w:val="nil"/>
            </w:tcBorders>
            <w:shd w:val="clear" w:color="auto" w:fill="C6D9F1" w:themeFill="text2" w:themeFillTint="33"/>
            <w:noWrap/>
            <w:vAlign w:val="center"/>
            <w:hideMark/>
          </w:tcPr>
          <w:p w14:paraId="142EC837" w14:textId="7A1B58B4" w:rsidR="004B364D" w:rsidRPr="00D2291D" w:rsidRDefault="004B364D" w:rsidP="00CF3482">
            <w:pPr>
              <w:spacing w:after="0" w:line="240" w:lineRule="auto"/>
              <w:jc w:val="center"/>
              <w:rPr>
                <w:rFonts w:eastAsia="Times New Roman" w:cstheme="minorHAnsi"/>
                <w:b/>
                <w:bCs/>
                <w:lang w:eastAsia="hr-HR"/>
              </w:rPr>
            </w:pPr>
            <w:r w:rsidRPr="00D2291D">
              <w:rPr>
                <w:rFonts w:cstheme="minorHAnsi"/>
                <w:b/>
                <w:bCs/>
                <w:color w:val="000000"/>
              </w:rPr>
              <w:t xml:space="preserve">PROJEKCIJA </w:t>
            </w:r>
            <w:r w:rsidRPr="00D2291D">
              <w:rPr>
                <w:rFonts w:cstheme="minorHAnsi"/>
                <w:b/>
                <w:bCs/>
                <w:color w:val="000000"/>
              </w:rPr>
              <w:br/>
            </w:r>
            <w:r w:rsidRPr="00D2291D">
              <w:rPr>
                <w:rFonts w:eastAsia="Times New Roman" w:cstheme="minorHAnsi"/>
                <w:b/>
                <w:bCs/>
                <w:lang w:eastAsia="hr-HR"/>
              </w:rPr>
              <w:t>202</w:t>
            </w:r>
            <w:r w:rsidR="00485A22">
              <w:rPr>
                <w:rFonts w:eastAsia="Times New Roman" w:cstheme="minorHAnsi"/>
                <w:b/>
                <w:bCs/>
                <w:lang w:eastAsia="hr-HR"/>
              </w:rPr>
              <w:t>7.</w:t>
            </w:r>
          </w:p>
          <w:p w14:paraId="29382E0B" w14:textId="157E80DC" w:rsidR="00C61C8B" w:rsidRPr="00D2291D" w:rsidRDefault="00C61C8B" w:rsidP="00CF3482">
            <w:pPr>
              <w:spacing w:after="0" w:line="240" w:lineRule="auto"/>
              <w:jc w:val="center"/>
              <w:rPr>
                <w:rFonts w:eastAsia="Times New Roman" w:cstheme="minorHAnsi"/>
                <w:b/>
                <w:bCs/>
                <w:lang w:eastAsia="hr-HR"/>
              </w:rPr>
            </w:pPr>
          </w:p>
        </w:tc>
        <w:tc>
          <w:tcPr>
            <w:tcW w:w="1664" w:type="dxa"/>
            <w:gridSpan w:val="3"/>
            <w:tcBorders>
              <w:top w:val="nil"/>
              <w:left w:val="nil"/>
              <w:bottom w:val="nil"/>
              <w:right w:val="nil"/>
            </w:tcBorders>
            <w:shd w:val="clear" w:color="auto" w:fill="C6D9F1" w:themeFill="text2" w:themeFillTint="33"/>
            <w:noWrap/>
            <w:vAlign w:val="center"/>
            <w:hideMark/>
          </w:tcPr>
          <w:p w14:paraId="5754A85B" w14:textId="38989638" w:rsidR="004B364D" w:rsidRPr="00D2291D" w:rsidRDefault="004B364D" w:rsidP="00CF3482">
            <w:pPr>
              <w:spacing w:after="0" w:line="240" w:lineRule="auto"/>
              <w:jc w:val="center"/>
              <w:rPr>
                <w:rFonts w:eastAsia="Times New Roman" w:cstheme="minorHAnsi"/>
                <w:b/>
                <w:bCs/>
                <w:lang w:eastAsia="hr-HR"/>
              </w:rPr>
            </w:pPr>
            <w:r w:rsidRPr="00D2291D">
              <w:rPr>
                <w:rFonts w:cstheme="minorHAnsi"/>
                <w:b/>
                <w:bCs/>
                <w:color w:val="000000"/>
              </w:rPr>
              <w:t>PROJEKCIJA</w:t>
            </w:r>
            <w:r w:rsidRPr="00D2291D">
              <w:rPr>
                <w:rFonts w:cstheme="minorHAnsi"/>
                <w:b/>
                <w:bCs/>
                <w:color w:val="000000"/>
              </w:rPr>
              <w:br/>
            </w:r>
            <w:r w:rsidRPr="00D2291D">
              <w:rPr>
                <w:rFonts w:eastAsia="Times New Roman" w:cstheme="minorHAnsi"/>
                <w:b/>
                <w:bCs/>
                <w:lang w:eastAsia="hr-HR"/>
              </w:rPr>
              <w:t>202</w:t>
            </w:r>
            <w:r w:rsidR="00485A22">
              <w:rPr>
                <w:rFonts w:eastAsia="Times New Roman" w:cstheme="minorHAnsi"/>
                <w:b/>
                <w:bCs/>
                <w:lang w:eastAsia="hr-HR"/>
              </w:rPr>
              <w:t>8.</w:t>
            </w:r>
          </w:p>
          <w:p w14:paraId="6B4B195C" w14:textId="31222BEC" w:rsidR="00C61C8B" w:rsidRPr="00D2291D" w:rsidRDefault="00C61C8B" w:rsidP="00CF3482">
            <w:pPr>
              <w:spacing w:after="0" w:line="240" w:lineRule="auto"/>
              <w:jc w:val="center"/>
              <w:rPr>
                <w:rFonts w:eastAsia="Times New Roman" w:cstheme="minorHAnsi"/>
                <w:b/>
                <w:bCs/>
                <w:lang w:eastAsia="hr-HR"/>
              </w:rPr>
            </w:pPr>
          </w:p>
        </w:tc>
      </w:tr>
      <w:tr w:rsidR="00C61C8B" w:rsidRPr="002E7D52" w14:paraId="6E05012D" w14:textId="77777777" w:rsidTr="00CA71EA">
        <w:trPr>
          <w:gridAfter w:val="1"/>
          <w:wAfter w:w="41" w:type="dxa"/>
          <w:trHeight w:val="255"/>
        </w:trPr>
        <w:tc>
          <w:tcPr>
            <w:tcW w:w="3403" w:type="dxa"/>
            <w:gridSpan w:val="2"/>
            <w:tcBorders>
              <w:top w:val="nil"/>
              <w:left w:val="nil"/>
              <w:bottom w:val="nil"/>
              <w:right w:val="nil"/>
            </w:tcBorders>
            <w:shd w:val="clear" w:color="auto" w:fill="FFFFFF" w:themeFill="background1"/>
            <w:noWrap/>
            <w:vAlign w:val="center"/>
          </w:tcPr>
          <w:p w14:paraId="6151FB23" w14:textId="1C833966" w:rsidR="00C61C8B" w:rsidRPr="002E7D52" w:rsidRDefault="00C61C8B" w:rsidP="00C61C8B">
            <w:pPr>
              <w:spacing w:after="0" w:line="240" w:lineRule="auto"/>
              <w:rPr>
                <w:rFonts w:ascii="Arial" w:eastAsia="Times New Roman" w:hAnsi="Arial" w:cs="Arial"/>
                <w:sz w:val="18"/>
                <w:szCs w:val="18"/>
                <w:lang w:eastAsia="hr-HR"/>
              </w:rPr>
            </w:pPr>
            <w:r>
              <w:rPr>
                <w:color w:val="000000"/>
                <w:sz w:val="16"/>
                <w:szCs w:val="16"/>
              </w:rPr>
              <w:t>1                                                    2</w:t>
            </w:r>
          </w:p>
        </w:tc>
        <w:tc>
          <w:tcPr>
            <w:tcW w:w="2500" w:type="dxa"/>
            <w:gridSpan w:val="2"/>
            <w:tcBorders>
              <w:top w:val="nil"/>
              <w:left w:val="nil"/>
              <w:bottom w:val="nil"/>
              <w:right w:val="nil"/>
            </w:tcBorders>
            <w:shd w:val="clear" w:color="auto" w:fill="FFFFFF" w:themeFill="background1"/>
            <w:noWrap/>
            <w:vAlign w:val="center"/>
          </w:tcPr>
          <w:p w14:paraId="211C46E2" w14:textId="78EDCA6F"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3</w:t>
            </w:r>
          </w:p>
        </w:tc>
        <w:tc>
          <w:tcPr>
            <w:tcW w:w="1384" w:type="dxa"/>
            <w:gridSpan w:val="2"/>
            <w:tcBorders>
              <w:top w:val="nil"/>
              <w:left w:val="nil"/>
              <w:bottom w:val="nil"/>
              <w:right w:val="nil"/>
            </w:tcBorders>
            <w:shd w:val="clear" w:color="auto" w:fill="FFFFFF" w:themeFill="background1"/>
            <w:noWrap/>
            <w:vAlign w:val="center"/>
          </w:tcPr>
          <w:p w14:paraId="54D8056C" w14:textId="13560EE4"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4</w:t>
            </w:r>
          </w:p>
        </w:tc>
        <w:tc>
          <w:tcPr>
            <w:tcW w:w="1786" w:type="dxa"/>
            <w:gridSpan w:val="3"/>
            <w:tcBorders>
              <w:top w:val="nil"/>
              <w:left w:val="nil"/>
              <w:bottom w:val="nil"/>
              <w:right w:val="nil"/>
            </w:tcBorders>
            <w:shd w:val="clear" w:color="auto" w:fill="FFFFFF" w:themeFill="background1"/>
            <w:noWrap/>
            <w:vAlign w:val="center"/>
          </w:tcPr>
          <w:p w14:paraId="7E54D859" w14:textId="1B642A35"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5</w:t>
            </w:r>
          </w:p>
        </w:tc>
        <w:tc>
          <w:tcPr>
            <w:tcW w:w="1496" w:type="dxa"/>
            <w:gridSpan w:val="2"/>
            <w:tcBorders>
              <w:top w:val="nil"/>
              <w:left w:val="nil"/>
              <w:bottom w:val="nil"/>
              <w:right w:val="nil"/>
            </w:tcBorders>
            <w:shd w:val="clear" w:color="auto" w:fill="FFFFFF" w:themeFill="background1"/>
            <w:noWrap/>
            <w:vAlign w:val="center"/>
          </w:tcPr>
          <w:p w14:paraId="17FCBF8D" w14:textId="4C094CB8"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6</w:t>
            </w:r>
          </w:p>
        </w:tc>
        <w:tc>
          <w:tcPr>
            <w:tcW w:w="1496" w:type="dxa"/>
            <w:tcBorders>
              <w:top w:val="nil"/>
              <w:left w:val="nil"/>
              <w:bottom w:val="nil"/>
              <w:right w:val="nil"/>
            </w:tcBorders>
            <w:shd w:val="clear" w:color="auto" w:fill="FFFFFF" w:themeFill="background1"/>
            <w:noWrap/>
            <w:vAlign w:val="center"/>
          </w:tcPr>
          <w:p w14:paraId="564D4961" w14:textId="3CB179F9"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7</w:t>
            </w:r>
          </w:p>
        </w:tc>
      </w:tr>
      <w:tr w:rsidR="00FA725B" w:rsidRPr="002E7D52" w14:paraId="49D37F6F" w14:textId="77777777" w:rsidTr="009C5A5C">
        <w:trPr>
          <w:gridAfter w:val="1"/>
          <w:wAfter w:w="41" w:type="dxa"/>
          <w:trHeight w:val="255"/>
        </w:trPr>
        <w:tc>
          <w:tcPr>
            <w:tcW w:w="3403" w:type="dxa"/>
            <w:gridSpan w:val="2"/>
            <w:tcBorders>
              <w:top w:val="nil"/>
              <w:left w:val="nil"/>
              <w:bottom w:val="nil"/>
              <w:right w:val="nil"/>
            </w:tcBorders>
            <w:shd w:val="clear" w:color="auto" w:fill="BFBFBF" w:themeFill="background1" w:themeFillShade="BF"/>
            <w:noWrap/>
            <w:vAlign w:val="bottom"/>
          </w:tcPr>
          <w:p w14:paraId="45AE97AB" w14:textId="693779B0" w:rsidR="00FA725B" w:rsidRPr="00F469A5" w:rsidRDefault="00FA725B" w:rsidP="00FA725B">
            <w:pPr>
              <w:spacing w:after="0" w:line="240" w:lineRule="auto"/>
              <w:rPr>
                <w:rFonts w:ascii="Arial" w:eastAsia="Times New Roman" w:hAnsi="Arial" w:cs="Arial"/>
                <w:b/>
                <w:bCs/>
                <w:sz w:val="18"/>
                <w:szCs w:val="18"/>
                <w:lang w:eastAsia="hr-HR"/>
              </w:rPr>
            </w:pPr>
            <w:r w:rsidRPr="00F469A5">
              <w:rPr>
                <w:rFonts w:ascii="Arial" w:hAnsi="Arial" w:cs="Arial"/>
                <w:b/>
                <w:bCs/>
                <w:sz w:val="18"/>
                <w:szCs w:val="18"/>
                <w:lang w:eastAsia="hr-HR"/>
              </w:rPr>
              <w:t xml:space="preserve">UKUPNO PRIHODI </w:t>
            </w:r>
          </w:p>
        </w:tc>
        <w:tc>
          <w:tcPr>
            <w:tcW w:w="2500" w:type="dxa"/>
            <w:gridSpan w:val="2"/>
            <w:tcBorders>
              <w:top w:val="nil"/>
              <w:left w:val="nil"/>
              <w:bottom w:val="nil"/>
              <w:right w:val="nil"/>
            </w:tcBorders>
            <w:shd w:val="clear" w:color="auto" w:fill="BFBFBF" w:themeFill="background1" w:themeFillShade="BF"/>
            <w:noWrap/>
            <w:vAlign w:val="center"/>
          </w:tcPr>
          <w:p w14:paraId="55FD678B" w14:textId="32A3A5AF"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2.284.093,73</w:t>
            </w:r>
          </w:p>
        </w:tc>
        <w:tc>
          <w:tcPr>
            <w:tcW w:w="1384" w:type="dxa"/>
            <w:gridSpan w:val="2"/>
            <w:tcBorders>
              <w:top w:val="nil"/>
              <w:left w:val="nil"/>
              <w:bottom w:val="nil"/>
              <w:right w:val="nil"/>
            </w:tcBorders>
            <w:shd w:val="clear" w:color="auto" w:fill="BFBFBF" w:themeFill="background1" w:themeFillShade="BF"/>
            <w:noWrap/>
            <w:vAlign w:val="bottom"/>
          </w:tcPr>
          <w:p w14:paraId="757A12F7" w14:textId="4B17F1D5"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10.419.649,33</w:t>
            </w:r>
          </w:p>
        </w:tc>
        <w:tc>
          <w:tcPr>
            <w:tcW w:w="1786" w:type="dxa"/>
            <w:gridSpan w:val="3"/>
            <w:tcBorders>
              <w:top w:val="nil"/>
              <w:left w:val="nil"/>
              <w:bottom w:val="nil"/>
              <w:right w:val="nil"/>
            </w:tcBorders>
            <w:shd w:val="clear" w:color="auto" w:fill="BFBFBF" w:themeFill="background1" w:themeFillShade="BF"/>
            <w:noWrap/>
            <w:vAlign w:val="center"/>
          </w:tcPr>
          <w:p w14:paraId="673674E8" w14:textId="70A54840"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11.216.210,00</w:t>
            </w:r>
          </w:p>
        </w:tc>
        <w:tc>
          <w:tcPr>
            <w:tcW w:w="1496" w:type="dxa"/>
            <w:gridSpan w:val="2"/>
            <w:tcBorders>
              <w:top w:val="nil"/>
              <w:left w:val="nil"/>
              <w:bottom w:val="nil"/>
              <w:right w:val="nil"/>
            </w:tcBorders>
            <w:shd w:val="clear" w:color="auto" w:fill="BFBFBF" w:themeFill="background1" w:themeFillShade="BF"/>
            <w:noWrap/>
            <w:vAlign w:val="center"/>
          </w:tcPr>
          <w:p w14:paraId="2F2FC6C4" w14:textId="0FD1B138"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12.853.085,00</w:t>
            </w:r>
          </w:p>
        </w:tc>
        <w:tc>
          <w:tcPr>
            <w:tcW w:w="1496" w:type="dxa"/>
            <w:tcBorders>
              <w:top w:val="nil"/>
              <w:left w:val="nil"/>
              <w:bottom w:val="nil"/>
              <w:right w:val="nil"/>
            </w:tcBorders>
            <w:shd w:val="clear" w:color="auto" w:fill="BFBFBF" w:themeFill="background1" w:themeFillShade="BF"/>
            <w:noWrap/>
            <w:vAlign w:val="center"/>
          </w:tcPr>
          <w:p w14:paraId="56E928EA" w14:textId="7A886F75"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13.423.085,00</w:t>
            </w:r>
          </w:p>
        </w:tc>
      </w:tr>
      <w:tr w:rsidR="00FA725B" w:rsidRPr="002E7D52" w14:paraId="5CAEAF77" w14:textId="77777777" w:rsidTr="009C5A5C">
        <w:trPr>
          <w:gridAfter w:val="1"/>
          <w:wAfter w:w="41" w:type="dxa"/>
          <w:trHeight w:val="255"/>
        </w:trPr>
        <w:tc>
          <w:tcPr>
            <w:tcW w:w="3403" w:type="dxa"/>
            <w:gridSpan w:val="2"/>
            <w:tcBorders>
              <w:top w:val="nil"/>
              <w:left w:val="nil"/>
              <w:bottom w:val="nil"/>
              <w:right w:val="nil"/>
            </w:tcBorders>
            <w:noWrap/>
            <w:vAlign w:val="bottom"/>
          </w:tcPr>
          <w:p w14:paraId="06CC550E" w14:textId="6573F597" w:rsidR="00FA725B" w:rsidRPr="00B91DA5" w:rsidRDefault="00FA725B" w:rsidP="00FA725B">
            <w:pPr>
              <w:spacing w:after="0" w:line="240" w:lineRule="auto"/>
              <w:rPr>
                <w:rFonts w:ascii="Arial" w:eastAsia="Times New Roman" w:hAnsi="Arial" w:cs="Arial"/>
                <w:sz w:val="18"/>
                <w:szCs w:val="18"/>
                <w:lang w:eastAsia="hr-HR"/>
              </w:rPr>
            </w:pPr>
            <w:r w:rsidRPr="00B91DA5">
              <w:rPr>
                <w:rFonts w:ascii="Arial" w:hAnsi="Arial" w:cs="Arial"/>
                <w:b/>
                <w:bCs/>
                <w:sz w:val="18"/>
                <w:szCs w:val="18"/>
                <w:lang w:eastAsia="hr-HR"/>
              </w:rPr>
              <w:t>Izvor 1. OPĆI PRIHODI I PRIMICI</w:t>
            </w:r>
          </w:p>
        </w:tc>
        <w:tc>
          <w:tcPr>
            <w:tcW w:w="2500" w:type="dxa"/>
            <w:gridSpan w:val="2"/>
            <w:tcBorders>
              <w:top w:val="nil"/>
              <w:left w:val="nil"/>
              <w:bottom w:val="nil"/>
              <w:right w:val="nil"/>
            </w:tcBorders>
            <w:noWrap/>
            <w:vAlign w:val="center"/>
          </w:tcPr>
          <w:p w14:paraId="67E79F06" w14:textId="5F28CB98"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2.284.093,73</w:t>
            </w:r>
          </w:p>
        </w:tc>
        <w:tc>
          <w:tcPr>
            <w:tcW w:w="1384" w:type="dxa"/>
            <w:gridSpan w:val="2"/>
            <w:tcBorders>
              <w:top w:val="nil"/>
              <w:left w:val="nil"/>
              <w:bottom w:val="nil"/>
              <w:right w:val="nil"/>
            </w:tcBorders>
            <w:noWrap/>
            <w:vAlign w:val="bottom"/>
          </w:tcPr>
          <w:p w14:paraId="3BCC9813" w14:textId="3B177C3B"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10.419.649,33</w:t>
            </w:r>
          </w:p>
        </w:tc>
        <w:tc>
          <w:tcPr>
            <w:tcW w:w="1786" w:type="dxa"/>
            <w:gridSpan w:val="3"/>
            <w:tcBorders>
              <w:top w:val="nil"/>
              <w:left w:val="nil"/>
              <w:bottom w:val="nil"/>
              <w:right w:val="nil"/>
            </w:tcBorders>
            <w:noWrap/>
            <w:vAlign w:val="center"/>
          </w:tcPr>
          <w:p w14:paraId="32F2E426" w14:textId="0F05C07F"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11.216.210,00</w:t>
            </w:r>
          </w:p>
        </w:tc>
        <w:tc>
          <w:tcPr>
            <w:tcW w:w="1496" w:type="dxa"/>
            <w:gridSpan w:val="2"/>
            <w:tcBorders>
              <w:top w:val="nil"/>
              <w:left w:val="nil"/>
              <w:bottom w:val="nil"/>
              <w:right w:val="nil"/>
            </w:tcBorders>
            <w:noWrap/>
            <w:vAlign w:val="center"/>
          </w:tcPr>
          <w:p w14:paraId="2B275814" w14:textId="6AB6928A"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12.853.085,00</w:t>
            </w:r>
          </w:p>
        </w:tc>
        <w:tc>
          <w:tcPr>
            <w:tcW w:w="1496" w:type="dxa"/>
            <w:tcBorders>
              <w:top w:val="nil"/>
              <w:left w:val="nil"/>
              <w:bottom w:val="nil"/>
              <w:right w:val="nil"/>
            </w:tcBorders>
            <w:noWrap/>
            <w:vAlign w:val="center"/>
          </w:tcPr>
          <w:p w14:paraId="1F6ABBAD" w14:textId="7920A021"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13.423.085,00</w:t>
            </w:r>
          </w:p>
        </w:tc>
      </w:tr>
      <w:tr w:rsidR="00FA725B" w:rsidRPr="002E7D52" w14:paraId="36886ADB" w14:textId="77777777" w:rsidTr="009C5A5C">
        <w:trPr>
          <w:gridAfter w:val="1"/>
          <w:wAfter w:w="41" w:type="dxa"/>
          <w:trHeight w:val="255"/>
        </w:trPr>
        <w:tc>
          <w:tcPr>
            <w:tcW w:w="3403" w:type="dxa"/>
            <w:gridSpan w:val="2"/>
            <w:tcBorders>
              <w:top w:val="nil"/>
              <w:left w:val="nil"/>
              <w:bottom w:val="nil"/>
              <w:right w:val="nil"/>
            </w:tcBorders>
            <w:noWrap/>
            <w:vAlign w:val="bottom"/>
          </w:tcPr>
          <w:p w14:paraId="501F4E3D" w14:textId="37B338A4" w:rsidR="00FA725B" w:rsidRPr="00B91DA5" w:rsidRDefault="00FA725B" w:rsidP="00FA725B">
            <w:pPr>
              <w:spacing w:after="0" w:line="240" w:lineRule="auto"/>
              <w:rPr>
                <w:rFonts w:ascii="Arial" w:eastAsia="Times New Roman" w:hAnsi="Arial" w:cs="Arial"/>
                <w:sz w:val="18"/>
                <w:szCs w:val="18"/>
                <w:lang w:eastAsia="hr-HR"/>
              </w:rPr>
            </w:pPr>
            <w:r w:rsidRPr="00B91DA5">
              <w:rPr>
                <w:rFonts w:ascii="Arial" w:hAnsi="Arial" w:cs="Arial"/>
                <w:b/>
                <w:bCs/>
                <w:sz w:val="18"/>
                <w:szCs w:val="18"/>
                <w:lang w:eastAsia="hr-HR"/>
              </w:rPr>
              <w:t>Izvor 1.1. OSTALI PRIHODI I PRIMICI GRADA</w:t>
            </w:r>
          </w:p>
        </w:tc>
        <w:tc>
          <w:tcPr>
            <w:tcW w:w="2500" w:type="dxa"/>
            <w:gridSpan w:val="2"/>
            <w:tcBorders>
              <w:top w:val="nil"/>
              <w:left w:val="nil"/>
              <w:bottom w:val="nil"/>
              <w:right w:val="nil"/>
            </w:tcBorders>
            <w:noWrap/>
            <w:vAlign w:val="center"/>
          </w:tcPr>
          <w:p w14:paraId="6DC1C292" w14:textId="77777777" w:rsidR="00FA725B" w:rsidRDefault="00FA725B" w:rsidP="00FA725B">
            <w:pPr>
              <w:spacing w:after="0" w:line="240" w:lineRule="auto"/>
              <w:jc w:val="right"/>
              <w:rPr>
                <w:rFonts w:ascii="Arial" w:hAnsi="Arial" w:cs="Arial"/>
                <w:b/>
                <w:bCs/>
                <w:sz w:val="18"/>
                <w:szCs w:val="18"/>
              </w:rPr>
            </w:pPr>
          </w:p>
          <w:p w14:paraId="5C094D08" w14:textId="21379E54"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2.284.093,73</w:t>
            </w:r>
          </w:p>
        </w:tc>
        <w:tc>
          <w:tcPr>
            <w:tcW w:w="1384" w:type="dxa"/>
            <w:gridSpan w:val="2"/>
            <w:tcBorders>
              <w:top w:val="nil"/>
              <w:left w:val="nil"/>
              <w:bottom w:val="nil"/>
              <w:right w:val="nil"/>
            </w:tcBorders>
            <w:noWrap/>
            <w:vAlign w:val="bottom"/>
          </w:tcPr>
          <w:p w14:paraId="6BDD01B2" w14:textId="2BEF2BCA" w:rsidR="00FA725B" w:rsidRPr="00B91DA5" w:rsidRDefault="00FA725B" w:rsidP="00FA725B">
            <w:pPr>
              <w:spacing w:after="0" w:line="240" w:lineRule="auto"/>
              <w:rPr>
                <w:rFonts w:ascii="Arial" w:eastAsia="Times New Roman" w:hAnsi="Arial" w:cs="Arial"/>
                <w:b/>
                <w:bCs/>
                <w:sz w:val="18"/>
                <w:szCs w:val="18"/>
                <w:lang w:eastAsia="hr-HR"/>
              </w:rPr>
            </w:pPr>
            <w:r>
              <w:rPr>
                <w:rFonts w:ascii="Arial" w:hAnsi="Arial" w:cs="Arial"/>
                <w:b/>
                <w:bCs/>
                <w:color w:val="000000"/>
                <w:sz w:val="18"/>
                <w:szCs w:val="18"/>
              </w:rPr>
              <w:t>10.419.649,33</w:t>
            </w:r>
          </w:p>
        </w:tc>
        <w:tc>
          <w:tcPr>
            <w:tcW w:w="1786" w:type="dxa"/>
            <w:gridSpan w:val="3"/>
            <w:tcBorders>
              <w:top w:val="nil"/>
              <w:left w:val="nil"/>
              <w:bottom w:val="nil"/>
              <w:right w:val="nil"/>
            </w:tcBorders>
            <w:noWrap/>
            <w:vAlign w:val="center"/>
          </w:tcPr>
          <w:p w14:paraId="1A8ED657" w14:textId="77777777" w:rsidR="00FA725B" w:rsidRDefault="00FA725B" w:rsidP="00FA725B">
            <w:pPr>
              <w:spacing w:after="0" w:line="240" w:lineRule="auto"/>
              <w:jc w:val="right"/>
              <w:rPr>
                <w:rFonts w:ascii="Arial" w:hAnsi="Arial" w:cs="Arial"/>
                <w:b/>
                <w:bCs/>
                <w:sz w:val="18"/>
                <w:szCs w:val="18"/>
              </w:rPr>
            </w:pPr>
          </w:p>
          <w:p w14:paraId="1897090B" w14:textId="3D5254DF"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11.216.210,00</w:t>
            </w:r>
          </w:p>
        </w:tc>
        <w:tc>
          <w:tcPr>
            <w:tcW w:w="1496" w:type="dxa"/>
            <w:gridSpan w:val="2"/>
            <w:tcBorders>
              <w:top w:val="nil"/>
              <w:left w:val="nil"/>
              <w:bottom w:val="nil"/>
              <w:right w:val="nil"/>
            </w:tcBorders>
            <w:noWrap/>
            <w:vAlign w:val="center"/>
          </w:tcPr>
          <w:p w14:paraId="4061A65C" w14:textId="77777777" w:rsidR="00FA725B" w:rsidRDefault="00FA725B" w:rsidP="00FA725B">
            <w:pPr>
              <w:spacing w:after="0" w:line="240" w:lineRule="auto"/>
              <w:jc w:val="right"/>
              <w:rPr>
                <w:rFonts w:ascii="Arial" w:hAnsi="Arial" w:cs="Arial"/>
                <w:b/>
                <w:bCs/>
                <w:sz w:val="18"/>
                <w:szCs w:val="18"/>
              </w:rPr>
            </w:pPr>
          </w:p>
          <w:p w14:paraId="7542BCBD" w14:textId="74C18D96"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12.853.085,00</w:t>
            </w:r>
          </w:p>
        </w:tc>
        <w:tc>
          <w:tcPr>
            <w:tcW w:w="1496" w:type="dxa"/>
            <w:tcBorders>
              <w:top w:val="nil"/>
              <w:left w:val="nil"/>
              <w:bottom w:val="nil"/>
              <w:right w:val="nil"/>
            </w:tcBorders>
            <w:noWrap/>
            <w:vAlign w:val="center"/>
          </w:tcPr>
          <w:p w14:paraId="63104CF6" w14:textId="77777777" w:rsidR="00FA725B" w:rsidRDefault="00FA725B" w:rsidP="00FA725B">
            <w:pPr>
              <w:spacing w:after="0" w:line="240" w:lineRule="auto"/>
              <w:jc w:val="right"/>
              <w:rPr>
                <w:rFonts w:ascii="Arial" w:hAnsi="Arial" w:cs="Arial"/>
                <w:b/>
                <w:bCs/>
                <w:sz w:val="18"/>
                <w:szCs w:val="18"/>
              </w:rPr>
            </w:pPr>
          </w:p>
          <w:p w14:paraId="1C4FA562" w14:textId="7D37DC6D" w:rsidR="00FA725B" w:rsidRPr="00B91DA5" w:rsidRDefault="00FA725B" w:rsidP="00FA725B">
            <w:pPr>
              <w:spacing w:after="0" w:line="240" w:lineRule="auto"/>
              <w:jc w:val="right"/>
              <w:rPr>
                <w:rFonts w:ascii="Arial" w:eastAsia="Times New Roman" w:hAnsi="Arial" w:cs="Arial"/>
                <w:b/>
                <w:bCs/>
                <w:sz w:val="18"/>
                <w:szCs w:val="18"/>
                <w:lang w:eastAsia="hr-HR"/>
              </w:rPr>
            </w:pPr>
            <w:r>
              <w:rPr>
                <w:rFonts w:ascii="Arial" w:hAnsi="Arial" w:cs="Arial"/>
                <w:b/>
                <w:bCs/>
                <w:sz w:val="18"/>
                <w:szCs w:val="18"/>
              </w:rPr>
              <w:t>13.423.085,00</w:t>
            </w:r>
          </w:p>
        </w:tc>
      </w:tr>
      <w:tr w:rsidR="00CA71EA" w:rsidRPr="002E7D52" w14:paraId="6EBD3B91" w14:textId="77777777" w:rsidTr="00CA71EA">
        <w:trPr>
          <w:gridAfter w:val="1"/>
          <w:wAfter w:w="41" w:type="dxa"/>
          <w:trHeight w:val="255"/>
        </w:trPr>
        <w:tc>
          <w:tcPr>
            <w:tcW w:w="3403" w:type="dxa"/>
            <w:gridSpan w:val="2"/>
            <w:tcBorders>
              <w:top w:val="nil"/>
              <w:left w:val="nil"/>
              <w:bottom w:val="nil"/>
              <w:right w:val="nil"/>
            </w:tcBorders>
            <w:noWrap/>
            <w:vAlign w:val="bottom"/>
            <w:hideMark/>
          </w:tcPr>
          <w:p w14:paraId="661B318A" w14:textId="77777777" w:rsidR="00FA725B" w:rsidRDefault="00FA725B" w:rsidP="00CA71EA">
            <w:pPr>
              <w:spacing w:after="0" w:line="240" w:lineRule="auto"/>
              <w:rPr>
                <w:rFonts w:ascii="Arial" w:eastAsia="Times New Roman" w:hAnsi="Arial" w:cs="Arial"/>
                <w:b/>
                <w:bCs/>
                <w:sz w:val="18"/>
                <w:szCs w:val="18"/>
                <w:lang w:eastAsia="hr-HR"/>
              </w:rPr>
            </w:pPr>
          </w:p>
          <w:p w14:paraId="396119AC" w14:textId="036573E1"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 xml:space="preserve">UKUPNO RASHODI / IZDACI </w:t>
            </w:r>
          </w:p>
        </w:tc>
        <w:tc>
          <w:tcPr>
            <w:tcW w:w="2500" w:type="dxa"/>
            <w:gridSpan w:val="2"/>
            <w:tcBorders>
              <w:top w:val="nil"/>
              <w:left w:val="nil"/>
              <w:bottom w:val="nil"/>
              <w:right w:val="nil"/>
            </w:tcBorders>
            <w:noWrap/>
            <w:vAlign w:val="bottom"/>
            <w:hideMark/>
          </w:tcPr>
          <w:p w14:paraId="5D22AB22" w14:textId="1EF5208A"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hAnsi="Arial" w:cs="Arial"/>
                <w:b/>
                <w:bCs/>
                <w:sz w:val="18"/>
                <w:szCs w:val="18"/>
              </w:rPr>
              <w:t>2.185.847,23</w:t>
            </w:r>
          </w:p>
        </w:tc>
        <w:tc>
          <w:tcPr>
            <w:tcW w:w="1384" w:type="dxa"/>
            <w:gridSpan w:val="2"/>
            <w:tcBorders>
              <w:top w:val="nil"/>
              <w:left w:val="nil"/>
              <w:bottom w:val="nil"/>
              <w:right w:val="nil"/>
            </w:tcBorders>
            <w:noWrap/>
            <w:vAlign w:val="bottom"/>
            <w:hideMark/>
          </w:tcPr>
          <w:p w14:paraId="160C146A" w14:textId="13391E68"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hAnsi="Arial" w:cs="Arial"/>
                <w:b/>
                <w:bCs/>
                <w:sz w:val="18"/>
                <w:szCs w:val="18"/>
              </w:rPr>
              <w:t>14.614.819,81</w:t>
            </w:r>
          </w:p>
        </w:tc>
        <w:tc>
          <w:tcPr>
            <w:tcW w:w="1786" w:type="dxa"/>
            <w:gridSpan w:val="3"/>
            <w:tcBorders>
              <w:top w:val="nil"/>
              <w:left w:val="nil"/>
              <w:bottom w:val="nil"/>
              <w:right w:val="nil"/>
            </w:tcBorders>
            <w:noWrap/>
            <w:vAlign w:val="bottom"/>
            <w:hideMark/>
          </w:tcPr>
          <w:p w14:paraId="6877F0E9" w14:textId="4BB62E36"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hAnsi="Arial" w:cs="Arial"/>
                <w:b/>
                <w:bCs/>
                <w:sz w:val="18"/>
                <w:szCs w:val="18"/>
              </w:rPr>
              <w:t>11.271.210,00</w:t>
            </w:r>
          </w:p>
        </w:tc>
        <w:tc>
          <w:tcPr>
            <w:tcW w:w="1496" w:type="dxa"/>
            <w:gridSpan w:val="2"/>
            <w:tcBorders>
              <w:top w:val="nil"/>
              <w:left w:val="nil"/>
              <w:bottom w:val="nil"/>
              <w:right w:val="nil"/>
            </w:tcBorders>
            <w:noWrap/>
            <w:vAlign w:val="bottom"/>
            <w:hideMark/>
          </w:tcPr>
          <w:p w14:paraId="5C6202A5" w14:textId="4F3E3F2B"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hAnsi="Arial" w:cs="Arial"/>
                <w:b/>
                <w:bCs/>
                <w:sz w:val="18"/>
                <w:szCs w:val="18"/>
              </w:rPr>
              <w:t>16.503.085,00</w:t>
            </w:r>
          </w:p>
        </w:tc>
        <w:tc>
          <w:tcPr>
            <w:tcW w:w="1496" w:type="dxa"/>
            <w:tcBorders>
              <w:top w:val="nil"/>
              <w:left w:val="nil"/>
              <w:bottom w:val="nil"/>
              <w:right w:val="nil"/>
            </w:tcBorders>
            <w:noWrap/>
            <w:vAlign w:val="bottom"/>
            <w:hideMark/>
          </w:tcPr>
          <w:p w14:paraId="370C5247" w14:textId="7EFAF020"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hAnsi="Arial" w:cs="Arial"/>
                <w:b/>
                <w:bCs/>
                <w:sz w:val="18"/>
                <w:szCs w:val="18"/>
              </w:rPr>
              <w:t>17.423.085,00</w:t>
            </w:r>
          </w:p>
        </w:tc>
      </w:tr>
      <w:tr w:rsidR="00CA71EA" w:rsidRPr="00CA71EA" w14:paraId="2EDFE744" w14:textId="77777777" w:rsidTr="00B81B19">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296516E0"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1. OPĆI PRIHODI I PRIMICI</w:t>
            </w:r>
          </w:p>
        </w:tc>
        <w:tc>
          <w:tcPr>
            <w:tcW w:w="2500" w:type="dxa"/>
            <w:gridSpan w:val="2"/>
            <w:tcBorders>
              <w:top w:val="nil"/>
              <w:left w:val="nil"/>
              <w:bottom w:val="nil"/>
              <w:right w:val="nil"/>
            </w:tcBorders>
            <w:shd w:val="clear" w:color="auto" w:fill="D9D9D9" w:themeFill="background1" w:themeFillShade="D9"/>
            <w:noWrap/>
            <w:vAlign w:val="bottom"/>
            <w:hideMark/>
          </w:tcPr>
          <w:p w14:paraId="262B5EA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867.408,54</w:t>
            </w:r>
          </w:p>
        </w:tc>
        <w:tc>
          <w:tcPr>
            <w:tcW w:w="1384" w:type="dxa"/>
            <w:gridSpan w:val="2"/>
            <w:tcBorders>
              <w:top w:val="nil"/>
              <w:left w:val="nil"/>
              <w:bottom w:val="nil"/>
              <w:right w:val="nil"/>
            </w:tcBorders>
            <w:shd w:val="clear" w:color="auto" w:fill="D9D9D9" w:themeFill="background1" w:themeFillShade="D9"/>
            <w:noWrap/>
            <w:vAlign w:val="bottom"/>
            <w:hideMark/>
          </w:tcPr>
          <w:p w14:paraId="68DAE6E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3.155.572,68</w:t>
            </w:r>
          </w:p>
        </w:tc>
        <w:tc>
          <w:tcPr>
            <w:tcW w:w="1786" w:type="dxa"/>
            <w:gridSpan w:val="3"/>
            <w:tcBorders>
              <w:top w:val="nil"/>
              <w:left w:val="nil"/>
              <w:bottom w:val="nil"/>
              <w:right w:val="nil"/>
            </w:tcBorders>
            <w:shd w:val="clear" w:color="auto" w:fill="D9D9D9" w:themeFill="background1" w:themeFillShade="D9"/>
            <w:noWrap/>
            <w:vAlign w:val="bottom"/>
            <w:hideMark/>
          </w:tcPr>
          <w:p w14:paraId="30D8717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2.105.440,00</w:t>
            </w:r>
          </w:p>
        </w:tc>
        <w:tc>
          <w:tcPr>
            <w:tcW w:w="1496" w:type="dxa"/>
            <w:gridSpan w:val="2"/>
            <w:tcBorders>
              <w:top w:val="nil"/>
              <w:left w:val="nil"/>
              <w:bottom w:val="nil"/>
              <w:right w:val="nil"/>
            </w:tcBorders>
            <w:shd w:val="clear" w:color="auto" w:fill="D9D9D9" w:themeFill="background1" w:themeFillShade="D9"/>
            <w:noWrap/>
            <w:vAlign w:val="bottom"/>
            <w:hideMark/>
          </w:tcPr>
          <w:p w14:paraId="7A861515"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2.012.250,00</w:t>
            </w:r>
          </w:p>
        </w:tc>
        <w:tc>
          <w:tcPr>
            <w:tcW w:w="1496" w:type="dxa"/>
            <w:tcBorders>
              <w:top w:val="nil"/>
              <w:left w:val="nil"/>
              <w:bottom w:val="nil"/>
              <w:right w:val="nil"/>
            </w:tcBorders>
            <w:shd w:val="clear" w:color="auto" w:fill="D9D9D9" w:themeFill="background1" w:themeFillShade="D9"/>
            <w:noWrap/>
            <w:vAlign w:val="bottom"/>
            <w:hideMark/>
          </w:tcPr>
          <w:p w14:paraId="04E3B69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2.989.250,00</w:t>
            </w:r>
          </w:p>
        </w:tc>
      </w:tr>
      <w:tr w:rsidR="00CA71EA" w:rsidRPr="00CA71EA" w14:paraId="0B7C182D"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5EB7E894"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1.1. OSTALI PRIHODI I PRIMICI GRADA</w:t>
            </w:r>
          </w:p>
        </w:tc>
        <w:tc>
          <w:tcPr>
            <w:tcW w:w="2500" w:type="dxa"/>
            <w:gridSpan w:val="2"/>
            <w:tcBorders>
              <w:top w:val="nil"/>
              <w:left w:val="nil"/>
              <w:bottom w:val="nil"/>
              <w:right w:val="nil"/>
            </w:tcBorders>
            <w:shd w:val="clear" w:color="auto" w:fill="DDD9C3" w:themeFill="background2" w:themeFillShade="E6"/>
            <w:noWrap/>
            <w:vAlign w:val="bottom"/>
            <w:hideMark/>
          </w:tcPr>
          <w:p w14:paraId="50625D8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867.408,54</w:t>
            </w:r>
          </w:p>
        </w:tc>
        <w:tc>
          <w:tcPr>
            <w:tcW w:w="1384" w:type="dxa"/>
            <w:gridSpan w:val="2"/>
            <w:tcBorders>
              <w:top w:val="nil"/>
              <w:left w:val="nil"/>
              <w:bottom w:val="nil"/>
              <w:right w:val="nil"/>
            </w:tcBorders>
            <w:shd w:val="clear" w:color="auto" w:fill="DDD9C3" w:themeFill="background2" w:themeFillShade="E6"/>
            <w:noWrap/>
            <w:vAlign w:val="bottom"/>
            <w:hideMark/>
          </w:tcPr>
          <w:p w14:paraId="68AB66E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3.155.572,68</w:t>
            </w:r>
          </w:p>
        </w:tc>
        <w:tc>
          <w:tcPr>
            <w:tcW w:w="1786" w:type="dxa"/>
            <w:gridSpan w:val="3"/>
            <w:tcBorders>
              <w:top w:val="nil"/>
              <w:left w:val="nil"/>
              <w:bottom w:val="nil"/>
              <w:right w:val="nil"/>
            </w:tcBorders>
            <w:shd w:val="clear" w:color="auto" w:fill="DDD9C3" w:themeFill="background2" w:themeFillShade="E6"/>
            <w:noWrap/>
            <w:vAlign w:val="bottom"/>
            <w:hideMark/>
          </w:tcPr>
          <w:p w14:paraId="12986C3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2.105.440,00</w:t>
            </w:r>
          </w:p>
        </w:tc>
        <w:tc>
          <w:tcPr>
            <w:tcW w:w="1496" w:type="dxa"/>
            <w:gridSpan w:val="2"/>
            <w:tcBorders>
              <w:top w:val="nil"/>
              <w:left w:val="nil"/>
              <w:bottom w:val="nil"/>
              <w:right w:val="nil"/>
            </w:tcBorders>
            <w:shd w:val="clear" w:color="auto" w:fill="DDD9C3" w:themeFill="background2" w:themeFillShade="E6"/>
            <w:noWrap/>
            <w:vAlign w:val="bottom"/>
            <w:hideMark/>
          </w:tcPr>
          <w:p w14:paraId="7C7D275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2.012.250,00</w:t>
            </w:r>
          </w:p>
        </w:tc>
        <w:tc>
          <w:tcPr>
            <w:tcW w:w="1496" w:type="dxa"/>
            <w:tcBorders>
              <w:top w:val="nil"/>
              <w:left w:val="nil"/>
              <w:bottom w:val="nil"/>
              <w:right w:val="nil"/>
            </w:tcBorders>
            <w:shd w:val="clear" w:color="auto" w:fill="DDD9C3" w:themeFill="background2" w:themeFillShade="E6"/>
            <w:noWrap/>
            <w:vAlign w:val="bottom"/>
            <w:hideMark/>
          </w:tcPr>
          <w:p w14:paraId="685B23DF"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2.989.250,00</w:t>
            </w:r>
          </w:p>
        </w:tc>
      </w:tr>
      <w:tr w:rsidR="00CA71EA" w:rsidRPr="00CA71EA" w14:paraId="39F9714C" w14:textId="77777777" w:rsidTr="00B81B19">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32B83AFC"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4. PRIHODI ZA POSEBNE NAMJENE</w:t>
            </w:r>
          </w:p>
        </w:tc>
        <w:tc>
          <w:tcPr>
            <w:tcW w:w="2500" w:type="dxa"/>
            <w:gridSpan w:val="2"/>
            <w:tcBorders>
              <w:top w:val="nil"/>
              <w:left w:val="nil"/>
              <w:bottom w:val="nil"/>
              <w:right w:val="nil"/>
            </w:tcBorders>
            <w:shd w:val="clear" w:color="auto" w:fill="D9D9D9" w:themeFill="background1" w:themeFillShade="D9"/>
            <w:noWrap/>
            <w:vAlign w:val="bottom"/>
            <w:hideMark/>
          </w:tcPr>
          <w:p w14:paraId="60BB97B5"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1.087.352,82</w:t>
            </w:r>
          </w:p>
        </w:tc>
        <w:tc>
          <w:tcPr>
            <w:tcW w:w="1384" w:type="dxa"/>
            <w:gridSpan w:val="2"/>
            <w:tcBorders>
              <w:top w:val="nil"/>
              <w:left w:val="nil"/>
              <w:bottom w:val="nil"/>
              <w:right w:val="nil"/>
            </w:tcBorders>
            <w:shd w:val="clear" w:color="auto" w:fill="D9D9D9" w:themeFill="background1" w:themeFillShade="D9"/>
            <w:noWrap/>
            <w:vAlign w:val="bottom"/>
            <w:hideMark/>
          </w:tcPr>
          <w:p w14:paraId="17B7E38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2.632.424,34</w:t>
            </w:r>
          </w:p>
        </w:tc>
        <w:tc>
          <w:tcPr>
            <w:tcW w:w="1786" w:type="dxa"/>
            <w:gridSpan w:val="3"/>
            <w:tcBorders>
              <w:top w:val="nil"/>
              <w:left w:val="nil"/>
              <w:bottom w:val="nil"/>
              <w:right w:val="nil"/>
            </w:tcBorders>
            <w:shd w:val="clear" w:color="auto" w:fill="D9D9D9" w:themeFill="background1" w:themeFillShade="D9"/>
            <w:noWrap/>
            <w:vAlign w:val="bottom"/>
            <w:hideMark/>
          </w:tcPr>
          <w:p w14:paraId="049FA329"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2.165.835,00</w:t>
            </w:r>
          </w:p>
        </w:tc>
        <w:tc>
          <w:tcPr>
            <w:tcW w:w="1496" w:type="dxa"/>
            <w:gridSpan w:val="2"/>
            <w:tcBorders>
              <w:top w:val="nil"/>
              <w:left w:val="nil"/>
              <w:bottom w:val="nil"/>
              <w:right w:val="nil"/>
            </w:tcBorders>
            <w:shd w:val="clear" w:color="auto" w:fill="D9D9D9" w:themeFill="background1" w:themeFillShade="D9"/>
            <w:noWrap/>
            <w:vAlign w:val="bottom"/>
            <w:hideMark/>
          </w:tcPr>
          <w:p w14:paraId="7B430075"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1.730.835,00</w:t>
            </w:r>
          </w:p>
        </w:tc>
        <w:tc>
          <w:tcPr>
            <w:tcW w:w="1496" w:type="dxa"/>
            <w:tcBorders>
              <w:top w:val="nil"/>
              <w:left w:val="nil"/>
              <w:bottom w:val="nil"/>
              <w:right w:val="nil"/>
            </w:tcBorders>
            <w:shd w:val="clear" w:color="auto" w:fill="D9D9D9" w:themeFill="background1" w:themeFillShade="D9"/>
            <w:noWrap/>
            <w:vAlign w:val="bottom"/>
            <w:hideMark/>
          </w:tcPr>
          <w:p w14:paraId="54757AEB"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1.930.835,00</w:t>
            </w:r>
          </w:p>
        </w:tc>
      </w:tr>
      <w:tr w:rsidR="00CA71EA" w:rsidRPr="00CA71EA" w14:paraId="7185F874"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317C47FA"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4.1. KONCESIJA NA POMORSKOM DOBRU</w:t>
            </w:r>
          </w:p>
        </w:tc>
        <w:tc>
          <w:tcPr>
            <w:tcW w:w="2500" w:type="dxa"/>
            <w:gridSpan w:val="2"/>
            <w:tcBorders>
              <w:top w:val="nil"/>
              <w:left w:val="nil"/>
              <w:bottom w:val="nil"/>
              <w:right w:val="nil"/>
            </w:tcBorders>
            <w:shd w:val="clear" w:color="auto" w:fill="DDD9C3" w:themeFill="background2" w:themeFillShade="E6"/>
            <w:noWrap/>
            <w:vAlign w:val="bottom"/>
            <w:hideMark/>
          </w:tcPr>
          <w:p w14:paraId="07E213B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285.268,33</w:t>
            </w:r>
          </w:p>
        </w:tc>
        <w:tc>
          <w:tcPr>
            <w:tcW w:w="1384" w:type="dxa"/>
            <w:gridSpan w:val="2"/>
            <w:tcBorders>
              <w:top w:val="nil"/>
              <w:left w:val="nil"/>
              <w:bottom w:val="nil"/>
              <w:right w:val="nil"/>
            </w:tcBorders>
            <w:shd w:val="clear" w:color="auto" w:fill="DDD9C3" w:themeFill="background2" w:themeFillShade="E6"/>
            <w:noWrap/>
            <w:vAlign w:val="bottom"/>
            <w:hideMark/>
          </w:tcPr>
          <w:p w14:paraId="071B41C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467.900,00</w:t>
            </w:r>
          </w:p>
        </w:tc>
        <w:tc>
          <w:tcPr>
            <w:tcW w:w="1786" w:type="dxa"/>
            <w:gridSpan w:val="3"/>
            <w:tcBorders>
              <w:top w:val="nil"/>
              <w:left w:val="nil"/>
              <w:bottom w:val="nil"/>
              <w:right w:val="nil"/>
            </w:tcBorders>
            <w:shd w:val="clear" w:color="auto" w:fill="DDD9C3" w:themeFill="background2" w:themeFillShade="E6"/>
            <w:noWrap/>
            <w:vAlign w:val="bottom"/>
            <w:hideMark/>
          </w:tcPr>
          <w:p w14:paraId="3BB7312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355.000,00</w:t>
            </w:r>
          </w:p>
        </w:tc>
        <w:tc>
          <w:tcPr>
            <w:tcW w:w="1496" w:type="dxa"/>
            <w:gridSpan w:val="2"/>
            <w:tcBorders>
              <w:top w:val="nil"/>
              <w:left w:val="nil"/>
              <w:bottom w:val="nil"/>
              <w:right w:val="nil"/>
            </w:tcBorders>
            <w:shd w:val="clear" w:color="auto" w:fill="DDD9C3" w:themeFill="background2" w:themeFillShade="E6"/>
            <w:noWrap/>
            <w:vAlign w:val="bottom"/>
            <w:hideMark/>
          </w:tcPr>
          <w:p w14:paraId="7DE5986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102.000,00</w:t>
            </w:r>
          </w:p>
        </w:tc>
        <w:tc>
          <w:tcPr>
            <w:tcW w:w="1496" w:type="dxa"/>
            <w:tcBorders>
              <w:top w:val="nil"/>
              <w:left w:val="nil"/>
              <w:bottom w:val="nil"/>
              <w:right w:val="nil"/>
            </w:tcBorders>
            <w:shd w:val="clear" w:color="auto" w:fill="DDD9C3" w:themeFill="background2" w:themeFillShade="E6"/>
            <w:noWrap/>
            <w:vAlign w:val="bottom"/>
            <w:hideMark/>
          </w:tcPr>
          <w:p w14:paraId="6C14B58E"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100.000,00</w:t>
            </w:r>
          </w:p>
        </w:tc>
      </w:tr>
      <w:tr w:rsidR="00CA71EA" w:rsidRPr="00CA71EA" w14:paraId="1DCCBD8B"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3B995B53"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4.4. KOMUNALNI DOPRINOS I OSTALE KONCESIJE</w:t>
            </w:r>
          </w:p>
        </w:tc>
        <w:tc>
          <w:tcPr>
            <w:tcW w:w="2500" w:type="dxa"/>
            <w:gridSpan w:val="2"/>
            <w:tcBorders>
              <w:top w:val="nil"/>
              <w:left w:val="nil"/>
              <w:bottom w:val="nil"/>
              <w:right w:val="nil"/>
            </w:tcBorders>
            <w:shd w:val="clear" w:color="auto" w:fill="DDD9C3" w:themeFill="background2" w:themeFillShade="E6"/>
            <w:noWrap/>
            <w:vAlign w:val="bottom"/>
            <w:hideMark/>
          </w:tcPr>
          <w:p w14:paraId="0551494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361.228,37</w:t>
            </w:r>
          </w:p>
        </w:tc>
        <w:tc>
          <w:tcPr>
            <w:tcW w:w="1384" w:type="dxa"/>
            <w:gridSpan w:val="2"/>
            <w:tcBorders>
              <w:top w:val="nil"/>
              <w:left w:val="nil"/>
              <w:bottom w:val="nil"/>
              <w:right w:val="nil"/>
            </w:tcBorders>
            <w:shd w:val="clear" w:color="auto" w:fill="DDD9C3" w:themeFill="background2" w:themeFillShade="E6"/>
            <w:noWrap/>
            <w:vAlign w:val="bottom"/>
            <w:hideMark/>
          </w:tcPr>
          <w:p w14:paraId="1A74351B"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1.322.835,16</w:t>
            </w:r>
          </w:p>
        </w:tc>
        <w:tc>
          <w:tcPr>
            <w:tcW w:w="1786" w:type="dxa"/>
            <w:gridSpan w:val="3"/>
            <w:tcBorders>
              <w:top w:val="nil"/>
              <w:left w:val="nil"/>
              <w:bottom w:val="nil"/>
              <w:right w:val="nil"/>
            </w:tcBorders>
            <w:shd w:val="clear" w:color="auto" w:fill="DDD9C3" w:themeFill="background2" w:themeFillShade="E6"/>
            <w:noWrap/>
            <w:vAlign w:val="bottom"/>
            <w:hideMark/>
          </w:tcPr>
          <w:p w14:paraId="7726154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1.727.835,00</w:t>
            </w:r>
          </w:p>
        </w:tc>
        <w:tc>
          <w:tcPr>
            <w:tcW w:w="1496" w:type="dxa"/>
            <w:gridSpan w:val="2"/>
            <w:tcBorders>
              <w:top w:val="nil"/>
              <w:left w:val="nil"/>
              <w:bottom w:val="nil"/>
              <w:right w:val="nil"/>
            </w:tcBorders>
            <w:shd w:val="clear" w:color="auto" w:fill="DDD9C3" w:themeFill="background2" w:themeFillShade="E6"/>
            <w:noWrap/>
            <w:vAlign w:val="bottom"/>
            <w:hideMark/>
          </w:tcPr>
          <w:p w14:paraId="0B0A9DF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1.018.225,87</w:t>
            </w:r>
          </w:p>
        </w:tc>
        <w:tc>
          <w:tcPr>
            <w:tcW w:w="1496" w:type="dxa"/>
            <w:tcBorders>
              <w:top w:val="nil"/>
              <w:left w:val="nil"/>
              <w:bottom w:val="nil"/>
              <w:right w:val="nil"/>
            </w:tcBorders>
            <w:shd w:val="clear" w:color="auto" w:fill="DDD9C3" w:themeFill="background2" w:themeFillShade="E6"/>
            <w:noWrap/>
            <w:vAlign w:val="bottom"/>
            <w:hideMark/>
          </w:tcPr>
          <w:p w14:paraId="315B7CB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1.345.225,87</w:t>
            </w:r>
          </w:p>
        </w:tc>
      </w:tr>
      <w:tr w:rsidR="00CA71EA" w:rsidRPr="00CA71EA" w14:paraId="38B9D918"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52904C65"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4.5. KOMUNALNA NAKNADA</w:t>
            </w:r>
          </w:p>
        </w:tc>
        <w:tc>
          <w:tcPr>
            <w:tcW w:w="2500" w:type="dxa"/>
            <w:gridSpan w:val="2"/>
            <w:tcBorders>
              <w:top w:val="nil"/>
              <w:left w:val="nil"/>
              <w:bottom w:val="nil"/>
              <w:right w:val="nil"/>
            </w:tcBorders>
            <w:shd w:val="clear" w:color="auto" w:fill="DDD9C3" w:themeFill="background2" w:themeFillShade="E6"/>
            <w:noWrap/>
            <w:vAlign w:val="bottom"/>
            <w:hideMark/>
          </w:tcPr>
          <w:p w14:paraId="04CFA2C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439.332,91</w:t>
            </w:r>
          </w:p>
        </w:tc>
        <w:tc>
          <w:tcPr>
            <w:tcW w:w="1384" w:type="dxa"/>
            <w:gridSpan w:val="2"/>
            <w:tcBorders>
              <w:top w:val="nil"/>
              <w:left w:val="nil"/>
              <w:bottom w:val="nil"/>
              <w:right w:val="nil"/>
            </w:tcBorders>
            <w:shd w:val="clear" w:color="auto" w:fill="DDD9C3" w:themeFill="background2" w:themeFillShade="E6"/>
            <w:noWrap/>
            <w:vAlign w:val="bottom"/>
            <w:hideMark/>
          </w:tcPr>
          <w:p w14:paraId="2CA5395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838.689,18</w:t>
            </w:r>
          </w:p>
        </w:tc>
        <w:tc>
          <w:tcPr>
            <w:tcW w:w="1786" w:type="dxa"/>
            <w:gridSpan w:val="3"/>
            <w:tcBorders>
              <w:top w:val="nil"/>
              <w:left w:val="nil"/>
              <w:bottom w:val="nil"/>
              <w:right w:val="nil"/>
            </w:tcBorders>
            <w:shd w:val="clear" w:color="auto" w:fill="DDD9C3" w:themeFill="background2" w:themeFillShade="E6"/>
            <w:noWrap/>
            <w:vAlign w:val="bottom"/>
            <w:hideMark/>
          </w:tcPr>
          <w:p w14:paraId="599662A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80.000,00</w:t>
            </w:r>
          </w:p>
        </w:tc>
        <w:tc>
          <w:tcPr>
            <w:tcW w:w="1496" w:type="dxa"/>
            <w:gridSpan w:val="2"/>
            <w:tcBorders>
              <w:top w:val="nil"/>
              <w:left w:val="nil"/>
              <w:bottom w:val="nil"/>
              <w:right w:val="nil"/>
            </w:tcBorders>
            <w:shd w:val="clear" w:color="auto" w:fill="DDD9C3" w:themeFill="background2" w:themeFillShade="E6"/>
            <w:noWrap/>
            <w:vAlign w:val="bottom"/>
            <w:hideMark/>
          </w:tcPr>
          <w:p w14:paraId="7954620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607.609,13</w:t>
            </w:r>
          </w:p>
        </w:tc>
        <w:tc>
          <w:tcPr>
            <w:tcW w:w="1496" w:type="dxa"/>
            <w:tcBorders>
              <w:top w:val="nil"/>
              <w:left w:val="nil"/>
              <w:bottom w:val="nil"/>
              <w:right w:val="nil"/>
            </w:tcBorders>
            <w:shd w:val="clear" w:color="auto" w:fill="DDD9C3" w:themeFill="background2" w:themeFillShade="E6"/>
            <w:noWrap/>
            <w:vAlign w:val="bottom"/>
            <w:hideMark/>
          </w:tcPr>
          <w:p w14:paraId="3541CF4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482.609,13</w:t>
            </w:r>
          </w:p>
        </w:tc>
      </w:tr>
      <w:tr w:rsidR="00CA71EA" w:rsidRPr="00CA71EA" w14:paraId="66BE6B2B"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4CCA42B0"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4.6. DOPRINOS ZA ŠUME,  NAK ZA NEZAK.IZGR.ZGRADE, POLJO.ZEMLJ. U</w:t>
            </w:r>
          </w:p>
        </w:tc>
        <w:tc>
          <w:tcPr>
            <w:tcW w:w="2500" w:type="dxa"/>
            <w:gridSpan w:val="2"/>
            <w:tcBorders>
              <w:top w:val="nil"/>
              <w:left w:val="nil"/>
              <w:bottom w:val="nil"/>
              <w:right w:val="nil"/>
            </w:tcBorders>
            <w:shd w:val="clear" w:color="auto" w:fill="DDD9C3" w:themeFill="background2" w:themeFillShade="E6"/>
            <w:noWrap/>
            <w:vAlign w:val="bottom"/>
            <w:hideMark/>
          </w:tcPr>
          <w:p w14:paraId="066D330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1.523,21</w:t>
            </w:r>
          </w:p>
        </w:tc>
        <w:tc>
          <w:tcPr>
            <w:tcW w:w="1384" w:type="dxa"/>
            <w:gridSpan w:val="2"/>
            <w:tcBorders>
              <w:top w:val="nil"/>
              <w:left w:val="nil"/>
              <w:bottom w:val="nil"/>
              <w:right w:val="nil"/>
            </w:tcBorders>
            <w:shd w:val="clear" w:color="auto" w:fill="DDD9C3" w:themeFill="background2" w:themeFillShade="E6"/>
            <w:noWrap/>
            <w:vAlign w:val="bottom"/>
            <w:hideMark/>
          </w:tcPr>
          <w:p w14:paraId="264B6C4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3.000,00</w:t>
            </w:r>
          </w:p>
        </w:tc>
        <w:tc>
          <w:tcPr>
            <w:tcW w:w="1786" w:type="dxa"/>
            <w:gridSpan w:val="3"/>
            <w:tcBorders>
              <w:top w:val="nil"/>
              <w:left w:val="nil"/>
              <w:bottom w:val="nil"/>
              <w:right w:val="nil"/>
            </w:tcBorders>
            <w:shd w:val="clear" w:color="auto" w:fill="DDD9C3" w:themeFill="background2" w:themeFillShade="E6"/>
            <w:noWrap/>
            <w:vAlign w:val="bottom"/>
            <w:hideMark/>
          </w:tcPr>
          <w:p w14:paraId="3684FC3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3.000,00</w:t>
            </w:r>
          </w:p>
        </w:tc>
        <w:tc>
          <w:tcPr>
            <w:tcW w:w="1496" w:type="dxa"/>
            <w:gridSpan w:val="2"/>
            <w:tcBorders>
              <w:top w:val="nil"/>
              <w:left w:val="nil"/>
              <w:bottom w:val="nil"/>
              <w:right w:val="nil"/>
            </w:tcBorders>
            <w:shd w:val="clear" w:color="auto" w:fill="DDD9C3" w:themeFill="background2" w:themeFillShade="E6"/>
            <w:noWrap/>
            <w:vAlign w:val="bottom"/>
            <w:hideMark/>
          </w:tcPr>
          <w:p w14:paraId="26CC947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3.000,00</w:t>
            </w:r>
          </w:p>
        </w:tc>
        <w:tc>
          <w:tcPr>
            <w:tcW w:w="1496" w:type="dxa"/>
            <w:tcBorders>
              <w:top w:val="nil"/>
              <w:left w:val="nil"/>
              <w:bottom w:val="nil"/>
              <w:right w:val="nil"/>
            </w:tcBorders>
            <w:shd w:val="clear" w:color="auto" w:fill="DDD9C3" w:themeFill="background2" w:themeFillShade="E6"/>
            <w:noWrap/>
            <w:vAlign w:val="bottom"/>
            <w:hideMark/>
          </w:tcPr>
          <w:p w14:paraId="11683B7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3.000,00</w:t>
            </w:r>
          </w:p>
        </w:tc>
      </w:tr>
      <w:tr w:rsidR="00CA71EA" w:rsidRPr="00CA71EA" w14:paraId="13D244C2" w14:textId="77777777" w:rsidTr="00B81B19">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32224523"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 POMOĆI</w:t>
            </w:r>
          </w:p>
        </w:tc>
        <w:tc>
          <w:tcPr>
            <w:tcW w:w="2500" w:type="dxa"/>
            <w:gridSpan w:val="2"/>
            <w:tcBorders>
              <w:top w:val="nil"/>
              <w:left w:val="nil"/>
              <w:bottom w:val="nil"/>
              <w:right w:val="nil"/>
            </w:tcBorders>
            <w:shd w:val="clear" w:color="auto" w:fill="D9D9D9" w:themeFill="background1" w:themeFillShade="D9"/>
            <w:noWrap/>
            <w:vAlign w:val="bottom"/>
            <w:hideMark/>
          </w:tcPr>
          <w:p w14:paraId="67C3147F"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185.969,41</w:t>
            </w:r>
          </w:p>
        </w:tc>
        <w:tc>
          <w:tcPr>
            <w:tcW w:w="1384" w:type="dxa"/>
            <w:gridSpan w:val="2"/>
            <w:tcBorders>
              <w:top w:val="nil"/>
              <w:left w:val="nil"/>
              <w:bottom w:val="nil"/>
              <w:right w:val="nil"/>
            </w:tcBorders>
            <w:shd w:val="clear" w:color="auto" w:fill="D9D9D9" w:themeFill="background1" w:themeFillShade="D9"/>
            <w:noWrap/>
            <w:vAlign w:val="bottom"/>
            <w:hideMark/>
          </w:tcPr>
          <w:p w14:paraId="41F64299"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2.274.404,00</w:t>
            </w:r>
          </w:p>
        </w:tc>
        <w:tc>
          <w:tcPr>
            <w:tcW w:w="1786" w:type="dxa"/>
            <w:gridSpan w:val="3"/>
            <w:tcBorders>
              <w:top w:val="nil"/>
              <w:left w:val="nil"/>
              <w:bottom w:val="nil"/>
              <w:right w:val="nil"/>
            </w:tcBorders>
            <w:shd w:val="clear" w:color="auto" w:fill="D9D9D9" w:themeFill="background1" w:themeFillShade="D9"/>
            <w:noWrap/>
            <w:vAlign w:val="bottom"/>
            <w:hideMark/>
          </w:tcPr>
          <w:p w14:paraId="1F65C81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3.774.935,00</w:t>
            </w:r>
          </w:p>
        </w:tc>
        <w:tc>
          <w:tcPr>
            <w:tcW w:w="1496" w:type="dxa"/>
            <w:gridSpan w:val="2"/>
            <w:tcBorders>
              <w:top w:val="nil"/>
              <w:left w:val="nil"/>
              <w:bottom w:val="nil"/>
              <w:right w:val="nil"/>
            </w:tcBorders>
            <w:shd w:val="clear" w:color="auto" w:fill="D9D9D9" w:themeFill="background1" w:themeFillShade="D9"/>
            <w:noWrap/>
            <w:vAlign w:val="bottom"/>
            <w:hideMark/>
          </w:tcPr>
          <w:p w14:paraId="1EB9F26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6.743.000,00</w:t>
            </w:r>
          </w:p>
        </w:tc>
        <w:tc>
          <w:tcPr>
            <w:tcW w:w="1496" w:type="dxa"/>
            <w:tcBorders>
              <w:top w:val="nil"/>
              <w:left w:val="nil"/>
              <w:bottom w:val="nil"/>
              <w:right w:val="nil"/>
            </w:tcBorders>
            <w:shd w:val="clear" w:color="auto" w:fill="D9D9D9" w:themeFill="background1" w:themeFillShade="D9"/>
            <w:noWrap/>
            <w:vAlign w:val="bottom"/>
            <w:hideMark/>
          </w:tcPr>
          <w:p w14:paraId="5E94F6F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6.143.000,00</w:t>
            </w:r>
          </w:p>
        </w:tc>
      </w:tr>
      <w:tr w:rsidR="00CA71EA" w:rsidRPr="00CA71EA" w14:paraId="00F315AF"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04A48BB7"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5.0. POMOĆI IZ DRŽAVNOG PRORAČUNA</w:t>
            </w:r>
          </w:p>
        </w:tc>
        <w:tc>
          <w:tcPr>
            <w:tcW w:w="2500" w:type="dxa"/>
            <w:gridSpan w:val="2"/>
            <w:tcBorders>
              <w:top w:val="nil"/>
              <w:left w:val="nil"/>
              <w:bottom w:val="nil"/>
              <w:right w:val="nil"/>
            </w:tcBorders>
            <w:shd w:val="clear" w:color="auto" w:fill="DDD9C3" w:themeFill="background2" w:themeFillShade="E6"/>
            <w:noWrap/>
            <w:vAlign w:val="bottom"/>
            <w:hideMark/>
          </w:tcPr>
          <w:p w14:paraId="379098A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DDD9C3" w:themeFill="background2" w:themeFillShade="E6"/>
            <w:noWrap/>
            <w:vAlign w:val="bottom"/>
            <w:hideMark/>
          </w:tcPr>
          <w:p w14:paraId="413D798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DDD9C3" w:themeFill="background2" w:themeFillShade="E6"/>
            <w:noWrap/>
            <w:vAlign w:val="bottom"/>
            <w:hideMark/>
          </w:tcPr>
          <w:p w14:paraId="6E6C7D6B"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675.000,00</w:t>
            </w:r>
          </w:p>
        </w:tc>
        <w:tc>
          <w:tcPr>
            <w:tcW w:w="1496" w:type="dxa"/>
            <w:gridSpan w:val="2"/>
            <w:tcBorders>
              <w:top w:val="nil"/>
              <w:left w:val="nil"/>
              <w:bottom w:val="nil"/>
              <w:right w:val="nil"/>
            </w:tcBorders>
            <w:shd w:val="clear" w:color="auto" w:fill="DDD9C3" w:themeFill="background2" w:themeFillShade="E6"/>
            <w:noWrap/>
            <w:vAlign w:val="bottom"/>
            <w:hideMark/>
          </w:tcPr>
          <w:p w14:paraId="53146D5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3.395.000,00</w:t>
            </w:r>
          </w:p>
        </w:tc>
        <w:tc>
          <w:tcPr>
            <w:tcW w:w="1496" w:type="dxa"/>
            <w:tcBorders>
              <w:top w:val="nil"/>
              <w:left w:val="nil"/>
              <w:bottom w:val="nil"/>
              <w:right w:val="nil"/>
            </w:tcBorders>
            <w:shd w:val="clear" w:color="auto" w:fill="DDD9C3" w:themeFill="background2" w:themeFillShade="E6"/>
            <w:noWrap/>
            <w:vAlign w:val="bottom"/>
            <w:hideMark/>
          </w:tcPr>
          <w:p w14:paraId="51B3FCB9"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1.095.000,00</w:t>
            </w:r>
          </w:p>
        </w:tc>
      </w:tr>
      <w:tr w:rsidR="00CA71EA" w:rsidRPr="00CA71EA" w14:paraId="021CEC34"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08939133"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5.3. KAPITALNE POMOĆI IZ DRŽAVNOG PROR I IZVANP.KOR DRŽ.PR I INOZ</w:t>
            </w:r>
          </w:p>
        </w:tc>
        <w:tc>
          <w:tcPr>
            <w:tcW w:w="2500" w:type="dxa"/>
            <w:gridSpan w:val="2"/>
            <w:tcBorders>
              <w:top w:val="nil"/>
              <w:left w:val="nil"/>
              <w:bottom w:val="nil"/>
              <w:right w:val="nil"/>
            </w:tcBorders>
            <w:shd w:val="clear" w:color="auto" w:fill="DDD9C3" w:themeFill="background2" w:themeFillShade="E6"/>
            <w:noWrap/>
            <w:vAlign w:val="bottom"/>
            <w:hideMark/>
          </w:tcPr>
          <w:p w14:paraId="203614F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110.000,00</w:t>
            </w:r>
          </w:p>
        </w:tc>
        <w:tc>
          <w:tcPr>
            <w:tcW w:w="1384" w:type="dxa"/>
            <w:gridSpan w:val="2"/>
            <w:tcBorders>
              <w:top w:val="nil"/>
              <w:left w:val="nil"/>
              <w:bottom w:val="nil"/>
              <w:right w:val="nil"/>
            </w:tcBorders>
            <w:shd w:val="clear" w:color="auto" w:fill="DDD9C3" w:themeFill="background2" w:themeFillShade="E6"/>
            <w:noWrap/>
            <w:vAlign w:val="bottom"/>
            <w:hideMark/>
          </w:tcPr>
          <w:p w14:paraId="55CF18F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325.100,00</w:t>
            </w:r>
          </w:p>
        </w:tc>
        <w:tc>
          <w:tcPr>
            <w:tcW w:w="1786" w:type="dxa"/>
            <w:gridSpan w:val="3"/>
            <w:tcBorders>
              <w:top w:val="nil"/>
              <w:left w:val="nil"/>
              <w:bottom w:val="nil"/>
              <w:right w:val="nil"/>
            </w:tcBorders>
            <w:shd w:val="clear" w:color="auto" w:fill="DDD9C3" w:themeFill="background2" w:themeFillShade="E6"/>
            <w:noWrap/>
            <w:vAlign w:val="bottom"/>
            <w:hideMark/>
          </w:tcPr>
          <w:p w14:paraId="04FE8E8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gridSpan w:val="2"/>
            <w:tcBorders>
              <w:top w:val="nil"/>
              <w:left w:val="nil"/>
              <w:bottom w:val="nil"/>
              <w:right w:val="nil"/>
            </w:tcBorders>
            <w:shd w:val="clear" w:color="auto" w:fill="DDD9C3" w:themeFill="background2" w:themeFillShade="E6"/>
            <w:noWrap/>
            <w:vAlign w:val="bottom"/>
            <w:hideMark/>
          </w:tcPr>
          <w:p w14:paraId="34AE55F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tcBorders>
              <w:top w:val="nil"/>
              <w:left w:val="nil"/>
              <w:bottom w:val="nil"/>
              <w:right w:val="nil"/>
            </w:tcBorders>
            <w:shd w:val="clear" w:color="auto" w:fill="DDD9C3" w:themeFill="background2" w:themeFillShade="E6"/>
            <w:noWrap/>
            <w:vAlign w:val="bottom"/>
            <w:hideMark/>
          </w:tcPr>
          <w:p w14:paraId="1F25A44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r>
      <w:tr w:rsidR="00CA71EA" w:rsidRPr="00CA71EA" w14:paraId="2F2E44AC"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2A9E2C48"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5.4. KAPITALNE POMOĆI IZ ŽUPANIJSKOG PRORAČUNA</w:t>
            </w:r>
          </w:p>
        </w:tc>
        <w:tc>
          <w:tcPr>
            <w:tcW w:w="2500" w:type="dxa"/>
            <w:gridSpan w:val="2"/>
            <w:tcBorders>
              <w:top w:val="nil"/>
              <w:left w:val="nil"/>
              <w:bottom w:val="nil"/>
              <w:right w:val="nil"/>
            </w:tcBorders>
            <w:shd w:val="clear" w:color="auto" w:fill="DDD9C3" w:themeFill="background2" w:themeFillShade="E6"/>
            <w:noWrap/>
            <w:vAlign w:val="bottom"/>
            <w:hideMark/>
          </w:tcPr>
          <w:p w14:paraId="11159224"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5.000,00</w:t>
            </w:r>
          </w:p>
        </w:tc>
        <w:tc>
          <w:tcPr>
            <w:tcW w:w="1384" w:type="dxa"/>
            <w:gridSpan w:val="2"/>
            <w:tcBorders>
              <w:top w:val="nil"/>
              <w:left w:val="nil"/>
              <w:bottom w:val="nil"/>
              <w:right w:val="nil"/>
            </w:tcBorders>
            <w:shd w:val="clear" w:color="auto" w:fill="DDD9C3" w:themeFill="background2" w:themeFillShade="E6"/>
            <w:noWrap/>
            <w:vAlign w:val="bottom"/>
            <w:hideMark/>
          </w:tcPr>
          <w:p w14:paraId="03941A3E"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DDD9C3" w:themeFill="background2" w:themeFillShade="E6"/>
            <w:noWrap/>
            <w:vAlign w:val="bottom"/>
            <w:hideMark/>
          </w:tcPr>
          <w:p w14:paraId="63BF619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gridSpan w:val="2"/>
            <w:tcBorders>
              <w:top w:val="nil"/>
              <w:left w:val="nil"/>
              <w:bottom w:val="nil"/>
              <w:right w:val="nil"/>
            </w:tcBorders>
            <w:shd w:val="clear" w:color="auto" w:fill="DDD9C3" w:themeFill="background2" w:themeFillShade="E6"/>
            <w:noWrap/>
            <w:vAlign w:val="bottom"/>
            <w:hideMark/>
          </w:tcPr>
          <w:p w14:paraId="40109A81"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tcBorders>
              <w:top w:val="nil"/>
              <w:left w:val="nil"/>
              <w:bottom w:val="nil"/>
              <w:right w:val="nil"/>
            </w:tcBorders>
            <w:shd w:val="clear" w:color="auto" w:fill="DDD9C3" w:themeFill="background2" w:themeFillShade="E6"/>
            <w:noWrap/>
            <w:vAlign w:val="bottom"/>
            <w:hideMark/>
          </w:tcPr>
          <w:p w14:paraId="580411DE"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r>
      <w:tr w:rsidR="00CD2841" w:rsidRPr="00CA71EA" w14:paraId="16F579A9"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1D0D37DA" w14:textId="06BBF1BA" w:rsidR="00CD2841" w:rsidRPr="00CA71EA" w:rsidRDefault="00CD2841" w:rsidP="00CD2841">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 xml:space="preserve">Izvor 5.6. </w:t>
            </w:r>
            <w:r w:rsidR="007C3406" w:rsidRPr="007C3406">
              <w:rPr>
                <w:rFonts w:ascii="Arial" w:eastAsia="Times New Roman" w:hAnsi="Arial" w:cs="Arial"/>
                <w:b/>
                <w:bCs/>
                <w:sz w:val="18"/>
                <w:szCs w:val="18"/>
                <w:lang w:eastAsia="hr-HR"/>
              </w:rPr>
              <w:t>FONDOVI EU</w:t>
            </w:r>
          </w:p>
        </w:tc>
        <w:tc>
          <w:tcPr>
            <w:tcW w:w="2500" w:type="dxa"/>
            <w:gridSpan w:val="2"/>
            <w:tcBorders>
              <w:top w:val="nil"/>
              <w:left w:val="nil"/>
              <w:bottom w:val="nil"/>
              <w:right w:val="nil"/>
            </w:tcBorders>
            <w:shd w:val="clear" w:color="auto" w:fill="DDD9C3" w:themeFill="background2" w:themeFillShade="E6"/>
            <w:noWrap/>
            <w:vAlign w:val="bottom"/>
            <w:hideMark/>
          </w:tcPr>
          <w:p w14:paraId="1F2476F8" w14:textId="77777777" w:rsidR="00CD2841" w:rsidRPr="00CA71EA" w:rsidRDefault="00CD2841" w:rsidP="00CD2841">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70.969,41</w:t>
            </w:r>
          </w:p>
        </w:tc>
        <w:tc>
          <w:tcPr>
            <w:tcW w:w="1384" w:type="dxa"/>
            <w:gridSpan w:val="2"/>
            <w:tcBorders>
              <w:top w:val="nil"/>
              <w:left w:val="nil"/>
              <w:bottom w:val="nil"/>
              <w:right w:val="nil"/>
            </w:tcBorders>
            <w:shd w:val="clear" w:color="auto" w:fill="DDD9C3" w:themeFill="background2" w:themeFillShade="E6"/>
            <w:noWrap/>
            <w:vAlign w:val="bottom"/>
            <w:hideMark/>
          </w:tcPr>
          <w:p w14:paraId="54F4DA97" w14:textId="77777777" w:rsidR="00CD2841" w:rsidRPr="00CA71EA" w:rsidRDefault="00CD2841" w:rsidP="00CD2841">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1.949.304,00</w:t>
            </w:r>
          </w:p>
        </w:tc>
        <w:tc>
          <w:tcPr>
            <w:tcW w:w="1786" w:type="dxa"/>
            <w:gridSpan w:val="3"/>
            <w:tcBorders>
              <w:top w:val="nil"/>
              <w:left w:val="nil"/>
              <w:bottom w:val="nil"/>
              <w:right w:val="nil"/>
            </w:tcBorders>
            <w:shd w:val="clear" w:color="auto" w:fill="DDD9C3" w:themeFill="background2" w:themeFillShade="E6"/>
            <w:noWrap/>
            <w:vAlign w:val="bottom"/>
            <w:hideMark/>
          </w:tcPr>
          <w:p w14:paraId="5072AC2B" w14:textId="1B522D04" w:rsidR="00CD2841" w:rsidRPr="00CD2841" w:rsidRDefault="00CD2841" w:rsidP="00CD2841">
            <w:pPr>
              <w:spacing w:after="0" w:line="240" w:lineRule="auto"/>
              <w:jc w:val="right"/>
              <w:rPr>
                <w:rFonts w:ascii="Arial" w:eastAsia="Times New Roman" w:hAnsi="Arial" w:cs="Arial"/>
                <w:b/>
                <w:bCs/>
                <w:sz w:val="18"/>
                <w:szCs w:val="18"/>
                <w:lang w:eastAsia="hr-HR"/>
              </w:rPr>
            </w:pPr>
            <w:r w:rsidRPr="00CD2841">
              <w:rPr>
                <w:rFonts w:ascii="Arial" w:hAnsi="Arial" w:cs="Arial"/>
                <w:b/>
                <w:bCs/>
                <w:color w:val="000000"/>
                <w:sz w:val="18"/>
                <w:szCs w:val="18"/>
              </w:rPr>
              <w:t>1.541.935,00</w:t>
            </w:r>
          </w:p>
        </w:tc>
        <w:tc>
          <w:tcPr>
            <w:tcW w:w="1496" w:type="dxa"/>
            <w:gridSpan w:val="2"/>
            <w:tcBorders>
              <w:top w:val="nil"/>
              <w:left w:val="nil"/>
              <w:bottom w:val="nil"/>
              <w:right w:val="nil"/>
            </w:tcBorders>
            <w:shd w:val="clear" w:color="auto" w:fill="DDD9C3" w:themeFill="background2" w:themeFillShade="E6"/>
            <w:noWrap/>
            <w:vAlign w:val="bottom"/>
            <w:hideMark/>
          </w:tcPr>
          <w:p w14:paraId="5A43DB3D" w14:textId="1ECB566E" w:rsidR="00CD2841" w:rsidRPr="00CD2841" w:rsidRDefault="00CD2841" w:rsidP="00CD2841">
            <w:pPr>
              <w:spacing w:after="0" w:line="240" w:lineRule="auto"/>
              <w:jc w:val="right"/>
              <w:rPr>
                <w:rFonts w:ascii="Arial" w:eastAsia="Times New Roman" w:hAnsi="Arial" w:cs="Arial"/>
                <w:b/>
                <w:bCs/>
                <w:sz w:val="18"/>
                <w:szCs w:val="18"/>
                <w:lang w:eastAsia="hr-HR"/>
              </w:rPr>
            </w:pPr>
            <w:r w:rsidRPr="00CD2841">
              <w:rPr>
                <w:rFonts w:ascii="Arial" w:hAnsi="Arial" w:cs="Arial"/>
                <w:b/>
                <w:bCs/>
                <w:color w:val="000000"/>
                <w:sz w:val="18"/>
                <w:szCs w:val="18"/>
              </w:rPr>
              <w:t>2.800.000,00</w:t>
            </w:r>
          </w:p>
        </w:tc>
        <w:tc>
          <w:tcPr>
            <w:tcW w:w="1496" w:type="dxa"/>
            <w:tcBorders>
              <w:top w:val="nil"/>
              <w:left w:val="nil"/>
              <w:bottom w:val="nil"/>
              <w:right w:val="nil"/>
            </w:tcBorders>
            <w:shd w:val="clear" w:color="auto" w:fill="DDD9C3" w:themeFill="background2" w:themeFillShade="E6"/>
            <w:noWrap/>
            <w:vAlign w:val="bottom"/>
            <w:hideMark/>
          </w:tcPr>
          <w:p w14:paraId="783EA965" w14:textId="42FDEF05" w:rsidR="00CD2841" w:rsidRPr="00CD2841" w:rsidRDefault="00CD2841" w:rsidP="00CD2841">
            <w:pPr>
              <w:spacing w:after="0" w:line="240" w:lineRule="auto"/>
              <w:jc w:val="right"/>
              <w:rPr>
                <w:rFonts w:ascii="Arial" w:eastAsia="Times New Roman" w:hAnsi="Arial" w:cs="Arial"/>
                <w:b/>
                <w:bCs/>
                <w:sz w:val="18"/>
                <w:szCs w:val="18"/>
                <w:lang w:eastAsia="hr-HR"/>
              </w:rPr>
            </w:pPr>
            <w:r w:rsidRPr="00CD2841">
              <w:rPr>
                <w:rFonts w:ascii="Arial" w:hAnsi="Arial" w:cs="Arial"/>
                <w:b/>
                <w:bCs/>
                <w:color w:val="000000"/>
                <w:sz w:val="18"/>
                <w:szCs w:val="18"/>
              </w:rPr>
              <w:t>5.000.000,00</w:t>
            </w:r>
          </w:p>
        </w:tc>
      </w:tr>
      <w:tr w:rsidR="00CA71EA" w:rsidRPr="00CA71EA" w14:paraId="65F666F4" w14:textId="77777777" w:rsidTr="007302CB">
        <w:trPr>
          <w:gridAfter w:val="1"/>
          <w:wAfter w:w="41" w:type="dxa"/>
          <w:trHeight w:val="255"/>
        </w:trPr>
        <w:tc>
          <w:tcPr>
            <w:tcW w:w="3403" w:type="dxa"/>
            <w:gridSpan w:val="2"/>
            <w:tcBorders>
              <w:top w:val="nil"/>
              <w:left w:val="nil"/>
              <w:bottom w:val="nil"/>
              <w:right w:val="nil"/>
            </w:tcBorders>
            <w:shd w:val="clear" w:color="auto" w:fill="EEECE1" w:themeFill="background2"/>
            <w:noWrap/>
            <w:vAlign w:val="bottom"/>
            <w:hideMark/>
          </w:tcPr>
          <w:p w14:paraId="62490682"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5.6.2 KOHEZIJSKI FOND</w:t>
            </w:r>
          </w:p>
        </w:tc>
        <w:tc>
          <w:tcPr>
            <w:tcW w:w="2500" w:type="dxa"/>
            <w:gridSpan w:val="2"/>
            <w:tcBorders>
              <w:top w:val="nil"/>
              <w:left w:val="nil"/>
              <w:bottom w:val="nil"/>
              <w:right w:val="nil"/>
            </w:tcBorders>
            <w:shd w:val="clear" w:color="auto" w:fill="EEECE1" w:themeFill="background2"/>
            <w:noWrap/>
            <w:vAlign w:val="bottom"/>
            <w:hideMark/>
          </w:tcPr>
          <w:p w14:paraId="268B995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EEECE1" w:themeFill="background2"/>
            <w:noWrap/>
            <w:vAlign w:val="bottom"/>
            <w:hideMark/>
          </w:tcPr>
          <w:p w14:paraId="5485AE7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EEECE1" w:themeFill="background2"/>
            <w:noWrap/>
            <w:vAlign w:val="bottom"/>
            <w:hideMark/>
          </w:tcPr>
          <w:p w14:paraId="2781DBC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800.000,00</w:t>
            </w:r>
          </w:p>
        </w:tc>
        <w:tc>
          <w:tcPr>
            <w:tcW w:w="1496" w:type="dxa"/>
            <w:gridSpan w:val="2"/>
            <w:tcBorders>
              <w:top w:val="nil"/>
              <w:left w:val="nil"/>
              <w:bottom w:val="nil"/>
              <w:right w:val="nil"/>
            </w:tcBorders>
            <w:shd w:val="clear" w:color="auto" w:fill="EEECE1" w:themeFill="background2"/>
            <w:noWrap/>
            <w:vAlign w:val="bottom"/>
            <w:hideMark/>
          </w:tcPr>
          <w:p w14:paraId="3BD81F2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800.000,00</w:t>
            </w:r>
          </w:p>
        </w:tc>
        <w:tc>
          <w:tcPr>
            <w:tcW w:w="1496" w:type="dxa"/>
            <w:tcBorders>
              <w:top w:val="nil"/>
              <w:left w:val="nil"/>
              <w:bottom w:val="nil"/>
              <w:right w:val="nil"/>
            </w:tcBorders>
            <w:shd w:val="clear" w:color="auto" w:fill="EEECE1" w:themeFill="background2"/>
            <w:noWrap/>
            <w:vAlign w:val="bottom"/>
            <w:hideMark/>
          </w:tcPr>
          <w:p w14:paraId="6D30032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1.500.000,00</w:t>
            </w:r>
          </w:p>
        </w:tc>
      </w:tr>
      <w:tr w:rsidR="00CA71EA" w:rsidRPr="00CA71EA" w14:paraId="7349F2A0" w14:textId="77777777" w:rsidTr="007302CB">
        <w:trPr>
          <w:gridAfter w:val="1"/>
          <w:wAfter w:w="41" w:type="dxa"/>
          <w:trHeight w:val="255"/>
        </w:trPr>
        <w:tc>
          <w:tcPr>
            <w:tcW w:w="3403" w:type="dxa"/>
            <w:gridSpan w:val="2"/>
            <w:tcBorders>
              <w:top w:val="nil"/>
              <w:left w:val="nil"/>
              <w:bottom w:val="nil"/>
              <w:right w:val="nil"/>
            </w:tcBorders>
            <w:shd w:val="clear" w:color="auto" w:fill="EEECE1" w:themeFill="background2"/>
            <w:noWrap/>
            <w:vAlign w:val="bottom"/>
            <w:hideMark/>
          </w:tcPr>
          <w:p w14:paraId="38D892DB"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lastRenderedPageBreak/>
              <w:t>Izvor 5.6.3 EUROPSKI FOND ZA REGIONALNI RAZVOJ</w:t>
            </w:r>
          </w:p>
        </w:tc>
        <w:tc>
          <w:tcPr>
            <w:tcW w:w="2500" w:type="dxa"/>
            <w:gridSpan w:val="2"/>
            <w:tcBorders>
              <w:top w:val="nil"/>
              <w:left w:val="nil"/>
              <w:bottom w:val="nil"/>
              <w:right w:val="nil"/>
            </w:tcBorders>
            <w:shd w:val="clear" w:color="auto" w:fill="EEECE1" w:themeFill="background2"/>
            <w:noWrap/>
            <w:vAlign w:val="bottom"/>
            <w:hideMark/>
          </w:tcPr>
          <w:p w14:paraId="6786AAD5"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EEECE1" w:themeFill="background2"/>
            <w:noWrap/>
            <w:vAlign w:val="bottom"/>
            <w:hideMark/>
          </w:tcPr>
          <w:p w14:paraId="34548DF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EEECE1" w:themeFill="background2"/>
            <w:noWrap/>
            <w:vAlign w:val="bottom"/>
            <w:hideMark/>
          </w:tcPr>
          <w:p w14:paraId="2AD6F561"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129.180,00</w:t>
            </w:r>
          </w:p>
        </w:tc>
        <w:tc>
          <w:tcPr>
            <w:tcW w:w="1496" w:type="dxa"/>
            <w:gridSpan w:val="2"/>
            <w:tcBorders>
              <w:top w:val="nil"/>
              <w:left w:val="nil"/>
              <w:bottom w:val="nil"/>
              <w:right w:val="nil"/>
            </w:tcBorders>
            <w:shd w:val="clear" w:color="auto" w:fill="EEECE1" w:themeFill="background2"/>
            <w:noWrap/>
            <w:vAlign w:val="bottom"/>
            <w:hideMark/>
          </w:tcPr>
          <w:p w14:paraId="13904A01"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tcBorders>
              <w:top w:val="nil"/>
              <w:left w:val="nil"/>
              <w:bottom w:val="nil"/>
              <w:right w:val="nil"/>
            </w:tcBorders>
            <w:shd w:val="clear" w:color="auto" w:fill="EEECE1" w:themeFill="background2"/>
            <w:noWrap/>
            <w:vAlign w:val="bottom"/>
            <w:hideMark/>
          </w:tcPr>
          <w:p w14:paraId="2173D1F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r>
      <w:tr w:rsidR="00CA71EA" w:rsidRPr="00CA71EA" w14:paraId="0EBDF45F" w14:textId="77777777" w:rsidTr="007302CB">
        <w:trPr>
          <w:gridAfter w:val="1"/>
          <w:wAfter w:w="41" w:type="dxa"/>
          <w:trHeight w:val="255"/>
        </w:trPr>
        <w:tc>
          <w:tcPr>
            <w:tcW w:w="3403" w:type="dxa"/>
            <w:gridSpan w:val="2"/>
            <w:tcBorders>
              <w:top w:val="nil"/>
              <w:left w:val="nil"/>
              <w:bottom w:val="nil"/>
              <w:right w:val="nil"/>
            </w:tcBorders>
            <w:shd w:val="clear" w:color="auto" w:fill="EEECE1" w:themeFill="background2"/>
            <w:noWrap/>
            <w:vAlign w:val="bottom"/>
            <w:hideMark/>
          </w:tcPr>
          <w:p w14:paraId="76EDC96D"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5.6.5 EUROPSKI POLJOPRIVREDNI FOND ZA RURALNI RAZVOJ</w:t>
            </w:r>
          </w:p>
        </w:tc>
        <w:tc>
          <w:tcPr>
            <w:tcW w:w="2500" w:type="dxa"/>
            <w:gridSpan w:val="2"/>
            <w:tcBorders>
              <w:top w:val="nil"/>
              <w:left w:val="nil"/>
              <w:bottom w:val="nil"/>
              <w:right w:val="nil"/>
            </w:tcBorders>
            <w:shd w:val="clear" w:color="auto" w:fill="EEECE1" w:themeFill="background2"/>
            <w:noWrap/>
            <w:vAlign w:val="bottom"/>
            <w:hideMark/>
          </w:tcPr>
          <w:p w14:paraId="1B554A9E"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EEECE1" w:themeFill="background2"/>
            <w:noWrap/>
            <w:vAlign w:val="bottom"/>
            <w:hideMark/>
          </w:tcPr>
          <w:p w14:paraId="321C582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EEECE1" w:themeFill="background2"/>
            <w:noWrap/>
            <w:vAlign w:val="bottom"/>
            <w:hideMark/>
          </w:tcPr>
          <w:p w14:paraId="046EB85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612.755,00</w:t>
            </w:r>
          </w:p>
        </w:tc>
        <w:tc>
          <w:tcPr>
            <w:tcW w:w="1496" w:type="dxa"/>
            <w:gridSpan w:val="2"/>
            <w:tcBorders>
              <w:top w:val="nil"/>
              <w:left w:val="nil"/>
              <w:bottom w:val="nil"/>
              <w:right w:val="nil"/>
            </w:tcBorders>
            <w:shd w:val="clear" w:color="auto" w:fill="EEECE1" w:themeFill="background2"/>
            <w:noWrap/>
            <w:vAlign w:val="bottom"/>
            <w:hideMark/>
          </w:tcPr>
          <w:p w14:paraId="26A1E7B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2.000.000,00</w:t>
            </w:r>
          </w:p>
        </w:tc>
        <w:tc>
          <w:tcPr>
            <w:tcW w:w="1496" w:type="dxa"/>
            <w:tcBorders>
              <w:top w:val="nil"/>
              <w:left w:val="nil"/>
              <w:bottom w:val="nil"/>
              <w:right w:val="nil"/>
            </w:tcBorders>
            <w:shd w:val="clear" w:color="auto" w:fill="EEECE1" w:themeFill="background2"/>
            <w:noWrap/>
            <w:vAlign w:val="bottom"/>
            <w:hideMark/>
          </w:tcPr>
          <w:p w14:paraId="2C42839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3.500.000,00</w:t>
            </w:r>
          </w:p>
        </w:tc>
      </w:tr>
      <w:tr w:rsidR="00601117" w:rsidRPr="00CA71EA" w14:paraId="1C544AA8" w14:textId="77777777" w:rsidTr="00235B50">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tcPr>
          <w:p w14:paraId="52E77673" w14:textId="08DF66D1" w:rsidR="00601117" w:rsidRPr="00601117" w:rsidRDefault="00601117" w:rsidP="00601117">
            <w:pPr>
              <w:spacing w:after="0" w:line="240" w:lineRule="auto"/>
              <w:rPr>
                <w:rFonts w:ascii="Arial" w:eastAsia="Times New Roman" w:hAnsi="Arial" w:cs="Arial"/>
                <w:b/>
                <w:bCs/>
                <w:sz w:val="18"/>
                <w:szCs w:val="18"/>
                <w:lang w:eastAsia="hr-HR"/>
              </w:rPr>
            </w:pPr>
            <w:r w:rsidRPr="00601117">
              <w:rPr>
                <w:rFonts w:ascii="Arial" w:hAnsi="Arial" w:cs="Arial"/>
                <w:b/>
                <w:bCs/>
                <w:color w:val="000000"/>
                <w:sz w:val="18"/>
                <w:szCs w:val="18"/>
              </w:rPr>
              <w:t xml:space="preserve">Izvor 5.8. </w:t>
            </w:r>
            <w:r w:rsidR="00A654C4" w:rsidRPr="00A654C4">
              <w:rPr>
                <w:rFonts w:ascii="Arial" w:eastAsia="Times New Roman" w:hAnsi="Arial" w:cs="Arial"/>
                <w:b/>
                <w:bCs/>
                <w:sz w:val="18"/>
                <w:szCs w:val="18"/>
                <w:lang w:eastAsia="hr-HR"/>
              </w:rPr>
              <w:t>INSTRUMENTI EU NOVE GENERACIJE</w:t>
            </w:r>
          </w:p>
        </w:tc>
        <w:tc>
          <w:tcPr>
            <w:tcW w:w="2500" w:type="dxa"/>
            <w:gridSpan w:val="2"/>
            <w:tcBorders>
              <w:top w:val="nil"/>
              <w:left w:val="nil"/>
              <w:bottom w:val="nil"/>
              <w:right w:val="nil"/>
            </w:tcBorders>
            <w:shd w:val="clear" w:color="auto" w:fill="DDD9C3" w:themeFill="background2" w:themeFillShade="E6"/>
            <w:noWrap/>
            <w:vAlign w:val="bottom"/>
          </w:tcPr>
          <w:p w14:paraId="14B80BF9" w14:textId="0E7AD1FC" w:rsidR="00601117" w:rsidRPr="00601117" w:rsidRDefault="00601117" w:rsidP="00601117">
            <w:pPr>
              <w:spacing w:after="0" w:line="240" w:lineRule="auto"/>
              <w:jc w:val="right"/>
              <w:rPr>
                <w:rFonts w:ascii="Arial" w:eastAsia="Times New Roman" w:hAnsi="Arial" w:cs="Arial"/>
                <w:b/>
                <w:bCs/>
                <w:sz w:val="18"/>
                <w:szCs w:val="18"/>
                <w:lang w:eastAsia="hr-HR"/>
              </w:rPr>
            </w:pPr>
            <w:r w:rsidRPr="00601117">
              <w:rPr>
                <w:rFonts w:ascii="Arial" w:hAnsi="Arial" w:cs="Arial"/>
                <w:b/>
                <w:bCs/>
                <w:color w:val="000000"/>
                <w:sz w:val="18"/>
                <w:szCs w:val="18"/>
              </w:rPr>
              <w:t>0,00</w:t>
            </w:r>
          </w:p>
        </w:tc>
        <w:tc>
          <w:tcPr>
            <w:tcW w:w="1384" w:type="dxa"/>
            <w:gridSpan w:val="2"/>
            <w:tcBorders>
              <w:top w:val="nil"/>
              <w:left w:val="nil"/>
              <w:bottom w:val="nil"/>
              <w:right w:val="nil"/>
            </w:tcBorders>
            <w:shd w:val="clear" w:color="auto" w:fill="DDD9C3" w:themeFill="background2" w:themeFillShade="E6"/>
            <w:noWrap/>
            <w:vAlign w:val="bottom"/>
          </w:tcPr>
          <w:p w14:paraId="73AFFC09" w14:textId="18D661ED" w:rsidR="00601117" w:rsidRPr="00601117" w:rsidRDefault="00601117" w:rsidP="00601117">
            <w:pPr>
              <w:spacing w:after="0" w:line="240" w:lineRule="auto"/>
              <w:jc w:val="right"/>
              <w:rPr>
                <w:rFonts w:ascii="Arial" w:eastAsia="Times New Roman" w:hAnsi="Arial" w:cs="Arial"/>
                <w:b/>
                <w:bCs/>
                <w:sz w:val="18"/>
                <w:szCs w:val="18"/>
                <w:lang w:eastAsia="hr-HR"/>
              </w:rPr>
            </w:pPr>
            <w:r w:rsidRPr="00601117">
              <w:rPr>
                <w:rFonts w:ascii="Arial" w:hAnsi="Arial" w:cs="Arial"/>
                <w:b/>
                <w:bCs/>
                <w:color w:val="000000"/>
                <w:sz w:val="18"/>
                <w:szCs w:val="18"/>
              </w:rPr>
              <w:t>0,00</w:t>
            </w:r>
          </w:p>
        </w:tc>
        <w:tc>
          <w:tcPr>
            <w:tcW w:w="1786" w:type="dxa"/>
            <w:gridSpan w:val="3"/>
            <w:tcBorders>
              <w:top w:val="nil"/>
              <w:left w:val="nil"/>
              <w:bottom w:val="nil"/>
              <w:right w:val="nil"/>
            </w:tcBorders>
            <w:shd w:val="clear" w:color="auto" w:fill="DDD9C3" w:themeFill="background2" w:themeFillShade="E6"/>
            <w:noWrap/>
            <w:vAlign w:val="bottom"/>
          </w:tcPr>
          <w:p w14:paraId="4164E865" w14:textId="73778F78" w:rsidR="00601117" w:rsidRPr="00601117" w:rsidRDefault="00601117" w:rsidP="00601117">
            <w:pPr>
              <w:spacing w:after="0" w:line="240" w:lineRule="auto"/>
              <w:jc w:val="right"/>
              <w:rPr>
                <w:rFonts w:ascii="Arial" w:eastAsia="Times New Roman" w:hAnsi="Arial" w:cs="Arial"/>
                <w:b/>
                <w:bCs/>
                <w:sz w:val="18"/>
                <w:szCs w:val="18"/>
                <w:lang w:eastAsia="hr-HR"/>
              </w:rPr>
            </w:pPr>
            <w:r w:rsidRPr="00601117">
              <w:rPr>
                <w:rFonts w:ascii="Arial" w:hAnsi="Arial" w:cs="Arial"/>
                <w:b/>
                <w:bCs/>
                <w:color w:val="000000"/>
                <w:sz w:val="18"/>
                <w:szCs w:val="18"/>
              </w:rPr>
              <w:t>1.558.000,00</w:t>
            </w:r>
          </w:p>
        </w:tc>
        <w:tc>
          <w:tcPr>
            <w:tcW w:w="1496" w:type="dxa"/>
            <w:gridSpan w:val="2"/>
            <w:tcBorders>
              <w:top w:val="nil"/>
              <w:left w:val="nil"/>
              <w:bottom w:val="nil"/>
              <w:right w:val="nil"/>
            </w:tcBorders>
            <w:shd w:val="clear" w:color="auto" w:fill="DDD9C3" w:themeFill="background2" w:themeFillShade="E6"/>
            <w:noWrap/>
            <w:vAlign w:val="bottom"/>
          </w:tcPr>
          <w:p w14:paraId="57343FBC" w14:textId="4CC7EEA5" w:rsidR="00601117" w:rsidRPr="00601117" w:rsidRDefault="00601117" w:rsidP="00601117">
            <w:pPr>
              <w:spacing w:after="0" w:line="240" w:lineRule="auto"/>
              <w:jc w:val="right"/>
              <w:rPr>
                <w:rFonts w:ascii="Arial" w:eastAsia="Times New Roman" w:hAnsi="Arial" w:cs="Arial"/>
                <w:b/>
                <w:bCs/>
                <w:sz w:val="18"/>
                <w:szCs w:val="18"/>
                <w:lang w:eastAsia="hr-HR"/>
              </w:rPr>
            </w:pPr>
            <w:r w:rsidRPr="00601117">
              <w:rPr>
                <w:rFonts w:ascii="Arial" w:hAnsi="Arial" w:cs="Arial"/>
                <w:b/>
                <w:bCs/>
                <w:color w:val="000000"/>
                <w:sz w:val="18"/>
                <w:szCs w:val="18"/>
              </w:rPr>
              <w:t>548.000,00</w:t>
            </w:r>
          </w:p>
        </w:tc>
        <w:tc>
          <w:tcPr>
            <w:tcW w:w="1496" w:type="dxa"/>
            <w:tcBorders>
              <w:top w:val="nil"/>
              <w:left w:val="nil"/>
              <w:bottom w:val="nil"/>
              <w:right w:val="nil"/>
            </w:tcBorders>
            <w:shd w:val="clear" w:color="auto" w:fill="DDD9C3" w:themeFill="background2" w:themeFillShade="E6"/>
            <w:noWrap/>
            <w:vAlign w:val="bottom"/>
          </w:tcPr>
          <w:p w14:paraId="0A7DEF5C" w14:textId="2D1B1A1E" w:rsidR="00601117" w:rsidRPr="00601117" w:rsidRDefault="00601117" w:rsidP="00601117">
            <w:pPr>
              <w:spacing w:after="0" w:line="240" w:lineRule="auto"/>
              <w:jc w:val="right"/>
              <w:rPr>
                <w:rFonts w:ascii="Arial" w:eastAsia="Times New Roman" w:hAnsi="Arial" w:cs="Arial"/>
                <w:b/>
                <w:bCs/>
                <w:sz w:val="18"/>
                <w:szCs w:val="18"/>
                <w:lang w:eastAsia="hr-HR"/>
              </w:rPr>
            </w:pPr>
            <w:r w:rsidRPr="00601117">
              <w:rPr>
                <w:rFonts w:ascii="Arial" w:hAnsi="Arial" w:cs="Arial"/>
                <w:b/>
                <w:bCs/>
                <w:color w:val="000000"/>
                <w:sz w:val="18"/>
                <w:szCs w:val="18"/>
              </w:rPr>
              <w:t>48.000,00</w:t>
            </w:r>
          </w:p>
        </w:tc>
      </w:tr>
      <w:tr w:rsidR="00CA71EA" w:rsidRPr="00CA71EA" w14:paraId="57E653D4" w14:textId="77777777" w:rsidTr="007302CB">
        <w:trPr>
          <w:gridAfter w:val="1"/>
          <w:wAfter w:w="41" w:type="dxa"/>
          <w:trHeight w:val="255"/>
        </w:trPr>
        <w:tc>
          <w:tcPr>
            <w:tcW w:w="3403" w:type="dxa"/>
            <w:gridSpan w:val="2"/>
            <w:tcBorders>
              <w:top w:val="nil"/>
              <w:left w:val="nil"/>
              <w:bottom w:val="nil"/>
              <w:right w:val="nil"/>
            </w:tcBorders>
            <w:shd w:val="clear" w:color="auto" w:fill="EEECE1" w:themeFill="background2"/>
            <w:noWrap/>
            <w:vAlign w:val="bottom"/>
            <w:hideMark/>
          </w:tcPr>
          <w:p w14:paraId="285497D0"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5.8.1 MEHANIZAM ZA OPORAVAK I OTPORNOST - BESPOVRATNA SREDSTVA</w:t>
            </w:r>
          </w:p>
        </w:tc>
        <w:tc>
          <w:tcPr>
            <w:tcW w:w="2500" w:type="dxa"/>
            <w:gridSpan w:val="2"/>
            <w:tcBorders>
              <w:top w:val="nil"/>
              <w:left w:val="nil"/>
              <w:bottom w:val="nil"/>
              <w:right w:val="nil"/>
            </w:tcBorders>
            <w:shd w:val="clear" w:color="auto" w:fill="EEECE1" w:themeFill="background2"/>
            <w:noWrap/>
            <w:vAlign w:val="bottom"/>
            <w:hideMark/>
          </w:tcPr>
          <w:p w14:paraId="5050BBF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EEECE1" w:themeFill="background2"/>
            <w:noWrap/>
            <w:vAlign w:val="bottom"/>
            <w:hideMark/>
          </w:tcPr>
          <w:p w14:paraId="44489FF1"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786" w:type="dxa"/>
            <w:gridSpan w:val="3"/>
            <w:tcBorders>
              <w:top w:val="nil"/>
              <w:left w:val="nil"/>
              <w:bottom w:val="nil"/>
              <w:right w:val="nil"/>
            </w:tcBorders>
            <w:shd w:val="clear" w:color="auto" w:fill="EEECE1" w:themeFill="background2"/>
            <w:noWrap/>
            <w:vAlign w:val="bottom"/>
            <w:hideMark/>
          </w:tcPr>
          <w:p w14:paraId="312CC1E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1.558.000,00</w:t>
            </w:r>
          </w:p>
        </w:tc>
        <w:tc>
          <w:tcPr>
            <w:tcW w:w="1496" w:type="dxa"/>
            <w:gridSpan w:val="2"/>
            <w:tcBorders>
              <w:top w:val="nil"/>
              <w:left w:val="nil"/>
              <w:bottom w:val="nil"/>
              <w:right w:val="nil"/>
            </w:tcBorders>
            <w:shd w:val="clear" w:color="auto" w:fill="EEECE1" w:themeFill="background2"/>
            <w:noWrap/>
            <w:vAlign w:val="bottom"/>
            <w:hideMark/>
          </w:tcPr>
          <w:p w14:paraId="1D16D312"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548.000,00</w:t>
            </w:r>
          </w:p>
        </w:tc>
        <w:tc>
          <w:tcPr>
            <w:tcW w:w="1496" w:type="dxa"/>
            <w:tcBorders>
              <w:top w:val="nil"/>
              <w:left w:val="nil"/>
              <w:bottom w:val="nil"/>
              <w:right w:val="nil"/>
            </w:tcBorders>
            <w:shd w:val="clear" w:color="auto" w:fill="EEECE1" w:themeFill="background2"/>
            <w:noWrap/>
            <w:vAlign w:val="bottom"/>
            <w:hideMark/>
          </w:tcPr>
          <w:p w14:paraId="0FAC167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48.000,00</w:t>
            </w:r>
          </w:p>
        </w:tc>
      </w:tr>
      <w:tr w:rsidR="00CA71EA" w:rsidRPr="00CA71EA" w14:paraId="74576E77" w14:textId="77777777" w:rsidTr="00B81B19">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3A2AD73D"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7. PRIHODI OD NEFINANCIJSKE IMOVINE I NADOKNADE ŠTETE S OSNOVA</w:t>
            </w:r>
          </w:p>
        </w:tc>
        <w:tc>
          <w:tcPr>
            <w:tcW w:w="2500" w:type="dxa"/>
            <w:gridSpan w:val="2"/>
            <w:tcBorders>
              <w:top w:val="nil"/>
              <w:left w:val="nil"/>
              <w:bottom w:val="nil"/>
              <w:right w:val="nil"/>
            </w:tcBorders>
            <w:shd w:val="clear" w:color="auto" w:fill="D9D9D9" w:themeFill="background1" w:themeFillShade="D9"/>
            <w:noWrap/>
            <w:vAlign w:val="bottom"/>
            <w:hideMark/>
          </w:tcPr>
          <w:p w14:paraId="1890163B"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45.116,46</w:t>
            </w:r>
          </w:p>
        </w:tc>
        <w:tc>
          <w:tcPr>
            <w:tcW w:w="1384" w:type="dxa"/>
            <w:gridSpan w:val="2"/>
            <w:tcBorders>
              <w:top w:val="nil"/>
              <w:left w:val="nil"/>
              <w:bottom w:val="nil"/>
              <w:right w:val="nil"/>
            </w:tcBorders>
            <w:shd w:val="clear" w:color="auto" w:fill="D9D9D9" w:themeFill="background1" w:themeFillShade="D9"/>
            <w:noWrap/>
            <w:vAlign w:val="bottom"/>
            <w:hideMark/>
          </w:tcPr>
          <w:p w14:paraId="6AB18B74"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2.902.418,79</w:t>
            </w:r>
          </w:p>
        </w:tc>
        <w:tc>
          <w:tcPr>
            <w:tcW w:w="1786" w:type="dxa"/>
            <w:gridSpan w:val="3"/>
            <w:tcBorders>
              <w:top w:val="nil"/>
              <w:left w:val="nil"/>
              <w:bottom w:val="nil"/>
              <w:right w:val="nil"/>
            </w:tcBorders>
            <w:shd w:val="clear" w:color="auto" w:fill="D9D9D9" w:themeFill="background1" w:themeFillShade="D9"/>
            <w:noWrap/>
            <w:vAlign w:val="bottom"/>
            <w:hideMark/>
          </w:tcPr>
          <w:p w14:paraId="383FDFE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3.225.000,00</w:t>
            </w:r>
          </w:p>
        </w:tc>
        <w:tc>
          <w:tcPr>
            <w:tcW w:w="1496" w:type="dxa"/>
            <w:gridSpan w:val="2"/>
            <w:tcBorders>
              <w:top w:val="nil"/>
              <w:left w:val="nil"/>
              <w:bottom w:val="nil"/>
              <w:right w:val="nil"/>
            </w:tcBorders>
            <w:shd w:val="clear" w:color="auto" w:fill="D9D9D9" w:themeFill="background1" w:themeFillShade="D9"/>
            <w:noWrap/>
            <w:vAlign w:val="bottom"/>
            <w:hideMark/>
          </w:tcPr>
          <w:p w14:paraId="057E211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2.367.000,00</w:t>
            </w:r>
          </w:p>
        </w:tc>
        <w:tc>
          <w:tcPr>
            <w:tcW w:w="1496" w:type="dxa"/>
            <w:tcBorders>
              <w:top w:val="nil"/>
              <w:left w:val="nil"/>
              <w:bottom w:val="nil"/>
              <w:right w:val="nil"/>
            </w:tcBorders>
            <w:shd w:val="clear" w:color="auto" w:fill="D9D9D9" w:themeFill="background1" w:themeFillShade="D9"/>
            <w:noWrap/>
            <w:vAlign w:val="bottom"/>
            <w:hideMark/>
          </w:tcPr>
          <w:p w14:paraId="52C8970B"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2.360.000,00</w:t>
            </w:r>
          </w:p>
        </w:tc>
      </w:tr>
      <w:tr w:rsidR="00CA71EA" w:rsidRPr="00CA71EA" w14:paraId="63C64538"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5935B388"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7.2. PRIHODI OD PRODAJE STANOVA SA STANARSKIM PRAVOM GRADA</w:t>
            </w:r>
          </w:p>
        </w:tc>
        <w:tc>
          <w:tcPr>
            <w:tcW w:w="2500" w:type="dxa"/>
            <w:gridSpan w:val="2"/>
            <w:tcBorders>
              <w:top w:val="nil"/>
              <w:left w:val="nil"/>
              <w:bottom w:val="nil"/>
              <w:right w:val="nil"/>
            </w:tcBorders>
            <w:shd w:val="clear" w:color="auto" w:fill="DDD9C3" w:themeFill="background2" w:themeFillShade="E6"/>
            <w:noWrap/>
            <w:vAlign w:val="bottom"/>
            <w:hideMark/>
          </w:tcPr>
          <w:p w14:paraId="7C353C3F"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DDD9C3" w:themeFill="background2" w:themeFillShade="E6"/>
            <w:noWrap/>
            <w:vAlign w:val="bottom"/>
            <w:hideMark/>
          </w:tcPr>
          <w:p w14:paraId="215546E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56.739,17</w:t>
            </w:r>
          </w:p>
        </w:tc>
        <w:tc>
          <w:tcPr>
            <w:tcW w:w="1786" w:type="dxa"/>
            <w:gridSpan w:val="3"/>
            <w:tcBorders>
              <w:top w:val="nil"/>
              <w:left w:val="nil"/>
              <w:bottom w:val="nil"/>
              <w:right w:val="nil"/>
            </w:tcBorders>
            <w:shd w:val="clear" w:color="auto" w:fill="DDD9C3" w:themeFill="background2" w:themeFillShade="E6"/>
            <w:noWrap/>
            <w:vAlign w:val="bottom"/>
            <w:hideMark/>
          </w:tcPr>
          <w:p w14:paraId="5F8DFC3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60.000,00</w:t>
            </w:r>
          </w:p>
        </w:tc>
        <w:tc>
          <w:tcPr>
            <w:tcW w:w="1496" w:type="dxa"/>
            <w:gridSpan w:val="2"/>
            <w:tcBorders>
              <w:top w:val="nil"/>
              <w:left w:val="nil"/>
              <w:bottom w:val="nil"/>
              <w:right w:val="nil"/>
            </w:tcBorders>
            <w:shd w:val="clear" w:color="auto" w:fill="DDD9C3" w:themeFill="background2" w:themeFillShade="E6"/>
            <w:noWrap/>
            <w:vAlign w:val="bottom"/>
            <w:hideMark/>
          </w:tcPr>
          <w:p w14:paraId="65126E59"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5.000,00</w:t>
            </w:r>
          </w:p>
        </w:tc>
        <w:tc>
          <w:tcPr>
            <w:tcW w:w="1496" w:type="dxa"/>
            <w:tcBorders>
              <w:top w:val="nil"/>
              <w:left w:val="nil"/>
              <w:bottom w:val="nil"/>
              <w:right w:val="nil"/>
            </w:tcBorders>
            <w:shd w:val="clear" w:color="auto" w:fill="DDD9C3" w:themeFill="background2" w:themeFillShade="E6"/>
            <w:noWrap/>
            <w:vAlign w:val="bottom"/>
            <w:hideMark/>
          </w:tcPr>
          <w:p w14:paraId="0F204365"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5.000,00</w:t>
            </w:r>
          </w:p>
        </w:tc>
      </w:tr>
      <w:tr w:rsidR="00CA71EA" w:rsidRPr="00CA71EA" w14:paraId="4849FB40"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485A52C7"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7.3. OSTALI PRIHODI OD NEFINANCIJSKE IMOVINE GRADA</w:t>
            </w:r>
          </w:p>
        </w:tc>
        <w:tc>
          <w:tcPr>
            <w:tcW w:w="2500" w:type="dxa"/>
            <w:gridSpan w:val="2"/>
            <w:tcBorders>
              <w:top w:val="nil"/>
              <w:left w:val="nil"/>
              <w:bottom w:val="nil"/>
              <w:right w:val="nil"/>
            </w:tcBorders>
            <w:shd w:val="clear" w:color="auto" w:fill="DDD9C3" w:themeFill="background2" w:themeFillShade="E6"/>
            <w:noWrap/>
            <w:vAlign w:val="bottom"/>
            <w:hideMark/>
          </w:tcPr>
          <w:p w14:paraId="4C26898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45.116,46</w:t>
            </w:r>
          </w:p>
        </w:tc>
        <w:tc>
          <w:tcPr>
            <w:tcW w:w="1384" w:type="dxa"/>
            <w:gridSpan w:val="2"/>
            <w:tcBorders>
              <w:top w:val="nil"/>
              <w:left w:val="nil"/>
              <w:bottom w:val="nil"/>
              <w:right w:val="nil"/>
            </w:tcBorders>
            <w:shd w:val="clear" w:color="auto" w:fill="DDD9C3" w:themeFill="background2" w:themeFillShade="E6"/>
            <w:noWrap/>
            <w:vAlign w:val="bottom"/>
            <w:hideMark/>
          </w:tcPr>
          <w:p w14:paraId="7D77468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2.845.679,62</w:t>
            </w:r>
          </w:p>
        </w:tc>
        <w:tc>
          <w:tcPr>
            <w:tcW w:w="1786" w:type="dxa"/>
            <w:gridSpan w:val="3"/>
            <w:tcBorders>
              <w:top w:val="nil"/>
              <w:left w:val="nil"/>
              <w:bottom w:val="nil"/>
              <w:right w:val="nil"/>
            </w:tcBorders>
            <w:shd w:val="clear" w:color="auto" w:fill="DDD9C3" w:themeFill="background2" w:themeFillShade="E6"/>
            <w:noWrap/>
            <w:vAlign w:val="bottom"/>
            <w:hideMark/>
          </w:tcPr>
          <w:p w14:paraId="63D9894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3.165.000,00</w:t>
            </w:r>
          </w:p>
        </w:tc>
        <w:tc>
          <w:tcPr>
            <w:tcW w:w="1496" w:type="dxa"/>
            <w:gridSpan w:val="2"/>
            <w:tcBorders>
              <w:top w:val="nil"/>
              <w:left w:val="nil"/>
              <w:bottom w:val="nil"/>
              <w:right w:val="nil"/>
            </w:tcBorders>
            <w:shd w:val="clear" w:color="auto" w:fill="DDD9C3" w:themeFill="background2" w:themeFillShade="E6"/>
            <w:noWrap/>
            <w:vAlign w:val="bottom"/>
            <w:hideMark/>
          </w:tcPr>
          <w:p w14:paraId="2B733EC8"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2.362.000,00</w:t>
            </w:r>
          </w:p>
        </w:tc>
        <w:tc>
          <w:tcPr>
            <w:tcW w:w="1496" w:type="dxa"/>
            <w:tcBorders>
              <w:top w:val="nil"/>
              <w:left w:val="nil"/>
              <w:bottom w:val="nil"/>
              <w:right w:val="nil"/>
            </w:tcBorders>
            <w:shd w:val="clear" w:color="auto" w:fill="DDD9C3" w:themeFill="background2" w:themeFillShade="E6"/>
            <w:noWrap/>
            <w:vAlign w:val="bottom"/>
            <w:hideMark/>
          </w:tcPr>
          <w:p w14:paraId="7F3C530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2.355.000,00</w:t>
            </w:r>
          </w:p>
        </w:tc>
      </w:tr>
      <w:tr w:rsidR="00CA71EA" w:rsidRPr="00CA71EA" w14:paraId="0EB41D6A" w14:textId="77777777" w:rsidTr="00B81B19">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593899A5"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8. NAMJENSKI PRIMICI</w:t>
            </w:r>
          </w:p>
        </w:tc>
        <w:tc>
          <w:tcPr>
            <w:tcW w:w="2500" w:type="dxa"/>
            <w:gridSpan w:val="2"/>
            <w:tcBorders>
              <w:top w:val="nil"/>
              <w:left w:val="nil"/>
              <w:bottom w:val="nil"/>
              <w:right w:val="nil"/>
            </w:tcBorders>
            <w:shd w:val="clear" w:color="auto" w:fill="D9D9D9" w:themeFill="background1" w:themeFillShade="D9"/>
            <w:noWrap/>
            <w:vAlign w:val="bottom"/>
            <w:hideMark/>
          </w:tcPr>
          <w:p w14:paraId="6B6B2F26"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D9D9D9" w:themeFill="background1" w:themeFillShade="D9"/>
            <w:noWrap/>
            <w:vAlign w:val="bottom"/>
            <w:hideMark/>
          </w:tcPr>
          <w:p w14:paraId="09FCA757"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3.650.000,00</w:t>
            </w:r>
          </w:p>
        </w:tc>
        <w:tc>
          <w:tcPr>
            <w:tcW w:w="1786" w:type="dxa"/>
            <w:gridSpan w:val="3"/>
            <w:tcBorders>
              <w:top w:val="nil"/>
              <w:left w:val="nil"/>
              <w:bottom w:val="nil"/>
              <w:right w:val="nil"/>
            </w:tcBorders>
            <w:shd w:val="clear" w:color="auto" w:fill="D9D9D9" w:themeFill="background1" w:themeFillShade="D9"/>
            <w:noWrap/>
            <w:vAlign w:val="bottom"/>
            <w:hideMark/>
          </w:tcPr>
          <w:p w14:paraId="3CAC62B0"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gridSpan w:val="2"/>
            <w:tcBorders>
              <w:top w:val="nil"/>
              <w:left w:val="nil"/>
              <w:bottom w:val="nil"/>
              <w:right w:val="nil"/>
            </w:tcBorders>
            <w:shd w:val="clear" w:color="auto" w:fill="D9D9D9" w:themeFill="background1" w:themeFillShade="D9"/>
            <w:noWrap/>
            <w:vAlign w:val="bottom"/>
            <w:hideMark/>
          </w:tcPr>
          <w:p w14:paraId="3C52C89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3.650.000,00</w:t>
            </w:r>
          </w:p>
        </w:tc>
        <w:tc>
          <w:tcPr>
            <w:tcW w:w="1496" w:type="dxa"/>
            <w:tcBorders>
              <w:top w:val="nil"/>
              <w:left w:val="nil"/>
              <w:bottom w:val="nil"/>
              <w:right w:val="nil"/>
            </w:tcBorders>
            <w:shd w:val="clear" w:color="auto" w:fill="D9D9D9" w:themeFill="background1" w:themeFillShade="D9"/>
            <w:noWrap/>
            <w:vAlign w:val="bottom"/>
            <w:hideMark/>
          </w:tcPr>
          <w:p w14:paraId="4EE6FE3C"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4.000.000,00</w:t>
            </w:r>
          </w:p>
        </w:tc>
      </w:tr>
      <w:tr w:rsidR="00CA71EA" w:rsidRPr="00CA71EA" w14:paraId="2F2CE229" w14:textId="77777777" w:rsidTr="007302CB">
        <w:trPr>
          <w:gridAfter w:val="1"/>
          <w:wAfter w:w="41" w:type="dxa"/>
          <w:trHeight w:val="255"/>
        </w:trPr>
        <w:tc>
          <w:tcPr>
            <w:tcW w:w="3403" w:type="dxa"/>
            <w:gridSpan w:val="2"/>
            <w:tcBorders>
              <w:top w:val="nil"/>
              <w:left w:val="nil"/>
              <w:bottom w:val="nil"/>
              <w:right w:val="nil"/>
            </w:tcBorders>
            <w:shd w:val="clear" w:color="auto" w:fill="DDD9C3" w:themeFill="background2" w:themeFillShade="E6"/>
            <w:noWrap/>
            <w:vAlign w:val="bottom"/>
            <w:hideMark/>
          </w:tcPr>
          <w:p w14:paraId="2ED92847" w14:textId="77777777" w:rsidR="00CA71EA" w:rsidRPr="00CA71EA" w:rsidRDefault="00CA71EA" w:rsidP="00CA71EA">
            <w:pPr>
              <w:spacing w:after="0" w:line="240" w:lineRule="auto"/>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Izvor 8.2. PRIHODI OD PRIMLJENIH ZAJMOVA BANAKA</w:t>
            </w:r>
          </w:p>
        </w:tc>
        <w:tc>
          <w:tcPr>
            <w:tcW w:w="2500" w:type="dxa"/>
            <w:gridSpan w:val="2"/>
            <w:tcBorders>
              <w:top w:val="nil"/>
              <w:left w:val="nil"/>
              <w:bottom w:val="nil"/>
              <w:right w:val="nil"/>
            </w:tcBorders>
            <w:shd w:val="clear" w:color="auto" w:fill="DDD9C3" w:themeFill="background2" w:themeFillShade="E6"/>
            <w:noWrap/>
            <w:vAlign w:val="bottom"/>
            <w:hideMark/>
          </w:tcPr>
          <w:p w14:paraId="5BEAEB2E"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384" w:type="dxa"/>
            <w:gridSpan w:val="2"/>
            <w:tcBorders>
              <w:top w:val="nil"/>
              <w:left w:val="nil"/>
              <w:bottom w:val="nil"/>
              <w:right w:val="nil"/>
            </w:tcBorders>
            <w:shd w:val="clear" w:color="auto" w:fill="DDD9C3" w:themeFill="background2" w:themeFillShade="E6"/>
            <w:noWrap/>
            <w:vAlign w:val="bottom"/>
            <w:hideMark/>
          </w:tcPr>
          <w:p w14:paraId="5E4D372D"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3.650.000,00</w:t>
            </w:r>
          </w:p>
        </w:tc>
        <w:tc>
          <w:tcPr>
            <w:tcW w:w="1786" w:type="dxa"/>
            <w:gridSpan w:val="3"/>
            <w:tcBorders>
              <w:top w:val="nil"/>
              <w:left w:val="nil"/>
              <w:bottom w:val="nil"/>
              <w:right w:val="nil"/>
            </w:tcBorders>
            <w:shd w:val="clear" w:color="auto" w:fill="DDD9C3" w:themeFill="background2" w:themeFillShade="E6"/>
            <w:noWrap/>
            <w:vAlign w:val="bottom"/>
            <w:hideMark/>
          </w:tcPr>
          <w:p w14:paraId="534A8FAA"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0,00</w:t>
            </w:r>
          </w:p>
        </w:tc>
        <w:tc>
          <w:tcPr>
            <w:tcW w:w="1496" w:type="dxa"/>
            <w:gridSpan w:val="2"/>
            <w:tcBorders>
              <w:top w:val="nil"/>
              <w:left w:val="nil"/>
              <w:bottom w:val="nil"/>
              <w:right w:val="nil"/>
            </w:tcBorders>
            <w:shd w:val="clear" w:color="auto" w:fill="DDD9C3" w:themeFill="background2" w:themeFillShade="E6"/>
            <w:noWrap/>
            <w:vAlign w:val="bottom"/>
            <w:hideMark/>
          </w:tcPr>
          <w:p w14:paraId="6E76502F"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3.650.000,00</w:t>
            </w:r>
          </w:p>
        </w:tc>
        <w:tc>
          <w:tcPr>
            <w:tcW w:w="1496" w:type="dxa"/>
            <w:tcBorders>
              <w:top w:val="nil"/>
              <w:left w:val="nil"/>
              <w:bottom w:val="nil"/>
              <w:right w:val="nil"/>
            </w:tcBorders>
            <w:shd w:val="clear" w:color="auto" w:fill="DDD9C3" w:themeFill="background2" w:themeFillShade="E6"/>
            <w:noWrap/>
            <w:vAlign w:val="bottom"/>
            <w:hideMark/>
          </w:tcPr>
          <w:p w14:paraId="4BEF1CB3" w14:textId="77777777" w:rsidR="00CA71EA" w:rsidRPr="00CA71EA" w:rsidRDefault="00CA71EA" w:rsidP="00CA71EA">
            <w:pPr>
              <w:spacing w:after="0" w:line="240" w:lineRule="auto"/>
              <w:jc w:val="right"/>
              <w:rPr>
                <w:rFonts w:ascii="Arial" w:eastAsia="Times New Roman" w:hAnsi="Arial" w:cs="Arial"/>
                <w:b/>
                <w:bCs/>
                <w:sz w:val="18"/>
                <w:szCs w:val="18"/>
                <w:lang w:eastAsia="hr-HR"/>
              </w:rPr>
            </w:pPr>
            <w:r w:rsidRPr="00CA71EA">
              <w:rPr>
                <w:rFonts w:ascii="Arial" w:eastAsia="Times New Roman" w:hAnsi="Arial" w:cs="Arial"/>
                <w:b/>
                <w:bCs/>
                <w:sz w:val="18"/>
                <w:szCs w:val="18"/>
                <w:lang w:eastAsia="hr-HR"/>
              </w:rPr>
              <w:t>4.000.000,00</w:t>
            </w:r>
          </w:p>
        </w:tc>
      </w:tr>
    </w:tbl>
    <w:p w14:paraId="2E53A977" w14:textId="77777777" w:rsidR="00EF5B70" w:rsidRDefault="00EF5B70" w:rsidP="00427089">
      <w:pPr>
        <w:spacing w:after="0"/>
        <w:jc w:val="center"/>
        <w:rPr>
          <w:rFonts w:ascii="Arial" w:eastAsia="Times New Roman" w:hAnsi="Arial" w:cs="Arial"/>
          <w:b/>
          <w:bCs/>
          <w:color w:val="000000"/>
          <w:sz w:val="24"/>
          <w:szCs w:val="24"/>
          <w:lang w:eastAsia="hr-HR"/>
        </w:rPr>
      </w:pPr>
    </w:p>
    <w:p w14:paraId="2A2BC706" w14:textId="77777777" w:rsidR="002C1CA8" w:rsidRDefault="002C1CA8" w:rsidP="00427089">
      <w:pPr>
        <w:spacing w:after="0"/>
        <w:jc w:val="center"/>
        <w:rPr>
          <w:rFonts w:ascii="Arial" w:eastAsia="Times New Roman" w:hAnsi="Arial" w:cs="Arial"/>
          <w:b/>
          <w:bCs/>
          <w:color w:val="000000"/>
          <w:sz w:val="24"/>
          <w:szCs w:val="24"/>
          <w:lang w:eastAsia="hr-HR"/>
        </w:rPr>
      </w:pPr>
    </w:p>
    <w:p w14:paraId="1CFA0CAF" w14:textId="77777777" w:rsidR="002C1CA8" w:rsidRPr="008C69B9" w:rsidRDefault="002C1CA8" w:rsidP="002C1CA8">
      <w:pPr>
        <w:pStyle w:val="Odlomakpopisa"/>
        <w:spacing w:after="0"/>
        <w:jc w:val="center"/>
        <w:rPr>
          <w:rFonts w:ascii="Arial" w:hAnsi="Arial" w:cs="Arial"/>
          <w:b/>
          <w:sz w:val="24"/>
        </w:rPr>
      </w:pPr>
      <w:r w:rsidRPr="008C69B9">
        <w:rPr>
          <w:rFonts w:ascii="Arial" w:hAnsi="Arial" w:cs="Arial"/>
          <w:b/>
          <w:sz w:val="24"/>
        </w:rPr>
        <w:t>A.3 RASHODI PO FUNKCIJSKOJ  KLASIFIKACIJI</w:t>
      </w:r>
    </w:p>
    <w:tbl>
      <w:tblPr>
        <w:tblW w:w="13007" w:type="dxa"/>
        <w:tblInd w:w="-1276" w:type="dxa"/>
        <w:tblLook w:val="04A0" w:firstRow="1" w:lastRow="0" w:firstColumn="1" w:lastColumn="0" w:noHBand="0" w:noVBand="1"/>
      </w:tblPr>
      <w:tblGrid>
        <w:gridCol w:w="142"/>
        <w:gridCol w:w="1560"/>
        <w:gridCol w:w="1975"/>
        <w:gridCol w:w="1106"/>
        <w:gridCol w:w="437"/>
        <w:gridCol w:w="947"/>
        <w:gridCol w:w="1244"/>
        <w:gridCol w:w="252"/>
        <w:gridCol w:w="1071"/>
        <w:gridCol w:w="479"/>
        <w:gridCol w:w="851"/>
        <w:gridCol w:w="430"/>
        <w:gridCol w:w="215"/>
        <w:gridCol w:w="891"/>
        <w:gridCol w:w="430"/>
        <w:gridCol w:w="175"/>
        <w:gridCol w:w="372"/>
        <w:gridCol w:w="430"/>
      </w:tblGrid>
      <w:tr w:rsidR="002C1CA8" w:rsidRPr="00A41055" w14:paraId="0E520CD5" w14:textId="77777777" w:rsidTr="00A07BC7">
        <w:trPr>
          <w:trHeight w:val="255"/>
        </w:trPr>
        <w:tc>
          <w:tcPr>
            <w:tcW w:w="1702" w:type="dxa"/>
            <w:gridSpan w:val="2"/>
            <w:tcBorders>
              <w:top w:val="nil"/>
              <w:left w:val="nil"/>
              <w:bottom w:val="nil"/>
              <w:right w:val="nil"/>
            </w:tcBorders>
            <w:shd w:val="clear" w:color="auto" w:fill="C6D9F1" w:themeFill="text2" w:themeFillTint="33"/>
            <w:noWrap/>
            <w:vAlign w:val="center"/>
            <w:hideMark/>
          </w:tcPr>
          <w:p w14:paraId="3FC54DC5" w14:textId="77777777" w:rsidR="002C1CA8" w:rsidRPr="00A41055" w:rsidRDefault="002C1CA8" w:rsidP="001E18F7">
            <w:pPr>
              <w:spacing w:after="0" w:line="240" w:lineRule="auto"/>
              <w:rPr>
                <w:rFonts w:ascii="Times New Roman" w:eastAsia="Times New Roman" w:hAnsi="Times New Roman" w:cs="Times New Roman"/>
                <w:lang w:eastAsia="hr-HR"/>
              </w:rPr>
            </w:pPr>
            <w:r w:rsidRPr="00A41055">
              <w:rPr>
                <w:b/>
                <w:bCs/>
                <w:color w:val="000000"/>
              </w:rPr>
              <w:t>Razred/</w:t>
            </w:r>
            <w:r w:rsidRPr="00A41055">
              <w:rPr>
                <w:b/>
                <w:bCs/>
                <w:color w:val="000000"/>
              </w:rPr>
              <w:br/>
              <w:t>skupina</w:t>
            </w:r>
          </w:p>
        </w:tc>
        <w:tc>
          <w:tcPr>
            <w:tcW w:w="3518" w:type="dxa"/>
            <w:gridSpan w:val="3"/>
            <w:tcBorders>
              <w:top w:val="nil"/>
              <w:left w:val="nil"/>
              <w:bottom w:val="nil"/>
              <w:right w:val="nil"/>
            </w:tcBorders>
            <w:shd w:val="clear" w:color="auto" w:fill="C6D9F1" w:themeFill="text2" w:themeFillTint="33"/>
            <w:noWrap/>
            <w:vAlign w:val="center"/>
            <w:hideMark/>
          </w:tcPr>
          <w:p w14:paraId="0F456140" w14:textId="77777777" w:rsidR="002C1CA8" w:rsidRPr="00A41055" w:rsidRDefault="002C1CA8" w:rsidP="001E18F7">
            <w:pPr>
              <w:spacing w:after="0" w:line="240" w:lineRule="auto"/>
              <w:rPr>
                <w:rFonts w:ascii="Times New Roman" w:eastAsia="Times New Roman" w:hAnsi="Times New Roman" w:cs="Times New Roman"/>
                <w:lang w:eastAsia="hr-HR"/>
              </w:rPr>
            </w:pPr>
            <w:r w:rsidRPr="00A41055">
              <w:rPr>
                <w:b/>
                <w:bCs/>
                <w:color w:val="000000"/>
              </w:rPr>
              <w:t>NAZIV</w:t>
            </w:r>
          </w:p>
        </w:tc>
        <w:tc>
          <w:tcPr>
            <w:tcW w:w="2191" w:type="dxa"/>
            <w:gridSpan w:val="2"/>
            <w:tcBorders>
              <w:top w:val="nil"/>
              <w:left w:val="nil"/>
              <w:bottom w:val="nil"/>
              <w:right w:val="nil"/>
            </w:tcBorders>
            <w:shd w:val="clear" w:color="auto" w:fill="C6D9F1" w:themeFill="text2" w:themeFillTint="33"/>
            <w:noWrap/>
            <w:vAlign w:val="center"/>
            <w:hideMark/>
          </w:tcPr>
          <w:p w14:paraId="73B09031" w14:textId="68931832" w:rsidR="002C1CA8" w:rsidRPr="00505DD9" w:rsidRDefault="002C1CA8" w:rsidP="001E18F7">
            <w:pPr>
              <w:spacing w:after="0" w:line="240" w:lineRule="auto"/>
              <w:jc w:val="right"/>
              <w:rPr>
                <w:rFonts w:eastAsia="Times New Roman" w:cstheme="minorHAnsi"/>
                <w:b/>
                <w:bCs/>
                <w:lang w:eastAsia="hr-HR"/>
              </w:rPr>
            </w:pPr>
            <w:r w:rsidRPr="00505DD9">
              <w:rPr>
                <w:rFonts w:cstheme="minorHAnsi"/>
                <w:b/>
                <w:bCs/>
                <w:color w:val="000000"/>
              </w:rPr>
              <w:t xml:space="preserve">IZVRŠENJE     TEKUĆI </w:t>
            </w:r>
            <w:r w:rsidRPr="00505DD9">
              <w:rPr>
                <w:rFonts w:cstheme="minorHAnsi"/>
                <w:b/>
                <w:bCs/>
                <w:color w:val="000000"/>
              </w:rPr>
              <w:br/>
            </w:r>
            <w:r w:rsidRPr="00505DD9">
              <w:rPr>
                <w:rFonts w:eastAsia="Times New Roman" w:cstheme="minorHAnsi"/>
                <w:b/>
                <w:bCs/>
                <w:lang w:eastAsia="hr-HR"/>
              </w:rPr>
              <w:t>202</w:t>
            </w:r>
            <w:r w:rsidR="00505DD9">
              <w:rPr>
                <w:rFonts w:eastAsia="Times New Roman" w:cstheme="minorHAnsi"/>
                <w:b/>
                <w:bCs/>
                <w:lang w:eastAsia="hr-HR"/>
              </w:rPr>
              <w:t>4.</w:t>
            </w:r>
            <w:r w:rsidRPr="00505DD9">
              <w:rPr>
                <w:rFonts w:eastAsia="Times New Roman" w:cstheme="minorHAnsi"/>
                <w:b/>
                <w:bCs/>
                <w:lang w:eastAsia="hr-HR"/>
              </w:rPr>
              <w:t xml:space="preserve">            PLAN 202</w:t>
            </w:r>
            <w:r w:rsidR="00505DD9">
              <w:rPr>
                <w:rFonts w:eastAsia="Times New Roman" w:cstheme="minorHAnsi"/>
                <w:b/>
                <w:bCs/>
                <w:lang w:eastAsia="hr-HR"/>
              </w:rPr>
              <w:t>5.</w:t>
            </w:r>
          </w:p>
        </w:tc>
        <w:tc>
          <w:tcPr>
            <w:tcW w:w="1323" w:type="dxa"/>
            <w:gridSpan w:val="2"/>
            <w:tcBorders>
              <w:top w:val="nil"/>
              <w:left w:val="nil"/>
              <w:bottom w:val="nil"/>
              <w:right w:val="nil"/>
            </w:tcBorders>
            <w:shd w:val="clear" w:color="auto" w:fill="C6D9F1" w:themeFill="text2" w:themeFillTint="33"/>
            <w:noWrap/>
            <w:vAlign w:val="center"/>
            <w:hideMark/>
          </w:tcPr>
          <w:p w14:paraId="57988DA1" w14:textId="64B8C595" w:rsidR="002C1CA8" w:rsidRPr="00505DD9" w:rsidRDefault="002C1CA8" w:rsidP="001E18F7">
            <w:pPr>
              <w:spacing w:after="0" w:line="240" w:lineRule="auto"/>
              <w:rPr>
                <w:rFonts w:eastAsia="Times New Roman" w:cstheme="minorHAnsi"/>
                <w:b/>
                <w:bCs/>
                <w:lang w:eastAsia="hr-HR"/>
              </w:rPr>
            </w:pPr>
            <w:r w:rsidRPr="00505DD9">
              <w:rPr>
                <w:rFonts w:cstheme="minorHAnsi"/>
                <w:b/>
                <w:bCs/>
                <w:color w:val="000000"/>
              </w:rPr>
              <w:t xml:space="preserve">         PLAN </w:t>
            </w:r>
            <w:r w:rsidRPr="00505DD9">
              <w:rPr>
                <w:rFonts w:cstheme="minorHAnsi"/>
                <w:b/>
                <w:bCs/>
                <w:color w:val="000000"/>
              </w:rPr>
              <w:br/>
            </w:r>
            <w:r w:rsidRPr="00505DD9">
              <w:rPr>
                <w:rFonts w:eastAsia="Times New Roman" w:cstheme="minorHAnsi"/>
                <w:b/>
                <w:bCs/>
                <w:lang w:eastAsia="hr-HR"/>
              </w:rPr>
              <w:t xml:space="preserve">        202</w:t>
            </w:r>
            <w:r w:rsidR="00505DD9">
              <w:rPr>
                <w:rFonts w:eastAsia="Times New Roman" w:cstheme="minorHAnsi"/>
                <w:b/>
                <w:bCs/>
                <w:lang w:eastAsia="hr-HR"/>
              </w:rPr>
              <w:t>6.</w:t>
            </w:r>
          </w:p>
        </w:tc>
        <w:tc>
          <w:tcPr>
            <w:tcW w:w="1760" w:type="dxa"/>
            <w:gridSpan w:val="3"/>
            <w:tcBorders>
              <w:top w:val="nil"/>
              <w:left w:val="nil"/>
              <w:bottom w:val="nil"/>
              <w:right w:val="nil"/>
            </w:tcBorders>
            <w:shd w:val="clear" w:color="auto" w:fill="C6D9F1" w:themeFill="text2" w:themeFillTint="33"/>
            <w:noWrap/>
            <w:vAlign w:val="center"/>
            <w:hideMark/>
          </w:tcPr>
          <w:p w14:paraId="127E2DA3" w14:textId="43E1EF18" w:rsidR="002C1CA8" w:rsidRPr="00505DD9" w:rsidRDefault="002C1CA8" w:rsidP="001E18F7">
            <w:pPr>
              <w:spacing w:after="0" w:line="240" w:lineRule="auto"/>
              <w:jc w:val="center"/>
              <w:rPr>
                <w:rFonts w:eastAsia="Times New Roman" w:cstheme="minorHAnsi"/>
                <w:b/>
                <w:bCs/>
                <w:lang w:eastAsia="hr-HR"/>
              </w:rPr>
            </w:pPr>
            <w:r w:rsidRPr="00505DD9">
              <w:rPr>
                <w:rFonts w:cstheme="minorHAnsi"/>
                <w:b/>
                <w:bCs/>
                <w:color w:val="000000"/>
              </w:rPr>
              <w:t xml:space="preserve">PROJEKCIJA </w:t>
            </w:r>
            <w:r w:rsidRPr="00505DD9">
              <w:rPr>
                <w:rFonts w:cstheme="minorHAnsi"/>
                <w:b/>
                <w:bCs/>
                <w:color w:val="000000"/>
              </w:rPr>
              <w:br/>
            </w:r>
            <w:r w:rsidRPr="00505DD9">
              <w:rPr>
                <w:rFonts w:eastAsia="Times New Roman" w:cstheme="minorHAnsi"/>
                <w:b/>
                <w:bCs/>
                <w:lang w:eastAsia="hr-HR"/>
              </w:rPr>
              <w:t>202</w:t>
            </w:r>
            <w:r w:rsidR="00505DD9">
              <w:rPr>
                <w:rFonts w:eastAsia="Times New Roman" w:cstheme="minorHAnsi"/>
                <w:b/>
                <w:bCs/>
                <w:lang w:eastAsia="hr-HR"/>
              </w:rPr>
              <w:t>7.</w:t>
            </w:r>
          </w:p>
        </w:tc>
        <w:tc>
          <w:tcPr>
            <w:tcW w:w="1536" w:type="dxa"/>
            <w:gridSpan w:val="3"/>
            <w:tcBorders>
              <w:top w:val="nil"/>
              <w:left w:val="nil"/>
              <w:bottom w:val="nil"/>
              <w:right w:val="nil"/>
            </w:tcBorders>
            <w:shd w:val="clear" w:color="auto" w:fill="C6D9F1" w:themeFill="text2" w:themeFillTint="33"/>
            <w:noWrap/>
            <w:vAlign w:val="center"/>
            <w:hideMark/>
          </w:tcPr>
          <w:p w14:paraId="0DA97905" w14:textId="72EF3F84" w:rsidR="002C1CA8" w:rsidRPr="00505DD9" w:rsidRDefault="002C1CA8" w:rsidP="001E18F7">
            <w:pPr>
              <w:spacing w:after="0" w:line="240" w:lineRule="auto"/>
              <w:jc w:val="center"/>
              <w:rPr>
                <w:rFonts w:eastAsia="Times New Roman" w:cstheme="minorHAnsi"/>
                <w:b/>
                <w:bCs/>
                <w:lang w:eastAsia="hr-HR"/>
              </w:rPr>
            </w:pPr>
            <w:r w:rsidRPr="00505DD9">
              <w:rPr>
                <w:rFonts w:cstheme="minorHAnsi"/>
                <w:b/>
                <w:bCs/>
                <w:color w:val="000000"/>
              </w:rPr>
              <w:t>PROJEKCIJA</w:t>
            </w:r>
            <w:r w:rsidRPr="00505DD9">
              <w:rPr>
                <w:rFonts w:cstheme="minorHAnsi"/>
                <w:b/>
                <w:bCs/>
                <w:color w:val="000000"/>
              </w:rPr>
              <w:br/>
            </w:r>
            <w:r w:rsidRPr="00505DD9">
              <w:rPr>
                <w:rFonts w:eastAsia="Times New Roman" w:cstheme="minorHAnsi"/>
                <w:b/>
                <w:bCs/>
                <w:lang w:eastAsia="hr-HR"/>
              </w:rPr>
              <w:t xml:space="preserve">         202</w:t>
            </w:r>
            <w:r w:rsidR="00505DD9">
              <w:rPr>
                <w:rFonts w:eastAsia="Times New Roman" w:cstheme="minorHAnsi"/>
                <w:b/>
                <w:bCs/>
                <w:lang w:eastAsia="hr-HR"/>
              </w:rPr>
              <w:t>8.</w:t>
            </w:r>
          </w:p>
        </w:tc>
        <w:tc>
          <w:tcPr>
            <w:tcW w:w="977" w:type="dxa"/>
            <w:gridSpan w:val="3"/>
            <w:tcBorders>
              <w:top w:val="nil"/>
              <w:left w:val="nil"/>
              <w:bottom w:val="nil"/>
              <w:right w:val="nil"/>
            </w:tcBorders>
            <w:shd w:val="clear" w:color="auto" w:fill="C6D9F1" w:themeFill="text2" w:themeFillTint="33"/>
            <w:noWrap/>
            <w:vAlign w:val="center"/>
            <w:hideMark/>
          </w:tcPr>
          <w:p w14:paraId="39946E23" w14:textId="77777777" w:rsidR="002C1CA8" w:rsidRPr="00A41055" w:rsidRDefault="002C1CA8" w:rsidP="001E18F7">
            <w:pPr>
              <w:spacing w:after="0" w:line="240" w:lineRule="auto"/>
              <w:jc w:val="center"/>
              <w:rPr>
                <w:rFonts w:ascii="Arial" w:eastAsia="Times New Roman" w:hAnsi="Arial" w:cs="Arial"/>
                <w:b/>
                <w:bCs/>
                <w:lang w:eastAsia="hr-HR"/>
              </w:rPr>
            </w:pPr>
          </w:p>
        </w:tc>
      </w:tr>
      <w:tr w:rsidR="002C1CA8" w:rsidRPr="00025FC7" w14:paraId="4DBF9C44" w14:textId="77777777" w:rsidTr="00A07BC7">
        <w:trPr>
          <w:gridAfter w:val="1"/>
          <w:wAfter w:w="430" w:type="dxa"/>
          <w:trHeight w:val="255"/>
        </w:trPr>
        <w:tc>
          <w:tcPr>
            <w:tcW w:w="1702" w:type="dxa"/>
            <w:gridSpan w:val="2"/>
            <w:tcBorders>
              <w:top w:val="nil"/>
              <w:left w:val="nil"/>
              <w:bottom w:val="nil"/>
              <w:right w:val="nil"/>
            </w:tcBorders>
            <w:noWrap/>
            <w:vAlign w:val="center"/>
            <w:hideMark/>
          </w:tcPr>
          <w:p w14:paraId="7CC3123B" w14:textId="77777777" w:rsidR="002C1CA8" w:rsidRPr="00025FC7" w:rsidRDefault="002C1CA8" w:rsidP="001E18F7">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3518" w:type="dxa"/>
            <w:gridSpan w:val="3"/>
            <w:tcBorders>
              <w:top w:val="nil"/>
              <w:left w:val="nil"/>
              <w:bottom w:val="nil"/>
              <w:right w:val="nil"/>
            </w:tcBorders>
            <w:noWrap/>
            <w:vAlign w:val="center"/>
            <w:hideMark/>
          </w:tcPr>
          <w:p w14:paraId="629F4CE1" w14:textId="77777777" w:rsidR="002C1CA8" w:rsidRPr="00025FC7" w:rsidRDefault="002C1CA8" w:rsidP="001E18F7">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2191" w:type="dxa"/>
            <w:gridSpan w:val="2"/>
            <w:tcBorders>
              <w:top w:val="nil"/>
              <w:left w:val="nil"/>
              <w:bottom w:val="nil"/>
              <w:right w:val="nil"/>
            </w:tcBorders>
            <w:noWrap/>
            <w:vAlign w:val="center"/>
          </w:tcPr>
          <w:p w14:paraId="14553FDD"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3                                   4</w:t>
            </w:r>
          </w:p>
        </w:tc>
        <w:tc>
          <w:tcPr>
            <w:tcW w:w="1323" w:type="dxa"/>
            <w:gridSpan w:val="2"/>
            <w:tcBorders>
              <w:top w:val="nil"/>
              <w:left w:val="nil"/>
              <w:bottom w:val="nil"/>
              <w:right w:val="nil"/>
            </w:tcBorders>
            <w:noWrap/>
            <w:vAlign w:val="center"/>
          </w:tcPr>
          <w:p w14:paraId="257FB8E2" w14:textId="77777777" w:rsidR="002C1CA8" w:rsidRPr="00AF4AA6" w:rsidRDefault="002C1CA8" w:rsidP="001E18F7">
            <w:pPr>
              <w:spacing w:after="0" w:line="240" w:lineRule="auto"/>
              <w:rPr>
                <w:rFonts w:eastAsia="Times New Roman" w:cstheme="minorHAnsi"/>
                <w:b/>
                <w:bCs/>
                <w:color w:val="FF0000"/>
                <w:sz w:val="16"/>
                <w:szCs w:val="16"/>
                <w:lang w:eastAsia="hr-HR"/>
              </w:rPr>
            </w:pPr>
            <w:r>
              <w:rPr>
                <w:rFonts w:ascii="Arial" w:eastAsia="Times New Roman" w:hAnsi="Arial" w:cs="Arial"/>
                <w:b/>
                <w:bCs/>
                <w:color w:val="FF0000"/>
                <w:sz w:val="20"/>
                <w:szCs w:val="20"/>
                <w:lang w:eastAsia="hr-HR"/>
              </w:rPr>
              <w:t xml:space="preserve">           </w:t>
            </w:r>
            <w:r w:rsidRPr="00AF4AA6">
              <w:rPr>
                <w:rFonts w:ascii="Arial" w:eastAsia="Times New Roman" w:hAnsi="Arial" w:cs="Arial"/>
                <w:b/>
                <w:bCs/>
                <w:sz w:val="20"/>
                <w:szCs w:val="20"/>
                <w:lang w:eastAsia="hr-HR"/>
              </w:rPr>
              <w:t xml:space="preserve"> </w:t>
            </w:r>
            <w:r w:rsidRPr="00AF4AA6">
              <w:rPr>
                <w:rFonts w:eastAsia="Times New Roman" w:cstheme="minorHAnsi"/>
                <w:b/>
                <w:bCs/>
                <w:sz w:val="16"/>
                <w:szCs w:val="16"/>
                <w:lang w:eastAsia="hr-HR"/>
              </w:rPr>
              <w:t>5</w:t>
            </w:r>
          </w:p>
        </w:tc>
        <w:tc>
          <w:tcPr>
            <w:tcW w:w="1330" w:type="dxa"/>
            <w:gridSpan w:val="2"/>
            <w:tcBorders>
              <w:top w:val="nil"/>
              <w:left w:val="nil"/>
              <w:bottom w:val="nil"/>
              <w:right w:val="nil"/>
            </w:tcBorders>
            <w:noWrap/>
            <w:vAlign w:val="center"/>
          </w:tcPr>
          <w:p w14:paraId="2FE48766"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p>
        </w:tc>
        <w:tc>
          <w:tcPr>
            <w:tcW w:w="1536" w:type="dxa"/>
            <w:gridSpan w:val="3"/>
            <w:tcBorders>
              <w:top w:val="nil"/>
              <w:left w:val="nil"/>
              <w:bottom w:val="nil"/>
              <w:right w:val="nil"/>
            </w:tcBorders>
            <w:noWrap/>
            <w:vAlign w:val="center"/>
          </w:tcPr>
          <w:p w14:paraId="6D2B30F7"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6</w:t>
            </w:r>
          </w:p>
        </w:tc>
        <w:tc>
          <w:tcPr>
            <w:tcW w:w="977" w:type="dxa"/>
            <w:gridSpan w:val="3"/>
            <w:tcBorders>
              <w:top w:val="nil"/>
              <w:left w:val="nil"/>
              <w:bottom w:val="nil"/>
              <w:right w:val="nil"/>
            </w:tcBorders>
            <w:noWrap/>
            <w:vAlign w:val="center"/>
          </w:tcPr>
          <w:p w14:paraId="2D025690"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7</w:t>
            </w:r>
          </w:p>
        </w:tc>
      </w:tr>
      <w:tr w:rsidR="00390495" w:rsidRPr="00077BDF" w14:paraId="0A53E1A7"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BFBFBF" w:themeFill="background1" w:themeFillShade="BF"/>
            <w:noWrap/>
            <w:vAlign w:val="bottom"/>
            <w:hideMark/>
          </w:tcPr>
          <w:p w14:paraId="4ADAC142" w14:textId="77777777" w:rsidR="00390495" w:rsidRPr="00077BDF" w:rsidRDefault="00390495" w:rsidP="00390495">
            <w:pPr>
              <w:spacing w:after="0" w:line="240" w:lineRule="auto"/>
              <w:rPr>
                <w:rFonts w:ascii="Arial" w:eastAsia="Times New Roman" w:hAnsi="Arial" w:cs="Arial"/>
                <w:sz w:val="20"/>
                <w:szCs w:val="20"/>
                <w:lang w:eastAsia="hr-HR"/>
              </w:rPr>
            </w:pPr>
            <w:r w:rsidRPr="00077BDF">
              <w:rPr>
                <w:rFonts w:ascii="Arial" w:eastAsia="Times New Roman" w:hAnsi="Arial" w:cs="Arial"/>
                <w:sz w:val="20"/>
                <w:szCs w:val="20"/>
                <w:lang w:eastAsia="hr-HR"/>
              </w:rPr>
              <w:t xml:space="preserve">UKUPNO RASHODI / IZDACI </w:t>
            </w:r>
          </w:p>
        </w:tc>
        <w:tc>
          <w:tcPr>
            <w:tcW w:w="1384" w:type="dxa"/>
            <w:gridSpan w:val="2"/>
            <w:tcBorders>
              <w:top w:val="nil"/>
              <w:left w:val="nil"/>
              <w:bottom w:val="nil"/>
              <w:right w:val="nil"/>
            </w:tcBorders>
            <w:shd w:val="clear" w:color="auto" w:fill="BFBFBF" w:themeFill="background1" w:themeFillShade="BF"/>
            <w:noWrap/>
            <w:vAlign w:val="bottom"/>
            <w:hideMark/>
          </w:tcPr>
          <w:p w14:paraId="4534D1AD" w14:textId="30224278" w:rsidR="00390495" w:rsidRPr="00077BDF" w:rsidRDefault="00390495" w:rsidP="00390495">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2.185.847,23</w:t>
            </w:r>
          </w:p>
        </w:tc>
        <w:tc>
          <w:tcPr>
            <w:tcW w:w="1496" w:type="dxa"/>
            <w:gridSpan w:val="2"/>
            <w:tcBorders>
              <w:top w:val="nil"/>
              <w:left w:val="nil"/>
              <w:bottom w:val="nil"/>
              <w:right w:val="nil"/>
            </w:tcBorders>
            <w:shd w:val="clear" w:color="auto" w:fill="BFBFBF" w:themeFill="background1" w:themeFillShade="BF"/>
            <w:noWrap/>
            <w:vAlign w:val="bottom"/>
            <w:hideMark/>
          </w:tcPr>
          <w:p w14:paraId="165CA561" w14:textId="5D54FE12" w:rsidR="00390495" w:rsidRPr="00077BDF" w:rsidRDefault="00390495" w:rsidP="00390495">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14.614.819,81</w:t>
            </w:r>
          </w:p>
        </w:tc>
        <w:tc>
          <w:tcPr>
            <w:tcW w:w="1550" w:type="dxa"/>
            <w:gridSpan w:val="2"/>
            <w:tcBorders>
              <w:top w:val="nil"/>
              <w:left w:val="nil"/>
              <w:bottom w:val="nil"/>
              <w:right w:val="nil"/>
            </w:tcBorders>
            <w:shd w:val="clear" w:color="auto" w:fill="BFBFBF" w:themeFill="background1" w:themeFillShade="BF"/>
            <w:noWrap/>
            <w:vAlign w:val="bottom"/>
            <w:hideMark/>
          </w:tcPr>
          <w:p w14:paraId="7B41314F" w14:textId="4B1A9EC2" w:rsidR="00390495" w:rsidRPr="00077BDF" w:rsidRDefault="00390495" w:rsidP="00390495">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11.271.210,00</w:t>
            </w:r>
          </w:p>
        </w:tc>
        <w:tc>
          <w:tcPr>
            <w:tcW w:w="1496" w:type="dxa"/>
            <w:gridSpan w:val="3"/>
            <w:tcBorders>
              <w:top w:val="nil"/>
              <w:left w:val="nil"/>
              <w:bottom w:val="nil"/>
              <w:right w:val="nil"/>
            </w:tcBorders>
            <w:shd w:val="clear" w:color="auto" w:fill="BFBFBF" w:themeFill="background1" w:themeFillShade="BF"/>
            <w:noWrap/>
            <w:vAlign w:val="bottom"/>
            <w:hideMark/>
          </w:tcPr>
          <w:p w14:paraId="0F0D90F3" w14:textId="349F8B50" w:rsidR="00390495" w:rsidRPr="00077BDF" w:rsidRDefault="00390495" w:rsidP="00390495">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16.503.085,00</w:t>
            </w:r>
          </w:p>
        </w:tc>
        <w:tc>
          <w:tcPr>
            <w:tcW w:w="1496" w:type="dxa"/>
            <w:gridSpan w:val="3"/>
            <w:tcBorders>
              <w:top w:val="nil"/>
              <w:left w:val="nil"/>
              <w:bottom w:val="nil"/>
              <w:right w:val="nil"/>
            </w:tcBorders>
            <w:shd w:val="clear" w:color="auto" w:fill="BFBFBF" w:themeFill="background1" w:themeFillShade="BF"/>
            <w:noWrap/>
            <w:vAlign w:val="bottom"/>
            <w:hideMark/>
          </w:tcPr>
          <w:p w14:paraId="167E6776" w14:textId="704A0E34" w:rsidR="00390495" w:rsidRPr="00077BDF" w:rsidRDefault="00390495" w:rsidP="00390495">
            <w:pPr>
              <w:spacing w:after="0" w:line="240" w:lineRule="auto"/>
              <w:jc w:val="right"/>
              <w:rPr>
                <w:rFonts w:ascii="Arial" w:eastAsia="Times New Roman" w:hAnsi="Arial" w:cs="Arial"/>
                <w:b/>
                <w:bCs/>
                <w:sz w:val="20"/>
                <w:szCs w:val="20"/>
                <w:lang w:eastAsia="hr-HR"/>
              </w:rPr>
            </w:pPr>
            <w:r>
              <w:rPr>
                <w:rFonts w:ascii="Arial" w:hAnsi="Arial" w:cs="Arial"/>
                <w:b/>
                <w:bCs/>
                <w:sz w:val="20"/>
                <w:szCs w:val="20"/>
              </w:rPr>
              <w:t>17.423.085,00</w:t>
            </w:r>
          </w:p>
        </w:tc>
      </w:tr>
      <w:tr w:rsidR="00390495" w:rsidRPr="00077BDF" w14:paraId="4C128BFD"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4F047798"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01 Opće javne usluge</w:t>
            </w:r>
          </w:p>
        </w:tc>
        <w:tc>
          <w:tcPr>
            <w:tcW w:w="1384" w:type="dxa"/>
            <w:gridSpan w:val="2"/>
            <w:tcBorders>
              <w:top w:val="nil"/>
              <w:left w:val="nil"/>
              <w:bottom w:val="nil"/>
              <w:right w:val="nil"/>
            </w:tcBorders>
            <w:shd w:val="clear" w:color="auto" w:fill="D9D9D9" w:themeFill="background1" w:themeFillShade="D9"/>
            <w:noWrap/>
            <w:vAlign w:val="bottom"/>
            <w:hideMark/>
          </w:tcPr>
          <w:p w14:paraId="796CD756" w14:textId="17FE57E6"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197.159,63</w:t>
            </w:r>
          </w:p>
        </w:tc>
        <w:tc>
          <w:tcPr>
            <w:tcW w:w="1496" w:type="dxa"/>
            <w:gridSpan w:val="2"/>
            <w:tcBorders>
              <w:top w:val="nil"/>
              <w:left w:val="nil"/>
              <w:bottom w:val="nil"/>
              <w:right w:val="nil"/>
            </w:tcBorders>
            <w:shd w:val="clear" w:color="auto" w:fill="D9D9D9" w:themeFill="background1" w:themeFillShade="D9"/>
            <w:noWrap/>
            <w:vAlign w:val="bottom"/>
            <w:hideMark/>
          </w:tcPr>
          <w:p w14:paraId="5F8DE544" w14:textId="03969A87"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825.263,10</w:t>
            </w:r>
          </w:p>
        </w:tc>
        <w:tc>
          <w:tcPr>
            <w:tcW w:w="1550" w:type="dxa"/>
            <w:gridSpan w:val="2"/>
            <w:tcBorders>
              <w:top w:val="nil"/>
              <w:left w:val="nil"/>
              <w:bottom w:val="nil"/>
              <w:right w:val="nil"/>
            </w:tcBorders>
            <w:shd w:val="clear" w:color="auto" w:fill="D9D9D9" w:themeFill="background1" w:themeFillShade="D9"/>
            <w:noWrap/>
            <w:vAlign w:val="bottom"/>
            <w:hideMark/>
          </w:tcPr>
          <w:p w14:paraId="61A1589D" w14:textId="40679F79"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363.250,00</w:t>
            </w:r>
          </w:p>
        </w:tc>
        <w:tc>
          <w:tcPr>
            <w:tcW w:w="1496" w:type="dxa"/>
            <w:gridSpan w:val="3"/>
            <w:tcBorders>
              <w:top w:val="nil"/>
              <w:left w:val="nil"/>
              <w:bottom w:val="nil"/>
              <w:right w:val="nil"/>
            </w:tcBorders>
            <w:shd w:val="clear" w:color="auto" w:fill="D9D9D9" w:themeFill="background1" w:themeFillShade="D9"/>
            <w:noWrap/>
            <w:vAlign w:val="bottom"/>
            <w:hideMark/>
          </w:tcPr>
          <w:p w14:paraId="05D162FE" w14:textId="3EE3C70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263.250,00</w:t>
            </w:r>
          </w:p>
        </w:tc>
        <w:tc>
          <w:tcPr>
            <w:tcW w:w="1496" w:type="dxa"/>
            <w:gridSpan w:val="3"/>
            <w:tcBorders>
              <w:top w:val="nil"/>
              <w:left w:val="nil"/>
              <w:bottom w:val="nil"/>
              <w:right w:val="nil"/>
            </w:tcBorders>
            <w:shd w:val="clear" w:color="auto" w:fill="D9D9D9" w:themeFill="background1" w:themeFillShade="D9"/>
            <w:noWrap/>
            <w:vAlign w:val="bottom"/>
            <w:hideMark/>
          </w:tcPr>
          <w:p w14:paraId="4CCF6996" w14:textId="67D687C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263.250,00</w:t>
            </w:r>
          </w:p>
        </w:tc>
      </w:tr>
      <w:tr w:rsidR="00390495" w:rsidRPr="00077BDF" w14:paraId="7E7310BF"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7E914358"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011 Izvršna  i zakonodavna tijela, financijski i fiskalni poslovi, vanjski poslovi</w:t>
            </w:r>
          </w:p>
        </w:tc>
        <w:tc>
          <w:tcPr>
            <w:tcW w:w="1384" w:type="dxa"/>
            <w:gridSpan w:val="2"/>
            <w:tcBorders>
              <w:top w:val="nil"/>
              <w:left w:val="nil"/>
              <w:bottom w:val="nil"/>
              <w:right w:val="nil"/>
            </w:tcBorders>
            <w:shd w:val="clear" w:color="000000" w:fill="FFFFFF"/>
            <w:noWrap/>
            <w:vAlign w:val="bottom"/>
            <w:hideMark/>
          </w:tcPr>
          <w:p w14:paraId="25D19064" w14:textId="56A4570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197.159,63</w:t>
            </w:r>
          </w:p>
        </w:tc>
        <w:tc>
          <w:tcPr>
            <w:tcW w:w="1496" w:type="dxa"/>
            <w:gridSpan w:val="2"/>
            <w:tcBorders>
              <w:top w:val="nil"/>
              <w:left w:val="nil"/>
              <w:bottom w:val="nil"/>
              <w:right w:val="nil"/>
            </w:tcBorders>
            <w:shd w:val="clear" w:color="000000" w:fill="FFFFFF"/>
            <w:noWrap/>
            <w:vAlign w:val="bottom"/>
            <w:hideMark/>
          </w:tcPr>
          <w:p w14:paraId="739D04E5" w14:textId="27AB1F85"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825.263,10</w:t>
            </w:r>
          </w:p>
        </w:tc>
        <w:tc>
          <w:tcPr>
            <w:tcW w:w="1550" w:type="dxa"/>
            <w:gridSpan w:val="2"/>
            <w:tcBorders>
              <w:top w:val="nil"/>
              <w:left w:val="nil"/>
              <w:bottom w:val="nil"/>
              <w:right w:val="nil"/>
            </w:tcBorders>
            <w:shd w:val="clear" w:color="000000" w:fill="FFFFFF"/>
            <w:noWrap/>
            <w:vAlign w:val="bottom"/>
            <w:hideMark/>
          </w:tcPr>
          <w:p w14:paraId="69D1CAB6" w14:textId="6EECDA95"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363.250,00</w:t>
            </w:r>
          </w:p>
        </w:tc>
        <w:tc>
          <w:tcPr>
            <w:tcW w:w="1496" w:type="dxa"/>
            <w:gridSpan w:val="3"/>
            <w:tcBorders>
              <w:top w:val="nil"/>
              <w:left w:val="nil"/>
              <w:bottom w:val="nil"/>
              <w:right w:val="nil"/>
            </w:tcBorders>
            <w:shd w:val="clear" w:color="000000" w:fill="FFFFFF"/>
            <w:noWrap/>
            <w:vAlign w:val="bottom"/>
            <w:hideMark/>
          </w:tcPr>
          <w:p w14:paraId="305A9C55" w14:textId="4D1FE15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263.250,00</w:t>
            </w:r>
          </w:p>
        </w:tc>
        <w:tc>
          <w:tcPr>
            <w:tcW w:w="1496" w:type="dxa"/>
            <w:gridSpan w:val="3"/>
            <w:tcBorders>
              <w:top w:val="nil"/>
              <w:left w:val="nil"/>
              <w:bottom w:val="nil"/>
              <w:right w:val="nil"/>
            </w:tcBorders>
            <w:shd w:val="clear" w:color="000000" w:fill="FFFFFF"/>
            <w:noWrap/>
            <w:vAlign w:val="bottom"/>
            <w:hideMark/>
          </w:tcPr>
          <w:p w14:paraId="1F2C3828" w14:textId="5680B39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263.250,00</w:t>
            </w:r>
          </w:p>
        </w:tc>
      </w:tr>
      <w:tr w:rsidR="00390495" w:rsidRPr="00077BDF" w14:paraId="6FF968A6"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1F5674C3"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03 Javni red i sigurnost</w:t>
            </w:r>
          </w:p>
        </w:tc>
        <w:tc>
          <w:tcPr>
            <w:tcW w:w="1384" w:type="dxa"/>
            <w:gridSpan w:val="2"/>
            <w:tcBorders>
              <w:top w:val="nil"/>
              <w:left w:val="nil"/>
              <w:bottom w:val="nil"/>
              <w:right w:val="nil"/>
            </w:tcBorders>
            <w:shd w:val="clear" w:color="auto" w:fill="D9D9D9" w:themeFill="background1" w:themeFillShade="D9"/>
            <w:noWrap/>
            <w:vAlign w:val="bottom"/>
            <w:hideMark/>
          </w:tcPr>
          <w:p w14:paraId="52CA1C9A" w14:textId="13355BA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496" w:type="dxa"/>
            <w:gridSpan w:val="2"/>
            <w:tcBorders>
              <w:top w:val="nil"/>
              <w:left w:val="nil"/>
              <w:bottom w:val="nil"/>
              <w:right w:val="nil"/>
            </w:tcBorders>
            <w:shd w:val="clear" w:color="auto" w:fill="D9D9D9" w:themeFill="background1" w:themeFillShade="D9"/>
            <w:noWrap/>
            <w:vAlign w:val="bottom"/>
            <w:hideMark/>
          </w:tcPr>
          <w:p w14:paraId="2EB82FE4" w14:textId="5CF2575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w:t>
            </w:r>
          </w:p>
        </w:tc>
        <w:tc>
          <w:tcPr>
            <w:tcW w:w="1550" w:type="dxa"/>
            <w:gridSpan w:val="2"/>
            <w:tcBorders>
              <w:top w:val="nil"/>
              <w:left w:val="nil"/>
              <w:bottom w:val="nil"/>
              <w:right w:val="nil"/>
            </w:tcBorders>
            <w:shd w:val="clear" w:color="auto" w:fill="D9D9D9" w:themeFill="background1" w:themeFillShade="D9"/>
            <w:noWrap/>
            <w:vAlign w:val="bottom"/>
            <w:hideMark/>
          </w:tcPr>
          <w:p w14:paraId="6B11FF8A" w14:textId="47717E6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2C853670" w14:textId="2CA8A8D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0D863058" w14:textId="6A77F1B3"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2.000.000,00</w:t>
            </w:r>
          </w:p>
        </w:tc>
      </w:tr>
      <w:tr w:rsidR="00390495" w:rsidRPr="00077BDF" w14:paraId="37E45FA5"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4E30897C"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032 Usluge protupožarne zaštite</w:t>
            </w:r>
          </w:p>
        </w:tc>
        <w:tc>
          <w:tcPr>
            <w:tcW w:w="1384" w:type="dxa"/>
            <w:gridSpan w:val="2"/>
            <w:tcBorders>
              <w:top w:val="nil"/>
              <w:left w:val="nil"/>
              <w:bottom w:val="nil"/>
              <w:right w:val="nil"/>
            </w:tcBorders>
            <w:shd w:val="clear" w:color="000000" w:fill="FFFFFF"/>
            <w:noWrap/>
            <w:vAlign w:val="bottom"/>
            <w:hideMark/>
          </w:tcPr>
          <w:p w14:paraId="37174A84" w14:textId="51413F6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496" w:type="dxa"/>
            <w:gridSpan w:val="2"/>
            <w:tcBorders>
              <w:top w:val="nil"/>
              <w:left w:val="nil"/>
              <w:bottom w:val="nil"/>
              <w:right w:val="nil"/>
            </w:tcBorders>
            <w:shd w:val="clear" w:color="000000" w:fill="FFFFFF"/>
            <w:noWrap/>
            <w:vAlign w:val="bottom"/>
            <w:hideMark/>
          </w:tcPr>
          <w:p w14:paraId="13927615" w14:textId="3D4A9F97"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w:t>
            </w:r>
          </w:p>
        </w:tc>
        <w:tc>
          <w:tcPr>
            <w:tcW w:w="1550" w:type="dxa"/>
            <w:gridSpan w:val="2"/>
            <w:tcBorders>
              <w:top w:val="nil"/>
              <w:left w:val="nil"/>
              <w:bottom w:val="nil"/>
              <w:right w:val="nil"/>
            </w:tcBorders>
            <w:shd w:val="clear" w:color="000000" w:fill="FFFFFF"/>
            <w:noWrap/>
            <w:vAlign w:val="bottom"/>
            <w:hideMark/>
          </w:tcPr>
          <w:p w14:paraId="74C8CC15" w14:textId="14349AE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w:t>
            </w:r>
          </w:p>
        </w:tc>
        <w:tc>
          <w:tcPr>
            <w:tcW w:w="1496" w:type="dxa"/>
            <w:gridSpan w:val="3"/>
            <w:tcBorders>
              <w:top w:val="nil"/>
              <w:left w:val="nil"/>
              <w:bottom w:val="nil"/>
              <w:right w:val="nil"/>
            </w:tcBorders>
            <w:shd w:val="clear" w:color="000000" w:fill="FFFFFF"/>
            <w:noWrap/>
            <w:vAlign w:val="bottom"/>
            <w:hideMark/>
          </w:tcPr>
          <w:p w14:paraId="564A3445" w14:textId="3AF85349"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1.000.000,00</w:t>
            </w:r>
          </w:p>
        </w:tc>
        <w:tc>
          <w:tcPr>
            <w:tcW w:w="1496" w:type="dxa"/>
            <w:gridSpan w:val="3"/>
            <w:tcBorders>
              <w:top w:val="nil"/>
              <w:left w:val="nil"/>
              <w:bottom w:val="nil"/>
              <w:right w:val="nil"/>
            </w:tcBorders>
            <w:shd w:val="clear" w:color="000000" w:fill="FFFFFF"/>
            <w:noWrap/>
            <w:vAlign w:val="bottom"/>
            <w:hideMark/>
          </w:tcPr>
          <w:p w14:paraId="77C4119B" w14:textId="07B68239"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2.000.000,00</w:t>
            </w:r>
          </w:p>
        </w:tc>
      </w:tr>
      <w:tr w:rsidR="00390495" w:rsidRPr="00077BDF" w14:paraId="54DC8B68"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4F360BFD"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 Ekonomski poslovi</w:t>
            </w:r>
          </w:p>
        </w:tc>
        <w:tc>
          <w:tcPr>
            <w:tcW w:w="1384" w:type="dxa"/>
            <w:gridSpan w:val="2"/>
            <w:tcBorders>
              <w:top w:val="nil"/>
              <w:left w:val="nil"/>
              <w:bottom w:val="nil"/>
              <w:right w:val="nil"/>
            </w:tcBorders>
            <w:shd w:val="clear" w:color="auto" w:fill="D9D9D9" w:themeFill="background1" w:themeFillShade="D9"/>
            <w:noWrap/>
            <w:vAlign w:val="bottom"/>
            <w:hideMark/>
          </w:tcPr>
          <w:p w14:paraId="6776DAF3" w14:textId="6179897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246.110,67</w:t>
            </w:r>
          </w:p>
        </w:tc>
        <w:tc>
          <w:tcPr>
            <w:tcW w:w="1496" w:type="dxa"/>
            <w:gridSpan w:val="2"/>
            <w:tcBorders>
              <w:top w:val="nil"/>
              <w:left w:val="nil"/>
              <w:bottom w:val="nil"/>
              <w:right w:val="nil"/>
            </w:tcBorders>
            <w:shd w:val="clear" w:color="auto" w:fill="D9D9D9" w:themeFill="background1" w:themeFillShade="D9"/>
            <w:noWrap/>
            <w:vAlign w:val="bottom"/>
            <w:hideMark/>
          </w:tcPr>
          <w:p w14:paraId="55BA87A6" w14:textId="558AEBD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896.337,38</w:t>
            </w:r>
          </w:p>
        </w:tc>
        <w:tc>
          <w:tcPr>
            <w:tcW w:w="1550" w:type="dxa"/>
            <w:gridSpan w:val="2"/>
            <w:tcBorders>
              <w:top w:val="nil"/>
              <w:left w:val="nil"/>
              <w:bottom w:val="nil"/>
              <w:right w:val="nil"/>
            </w:tcBorders>
            <w:shd w:val="clear" w:color="auto" w:fill="D9D9D9" w:themeFill="background1" w:themeFillShade="D9"/>
            <w:noWrap/>
            <w:vAlign w:val="bottom"/>
            <w:hideMark/>
          </w:tcPr>
          <w:p w14:paraId="6FF2D04E" w14:textId="17C48BE5"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1.722.000,00</w:t>
            </w:r>
          </w:p>
        </w:tc>
        <w:tc>
          <w:tcPr>
            <w:tcW w:w="1496" w:type="dxa"/>
            <w:gridSpan w:val="3"/>
            <w:tcBorders>
              <w:top w:val="nil"/>
              <w:left w:val="nil"/>
              <w:bottom w:val="nil"/>
              <w:right w:val="nil"/>
            </w:tcBorders>
            <w:shd w:val="clear" w:color="auto" w:fill="D9D9D9" w:themeFill="background1" w:themeFillShade="D9"/>
            <w:noWrap/>
            <w:vAlign w:val="bottom"/>
            <w:hideMark/>
          </w:tcPr>
          <w:p w14:paraId="512E3AD8" w14:textId="6FD6FC6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2.557.000,00</w:t>
            </w:r>
          </w:p>
        </w:tc>
        <w:tc>
          <w:tcPr>
            <w:tcW w:w="1496" w:type="dxa"/>
            <w:gridSpan w:val="3"/>
            <w:tcBorders>
              <w:top w:val="nil"/>
              <w:left w:val="nil"/>
              <w:bottom w:val="nil"/>
              <w:right w:val="nil"/>
            </w:tcBorders>
            <w:shd w:val="clear" w:color="auto" w:fill="D9D9D9" w:themeFill="background1" w:themeFillShade="D9"/>
            <w:noWrap/>
            <w:vAlign w:val="bottom"/>
            <w:hideMark/>
          </w:tcPr>
          <w:p w14:paraId="759449B5" w14:textId="0EAF797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3.057.000,00</w:t>
            </w:r>
          </w:p>
        </w:tc>
      </w:tr>
      <w:tr w:rsidR="00A07BC7" w:rsidRPr="00077BDF" w14:paraId="79B2743C" w14:textId="77777777" w:rsidTr="00A07BC7">
        <w:trPr>
          <w:gridBefore w:val="1"/>
          <w:gridAfter w:val="2"/>
          <w:wBefore w:w="142" w:type="dxa"/>
          <w:wAfter w:w="802" w:type="dxa"/>
          <w:trHeight w:val="255"/>
        </w:trPr>
        <w:tc>
          <w:tcPr>
            <w:tcW w:w="3535" w:type="dxa"/>
            <w:gridSpan w:val="2"/>
            <w:tcBorders>
              <w:top w:val="nil"/>
              <w:left w:val="nil"/>
              <w:bottom w:val="nil"/>
              <w:right w:val="nil"/>
            </w:tcBorders>
            <w:shd w:val="clear" w:color="000000" w:fill="FFFFFF"/>
            <w:noWrap/>
            <w:vAlign w:val="bottom"/>
          </w:tcPr>
          <w:p w14:paraId="06204358" w14:textId="6C8E2B3B" w:rsidR="00A07BC7" w:rsidRPr="00077BDF" w:rsidRDefault="00A07BC7" w:rsidP="00A07BC7">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 042 Poljoprivreda, šumarstvo, ribarstvo i lov</w:t>
            </w:r>
          </w:p>
        </w:tc>
        <w:tc>
          <w:tcPr>
            <w:tcW w:w="1106" w:type="dxa"/>
            <w:tcBorders>
              <w:top w:val="nil"/>
              <w:left w:val="nil"/>
              <w:bottom w:val="nil"/>
              <w:right w:val="nil"/>
            </w:tcBorders>
            <w:shd w:val="clear" w:color="000000" w:fill="FFFFFF"/>
            <w:noWrap/>
            <w:vAlign w:val="bottom"/>
          </w:tcPr>
          <w:p w14:paraId="1EC44589" w14:textId="6EAAF076" w:rsidR="00A07BC7" w:rsidRPr="00077BDF" w:rsidRDefault="00A07BC7" w:rsidP="00A07BC7">
            <w:pPr>
              <w:spacing w:after="0" w:line="240" w:lineRule="auto"/>
              <w:rPr>
                <w:rFonts w:ascii="Arial" w:eastAsia="Times New Roman" w:hAnsi="Arial" w:cs="Arial"/>
                <w:b/>
                <w:bCs/>
                <w:color w:val="000000"/>
                <w:sz w:val="20"/>
                <w:szCs w:val="20"/>
                <w:lang w:eastAsia="hr-HR"/>
              </w:rPr>
            </w:pPr>
          </w:p>
        </w:tc>
        <w:tc>
          <w:tcPr>
            <w:tcW w:w="1384" w:type="dxa"/>
            <w:gridSpan w:val="2"/>
            <w:tcBorders>
              <w:top w:val="nil"/>
              <w:left w:val="nil"/>
              <w:bottom w:val="nil"/>
              <w:right w:val="nil"/>
            </w:tcBorders>
            <w:shd w:val="clear" w:color="000000" w:fill="FFFFFF"/>
            <w:noWrap/>
            <w:vAlign w:val="bottom"/>
          </w:tcPr>
          <w:p w14:paraId="6AAC65F2" w14:textId="47D784F3"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 xml:space="preserve">                       0,00</w:t>
            </w:r>
          </w:p>
        </w:tc>
        <w:tc>
          <w:tcPr>
            <w:tcW w:w="1496" w:type="dxa"/>
            <w:gridSpan w:val="2"/>
            <w:tcBorders>
              <w:top w:val="nil"/>
              <w:left w:val="nil"/>
              <w:bottom w:val="nil"/>
              <w:right w:val="nil"/>
            </w:tcBorders>
            <w:shd w:val="clear" w:color="000000" w:fill="FFFFFF"/>
            <w:noWrap/>
            <w:vAlign w:val="bottom"/>
          </w:tcPr>
          <w:p w14:paraId="72CFD232" w14:textId="32143C17"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550" w:type="dxa"/>
            <w:gridSpan w:val="2"/>
            <w:tcBorders>
              <w:top w:val="nil"/>
              <w:left w:val="nil"/>
              <w:bottom w:val="nil"/>
              <w:right w:val="nil"/>
            </w:tcBorders>
            <w:shd w:val="clear" w:color="000000" w:fill="FFFFFF"/>
            <w:noWrap/>
            <w:vAlign w:val="bottom"/>
          </w:tcPr>
          <w:p w14:paraId="29BFCDD6" w14:textId="4D5201B7"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30.000,00</w:t>
            </w:r>
          </w:p>
        </w:tc>
        <w:tc>
          <w:tcPr>
            <w:tcW w:w="1496" w:type="dxa"/>
            <w:gridSpan w:val="3"/>
            <w:tcBorders>
              <w:top w:val="nil"/>
              <w:left w:val="nil"/>
              <w:bottom w:val="nil"/>
              <w:right w:val="nil"/>
            </w:tcBorders>
            <w:shd w:val="clear" w:color="000000" w:fill="FFFFFF"/>
            <w:noWrap/>
            <w:vAlign w:val="bottom"/>
          </w:tcPr>
          <w:p w14:paraId="3E486661" w14:textId="5E18AEA2"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500.000,00</w:t>
            </w:r>
          </w:p>
        </w:tc>
        <w:tc>
          <w:tcPr>
            <w:tcW w:w="1496" w:type="dxa"/>
            <w:gridSpan w:val="3"/>
            <w:tcBorders>
              <w:top w:val="nil"/>
              <w:left w:val="nil"/>
              <w:bottom w:val="nil"/>
              <w:right w:val="nil"/>
            </w:tcBorders>
            <w:shd w:val="clear" w:color="000000" w:fill="FFFFFF"/>
            <w:noWrap/>
            <w:vAlign w:val="bottom"/>
          </w:tcPr>
          <w:p w14:paraId="7A8C76B2" w14:textId="73F05EEE"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500.000,00</w:t>
            </w:r>
          </w:p>
        </w:tc>
      </w:tr>
      <w:tr w:rsidR="00A07BC7" w:rsidRPr="00077BDF" w14:paraId="0CD1E530" w14:textId="77777777" w:rsidTr="00A07BC7">
        <w:trPr>
          <w:gridBefore w:val="1"/>
          <w:gridAfter w:val="2"/>
          <w:wBefore w:w="142" w:type="dxa"/>
          <w:wAfter w:w="802" w:type="dxa"/>
          <w:trHeight w:val="255"/>
        </w:trPr>
        <w:tc>
          <w:tcPr>
            <w:tcW w:w="3535" w:type="dxa"/>
            <w:gridSpan w:val="2"/>
            <w:tcBorders>
              <w:top w:val="nil"/>
              <w:left w:val="nil"/>
              <w:bottom w:val="nil"/>
              <w:right w:val="nil"/>
            </w:tcBorders>
            <w:shd w:val="clear" w:color="000000" w:fill="FFFFFF"/>
            <w:noWrap/>
            <w:vAlign w:val="bottom"/>
            <w:hideMark/>
          </w:tcPr>
          <w:p w14:paraId="2BDCE8ED" w14:textId="77777777" w:rsidR="00A07BC7" w:rsidRPr="00077BDF" w:rsidRDefault="00A07BC7" w:rsidP="00A07BC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045 Promet</w:t>
            </w:r>
          </w:p>
        </w:tc>
        <w:tc>
          <w:tcPr>
            <w:tcW w:w="1106" w:type="dxa"/>
            <w:tcBorders>
              <w:top w:val="nil"/>
              <w:left w:val="nil"/>
              <w:bottom w:val="nil"/>
              <w:right w:val="nil"/>
            </w:tcBorders>
            <w:shd w:val="clear" w:color="000000" w:fill="FFFFFF"/>
            <w:noWrap/>
            <w:vAlign w:val="bottom"/>
          </w:tcPr>
          <w:p w14:paraId="54E0A543" w14:textId="029ABD5F" w:rsidR="00A07BC7" w:rsidRPr="00077BDF" w:rsidRDefault="00A07BC7" w:rsidP="00A07BC7">
            <w:pPr>
              <w:spacing w:after="0" w:line="240" w:lineRule="auto"/>
              <w:rPr>
                <w:rFonts w:ascii="Arial" w:eastAsia="Times New Roman" w:hAnsi="Arial" w:cs="Arial"/>
                <w:b/>
                <w:bCs/>
                <w:color w:val="000000"/>
                <w:sz w:val="20"/>
                <w:szCs w:val="20"/>
                <w:lang w:eastAsia="hr-HR"/>
              </w:rPr>
            </w:pPr>
          </w:p>
        </w:tc>
        <w:tc>
          <w:tcPr>
            <w:tcW w:w="1384" w:type="dxa"/>
            <w:gridSpan w:val="2"/>
            <w:tcBorders>
              <w:top w:val="nil"/>
              <w:left w:val="nil"/>
              <w:bottom w:val="nil"/>
              <w:right w:val="nil"/>
            </w:tcBorders>
            <w:shd w:val="clear" w:color="000000" w:fill="FFFFFF"/>
            <w:noWrap/>
            <w:vAlign w:val="bottom"/>
          </w:tcPr>
          <w:p w14:paraId="4930DB06" w14:textId="78360AA7"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87.220,00</w:t>
            </w:r>
          </w:p>
        </w:tc>
        <w:tc>
          <w:tcPr>
            <w:tcW w:w="1496" w:type="dxa"/>
            <w:gridSpan w:val="2"/>
            <w:tcBorders>
              <w:top w:val="nil"/>
              <w:left w:val="nil"/>
              <w:bottom w:val="nil"/>
              <w:right w:val="nil"/>
            </w:tcBorders>
            <w:shd w:val="clear" w:color="000000" w:fill="FFFFFF"/>
            <w:noWrap/>
            <w:vAlign w:val="bottom"/>
          </w:tcPr>
          <w:p w14:paraId="724F4D4B" w14:textId="4C43AF8A"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555.000,00</w:t>
            </w:r>
          </w:p>
        </w:tc>
        <w:tc>
          <w:tcPr>
            <w:tcW w:w="1550" w:type="dxa"/>
            <w:gridSpan w:val="2"/>
            <w:tcBorders>
              <w:top w:val="nil"/>
              <w:left w:val="nil"/>
              <w:bottom w:val="nil"/>
              <w:right w:val="nil"/>
            </w:tcBorders>
            <w:shd w:val="clear" w:color="000000" w:fill="FFFFFF"/>
            <w:noWrap/>
            <w:vAlign w:val="bottom"/>
          </w:tcPr>
          <w:p w14:paraId="67552776" w14:textId="5BB2192C"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1.375.000,00</w:t>
            </w:r>
          </w:p>
        </w:tc>
        <w:tc>
          <w:tcPr>
            <w:tcW w:w="1496" w:type="dxa"/>
            <w:gridSpan w:val="3"/>
            <w:tcBorders>
              <w:top w:val="nil"/>
              <w:left w:val="nil"/>
              <w:bottom w:val="nil"/>
              <w:right w:val="nil"/>
            </w:tcBorders>
            <w:shd w:val="clear" w:color="000000" w:fill="FFFFFF"/>
            <w:noWrap/>
            <w:vAlign w:val="bottom"/>
          </w:tcPr>
          <w:p w14:paraId="48D7C564" w14:textId="5A7C973B"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1.825.000,00</w:t>
            </w:r>
          </w:p>
        </w:tc>
        <w:tc>
          <w:tcPr>
            <w:tcW w:w="1496" w:type="dxa"/>
            <w:gridSpan w:val="3"/>
            <w:tcBorders>
              <w:top w:val="nil"/>
              <w:left w:val="nil"/>
              <w:bottom w:val="nil"/>
              <w:right w:val="nil"/>
            </w:tcBorders>
            <w:shd w:val="clear" w:color="000000" w:fill="FFFFFF"/>
            <w:noWrap/>
            <w:vAlign w:val="bottom"/>
            <w:hideMark/>
          </w:tcPr>
          <w:p w14:paraId="18BC59E8" w14:textId="5DCDC598" w:rsidR="00A07BC7" w:rsidRPr="00077BDF" w:rsidRDefault="00A07BC7" w:rsidP="00A07BC7">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2.325.000,00</w:t>
            </w:r>
          </w:p>
        </w:tc>
      </w:tr>
      <w:tr w:rsidR="00390495" w:rsidRPr="00077BDF" w14:paraId="34ECE39F"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6B5215FC"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047 Ostale industrije</w:t>
            </w:r>
          </w:p>
        </w:tc>
        <w:tc>
          <w:tcPr>
            <w:tcW w:w="1384" w:type="dxa"/>
            <w:gridSpan w:val="2"/>
            <w:tcBorders>
              <w:top w:val="nil"/>
              <w:left w:val="nil"/>
              <w:bottom w:val="nil"/>
              <w:right w:val="nil"/>
            </w:tcBorders>
            <w:shd w:val="clear" w:color="000000" w:fill="FFFFFF"/>
            <w:noWrap/>
            <w:vAlign w:val="bottom"/>
            <w:hideMark/>
          </w:tcPr>
          <w:p w14:paraId="4722638D" w14:textId="0BA1A4B7"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158.890,67</w:t>
            </w:r>
          </w:p>
        </w:tc>
        <w:tc>
          <w:tcPr>
            <w:tcW w:w="1496" w:type="dxa"/>
            <w:gridSpan w:val="2"/>
            <w:tcBorders>
              <w:top w:val="nil"/>
              <w:left w:val="nil"/>
              <w:bottom w:val="nil"/>
              <w:right w:val="nil"/>
            </w:tcBorders>
            <w:shd w:val="clear" w:color="000000" w:fill="FFFFFF"/>
            <w:noWrap/>
            <w:vAlign w:val="bottom"/>
            <w:hideMark/>
          </w:tcPr>
          <w:p w14:paraId="0D51ED92" w14:textId="3F6B5D0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341.337,38</w:t>
            </w:r>
          </w:p>
        </w:tc>
        <w:tc>
          <w:tcPr>
            <w:tcW w:w="1550" w:type="dxa"/>
            <w:gridSpan w:val="2"/>
            <w:tcBorders>
              <w:top w:val="nil"/>
              <w:left w:val="nil"/>
              <w:bottom w:val="nil"/>
              <w:right w:val="nil"/>
            </w:tcBorders>
            <w:shd w:val="clear" w:color="000000" w:fill="FFFFFF"/>
            <w:noWrap/>
            <w:vAlign w:val="bottom"/>
            <w:hideMark/>
          </w:tcPr>
          <w:p w14:paraId="1B13A93F" w14:textId="07E40F8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317.000,00</w:t>
            </w:r>
          </w:p>
        </w:tc>
        <w:tc>
          <w:tcPr>
            <w:tcW w:w="1496" w:type="dxa"/>
            <w:gridSpan w:val="3"/>
            <w:tcBorders>
              <w:top w:val="nil"/>
              <w:left w:val="nil"/>
              <w:bottom w:val="nil"/>
              <w:right w:val="nil"/>
            </w:tcBorders>
            <w:shd w:val="clear" w:color="000000" w:fill="FFFFFF"/>
            <w:noWrap/>
            <w:vAlign w:val="bottom"/>
            <w:hideMark/>
          </w:tcPr>
          <w:p w14:paraId="5C5099FF" w14:textId="463ED14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232.000,00</w:t>
            </w:r>
          </w:p>
        </w:tc>
        <w:tc>
          <w:tcPr>
            <w:tcW w:w="1496" w:type="dxa"/>
            <w:gridSpan w:val="3"/>
            <w:tcBorders>
              <w:top w:val="nil"/>
              <w:left w:val="nil"/>
              <w:bottom w:val="nil"/>
              <w:right w:val="nil"/>
            </w:tcBorders>
            <w:shd w:val="clear" w:color="000000" w:fill="FFFFFF"/>
            <w:noWrap/>
            <w:vAlign w:val="bottom"/>
            <w:hideMark/>
          </w:tcPr>
          <w:p w14:paraId="1B30A9C0" w14:textId="7A612E1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232.000,00</w:t>
            </w:r>
          </w:p>
        </w:tc>
      </w:tr>
      <w:tr w:rsidR="00390495" w:rsidRPr="00077BDF" w14:paraId="53FBC7FF"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7EE51F6D"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05 Zaštita okoliša</w:t>
            </w:r>
          </w:p>
        </w:tc>
        <w:tc>
          <w:tcPr>
            <w:tcW w:w="1384" w:type="dxa"/>
            <w:gridSpan w:val="2"/>
            <w:tcBorders>
              <w:top w:val="nil"/>
              <w:left w:val="nil"/>
              <w:bottom w:val="nil"/>
              <w:right w:val="nil"/>
            </w:tcBorders>
            <w:shd w:val="clear" w:color="auto" w:fill="D9D9D9" w:themeFill="background1" w:themeFillShade="D9"/>
            <w:noWrap/>
            <w:vAlign w:val="bottom"/>
            <w:hideMark/>
          </w:tcPr>
          <w:p w14:paraId="36F3A28B" w14:textId="28A1533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152.267,51</w:t>
            </w:r>
          </w:p>
        </w:tc>
        <w:tc>
          <w:tcPr>
            <w:tcW w:w="1496" w:type="dxa"/>
            <w:gridSpan w:val="2"/>
            <w:tcBorders>
              <w:top w:val="nil"/>
              <w:left w:val="nil"/>
              <w:bottom w:val="nil"/>
              <w:right w:val="nil"/>
            </w:tcBorders>
            <w:shd w:val="clear" w:color="auto" w:fill="D9D9D9" w:themeFill="background1" w:themeFillShade="D9"/>
            <w:noWrap/>
            <w:vAlign w:val="bottom"/>
            <w:hideMark/>
          </w:tcPr>
          <w:p w14:paraId="3BAF7168" w14:textId="2284502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865.080,00</w:t>
            </w:r>
          </w:p>
        </w:tc>
        <w:tc>
          <w:tcPr>
            <w:tcW w:w="1550" w:type="dxa"/>
            <w:gridSpan w:val="2"/>
            <w:tcBorders>
              <w:top w:val="nil"/>
              <w:left w:val="nil"/>
              <w:bottom w:val="nil"/>
              <w:right w:val="nil"/>
            </w:tcBorders>
            <w:shd w:val="clear" w:color="auto" w:fill="D9D9D9" w:themeFill="background1" w:themeFillShade="D9"/>
            <w:noWrap/>
            <w:vAlign w:val="bottom"/>
            <w:hideMark/>
          </w:tcPr>
          <w:p w14:paraId="549E847D" w14:textId="03245F8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365.370,00</w:t>
            </w:r>
          </w:p>
        </w:tc>
        <w:tc>
          <w:tcPr>
            <w:tcW w:w="1496" w:type="dxa"/>
            <w:gridSpan w:val="3"/>
            <w:tcBorders>
              <w:top w:val="nil"/>
              <w:left w:val="nil"/>
              <w:bottom w:val="nil"/>
              <w:right w:val="nil"/>
            </w:tcBorders>
            <w:shd w:val="clear" w:color="auto" w:fill="D9D9D9" w:themeFill="background1" w:themeFillShade="D9"/>
            <w:noWrap/>
            <w:vAlign w:val="bottom"/>
            <w:hideMark/>
          </w:tcPr>
          <w:p w14:paraId="604D83DA" w14:textId="7BE607B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190.000,00</w:t>
            </w:r>
          </w:p>
        </w:tc>
        <w:tc>
          <w:tcPr>
            <w:tcW w:w="1496" w:type="dxa"/>
            <w:gridSpan w:val="3"/>
            <w:tcBorders>
              <w:top w:val="nil"/>
              <w:left w:val="nil"/>
              <w:bottom w:val="nil"/>
              <w:right w:val="nil"/>
            </w:tcBorders>
            <w:shd w:val="clear" w:color="auto" w:fill="D9D9D9" w:themeFill="background1" w:themeFillShade="D9"/>
            <w:noWrap/>
            <w:vAlign w:val="bottom"/>
            <w:hideMark/>
          </w:tcPr>
          <w:p w14:paraId="18C8373C" w14:textId="67B16EB3"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190.000,00</w:t>
            </w:r>
          </w:p>
        </w:tc>
      </w:tr>
      <w:tr w:rsidR="00390495" w:rsidRPr="00077BDF" w14:paraId="4407AE11"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7D345B3F"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056 Poslovi i usluge zaštite okoliša koji nisu drugdje svrstani</w:t>
            </w:r>
          </w:p>
        </w:tc>
        <w:tc>
          <w:tcPr>
            <w:tcW w:w="1384" w:type="dxa"/>
            <w:gridSpan w:val="2"/>
            <w:tcBorders>
              <w:top w:val="nil"/>
              <w:left w:val="nil"/>
              <w:bottom w:val="nil"/>
              <w:right w:val="nil"/>
            </w:tcBorders>
            <w:shd w:val="clear" w:color="000000" w:fill="FFFFFF"/>
            <w:noWrap/>
            <w:vAlign w:val="bottom"/>
            <w:hideMark/>
          </w:tcPr>
          <w:p w14:paraId="5C9D8961" w14:textId="57D8827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152.267,51</w:t>
            </w:r>
          </w:p>
        </w:tc>
        <w:tc>
          <w:tcPr>
            <w:tcW w:w="1496" w:type="dxa"/>
            <w:gridSpan w:val="2"/>
            <w:tcBorders>
              <w:top w:val="nil"/>
              <w:left w:val="nil"/>
              <w:bottom w:val="nil"/>
              <w:right w:val="nil"/>
            </w:tcBorders>
            <w:shd w:val="clear" w:color="000000" w:fill="FFFFFF"/>
            <w:noWrap/>
            <w:vAlign w:val="bottom"/>
            <w:hideMark/>
          </w:tcPr>
          <w:p w14:paraId="22AC3411" w14:textId="6BFD5FA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865.080,00</w:t>
            </w:r>
          </w:p>
        </w:tc>
        <w:tc>
          <w:tcPr>
            <w:tcW w:w="1550" w:type="dxa"/>
            <w:gridSpan w:val="2"/>
            <w:tcBorders>
              <w:top w:val="nil"/>
              <w:left w:val="nil"/>
              <w:bottom w:val="nil"/>
              <w:right w:val="nil"/>
            </w:tcBorders>
            <w:shd w:val="clear" w:color="000000" w:fill="FFFFFF"/>
            <w:noWrap/>
            <w:vAlign w:val="bottom"/>
            <w:hideMark/>
          </w:tcPr>
          <w:p w14:paraId="4356443F" w14:textId="335FBBA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365.370,00</w:t>
            </w:r>
          </w:p>
        </w:tc>
        <w:tc>
          <w:tcPr>
            <w:tcW w:w="1496" w:type="dxa"/>
            <w:gridSpan w:val="3"/>
            <w:tcBorders>
              <w:top w:val="nil"/>
              <w:left w:val="nil"/>
              <w:bottom w:val="nil"/>
              <w:right w:val="nil"/>
            </w:tcBorders>
            <w:shd w:val="clear" w:color="000000" w:fill="FFFFFF"/>
            <w:noWrap/>
            <w:vAlign w:val="bottom"/>
            <w:hideMark/>
          </w:tcPr>
          <w:p w14:paraId="5F84F715" w14:textId="350D060B"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190.000,00</w:t>
            </w:r>
          </w:p>
        </w:tc>
        <w:tc>
          <w:tcPr>
            <w:tcW w:w="1496" w:type="dxa"/>
            <w:gridSpan w:val="3"/>
            <w:tcBorders>
              <w:top w:val="nil"/>
              <w:left w:val="nil"/>
              <w:bottom w:val="nil"/>
              <w:right w:val="nil"/>
            </w:tcBorders>
            <w:shd w:val="clear" w:color="000000" w:fill="FFFFFF"/>
            <w:noWrap/>
            <w:vAlign w:val="bottom"/>
            <w:hideMark/>
          </w:tcPr>
          <w:p w14:paraId="0B07C470" w14:textId="51CDE0A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190.000,00</w:t>
            </w:r>
          </w:p>
        </w:tc>
      </w:tr>
      <w:tr w:rsidR="00390495" w:rsidRPr="00077BDF" w14:paraId="6DD8845F"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75AD908C"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 Usluge unapređenja stanovanja i zajednice</w:t>
            </w:r>
          </w:p>
        </w:tc>
        <w:tc>
          <w:tcPr>
            <w:tcW w:w="1384" w:type="dxa"/>
            <w:gridSpan w:val="2"/>
            <w:tcBorders>
              <w:top w:val="nil"/>
              <w:left w:val="nil"/>
              <w:bottom w:val="nil"/>
              <w:right w:val="nil"/>
            </w:tcBorders>
            <w:shd w:val="clear" w:color="auto" w:fill="D9D9D9" w:themeFill="background1" w:themeFillShade="D9"/>
            <w:noWrap/>
            <w:vAlign w:val="bottom"/>
            <w:hideMark/>
          </w:tcPr>
          <w:p w14:paraId="1E8F4AEA" w14:textId="484B180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1.034.021,36</w:t>
            </w:r>
          </w:p>
        </w:tc>
        <w:tc>
          <w:tcPr>
            <w:tcW w:w="1496" w:type="dxa"/>
            <w:gridSpan w:val="2"/>
            <w:tcBorders>
              <w:top w:val="nil"/>
              <w:left w:val="nil"/>
              <w:bottom w:val="nil"/>
              <w:right w:val="nil"/>
            </w:tcBorders>
            <w:shd w:val="clear" w:color="auto" w:fill="D9D9D9" w:themeFill="background1" w:themeFillShade="D9"/>
            <w:noWrap/>
            <w:vAlign w:val="bottom"/>
            <w:hideMark/>
          </w:tcPr>
          <w:p w14:paraId="7A39B6D1" w14:textId="7A69DE5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6.651.335,16</w:t>
            </w:r>
          </w:p>
        </w:tc>
        <w:tc>
          <w:tcPr>
            <w:tcW w:w="1550" w:type="dxa"/>
            <w:gridSpan w:val="2"/>
            <w:tcBorders>
              <w:top w:val="nil"/>
              <w:left w:val="nil"/>
              <w:bottom w:val="nil"/>
              <w:right w:val="nil"/>
            </w:tcBorders>
            <w:shd w:val="clear" w:color="auto" w:fill="D9D9D9" w:themeFill="background1" w:themeFillShade="D9"/>
            <w:noWrap/>
            <w:vAlign w:val="bottom"/>
            <w:hideMark/>
          </w:tcPr>
          <w:p w14:paraId="13275887" w14:textId="13AF579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6.935.590,00</w:t>
            </w:r>
          </w:p>
        </w:tc>
        <w:tc>
          <w:tcPr>
            <w:tcW w:w="1496" w:type="dxa"/>
            <w:gridSpan w:val="3"/>
            <w:tcBorders>
              <w:top w:val="nil"/>
              <w:left w:val="nil"/>
              <w:bottom w:val="nil"/>
              <w:right w:val="nil"/>
            </w:tcBorders>
            <w:shd w:val="clear" w:color="auto" w:fill="D9D9D9" w:themeFill="background1" w:themeFillShade="D9"/>
            <w:noWrap/>
            <w:vAlign w:val="bottom"/>
            <w:hideMark/>
          </w:tcPr>
          <w:p w14:paraId="677BFC65" w14:textId="69B40AF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8.457.835,00</w:t>
            </w:r>
          </w:p>
        </w:tc>
        <w:tc>
          <w:tcPr>
            <w:tcW w:w="1496" w:type="dxa"/>
            <w:gridSpan w:val="3"/>
            <w:tcBorders>
              <w:top w:val="nil"/>
              <w:left w:val="nil"/>
              <w:bottom w:val="nil"/>
              <w:right w:val="nil"/>
            </w:tcBorders>
            <w:shd w:val="clear" w:color="auto" w:fill="D9D9D9" w:themeFill="background1" w:themeFillShade="D9"/>
            <w:noWrap/>
            <w:vAlign w:val="bottom"/>
            <w:hideMark/>
          </w:tcPr>
          <w:p w14:paraId="1A8EA83A" w14:textId="23B45BD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4.777.835,00</w:t>
            </w:r>
          </w:p>
        </w:tc>
      </w:tr>
      <w:tr w:rsidR="00390495" w:rsidRPr="00077BDF" w14:paraId="15A91671"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265B1F68"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062 Razvoj zajednice</w:t>
            </w:r>
          </w:p>
        </w:tc>
        <w:tc>
          <w:tcPr>
            <w:tcW w:w="1384" w:type="dxa"/>
            <w:gridSpan w:val="2"/>
            <w:tcBorders>
              <w:top w:val="nil"/>
              <w:left w:val="nil"/>
              <w:bottom w:val="nil"/>
              <w:right w:val="nil"/>
            </w:tcBorders>
            <w:shd w:val="clear" w:color="000000" w:fill="FFFFFF"/>
            <w:noWrap/>
            <w:vAlign w:val="bottom"/>
            <w:hideMark/>
          </w:tcPr>
          <w:p w14:paraId="10D0AC08" w14:textId="1A2947F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286.020,71</w:t>
            </w:r>
          </w:p>
        </w:tc>
        <w:tc>
          <w:tcPr>
            <w:tcW w:w="1496" w:type="dxa"/>
            <w:gridSpan w:val="2"/>
            <w:tcBorders>
              <w:top w:val="nil"/>
              <w:left w:val="nil"/>
              <w:bottom w:val="nil"/>
              <w:right w:val="nil"/>
            </w:tcBorders>
            <w:shd w:val="clear" w:color="000000" w:fill="FFFFFF"/>
            <w:noWrap/>
            <w:vAlign w:val="bottom"/>
            <w:hideMark/>
          </w:tcPr>
          <w:p w14:paraId="30645AD1" w14:textId="0714973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300.000,00</w:t>
            </w:r>
          </w:p>
        </w:tc>
        <w:tc>
          <w:tcPr>
            <w:tcW w:w="1550" w:type="dxa"/>
            <w:gridSpan w:val="2"/>
            <w:tcBorders>
              <w:top w:val="nil"/>
              <w:left w:val="nil"/>
              <w:bottom w:val="nil"/>
              <w:right w:val="nil"/>
            </w:tcBorders>
            <w:shd w:val="clear" w:color="000000" w:fill="FFFFFF"/>
            <w:noWrap/>
            <w:vAlign w:val="bottom"/>
            <w:hideMark/>
          </w:tcPr>
          <w:p w14:paraId="14FCC857" w14:textId="1B844A5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250.000,00</w:t>
            </w:r>
          </w:p>
        </w:tc>
        <w:tc>
          <w:tcPr>
            <w:tcW w:w="1496" w:type="dxa"/>
            <w:gridSpan w:val="3"/>
            <w:tcBorders>
              <w:top w:val="nil"/>
              <w:left w:val="nil"/>
              <w:bottom w:val="nil"/>
              <w:right w:val="nil"/>
            </w:tcBorders>
            <w:shd w:val="clear" w:color="000000" w:fill="FFFFFF"/>
            <w:noWrap/>
            <w:vAlign w:val="bottom"/>
            <w:hideMark/>
          </w:tcPr>
          <w:p w14:paraId="409E5EDD" w14:textId="19B39E8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250.000,00</w:t>
            </w:r>
          </w:p>
        </w:tc>
        <w:tc>
          <w:tcPr>
            <w:tcW w:w="1496" w:type="dxa"/>
            <w:gridSpan w:val="3"/>
            <w:tcBorders>
              <w:top w:val="nil"/>
              <w:left w:val="nil"/>
              <w:bottom w:val="nil"/>
              <w:right w:val="nil"/>
            </w:tcBorders>
            <w:shd w:val="clear" w:color="000000" w:fill="FFFFFF"/>
            <w:noWrap/>
            <w:vAlign w:val="bottom"/>
            <w:hideMark/>
          </w:tcPr>
          <w:p w14:paraId="16AA130A" w14:textId="310829F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250.000,00</w:t>
            </w:r>
          </w:p>
        </w:tc>
      </w:tr>
      <w:tr w:rsidR="00390495" w:rsidRPr="00077BDF" w14:paraId="7BDDDC78"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12CE9C2F"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064 Ulična rasvjeta</w:t>
            </w:r>
          </w:p>
        </w:tc>
        <w:tc>
          <w:tcPr>
            <w:tcW w:w="1384" w:type="dxa"/>
            <w:gridSpan w:val="2"/>
            <w:tcBorders>
              <w:top w:val="nil"/>
              <w:left w:val="nil"/>
              <w:bottom w:val="nil"/>
              <w:right w:val="nil"/>
            </w:tcBorders>
            <w:shd w:val="clear" w:color="000000" w:fill="FFFFFF"/>
            <w:noWrap/>
            <w:vAlign w:val="bottom"/>
            <w:hideMark/>
          </w:tcPr>
          <w:p w14:paraId="1B4A7438" w14:textId="5574B39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74.794,27</w:t>
            </w:r>
          </w:p>
        </w:tc>
        <w:tc>
          <w:tcPr>
            <w:tcW w:w="1496" w:type="dxa"/>
            <w:gridSpan w:val="2"/>
            <w:tcBorders>
              <w:top w:val="nil"/>
              <w:left w:val="nil"/>
              <w:bottom w:val="nil"/>
              <w:right w:val="nil"/>
            </w:tcBorders>
            <w:shd w:val="clear" w:color="000000" w:fill="FFFFFF"/>
            <w:noWrap/>
            <w:vAlign w:val="bottom"/>
            <w:hideMark/>
          </w:tcPr>
          <w:p w14:paraId="12594437" w14:textId="39678D09"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77.835,16</w:t>
            </w:r>
          </w:p>
        </w:tc>
        <w:tc>
          <w:tcPr>
            <w:tcW w:w="1550" w:type="dxa"/>
            <w:gridSpan w:val="2"/>
            <w:tcBorders>
              <w:top w:val="nil"/>
              <w:left w:val="nil"/>
              <w:bottom w:val="nil"/>
              <w:right w:val="nil"/>
            </w:tcBorders>
            <w:shd w:val="clear" w:color="000000" w:fill="FFFFFF"/>
            <w:noWrap/>
            <w:vAlign w:val="bottom"/>
            <w:hideMark/>
          </w:tcPr>
          <w:p w14:paraId="059AAA7B" w14:textId="44A22F4A"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77.835,00</w:t>
            </w:r>
          </w:p>
        </w:tc>
        <w:tc>
          <w:tcPr>
            <w:tcW w:w="1496" w:type="dxa"/>
            <w:gridSpan w:val="3"/>
            <w:tcBorders>
              <w:top w:val="nil"/>
              <w:left w:val="nil"/>
              <w:bottom w:val="nil"/>
              <w:right w:val="nil"/>
            </w:tcBorders>
            <w:shd w:val="clear" w:color="000000" w:fill="FFFFFF"/>
            <w:noWrap/>
            <w:vAlign w:val="bottom"/>
            <w:hideMark/>
          </w:tcPr>
          <w:p w14:paraId="198AE283" w14:textId="32E3521A"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77.835,00</w:t>
            </w:r>
          </w:p>
        </w:tc>
        <w:tc>
          <w:tcPr>
            <w:tcW w:w="1496" w:type="dxa"/>
            <w:gridSpan w:val="3"/>
            <w:tcBorders>
              <w:top w:val="nil"/>
              <w:left w:val="nil"/>
              <w:bottom w:val="nil"/>
              <w:right w:val="nil"/>
            </w:tcBorders>
            <w:shd w:val="clear" w:color="000000" w:fill="FFFFFF"/>
            <w:noWrap/>
            <w:vAlign w:val="bottom"/>
            <w:hideMark/>
          </w:tcPr>
          <w:p w14:paraId="00208D6A" w14:textId="61E00EF3"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77.835,00</w:t>
            </w:r>
          </w:p>
        </w:tc>
      </w:tr>
      <w:tr w:rsidR="00390495" w:rsidRPr="00077BDF" w14:paraId="63B9B059"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095FD3F2"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066 Rashodi vezani za stanovanje i kom. pogodnosti koji nisu drugdje svrstani</w:t>
            </w:r>
          </w:p>
        </w:tc>
        <w:tc>
          <w:tcPr>
            <w:tcW w:w="1384" w:type="dxa"/>
            <w:gridSpan w:val="2"/>
            <w:tcBorders>
              <w:top w:val="nil"/>
              <w:left w:val="nil"/>
              <w:bottom w:val="nil"/>
              <w:right w:val="nil"/>
            </w:tcBorders>
            <w:shd w:val="clear" w:color="000000" w:fill="FFFFFF"/>
            <w:noWrap/>
            <w:vAlign w:val="bottom"/>
            <w:hideMark/>
          </w:tcPr>
          <w:p w14:paraId="3C529F70" w14:textId="03CE25D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673.206,38</w:t>
            </w:r>
          </w:p>
        </w:tc>
        <w:tc>
          <w:tcPr>
            <w:tcW w:w="1496" w:type="dxa"/>
            <w:gridSpan w:val="2"/>
            <w:tcBorders>
              <w:top w:val="nil"/>
              <w:left w:val="nil"/>
              <w:bottom w:val="nil"/>
              <w:right w:val="nil"/>
            </w:tcBorders>
            <w:shd w:val="clear" w:color="000000" w:fill="FFFFFF"/>
            <w:noWrap/>
            <w:vAlign w:val="bottom"/>
            <w:hideMark/>
          </w:tcPr>
          <w:p w14:paraId="48BB7230" w14:textId="11CFFB3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6.273.500,00</w:t>
            </w:r>
          </w:p>
        </w:tc>
        <w:tc>
          <w:tcPr>
            <w:tcW w:w="1550" w:type="dxa"/>
            <w:gridSpan w:val="2"/>
            <w:tcBorders>
              <w:top w:val="nil"/>
              <w:left w:val="nil"/>
              <w:bottom w:val="nil"/>
              <w:right w:val="nil"/>
            </w:tcBorders>
            <w:shd w:val="clear" w:color="000000" w:fill="FFFFFF"/>
            <w:noWrap/>
            <w:vAlign w:val="bottom"/>
            <w:hideMark/>
          </w:tcPr>
          <w:p w14:paraId="5A1887DC" w14:textId="4B51700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6.607.755,00</w:t>
            </w:r>
          </w:p>
        </w:tc>
        <w:tc>
          <w:tcPr>
            <w:tcW w:w="1496" w:type="dxa"/>
            <w:gridSpan w:val="3"/>
            <w:tcBorders>
              <w:top w:val="nil"/>
              <w:left w:val="nil"/>
              <w:bottom w:val="nil"/>
              <w:right w:val="nil"/>
            </w:tcBorders>
            <w:shd w:val="clear" w:color="000000" w:fill="FFFFFF"/>
            <w:noWrap/>
            <w:vAlign w:val="bottom"/>
            <w:hideMark/>
          </w:tcPr>
          <w:p w14:paraId="7A20D664" w14:textId="3550C8C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8.130.000,00</w:t>
            </w:r>
          </w:p>
        </w:tc>
        <w:tc>
          <w:tcPr>
            <w:tcW w:w="1496" w:type="dxa"/>
            <w:gridSpan w:val="3"/>
            <w:tcBorders>
              <w:top w:val="nil"/>
              <w:left w:val="nil"/>
              <w:bottom w:val="nil"/>
              <w:right w:val="nil"/>
            </w:tcBorders>
            <w:shd w:val="clear" w:color="000000" w:fill="FFFFFF"/>
            <w:noWrap/>
            <w:vAlign w:val="bottom"/>
            <w:hideMark/>
          </w:tcPr>
          <w:p w14:paraId="58CDA181" w14:textId="223376D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4.450.000,00</w:t>
            </w:r>
          </w:p>
        </w:tc>
      </w:tr>
      <w:tr w:rsidR="00390495" w:rsidRPr="00077BDF" w14:paraId="2FF3B07B"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65AF220B"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 Rekreacija, kultura i religija</w:t>
            </w:r>
          </w:p>
        </w:tc>
        <w:tc>
          <w:tcPr>
            <w:tcW w:w="1384" w:type="dxa"/>
            <w:gridSpan w:val="2"/>
            <w:tcBorders>
              <w:top w:val="nil"/>
              <w:left w:val="nil"/>
              <w:bottom w:val="nil"/>
              <w:right w:val="nil"/>
            </w:tcBorders>
            <w:shd w:val="clear" w:color="auto" w:fill="D9D9D9" w:themeFill="background1" w:themeFillShade="D9"/>
            <w:noWrap/>
            <w:vAlign w:val="bottom"/>
            <w:hideMark/>
          </w:tcPr>
          <w:p w14:paraId="0AB9E66D" w14:textId="3328381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110.955,15</w:t>
            </w:r>
          </w:p>
        </w:tc>
        <w:tc>
          <w:tcPr>
            <w:tcW w:w="1496" w:type="dxa"/>
            <w:gridSpan w:val="2"/>
            <w:tcBorders>
              <w:top w:val="nil"/>
              <w:left w:val="nil"/>
              <w:bottom w:val="nil"/>
              <w:right w:val="nil"/>
            </w:tcBorders>
            <w:shd w:val="clear" w:color="auto" w:fill="D9D9D9" w:themeFill="background1" w:themeFillShade="D9"/>
            <w:noWrap/>
            <w:vAlign w:val="bottom"/>
            <w:hideMark/>
          </w:tcPr>
          <w:p w14:paraId="18C9A2B1" w14:textId="2BDEA16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2.745.000,00</w:t>
            </w:r>
          </w:p>
        </w:tc>
        <w:tc>
          <w:tcPr>
            <w:tcW w:w="1550" w:type="dxa"/>
            <w:gridSpan w:val="2"/>
            <w:tcBorders>
              <w:top w:val="nil"/>
              <w:left w:val="nil"/>
              <w:bottom w:val="nil"/>
              <w:right w:val="nil"/>
            </w:tcBorders>
            <w:shd w:val="clear" w:color="auto" w:fill="D9D9D9" w:themeFill="background1" w:themeFillShade="D9"/>
            <w:noWrap/>
            <w:vAlign w:val="bottom"/>
            <w:hideMark/>
          </w:tcPr>
          <w:p w14:paraId="0A731188" w14:textId="706FC72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1.520.000,00</w:t>
            </w:r>
          </w:p>
        </w:tc>
        <w:tc>
          <w:tcPr>
            <w:tcW w:w="1496" w:type="dxa"/>
            <w:gridSpan w:val="3"/>
            <w:tcBorders>
              <w:top w:val="nil"/>
              <w:left w:val="nil"/>
              <w:bottom w:val="nil"/>
              <w:right w:val="nil"/>
            </w:tcBorders>
            <w:shd w:val="clear" w:color="auto" w:fill="D9D9D9" w:themeFill="background1" w:themeFillShade="D9"/>
            <w:noWrap/>
            <w:vAlign w:val="bottom"/>
            <w:hideMark/>
          </w:tcPr>
          <w:p w14:paraId="7B744ED7" w14:textId="28DC5931"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3.430.000,00</w:t>
            </w:r>
          </w:p>
        </w:tc>
        <w:tc>
          <w:tcPr>
            <w:tcW w:w="1496" w:type="dxa"/>
            <w:gridSpan w:val="3"/>
            <w:tcBorders>
              <w:top w:val="nil"/>
              <w:left w:val="nil"/>
              <w:bottom w:val="nil"/>
              <w:right w:val="nil"/>
            </w:tcBorders>
            <w:shd w:val="clear" w:color="auto" w:fill="D9D9D9" w:themeFill="background1" w:themeFillShade="D9"/>
            <w:noWrap/>
            <w:vAlign w:val="bottom"/>
            <w:hideMark/>
          </w:tcPr>
          <w:p w14:paraId="38019667" w14:textId="18308D8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6.530.000,00</w:t>
            </w:r>
          </w:p>
        </w:tc>
      </w:tr>
      <w:tr w:rsidR="00390495" w:rsidRPr="00077BDF" w14:paraId="13CF8B46"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32C627F7"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081 Službe rekreacije i sporta</w:t>
            </w:r>
          </w:p>
        </w:tc>
        <w:tc>
          <w:tcPr>
            <w:tcW w:w="1384" w:type="dxa"/>
            <w:gridSpan w:val="2"/>
            <w:tcBorders>
              <w:top w:val="nil"/>
              <w:left w:val="nil"/>
              <w:bottom w:val="nil"/>
              <w:right w:val="nil"/>
            </w:tcBorders>
            <w:shd w:val="clear" w:color="000000" w:fill="FFFFFF"/>
            <w:noWrap/>
            <w:vAlign w:val="bottom"/>
            <w:hideMark/>
          </w:tcPr>
          <w:p w14:paraId="76F7FAEE" w14:textId="44B663A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7.498,75</w:t>
            </w:r>
          </w:p>
        </w:tc>
        <w:tc>
          <w:tcPr>
            <w:tcW w:w="1496" w:type="dxa"/>
            <w:gridSpan w:val="2"/>
            <w:tcBorders>
              <w:top w:val="nil"/>
              <w:left w:val="nil"/>
              <w:bottom w:val="nil"/>
              <w:right w:val="nil"/>
            </w:tcBorders>
            <w:shd w:val="clear" w:color="000000" w:fill="FFFFFF"/>
            <w:noWrap/>
            <w:vAlign w:val="bottom"/>
            <w:hideMark/>
          </w:tcPr>
          <w:p w14:paraId="22627240" w14:textId="7EB7FCD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175.000,00</w:t>
            </w:r>
          </w:p>
        </w:tc>
        <w:tc>
          <w:tcPr>
            <w:tcW w:w="1550" w:type="dxa"/>
            <w:gridSpan w:val="2"/>
            <w:tcBorders>
              <w:top w:val="nil"/>
              <w:left w:val="nil"/>
              <w:bottom w:val="nil"/>
              <w:right w:val="nil"/>
            </w:tcBorders>
            <w:shd w:val="clear" w:color="000000" w:fill="FFFFFF"/>
            <w:noWrap/>
            <w:vAlign w:val="bottom"/>
            <w:hideMark/>
          </w:tcPr>
          <w:p w14:paraId="35C5C968" w14:textId="6D27B59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470.000,00</w:t>
            </w:r>
          </w:p>
        </w:tc>
        <w:tc>
          <w:tcPr>
            <w:tcW w:w="1496" w:type="dxa"/>
            <w:gridSpan w:val="3"/>
            <w:tcBorders>
              <w:top w:val="nil"/>
              <w:left w:val="nil"/>
              <w:bottom w:val="nil"/>
              <w:right w:val="nil"/>
            </w:tcBorders>
            <w:shd w:val="clear" w:color="000000" w:fill="FFFFFF"/>
            <w:noWrap/>
            <w:vAlign w:val="bottom"/>
            <w:hideMark/>
          </w:tcPr>
          <w:p w14:paraId="7FCC718B" w14:textId="75A001F8"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2.030.000,00</w:t>
            </w:r>
          </w:p>
        </w:tc>
        <w:tc>
          <w:tcPr>
            <w:tcW w:w="1496" w:type="dxa"/>
            <w:gridSpan w:val="3"/>
            <w:tcBorders>
              <w:top w:val="nil"/>
              <w:left w:val="nil"/>
              <w:bottom w:val="nil"/>
              <w:right w:val="nil"/>
            </w:tcBorders>
            <w:shd w:val="clear" w:color="000000" w:fill="FFFFFF"/>
            <w:noWrap/>
            <w:vAlign w:val="bottom"/>
            <w:hideMark/>
          </w:tcPr>
          <w:p w14:paraId="612CEEBC" w14:textId="28BA62A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4.030.000,00</w:t>
            </w:r>
          </w:p>
        </w:tc>
      </w:tr>
      <w:tr w:rsidR="00390495" w:rsidRPr="00077BDF" w14:paraId="68229BD1"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1C1EC244"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082 Službe kulture</w:t>
            </w:r>
          </w:p>
        </w:tc>
        <w:tc>
          <w:tcPr>
            <w:tcW w:w="1384" w:type="dxa"/>
            <w:gridSpan w:val="2"/>
            <w:tcBorders>
              <w:top w:val="nil"/>
              <w:left w:val="nil"/>
              <w:bottom w:val="nil"/>
              <w:right w:val="nil"/>
            </w:tcBorders>
            <w:shd w:val="clear" w:color="000000" w:fill="FFFFFF"/>
            <w:noWrap/>
            <w:vAlign w:val="bottom"/>
            <w:hideMark/>
          </w:tcPr>
          <w:p w14:paraId="630F6944" w14:textId="285AC06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103.456,40</w:t>
            </w:r>
          </w:p>
        </w:tc>
        <w:tc>
          <w:tcPr>
            <w:tcW w:w="1496" w:type="dxa"/>
            <w:gridSpan w:val="2"/>
            <w:tcBorders>
              <w:top w:val="nil"/>
              <w:left w:val="nil"/>
              <w:bottom w:val="nil"/>
              <w:right w:val="nil"/>
            </w:tcBorders>
            <w:shd w:val="clear" w:color="000000" w:fill="FFFFFF"/>
            <w:noWrap/>
            <w:vAlign w:val="bottom"/>
            <w:hideMark/>
          </w:tcPr>
          <w:p w14:paraId="6146493E" w14:textId="2E6C43B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2.570.000,00</w:t>
            </w:r>
          </w:p>
        </w:tc>
        <w:tc>
          <w:tcPr>
            <w:tcW w:w="1550" w:type="dxa"/>
            <w:gridSpan w:val="2"/>
            <w:tcBorders>
              <w:top w:val="nil"/>
              <w:left w:val="nil"/>
              <w:bottom w:val="nil"/>
              <w:right w:val="nil"/>
            </w:tcBorders>
            <w:shd w:val="clear" w:color="000000" w:fill="FFFFFF"/>
            <w:noWrap/>
            <w:vAlign w:val="bottom"/>
            <w:hideMark/>
          </w:tcPr>
          <w:p w14:paraId="6074ACCF" w14:textId="2FB2BF4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800.000,00</w:t>
            </w:r>
          </w:p>
        </w:tc>
        <w:tc>
          <w:tcPr>
            <w:tcW w:w="1496" w:type="dxa"/>
            <w:gridSpan w:val="3"/>
            <w:tcBorders>
              <w:top w:val="nil"/>
              <w:left w:val="nil"/>
              <w:bottom w:val="nil"/>
              <w:right w:val="nil"/>
            </w:tcBorders>
            <w:shd w:val="clear" w:color="000000" w:fill="FFFFFF"/>
            <w:noWrap/>
            <w:vAlign w:val="bottom"/>
            <w:hideMark/>
          </w:tcPr>
          <w:p w14:paraId="77166081" w14:textId="3BB2BC4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700.000,00</w:t>
            </w:r>
          </w:p>
        </w:tc>
        <w:tc>
          <w:tcPr>
            <w:tcW w:w="1496" w:type="dxa"/>
            <w:gridSpan w:val="3"/>
            <w:tcBorders>
              <w:top w:val="nil"/>
              <w:left w:val="nil"/>
              <w:bottom w:val="nil"/>
              <w:right w:val="nil"/>
            </w:tcBorders>
            <w:shd w:val="clear" w:color="000000" w:fill="FFFFFF"/>
            <w:noWrap/>
            <w:vAlign w:val="bottom"/>
            <w:hideMark/>
          </w:tcPr>
          <w:p w14:paraId="308136DD" w14:textId="270730D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1.500.000,00</w:t>
            </w:r>
          </w:p>
        </w:tc>
      </w:tr>
      <w:tr w:rsidR="00390495" w:rsidRPr="00077BDF" w14:paraId="20165D52"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tcPr>
          <w:p w14:paraId="7381D64A" w14:textId="16098A0E" w:rsidR="00390495" w:rsidRPr="00077BDF" w:rsidRDefault="00390495" w:rsidP="00390495">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 086 Rashodi za rekreaciju, kulturu i religiju koji nisu drugdje svrstani</w:t>
            </w:r>
          </w:p>
        </w:tc>
        <w:tc>
          <w:tcPr>
            <w:tcW w:w="1384" w:type="dxa"/>
            <w:gridSpan w:val="2"/>
            <w:tcBorders>
              <w:top w:val="nil"/>
              <w:left w:val="nil"/>
              <w:bottom w:val="nil"/>
              <w:right w:val="nil"/>
            </w:tcBorders>
            <w:shd w:val="clear" w:color="000000" w:fill="FFFFFF"/>
            <w:noWrap/>
            <w:vAlign w:val="bottom"/>
          </w:tcPr>
          <w:p w14:paraId="5706C234" w14:textId="59E8EAB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496" w:type="dxa"/>
            <w:gridSpan w:val="2"/>
            <w:tcBorders>
              <w:top w:val="nil"/>
              <w:left w:val="nil"/>
              <w:bottom w:val="nil"/>
              <w:right w:val="nil"/>
            </w:tcBorders>
            <w:shd w:val="clear" w:color="000000" w:fill="FFFFFF"/>
            <w:noWrap/>
            <w:vAlign w:val="bottom"/>
          </w:tcPr>
          <w:p w14:paraId="39551F54" w14:textId="57823790"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550" w:type="dxa"/>
            <w:gridSpan w:val="2"/>
            <w:tcBorders>
              <w:top w:val="nil"/>
              <w:left w:val="nil"/>
              <w:bottom w:val="nil"/>
              <w:right w:val="nil"/>
            </w:tcBorders>
            <w:shd w:val="clear" w:color="000000" w:fill="FFFFFF"/>
            <w:noWrap/>
            <w:vAlign w:val="bottom"/>
          </w:tcPr>
          <w:p w14:paraId="119FBC93" w14:textId="399A8686"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250.000,00</w:t>
            </w:r>
          </w:p>
        </w:tc>
        <w:tc>
          <w:tcPr>
            <w:tcW w:w="1496" w:type="dxa"/>
            <w:gridSpan w:val="3"/>
            <w:tcBorders>
              <w:top w:val="nil"/>
              <w:left w:val="nil"/>
              <w:bottom w:val="nil"/>
              <w:right w:val="nil"/>
            </w:tcBorders>
            <w:shd w:val="clear" w:color="000000" w:fill="FFFFFF"/>
            <w:noWrap/>
            <w:vAlign w:val="bottom"/>
          </w:tcPr>
          <w:p w14:paraId="38120BD3" w14:textId="78279C24"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700.000,00</w:t>
            </w:r>
          </w:p>
        </w:tc>
        <w:tc>
          <w:tcPr>
            <w:tcW w:w="1496" w:type="dxa"/>
            <w:gridSpan w:val="3"/>
            <w:tcBorders>
              <w:top w:val="nil"/>
              <w:left w:val="nil"/>
              <w:bottom w:val="nil"/>
              <w:right w:val="nil"/>
            </w:tcBorders>
            <w:shd w:val="clear" w:color="000000" w:fill="FFFFFF"/>
            <w:noWrap/>
            <w:vAlign w:val="bottom"/>
          </w:tcPr>
          <w:p w14:paraId="275C6EE0" w14:textId="229E0CA3"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1.000.000,00</w:t>
            </w:r>
          </w:p>
        </w:tc>
      </w:tr>
      <w:tr w:rsidR="00390495" w:rsidRPr="00077BDF" w14:paraId="28F8C278"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12C09179"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09 Obrazovanje</w:t>
            </w:r>
          </w:p>
        </w:tc>
        <w:tc>
          <w:tcPr>
            <w:tcW w:w="1384" w:type="dxa"/>
            <w:gridSpan w:val="2"/>
            <w:tcBorders>
              <w:top w:val="nil"/>
              <w:left w:val="nil"/>
              <w:bottom w:val="nil"/>
              <w:right w:val="nil"/>
            </w:tcBorders>
            <w:shd w:val="clear" w:color="auto" w:fill="D9D9D9" w:themeFill="background1" w:themeFillShade="D9"/>
            <w:noWrap/>
            <w:vAlign w:val="bottom"/>
            <w:hideMark/>
          </w:tcPr>
          <w:p w14:paraId="00997BB2" w14:textId="4E5F810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445.332,91</w:t>
            </w:r>
          </w:p>
        </w:tc>
        <w:tc>
          <w:tcPr>
            <w:tcW w:w="1496" w:type="dxa"/>
            <w:gridSpan w:val="2"/>
            <w:tcBorders>
              <w:top w:val="nil"/>
              <w:left w:val="nil"/>
              <w:bottom w:val="nil"/>
              <w:right w:val="nil"/>
            </w:tcBorders>
            <w:shd w:val="clear" w:color="auto" w:fill="D9D9D9" w:themeFill="background1" w:themeFillShade="D9"/>
            <w:noWrap/>
            <w:vAlign w:val="bottom"/>
            <w:hideMark/>
          </w:tcPr>
          <w:p w14:paraId="1B2AF9A3" w14:textId="71AC89C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2.475.065,00</w:t>
            </w:r>
          </w:p>
        </w:tc>
        <w:tc>
          <w:tcPr>
            <w:tcW w:w="1550" w:type="dxa"/>
            <w:gridSpan w:val="2"/>
            <w:tcBorders>
              <w:top w:val="nil"/>
              <w:left w:val="nil"/>
              <w:bottom w:val="nil"/>
              <w:right w:val="nil"/>
            </w:tcBorders>
            <w:shd w:val="clear" w:color="auto" w:fill="D9D9D9" w:themeFill="background1" w:themeFillShade="D9"/>
            <w:noWrap/>
            <w:vAlign w:val="bottom"/>
            <w:hideMark/>
          </w:tcPr>
          <w:p w14:paraId="5AB7AEDE" w14:textId="4F14F1A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155.000,00</w:t>
            </w:r>
          </w:p>
        </w:tc>
        <w:tc>
          <w:tcPr>
            <w:tcW w:w="1496" w:type="dxa"/>
            <w:gridSpan w:val="3"/>
            <w:tcBorders>
              <w:top w:val="nil"/>
              <w:left w:val="nil"/>
              <w:bottom w:val="nil"/>
              <w:right w:val="nil"/>
            </w:tcBorders>
            <w:shd w:val="clear" w:color="auto" w:fill="D9D9D9" w:themeFill="background1" w:themeFillShade="D9"/>
            <w:noWrap/>
            <w:vAlign w:val="bottom"/>
            <w:hideMark/>
          </w:tcPr>
          <w:p w14:paraId="53BC5905" w14:textId="1EE6E90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7BAFF938" w14:textId="3F238B02"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600.000,00</w:t>
            </w:r>
          </w:p>
        </w:tc>
      </w:tr>
      <w:tr w:rsidR="00390495" w:rsidRPr="00077BDF" w14:paraId="5FB4EDBA"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6A494970"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091 Predškolsko i osnovno obrazovanje</w:t>
            </w:r>
          </w:p>
        </w:tc>
        <w:tc>
          <w:tcPr>
            <w:tcW w:w="1384" w:type="dxa"/>
            <w:gridSpan w:val="2"/>
            <w:tcBorders>
              <w:top w:val="nil"/>
              <w:left w:val="nil"/>
              <w:bottom w:val="nil"/>
              <w:right w:val="nil"/>
            </w:tcBorders>
            <w:shd w:val="clear" w:color="000000" w:fill="FFFFFF"/>
            <w:noWrap/>
            <w:vAlign w:val="bottom"/>
            <w:hideMark/>
          </w:tcPr>
          <w:p w14:paraId="18933158" w14:textId="65E6D66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445.332,91</w:t>
            </w:r>
          </w:p>
        </w:tc>
        <w:tc>
          <w:tcPr>
            <w:tcW w:w="1496" w:type="dxa"/>
            <w:gridSpan w:val="2"/>
            <w:tcBorders>
              <w:top w:val="nil"/>
              <w:left w:val="nil"/>
              <w:bottom w:val="nil"/>
              <w:right w:val="nil"/>
            </w:tcBorders>
            <w:shd w:val="clear" w:color="000000" w:fill="FFFFFF"/>
            <w:noWrap/>
            <w:vAlign w:val="bottom"/>
            <w:hideMark/>
          </w:tcPr>
          <w:p w14:paraId="61D8C6C5" w14:textId="722FF818"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2.475.065,00</w:t>
            </w:r>
          </w:p>
        </w:tc>
        <w:tc>
          <w:tcPr>
            <w:tcW w:w="1550" w:type="dxa"/>
            <w:gridSpan w:val="2"/>
            <w:tcBorders>
              <w:top w:val="nil"/>
              <w:left w:val="nil"/>
              <w:bottom w:val="nil"/>
              <w:right w:val="nil"/>
            </w:tcBorders>
            <w:shd w:val="clear" w:color="000000" w:fill="FFFFFF"/>
            <w:noWrap/>
            <w:vAlign w:val="bottom"/>
            <w:hideMark/>
          </w:tcPr>
          <w:p w14:paraId="544E708C" w14:textId="7D530477"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155.000,00</w:t>
            </w:r>
          </w:p>
        </w:tc>
        <w:tc>
          <w:tcPr>
            <w:tcW w:w="1496" w:type="dxa"/>
            <w:gridSpan w:val="3"/>
            <w:tcBorders>
              <w:top w:val="nil"/>
              <w:left w:val="nil"/>
              <w:bottom w:val="nil"/>
              <w:right w:val="nil"/>
            </w:tcBorders>
            <w:shd w:val="clear" w:color="000000" w:fill="FFFFFF"/>
            <w:noWrap/>
            <w:vAlign w:val="bottom"/>
            <w:hideMark/>
          </w:tcPr>
          <w:p w14:paraId="604083CC" w14:textId="3472E01C"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600.000,00</w:t>
            </w:r>
          </w:p>
        </w:tc>
        <w:tc>
          <w:tcPr>
            <w:tcW w:w="1496" w:type="dxa"/>
            <w:gridSpan w:val="3"/>
            <w:tcBorders>
              <w:top w:val="nil"/>
              <w:left w:val="nil"/>
              <w:bottom w:val="nil"/>
              <w:right w:val="nil"/>
            </w:tcBorders>
            <w:shd w:val="clear" w:color="000000" w:fill="FFFFFF"/>
            <w:noWrap/>
            <w:vAlign w:val="bottom"/>
            <w:hideMark/>
          </w:tcPr>
          <w:p w14:paraId="260D1A41" w14:textId="1503077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600.000,00</w:t>
            </w:r>
          </w:p>
        </w:tc>
      </w:tr>
      <w:tr w:rsidR="00390495" w:rsidRPr="00077BDF" w14:paraId="630CD25F"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auto" w:fill="D9D9D9" w:themeFill="background1" w:themeFillShade="D9"/>
            <w:noWrap/>
            <w:vAlign w:val="bottom"/>
            <w:hideMark/>
          </w:tcPr>
          <w:p w14:paraId="3B10E8AA"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lastRenderedPageBreak/>
              <w:t xml:space="preserve"> 10 Socijalna zaštita</w:t>
            </w:r>
          </w:p>
        </w:tc>
        <w:tc>
          <w:tcPr>
            <w:tcW w:w="1384" w:type="dxa"/>
            <w:gridSpan w:val="2"/>
            <w:tcBorders>
              <w:top w:val="nil"/>
              <w:left w:val="nil"/>
              <w:bottom w:val="nil"/>
              <w:right w:val="nil"/>
            </w:tcBorders>
            <w:shd w:val="clear" w:color="auto" w:fill="D9D9D9" w:themeFill="background1" w:themeFillShade="D9"/>
            <w:noWrap/>
            <w:vAlign w:val="bottom"/>
            <w:hideMark/>
          </w:tcPr>
          <w:p w14:paraId="12BA9169" w14:textId="17C6651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496" w:type="dxa"/>
            <w:gridSpan w:val="2"/>
            <w:tcBorders>
              <w:top w:val="nil"/>
              <w:left w:val="nil"/>
              <w:bottom w:val="nil"/>
              <w:right w:val="nil"/>
            </w:tcBorders>
            <w:shd w:val="clear" w:color="auto" w:fill="D9D9D9" w:themeFill="background1" w:themeFillShade="D9"/>
            <w:noWrap/>
            <w:vAlign w:val="bottom"/>
            <w:hideMark/>
          </w:tcPr>
          <w:p w14:paraId="1A691FD8" w14:textId="7E7290A5"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56.739,17</w:t>
            </w:r>
          </w:p>
        </w:tc>
        <w:tc>
          <w:tcPr>
            <w:tcW w:w="1550" w:type="dxa"/>
            <w:gridSpan w:val="2"/>
            <w:tcBorders>
              <w:top w:val="nil"/>
              <w:left w:val="nil"/>
              <w:bottom w:val="nil"/>
              <w:right w:val="nil"/>
            </w:tcBorders>
            <w:shd w:val="clear" w:color="auto" w:fill="D9D9D9" w:themeFill="background1" w:themeFillShade="D9"/>
            <w:noWrap/>
            <w:vAlign w:val="bottom"/>
            <w:hideMark/>
          </w:tcPr>
          <w:p w14:paraId="4DF76BDF" w14:textId="5B9AD6B9"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110.000,00</w:t>
            </w:r>
          </w:p>
        </w:tc>
        <w:tc>
          <w:tcPr>
            <w:tcW w:w="1496" w:type="dxa"/>
            <w:gridSpan w:val="3"/>
            <w:tcBorders>
              <w:top w:val="nil"/>
              <w:left w:val="nil"/>
              <w:bottom w:val="nil"/>
              <w:right w:val="nil"/>
            </w:tcBorders>
            <w:shd w:val="clear" w:color="auto" w:fill="D9D9D9" w:themeFill="background1" w:themeFillShade="D9"/>
            <w:noWrap/>
            <w:vAlign w:val="bottom"/>
            <w:hideMark/>
          </w:tcPr>
          <w:p w14:paraId="27F23204" w14:textId="6952BB4F"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w:t>
            </w:r>
          </w:p>
        </w:tc>
        <w:tc>
          <w:tcPr>
            <w:tcW w:w="1496" w:type="dxa"/>
            <w:gridSpan w:val="3"/>
            <w:tcBorders>
              <w:top w:val="nil"/>
              <w:left w:val="nil"/>
              <w:bottom w:val="nil"/>
              <w:right w:val="nil"/>
            </w:tcBorders>
            <w:shd w:val="clear" w:color="auto" w:fill="D9D9D9" w:themeFill="background1" w:themeFillShade="D9"/>
            <w:noWrap/>
            <w:vAlign w:val="bottom"/>
            <w:hideMark/>
          </w:tcPr>
          <w:p w14:paraId="11757B6D" w14:textId="6A3FCBA7"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w:t>
            </w:r>
          </w:p>
        </w:tc>
      </w:tr>
      <w:tr w:rsidR="00390495" w:rsidRPr="00077BDF" w14:paraId="16736543" w14:textId="77777777" w:rsidTr="00A07BC7">
        <w:trPr>
          <w:gridBefore w:val="1"/>
          <w:gridAfter w:val="2"/>
          <w:wBefore w:w="142" w:type="dxa"/>
          <w:wAfter w:w="802" w:type="dxa"/>
          <w:trHeight w:val="255"/>
        </w:trPr>
        <w:tc>
          <w:tcPr>
            <w:tcW w:w="4641" w:type="dxa"/>
            <w:gridSpan w:val="3"/>
            <w:tcBorders>
              <w:top w:val="nil"/>
              <w:left w:val="nil"/>
              <w:bottom w:val="nil"/>
              <w:right w:val="nil"/>
            </w:tcBorders>
            <w:shd w:val="clear" w:color="000000" w:fill="FFFFFF"/>
            <w:noWrap/>
            <w:vAlign w:val="bottom"/>
            <w:hideMark/>
          </w:tcPr>
          <w:p w14:paraId="750DD8D2" w14:textId="77777777" w:rsidR="00390495" w:rsidRPr="00077BDF" w:rsidRDefault="00390495" w:rsidP="00390495">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106 Stanovanje</w:t>
            </w:r>
          </w:p>
        </w:tc>
        <w:tc>
          <w:tcPr>
            <w:tcW w:w="1384" w:type="dxa"/>
            <w:gridSpan w:val="2"/>
            <w:tcBorders>
              <w:top w:val="nil"/>
              <w:left w:val="nil"/>
              <w:bottom w:val="nil"/>
              <w:right w:val="nil"/>
            </w:tcBorders>
            <w:shd w:val="clear" w:color="000000" w:fill="FFFFFF"/>
            <w:noWrap/>
            <w:vAlign w:val="bottom"/>
            <w:hideMark/>
          </w:tcPr>
          <w:p w14:paraId="2F43DCC9" w14:textId="15763D98"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0,00</w:t>
            </w:r>
          </w:p>
        </w:tc>
        <w:tc>
          <w:tcPr>
            <w:tcW w:w="1496" w:type="dxa"/>
            <w:gridSpan w:val="2"/>
            <w:tcBorders>
              <w:top w:val="nil"/>
              <w:left w:val="nil"/>
              <w:bottom w:val="nil"/>
              <w:right w:val="nil"/>
            </w:tcBorders>
            <w:shd w:val="clear" w:color="000000" w:fill="FFFFFF"/>
            <w:noWrap/>
            <w:vAlign w:val="bottom"/>
            <w:hideMark/>
          </w:tcPr>
          <w:p w14:paraId="5979E575" w14:textId="642DC803"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56.739,17</w:t>
            </w:r>
          </w:p>
        </w:tc>
        <w:tc>
          <w:tcPr>
            <w:tcW w:w="1550" w:type="dxa"/>
            <w:gridSpan w:val="2"/>
            <w:tcBorders>
              <w:top w:val="nil"/>
              <w:left w:val="nil"/>
              <w:bottom w:val="nil"/>
              <w:right w:val="nil"/>
            </w:tcBorders>
            <w:shd w:val="clear" w:color="000000" w:fill="FFFFFF"/>
            <w:noWrap/>
            <w:vAlign w:val="bottom"/>
            <w:hideMark/>
          </w:tcPr>
          <w:p w14:paraId="34649C8F" w14:textId="1A39A2D6"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110.000,00</w:t>
            </w:r>
          </w:p>
        </w:tc>
        <w:tc>
          <w:tcPr>
            <w:tcW w:w="1496" w:type="dxa"/>
            <w:gridSpan w:val="3"/>
            <w:tcBorders>
              <w:top w:val="nil"/>
              <w:left w:val="nil"/>
              <w:bottom w:val="nil"/>
              <w:right w:val="nil"/>
            </w:tcBorders>
            <w:shd w:val="clear" w:color="000000" w:fill="FFFFFF"/>
            <w:noWrap/>
            <w:vAlign w:val="bottom"/>
            <w:hideMark/>
          </w:tcPr>
          <w:p w14:paraId="12D6F8BD" w14:textId="21D8745D"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w:t>
            </w:r>
          </w:p>
        </w:tc>
        <w:tc>
          <w:tcPr>
            <w:tcW w:w="1496" w:type="dxa"/>
            <w:gridSpan w:val="3"/>
            <w:tcBorders>
              <w:top w:val="nil"/>
              <w:left w:val="nil"/>
              <w:bottom w:val="nil"/>
              <w:right w:val="nil"/>
            </w:tcBorders>
            <w:shd w:val="clear" w:color="000000" w:fill="FFFFFF"/>
            <w:noWrap/>
            <w:vAlign w:val="bottom"/>
            <w:hideMark/>
          </w:tcPr>
          <w:p w14:paraId="5C111585" w14:textId="553F5EFE" w:rsidR="00390495" w:rsidRPr="00077BDF" w:rsidRDefault="00390495" w:rsidP="00390495">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5.000,00</w:t>
            </w:r>
          </w:p>
        </w:tc>
      </w:tr>
    </w:tbl>
    <w:p w14:paraId="64007BED" w14:textId="77777777" w:rsidR="002C1CA8" w:rsidRDefault="002C1CA8" w:rsidP="002C1CA8">
      <w:pPr>
        <w:spacing w:after="0"/>
        <w:ind w:hanging="709"/>
        <w:rPr>
          <w:rFonts w:ascii="Times New Roman" w:hAnsi="Times New Roman" w:cs="Times New Roman"/>
          <w:b/>
          <w:sz w:val="24"/>
        </w:rPr>
      </w:pPr>
    </w:p>
    <w:p w14:paraId="39F5ED8E" w14:textId="77777777" w:rsidR="002C1CA8" w:rsidRDefault="002C1CA8" w:rsidP="002C1CA8">
      <w:pPr>
        <w:spacing w:after="0"/>
        <w:rPr>
          <w:rFonts w:ascii="Arial" w:eastAsia="Times New Roman" w:hAnsi="Arial" w:cs="Arial"/>
          <w:b/>
          <w:bCs/>
          <w:color w:val="000000"/>
          <w:sz w:val="24"/>
          <w:szCs w:val="24"/>
          <w:lang w:eastAsia="hr-HR"/>
        </w:rPr>
      </w:pPr>
    </w:p>
    <w:p w14:paraId="6DD7E97D" w14:textId="77777777" w:rsidR="002C1CA8" w:rsidRDefault="002C1CA8" w:rsidP="00427089">
      <w:pPr>
        <w:spacing w:after="0"/>
        <w:jc w:val="center"/>
        <w:rPr>
          <w:rFonts w:ascii="Arial" w:eastAsia="Times New Roman" w:hAnsi="Arial" w:cs="Arial"/>
          <w:b/>
          <w:bCs/>
          <w:color w:val="000000"/>
          <w:sz w:val="24"/>
          <w:szCs w:val="24"/>
          <w:lang w:eastAsia="hr-HR"/>
        </w:rPr>
      </w:pPr>
    </w:p>
    <w:p w14:paraId="09F4A009" w14:textId="18AC8AC0" w:rsidR="00427089" w:rsidRDefault="00427089" w:rsidP="00427089">
      <w:pPr>
        <w:spacing w:after="0"/>
        <w:jc w:val="center"/>
        <w:rPr>
          <w:rFonts w:ascii="Arial" w:eastAsia="Times New Roman" w:hAnsi="Arial" w:cs="Arial"/>
          <w:b/>
          <w:bCs/>
          <w:color w:val="000000"/>
          <w:sz w:val="24"/>
          <w:szCs w:val="24"/>
          <w:lang w:eastAsia="hr-HR"/>
        </w:rPr>
      </w:pPr>
      <w:r w:rsidRPr="000255DE">
        <w:rPr>
          <w:rFonts w:ascii="Arial" w:eastAsia="Times New Roman" w:hAnsi="Arial" w:cs="Arial"/>
          <w:b/>
          <w:bCs/>
          <w:color w:val="000000"/>
          <w:sz w:val="24"/>
          <w:szCs w:val="24"/>
          <w:lang w:eastAsia="hr-HR"/>
        </w:rPr>
        <w:t>B.</w:t>
      </w:r>
      <w:r>
        <w:rPr>
          <w:rFonts w:ascii="Arial" w:eastAsia="Times New Roman" w:hAnsi="Arial" w:cs="Arial"/>
          <w:b/>
          <w:bCs/>
          <w:color w:val="000000"/>
          <w:sz w:val="24"/>
          <w:szCs w:val="24"/>
          <w:lang w:eastAsia="hr-HR"/>
        </w:rPr>
        <w:t>2</w:t>
      </w:r>
      <w:r w:rsidRPr="00804123">
        <w:rPr>
          <w:rFonts w:ascii="Arial" w:eastAsia="Times New Roman" w:hAnsi="Arial" w:cs="Arial"/>
          <w:b/>
          <w:bCs/>
          <w:color w:val="000000"/>
          <w:sz w:val="24"/>
          <w:szCs w:val="24"/>
          <w:lang w:eastAsia="hr-HR"/>
        </w:rPr>
        <w:t>.</w:t>
      </w:r>
      <w:r w:rsidRPr="000255DE">
        <w:rPr>
          <w:rFonts w:ascii="Arial" w:eastAsia="Times New Roman" w:hAnsi="Arial" w:cs="Arial"/>
          <w:b/>
          <w:bCs/>
          <w:color w:val="000000"/>
          <w:sz w:val="24"/>
          <w:szCs w:val="24"/>
          <w:lang w:eastAsia="hr-HR"/>
        </w:rPr>
        <w:t xml:space="preserve"> RAČUN FINANCIRANJA </w:t>
      </w:r>
      <w:r>
        <w:rPr>
          <w:rFonts w:ascii="Arial" w:eastAsia="Times New Roman" w:hAnsi="Arial" w:cs="Arial"/>
          <w:b/>
          <w:bCs/>
          <w:color w:val="000000"/>
          <w:sz w:val="24"/>
          <w:szCs w:val="24"/>
          <w:lang w:eastAsia="hr-HR"/>
        </w:rPr>
        <w:t xml:space="preserve"> - IZDACI </w:t>
      </w:r>
      <w:r w:rsidRPr="000255DE">
        <w:rPr>
          <w:rFonts w:ascii="Arial" w:eastAsia="Times New Roman" w:hAnsi="Arial" w:cs="Arial"/>
          <w:b/>
          <w:bCs/>
          <w:color w:val="000000"/>
          <w:sz w:val="24"/>
          <w:szCs w:val="24"/>
          <w:lang w:eastAsia="hr-HR"/>
        </w:rPr>
        <w:t>PREMA EKONOMSKOJ KLASIFIKACIJI</w:t>
      </w:r>
    </w:p>
    <w:tbl>
      <w:tblPr>
        <w:tblW w:w="12055" w:type="dxa"/>
        <w:tblInd w:w="-1276" w:type="dxa"/>
        <w:tblLook w:val="04A0" w:firstRow="1" w:lastRow="0" w:firstColumn="1" w:lastColumn="0" w:noHBand="0" w:noVBand="1"/>
      </w:tblPr>
      <w:tblGrid>
        <w:gridCol w:w="6"/>
        <w:gridCol w:w="1162"/>
        <w:gridCol w:w="551"/>
        <w:gridCol w:w="1713"/>
        <w:gridCol w:w="1061"/>
        <w:gridCol w:w="1473"/>
        <w:gridCol w:w="238"/>
        <w:gridCol w:w="252"/>
        <w:gridCol w:w="979"/>
        <w:gridCol w:w="310"/>
        <w:gridCol w:w="765"/>
        <w:gridCol w:w="394"/>
        <w:gridCol w:w="188"/>
        <w:gridCol w:w="1327"/>
        <w:gridCol w:w="57"/>
        <w:gridCol w:w="70"/>
        <w:gridCol w:w="1314"/>
        <w:gridCol w:w="77"/>
        <w:gridCol w:w="191"/>
      </w:tblGrid>
      <w:tr w:rsidR="000A1995" w:rsidRPr="00A41055" w14:paraId="7867F8ED" w14:textId="77777777" w:rsidTr="005B13AD">
        <w:trPr>
          <w:trHeight w:val="255"/>
        </w:trPr>
        <w:tc>
          <w:tcPr>
            <w:tcW w:w="1719" w:type="dxa"/>
            <w:gridSpan w:val="3"/>
            <w:tcBorders>
              <w:top w:val="nil"/>
              <w:left w:val="nil"/>
              <w:bottom w:val="nil"/>
              <w:right w:val="nil"/>
            </w:tcBorders>
            <w:shd w:val="clear" w:color="auto" w:fill="C6D9F1" w:themeFill="text2" w:themeFillTint="33"/>
            <w:noWrap/>
            <w:vAlign w:val="center"/>
            <w:hideMark/>
          </w:tcPr>
          <w:p w14:paraId="60B316FF"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Razred/</w:t>
            </w:r>
            <w:r w:rsidRPr="00A41055">
              <w:rPr>
                <w:b/>
                <w:bCs/>
                <w:color w:val="000000"/>
              </w:rPr>
              <w:br/>
              <w:t>skupina</w:t>
            </w:r>
          </w:p>
        </w:tc>
        <w:tc>
          <w:tcPr>
            <w:tcW w:w="2774" w:type="dxa"/>
            <w:gridSpan w:val="2"/>
            <w:tcBorders>
              <w:top w:val="nil"/>
              <w:left w:val="nil"/>
              <w:bottom w:val="nil"/>
              <w:right w:val="nil"/>
            </w:tcBorders>
            <w:shd w:val="clear" w:color="auto" w:fill="C6D9F1" w:themeFill="text2" w:themeFillTint="33"/>
            <w:noWrap/>
            <w:vAlign w:val="center"/>
            <w:hideMark/>
          </w:tcPr>
          <w:p w14:paraId="51862148"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963" w:type="dxa"/>
            <w:gridSpan w:val="3"/>
            <w:tcBorders>
              <w:top w:val="nil"/>
              <w:left w:val="nil"/>
              <w:bottom w:val="nil"/>
              <w:right w:val="nil"/>
            </w:tcBorders>
            <w:shd w:val="clear" w:color="auto" w:fill="C6D9F1" w:themeFill="text2" w:themeFillTint="33"/>
            <w:noWrap/>
            <w:vAlign w:val="center"/>
            <w:hideMark/>
          </w:tcPr>
          <w:p w14:paraId="21B7AF89" w14:textId="1CC71C08"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IZVRŠENJE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4</w:t>
            </w:r>
            <w:r w:rsidRPr="00C51E1D">
              <w:rPr>
                <w:rFonts w:eastAsia="Times New Roman" w:cstheme="minorHAnsi"/>
                <w:b/>
                <w:bCs/>
                <w:lang w:eastAsia="hr-HR"/>
              </w:rPr>
              <w:t>.</w:t>
            </w:r>
          </w:p>
        </w:tc>
        <w:tc>
          <w:tcPr>
            <w:tcW w:w="1289" w:type="dxa"/>
            <w:gridSpan w:val="2"/>
            <w:tcBorders>
              <w:top w:val="nil"/>
              <w:left w:val="nil"/>
              <w:bottom w:val="nil"/>
              <w:right w:val="nil"/>
            </w:tcBorders>
            <w:shd w:val="clear" w:color="auto" w:fill="C6D9F1" w:themeFill="text2" w:themeFillTint="33"/>
            <w:noWrap/>
            <w:vAlign w:val="center"/>
            <w:hideMark/>
          </w:tcPr>
          <w:p w14:paraId="1ED5CF39" w14:textId="37F7D5CB" w:rsidR="000A1995" w:rsidRPr="00C51E1D" w:rsidRDefault="000A1995" w:rsidP="00CF3482">
            <w:pPr>
              <w:spacing w:after="0" w:line="240" w:lineRule="auto"/>
              <w:rPr>
                <w:rFonts w:eastAsia="Times New Roman" w:cstheme="minorHAnsi"/>
                <w:b/>
                <w:bCs/>
                <w:lang w:eastAsia="hr-HR"/>
              </w:rPr>
            </w:pPr>
            <w:r w:rsidRPr="00C51E1D">
              <w:rPr>
                <w:rFonts w:cstheme="minorHAnsi"/>
                <w:b/>
                <w:bCs/>
                <w:color w:val="000000"/>
              </w:rPr>
              <w:t xml:space="preserve">TEKUĆI PLAN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5.</w:t>
            </w:r>
          </w:p>
        </w:tc>
        <w:tc>
          <w:tcPr>
            <w:tcW w:w="765" w:type="dxa"/>
            <w:tcBorders>
              <w:top w:val="nil"/>
              <w:left w:val="nil"/>
              <w:bottom w:val="nil"/>
              <w:right w:val="nil"/>
            </w:tcBorders>
            <w:shd w:val="clear" w:color="auto" w:fill="C6D9F1" w:themeFill="text2" w:themeFillTint="33"/>
            <w:noWrap/>
            <w:vAlign w:val="center"/>
            <w:hideMark/>
          </w:tcPr>
          <w:p w14:paraId="0B7B76E1" w14:textId="436F1B55"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PLAN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6.</w:t>
            </w:r>
          </w:p>
        </w:tc>
        <w:tc>
          <w:tcPr>
            <w:tcW w:w="1998" w:type="dxa"/>
            <w:gridSpan w:val="5"/>
            <w:tcBorders>
              <w:top w:val="nil"/>
              <w:left w:val="nil"/>
              <w:bottom w:val="nil"/>
              <w:right w:val="nil"/>
            </w:tcBorders>
            <w:shd w:val="clear" w:color="auto" w:fill="C6D9F1" w:themeFill="text2" w:themeFillTint="33"/>
            <w:noWrap/>
            <w:vAlign w:val="center"/>
            <w:hideMark/>
          </w:tcPr>
          <w:p w14:paraId="1A8C5FEB" w14:textId="5C6704B9"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PROJEKCIJA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7.</w:t>
            </w:r>
          </w:p>
        </w:tc>
        <w:tc>
          <w:tcPr>
            <w:tcW w:w="1547" w:type="dxa"/>
            <w:gridSpan w:val="3"/>
            <w:tcBorders>
              <w:top w:val="nil"/>
              <w:left w:val="nil"/>
              <w:bottom w:val="nil"/>
              <w:right w:val="nil"/>
            </w:tcBorders>
            <w:shd w:val="clear" w:color="auto" w:fill="C6D9F1" w:themeFill="text2" w:themeFillTint="33"/>
            <w:noWrap/>
            <w:vAlign w:val="center"/>
            <w:hideMark/>
          </w:tcPr>
          <w:p w14:paraId="16488D78" w14:textId="3980F836"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PROJEKCIJA</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8.</w:t>
            </w:r>
          </w:p>
        </w:tc>
      </w:tr>
      <w:tr w:rsidR="000A1995" w:rsidRPr="00025FC7" w14:paraId="0CCB8F83" w14:textId="77777777" w:rsidTr="005B13AD">
        <w:trPr>
          <w:trHeight w:val="255"/>
        </w:trPr>
        <w:tc>
          <w:tcPr>
            <w:tcW w:w="1719" w:type="dxa"/>
            <w:gridSpan w:val="3"/>
            <w:tcBorders>
              <w:top w:val="nil"/>
              <w:left w:val="nil"/>
              <w:bottom w:val="nil"/>
              <w:right w:val="nil"/>
            </w:tcBorders>
            <w:noWrap/>
            <w:vAlign w:val="center"/>
            <w:hideMark/>
          </w:tcPr>
          <w:p w14:paraId="47C58F1D" w14:textId="77777777" w:rsidR="000A1995" w:rsidRPr="00025FC7" w:rsidRDefault="000A1995" w:rsidP="00CF3482">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74" w:type="dxa"/>
            <w:gridSpan w:val="2"/>
            <w:tcBorders>
              <w:top w:val="nil"/>
              <w:left w:val="nil"/>
              <w:bottom w:val="nil"/>
              <w:right w:val="nil"/>
            </w:tcBorders>
            <w:noWrap/>
            <w:vAlign w:val="center"/>
            <w:hideMark/>
          </w:tcPr>
          <w:p w14:paraId="01101E7C" w14:textId="77777777" w:rsidR="000A1995" w:rsidRPr="00025FC7" w:rsidRDefault="000A1995"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63" w:type="dxa"/>
            <w:gridSpan w:val="3"/>
            <w:tcBorders>
              <w:top w:val="nil"/>
              <w:left w:val="nil"/>
              <w:bottom w:val="nil"/>
              <w:right w:val="nil"/>
            </w:tcBorders>
            <w:noWrap/>
            <w:vAlign w:val="center"/>
          </w:tcPr>
          <w:p w14:paraId="626E3171"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289" w:type="dxa"/>
            <w:gridSpan w:val="2"/>
            <w:tcBorders>
              <w:top w:val="nil"/>
              <w:left w:val="nil"/>
              <w:bottom w:val="nil"/>
              <w:right w:val="nil"/>
            </w:tcBorders>
            <w:noWrap/>
            <w:vAlign w:val="center"/>
          </w:tcPr>
          <w:p w14:paraId="386BB74F"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65" w:type="dxa"/>
            <w:tcBorders>
              <w:top w:val="nil"/>
              <w:left w:val="nil"/>
              <w:bottom w:val="nil"/>
              <w:right w:val="nil"/>
            </w:tcBorders>
            <w:noWrap/>
            <w:vAlign w:val="center"/>
          </w:tcPr>
          <w:p w14:paraId="17642F4A"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998" w:type="dxa"/>
            <w:gridSpan w:val="5"/>
            <w:tcBorders>
              <w:top w:val="nil"/>
              <w:left w:val="nil"/>
              <w:bottom w:val="nil"/>
              <w:right w:val="nil"/>
            </w:tcBorders>
            <w:noWrap/>
            <w:vAlign w:val="center"/>
          </w:tcPr>
          <w:p w14:paraId="7976D856"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47" w:type="dxa"/>
            <w:gridSpan w:val="3"/>
            <w:tcBorders>
              <w:top w:val="nil"/>
              <w:left w:val="nil"/>
              <w:bottom w:val="nil"/>
              <w:right w:val="nil"/>
            </w:tcBorders>
            <w:noWrap/>
            <w:vAlign w:val="center"/>
          </w:tcPr>
          <w:p w14:paraId="5F564CC2"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427089" w:rsidRPr="00E967D2" w14:paraId="49D9EDF2" w14:textId="77777777" w:rsidTr="005B13AD">
        <w:trPr>
          <w:gridBefore w:val="1"/>
          <w:gridAfter w:val="2"/>
          <w:wBefore w:w="6" w:type="dxa"/>
          <w:wAfter w:w="268" w:type="dxa"/>
          <w:trHeight w:val="255"/>
        </w:trPr>
        <w:tc>
          <w:tcPr>
            <w:tcW w:w="4487" w:type="dxa"/>
            <w:gridSpan w:val="4"/>
            <w:tcBorders>
              <w:top w:val="nil"/>
              <w:left w:val="nil"/>
              <w:bottom w:val="nil"/>
              <w:right w:val="nil"/>
            </w:tcBorders>
            <w:shd w:val="clear" w:color="000000" w:fill="808080"/>
            <w:noWrap/>
            <w:vAlign w:val="bottom"/>
            <w:hideMark/>
          </w:tcPr>
          <w:p w14:paraId="485088C3" w14:textId="3805B7C5" w:rsidR="00427089" w:rsidRPr="00E967D2" w:rsidRDefault="00427089" w:rsidP="00612756">
            <w:pPr>
              <w:spacing w:after="0" w:line="240" w:lineRule="auto"/>
              <w:rPr>
                <w:rFonts w:ascii="Arial" w:eastAsia="Times New Roman" w:hAnsi="Arial" w:cs="Arial"/>
                <w:b/>
                <w:bCs/>
                <w:color w:val="FFFFFF"/>
                <w:sz w:val="18"/>
                <w:szCs w:val="18"/>
                <w:lang w:eastAsia="hr-HR"/>
              </w:rPr>
            </w:pPr>
            <w:r w:rsidRPr="00E967D2">
              <w:rPr>
                <w:rFonts w:ascii="Arial" w:eastAsia="Times New Roman" w:hAnsi="Arial" w:cs="Arial"/>
                <w:b/>
                <w:bCs/>
                <w:color w:val="FFFFFF"/>
                <w:sz w:val="18"/>
                <w:szCs w:val="18"/>
                <w:lang w:eastAsia="hr-HR"/>
              </w:rPr>
              <w:t>UKUPNO</w:t>
            </w:r>
            <w:r w:rsidR="0009584B">
              <w:rPr>
                <w:rFonts w:ascii="Arial" w:eastAsia="Times New Roman" w:hAnsi="Arial" w:cs="Arial"/>
                <w:b/>
                <w:bCs/>
                <w:color w:val="FFFFFF"/>
                <w:sz w:val="18"/>
                <w:szCs w:val="18"/>
                <w:lang w:eastAsia="hr-HR"/>
              </w:rPr>
              <w:t xml:space="preserve"> PRI</w:t>
            </w:r>
            <w:r w:rsidRPr="00E967D2">
              <w:rPr>
                <w:rFonts w:ascii="Arial" w:eastAsia="Times New Roman" w:hAnsi="Arial" w:cs="Arial"/>
                <w:b/>
                <w:bCs/>
                <w:color w:val="FFFFFF"/>
                <w:sz w:val="18"/>
                <w:szCs w:val="18"/>
                <w:lang w:eastAsia="hr-HR"/>
              </w:rPr>
              <w:t xml:space="preserve">HODI / </w:t>
            </w:r>
            <w:r w:rsidR="0009584B">
              <w:rPr>
                <w:rFonts w:ascii="Arial" w:eastAsia="Times New Roman" w:hAnsi="Arial" w:cs="Arial"/>
                <w:b/>
                <w:bCs/>
                <w:color w:val="FFFFFF"/>
                <w:sz w:val="18"/>
                <w:szCs w:val="18"/>
                <w:lang w:eastAsia="hr-HR"/>
              </w:rPr>
              <w:t>PRIMICI</w:t>
            </w:r>
          </w:p>
        </w:tc>
        <w:tc>
          <w:tcPr>
            <w:tcW w:w="1711" w:type="dxa"/>
            <w:gridSpan w:val="2"/>
            <w:tcBorders>
              <w:top w:val="nil"/>
              <w:left w:val="nil"/>
              <w:bottom w:val="nil"/>
              <w:right w:val="nil"/>
            </w:tcBorders>
            <w:shd w:val="clear" w:color="000000" w:fill="808080"/>
            <w:noWrap/>
            <w:vAlign w:val="bottom"/>
            <w:hideMark/>
          </w:tcPr>
          <w:p w14:paraId="549B85EB"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541" w:type="dxa"/>
            <w:gridSpan w:val="3"/>
            <w:tcBorders>
              <w:top w:val="nil"/>
              <w:left w:val="nil"/>
              <w:bottom w:val="nil"/>
              <w:right w:val="nil"/>
            </w:tcBorders>
            <w:shd w:val="clear" w:color="000000" w:fill="808080"/>
            <w:noWrap/>
            <w:vAlign w:val="bottom"/>
            <w:hideMark/>
          </w:tcPr>
          <w:p w14:paraId="6D6D637B"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7" w:type="dxa"/>
            <w:gridSpan w:val="3"/>
            <w:tcBorders>
              <w:top w:val="nil"/>
              <w:left w:val="nil"/>
              <w:bottom w:val="nil"/>
              <w:right w:val="nil"/>
            </w:tcBorders>
            <w:shd w:val="clear" w:color="000000" w:fill="808080"/>
            <w:noWrap/>
            <w:vAlign w:val="bottom"/>
            <w:hideMark/>
          </w:tcPr>
          <w:p w14:paraId="188E6118"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8" w:type="dxa"/>
            <w:gridSpan w:val="2"/>
            <w:tcBorders>
              <w:top w:val="nil"/>
              <w:left w:val="nil"/>
              <w:bottom w:val="nil"/>
              <w:right w:val="nil"/>
            </w:tcBorders>
            <w:shd w:val="clear" w:color="000000" w:fill="808080"/>
            <w:noWrap/>
            <w:vAlign w:val="bottom"/>
            <w:hideMark/>
          </w:tcPr>
          <w:p w14:paraId="292F8F7D" w14:textId="333E55B5" w:rsidR="00427089" w:rsidRPr="00A8238E" w:rsidRDefault="005B13AD" w:rsidP="00612756">
            <w:pPr>
              <w:spacing w:after="0" w:line="240" w:lineRule="auto"/>
              <w:jc w:val="right"/>
              <w:rPr>
                <w:rFonts w:ascii="Arial" w:eastAsia="Times New Roman" w:hAnsi="Arial" w:cs="Arial"/>
                <w:b/>
                <w:bCs/>
                <w:color w:val="FFFFFF" w:themeColor="background1"/>
                <w:sz w:val="18"/>
                <w:szCs w:val="18"/>
                <w:lang w:eastAsia="hr-HR"/>
              </w:rPr>
            </w:pPr>
            <w:r w:rsidRPr="00A8238E">
              <w:rPr>
                <w:rFonts w:ascii="Arial" w:eastAsia="Times New Roman" w:hAnsi="Arial" w:cs="Arial"/>
                <w:b/>
                <w:bCs/>
                <w:color w:val="FFFFFF" w:themeColor="background1"/>
                <w:sz w:val="20"/>
                <w:szCs w:val="20"/>
                <w:lang w:eastAsia="hr-HR"/>
              </w:rPr>
              <w:t>3.650.000,00</w:t>
            </w:r>
          </w:p>
        </w:tc>
        <w:tc>
          <w:tcPr>
            <w:tcW w:w="1347" w:type="dxa"/>
            <w:gridSpan w:val="2"/>
            <w:tcBorders>
              <w:top w:val="nil"/>
              <w:left w:val="nil"/>
              <w:bottom w:val="nil"/>
              <w:right w:val="nil"/>
            </w:tcBorders>
            <w:shd w:val="clear" w:color="000000" w:fill="808080"/>
            <w:noWrap/>
            <w:vAlign w:val="bottom"/>
            <w:hideMark/>
          </w:tcPr>
          <w:p w14:paraId="20A089FA" w14:textId="4AB8F354" w:rsidR="00427089" w:rsidRPr="00A8238E" w:rsidRDefault="005B13AD" w:rsidP="00612756">
            <w:pPr>
              <w:spacing w:after="0" w:line="240" w:lineRule="auto"/>
              <w:jc w:val="right"/>
              <w:rPr>
                <w:rFonts w:ascii="Arial" w:eastAsia="Times New Roman" w:hAnsi="Arial" w:cs="Arial"/>
                <w:b/>
                <w:bCs/>
                <w:color w:val="FFFFFF" w:themeColor="background1"/>
                <w:sz w:val="18"/>
                <w:szCs w:val="18"/>
                <w:lang w:eastAsia="hr-HR"/>
              </w:rPr>
            </w:pPr>
            <w:r w:rsidRPr="00A8238E">
              <w:rPr>
                <w:rFonts w:ascii="Arial" w:eastAsia="Times New Roman" w:hAnsi="Arial" w:cs="Arial"/>
                <w:b/>
                <w:bCs/>
                <w:color w:val="FFFFFF" w:themeColor="background1"/>
                <w:sz w:val="20"/>
                <w:szCs w:val="20"/>
                <w:lang w:eastAsia="hr-HR"/>
              </w:rPr>
              <w:t>4.000.000,00</w:t>
            </w:r>
          </w:p>
        </w:tc>
      </w:tr>
      <w:tr w:rsidR="005B13AD" w:rsidRPr="00732B38" w14:paraId="7DE065FC" w14:textId="77777777" w:rsidTr="005B13AD">
        <w:trPr>
          <w:gridBefore w:val="2"/>
          <w:gridAfter w:val="1"/>
          <w:wBefore w:w="1168" w:type="dxa"/>
          <w:wAfter w:w="191" w:type="dxa"/>
          <w:trHeight w:val="195"/>
        </w:trPr>
        <w:tc>
          <w:tcPr>
            <w:tcW w:w="2264" w:type="dxa"/>
            <w:gridSpan w:val="2"/>
            <w:tcBorders>
              <w:top w:val="nil"/>
              <w:left w:val="nil"/>
              <w:bottom w:val="nil"/>
              <w:right w:val="nil"/>
            </w:tcBorders>
            <w:shd w:val="clear" w:color="auto" w:fill="D9D9D9" w:themeFill="background1" w:themeFillShade="D9"/>
            <w:noWrap/>
            <w:vAlign w:val="bottom"/>
          </w:tcPr>
          <w:p w14:paraId="61137166" w14:textId="77777777" w:rsidR="005B13AD" w:rsidRPr="00D45F9D" w:rsidRDefault="005B13AD" w:rsidP="0001700C">
            <w:pPr>
              <w:spacing w:after="0" w:line="240" w:lineRule="auto"/>
              <w:rPr>
                <w:rFonts w:ascii="Arial" w:eastAsia="Times New Roman" w:hAnsi="Arial" w:cs="Arial"/>
                <w:sz w:val="18"/>
                <w:szCs w:val="18"/>
                <w:lang w:eastAsia="hr-HR"/>
              </w:rPr>
            </w:pPr>
            <w:r w:rsidRPr="00D45F9D">
              <w:rPr>
                <w:rFonts w:ascii="Arial" w:hAnsi="Arial" w:cs="Arial"/>
                <w:b/>
                <w:bCs/>
                <w:color w:val="000000"/>
                <w:sz w:val="18"/>
                <w:szCs w:val="18"/>
                <w:lang w:eastAsia="hr-HR"/>
              </w:rPr>
              <w:t>8 Primici od financijske imovine i zaduživanja</w:t>
            </w:r>
          </w:p>
        </w:tc>
        <w:tc>
          <w:tcPr>
            <w:tcW w:w="2534" w:type="dxa"/>
            <w:gridSpan w:val="2"/>
            <w:tcBorders>
              <w:top w:val="nil"/>
              <w:left w:val="nil"/>
              <w:bottom w:val="nil"/>
              <w:right w:val="nil"/>
            </w:tcBorders>
            <w:shd w:val="clear" w:color="auto" w:fill="D9D9D9" w:themeFill="background1" w:themeFillShade="D9"/>
            <w:noWrap/>
            <w:vAlign w:val="bottom"/>
          </w:tcPr>
          <w:p w14:paraId="41F23FEE" w14:textId="69D05ECD" w:rsidR="005B13AD" w:rsidRPr="00D45F9D" w:rsidRDefault="005B13AD" w:rsidP="0001700C">
            <w:pPr>
              <w:spacing w:after="0" w:line="240" w:lineRule="auto"/>
              <w:jc w:val="right"/>
              <w:rPr>
                <w:rFonts w:ascii="Arial" w:eastAsia="Times New Roman" w:hAnsi="Arial" w:cs="Arial"/>
                <w:b/>
                <w:bCs/>
                <w:sz w:val="18"/>
                <w:szCs w:val="18"/>
                <w:lang w:eastAsia="hr-HR"/>
              </w:rPr>
            </w:pPr>
            <w:r w:rsidRPr="00D45F9D">
              <w:rPr>
                <w:rFonts w:ascii="Arial" w:hAnsi="Arial" w:cs="Arial"/>
                <w:b/>
                <w:bCs/>
                <w:sz w:val="18"/>
                <w:szCs w:val="18"/>
              </w:rPr>
              <w:t>0,00</w:t>
            </w:r>
          </w:p>
        </w:tc>
        <w:tc>
          <w:tcPr>
            <w:tcW w:w="1469" w:type="dxa"/>
            <w:gridSpan w:val="3"/>
            <w:tcBorders>
              <w:top w:val="nil"/>
              <w:left w:val="nil"/>
              <w:bottom w:val="nil"/>
              <w:right w:val="nil"/>
            </w:tcBorders>
            <w:shd w:val="clear" w:color="auto" w:fill="D9D9D9" w:themeFill="background1" w:themeFillShade="D9"/>
            <w:noWrap/>
            <w:vAlign w:val="bottom"/>
          </w:tcPr>
          <w:p w14:paraId="058B5A31" w14:textId="61480F4D" w:rsidR="005B13AD" w:rsidRPr="00D45F9D" w:rsidRDefault="00243AD0" w:rsidP="000170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3.650.000,00</w:t>
            </w:r>
          </w:p>
        </w:tc>
        <w:tc>
          <w:tcPr>
            <w:tcW w:w="1469" w:type="dxa"/>
            <w:gridSpan w:val="3"/>
            <w:tcBorders>
              <w:top w:val="nil"/>
              <w:left w:val="nil"/>
              <w:bottom w:val="nil"/>
              <w:right w:val="nil"/>
            </w:tcBorders>
            <w:shd w:val="clear" w:color="auto" w:fill="D9D9D9" w:themeFill="background1" w:themeFillShade="D9"/>
            <w:noWrap/>
            <w:vAlign w:val="bottom"/>
          </w:tcPr>
          <w:p w14:paraId="4E0FBD47" w14:textId="03B15314" w:rsidR="005B13AD" w:rsidRPr="00D45F9D" w:rsidRDefault="005B13AD" w:rsidP="0001700C">
            <w:pPr>
              <w:spacing w:after="0" w:line="240" w:lineRule="auto"/>
              <w:jc w:val="right"/>
              <w:rPr>
                <w:rFonts w:ascii="Arial" w:eastAsia="Times New Roman" w:hAnsi="Arial" w:cs="Arial"/>
                <w:b/>
                <w:bCs/>
                <w:sz w:val="18"/>
                <w:szCs w:val="18"/>
                <w:lang w:eastAsia="hr-HR"/>
              </w:rPr>
            </w:pPr>
            <w:r w:rsidRPr="00D45F9D">
              <w:rPr>
                <w:rFonts w:ascii="Arial" w:hAnsi="Arial" w:cs="Arial"/>
                <w:b/>
                <w:bCs/>
                <w:sz w:val="18"/>
                <w:szCs w:val="18"/>
              </w:rPr>
              <w:t>0,00</w:t>
            </w:r>
          </w:p>
        </w:tc>
        <w:tc>
          <w:tcPr>
            <w:tcW w:w="1480" w:type="dxa"/>
            <w:gridSpan w:val="2"/>
            <w:tcBorders>
              <w:top w:val="nil"/>
              <w:left w:val="nil"/>
              <w:bottom w:val="nil"/>
              <w:right w:val="nil"/>
            </w:tcBorders>
            <w:shd w:val="clear" w:color="auto" w:fill="D9D9D9" w:themeFill="background1" w:themeFillShade="D9"/>
            <w:noWrap/>
            <w:vAlign w:val="bottom"/>
          </w:tcPr>
          <w:p w14:paraId="4CDD1E77" w14:textId="3F0568AC" w:rsidR="005B13AD" w:rsidRPr="00D45F9D" w:rsidRDefault="005B13AD" w:rsidP="0001700C">
            <w:pPr>
              <w:spacing w:after="0" w:line="240" w:lineRule="auto"/>
              <w:jc w:val="right"/>
              <w:rPr>
                <w:rFonts w:ascii="Arial" w:eastAsia="Times New Roman" w:hAnsi="Arial" w:cs="Arial"/>
                <w:b/>
                <w:bCs/>
                <w:sz w:val="18"/>
                <w:szCs w:val="18"/>
                <w:lang w:eastAsia="hr-HR"/>
              </w:rPr>
            </w:pPr>
            <w:r w:rsidRPr="00D45F9D">
              <w:rPr>
                <w:rFonts w:ascii="Arial" w:eastAsia="Times New Roman" w:hAnsi="Arial" w:cs="Arial"/>
                <w:b/>
                <w:bCs/>
                <w:sz w:val="18"/>
                <w:szCs w:val="18"/>
                <w:lang w:eastAsia="hr-HR"/>
              </w:rPr>
              <w:t>3.650.000,00</w:t>
            </w:r>
          </w:p>
        </w:tc>
        <w:tc>
          <w:tcPr>
            <w:tcW w:w="1480" w:type="dxa"/>
            <w:gridSpan w:val="4"/>
            <w:tcBorders>
              <w:top w:val="nil"/>
              <w:left w:val="nil"/>
              <w:bottom w:val="nil"/>
              <w:right w:val="nil"/>
            </w:tcBorders>
            <w:shd w:val="clear" w:color="auto" w:fill="D9D9D9" w:themeFill="background1" w:themeFillShade="D9"/>
            <w:noWrap/>
            <w:vAlign w:val="bottom"/>
          </w:tcPr>
          <w:p w14:paraId="59E6949E" w14:textId="5BF68570" w:rsidR="005B13AD" w:rsidRPr="00D45F9D" w:rsidRDefault="005B13AD" w:rsidP="0001700C">
            <w:pPr>
              <w:spacing w:after="0" w:line="240" w:lineRule="auto"/>
              <w:jc w:val="right"/>
              <w:rPr>
                <w:rFonts w:ascii="Arial" w:eastAsia="Times New Roman" w:hAnsi="Arial" w:cs="Arial"/>
                <w:b/>
                <w:bCs/>
                <w:sz w:val="18"/>
                <w:szCs w:val="18"/>
                <w:lang w:eastAsia="hr-HR"/>
              </w:rPr>
            </w:pPr>
            <w:r w:rsidRPr="00D45F9D">
              <w:rPr>
                <w:rFonts w:ascii="Arial" w:eastAsia="Times New Roman" w:hAnsi="Arial" w:cs="Arial"/>
                <w:b/>
                <w:bCs/>
                <w:sz w:val="18"/>
                <w:szCs w:val="18"/>
                <w:lang w:eastAsia="hr-HR"/>
              </w:rPr>
              <w:t>4.000.000,00</w:t>
            </w:r>
          </w:p>
        </w:tc>
      </w:tr>
      <w:tr w:rsidR="005B13AD" w:rsidRPr="00732B38" w14:paraId="2B96FEC2" w14:textId="77777777" w:rsidTr="005B13AD">
        <w:trPr>
          <w:gridBefore w:val="2"/>
          <w:gridAfter w:val="1"/>
          <w:wBefore w:w="1168" w:type="dxa"/>
          <w:wAfter w:w="191" w:type="dxa"/>
          <w:trHeight w:val="195"/>
        </w:trPr>
        <w:tc>
          <w:tcPr>
            <w:tcW w:w="2264" w:type="dxa"/>
            <w:gridSpan w:val="2"/>
            <w:tcBorders>
              <w:top w:val="nil"/>
              <w:left w:val="nil"/>
              <w:bottom w:val="nil"/>
              <w:right w:val="nil"/>
            </w:tcBorders>
            <w:noWrap/>
            <w:vAlign w:val="bottom"/>
            <w:hideMark/>
          </w:tcPr>
          <w:p w14:paraId="24B566AA" w14:textId="6CDB0171" w:rsidR="005B13AD" w:rsidRPr="00D45F9D" w:rsidRDefault="005B13AD" w:rsidP="005B13AD">
            <w:pPr>
              <w:spacing w:after="0" w:line="240" w:lineRule="auto"/>
              <w:rPr>
                <w:rFonts w:ascii="Arial" w:eastAsia="Times New Roman" w:hAnsi="Arial" w:cs="Arial"/>
                <w:sz w:val="18"/>
                <w:szCs w:val="18"/>
                <w:lang w:eastAsia="hr-HR"/>
              </w:rPr>
            </w:pPr>
            <w:r w:rsidRPr="00D45F9D">
              <w:rPr>
                <w:rFonts w:ascii="Arial" w:hAnsi="Arial" w:cs="Arial"/>
                <w:b/>
                <w:bCs/>
                <w:color w:val="000000"/>
                <w:sz w:val="18"/>
                <w:szCs w:val="18"/>
                <w:lang w:eastAsia="hr-HR"/>
              </w:rPr>
              <w:t>84 Primljeni krediti od tuzemnih kreditnih institucija izvan javnog sektora - dugoročni</w:t>
            </w:r>
          </w:p>
        </w:tc>
        <w:tc>
          <w:tcPr>
            <w:tcW w:w="2534" w:type="dxa"/>
            <w:gridSpan w:val="2"/>
            <w:tcBorders>
              <w:top w:val="nil"/>
              <w:left w:val="nil"/>
              <w:bottom w:val="nil"/>
              <w:right w:val="nil"/>
            </w:tcBorders>
            <w:noWrap/>
            <w:vAlign w:val="bottom"/>
            <w:hideMark/>
          </w:tcPr>
          <w:p w14:paraId="5E3053CF" w14:textId="21783EFC" w:rsidR="005B13AD" w:rsidRPr="00D45F9D" w:rsidRDefault="005B13AD" w:rsidP="005B13AD">
            <w:pPr>
              <w:spacing w:after="0" w:line="240" w:lineRule="auto"/>
              <w:jc w:val="right"/>
              <w:rPr>
                <w:rFonts w:ascii="Arial" w:eastAsia="Times New Roman" w:hAnsi="Arial" w:cs="Arial"/>
                <w:b/>
                <w:bCs/>
                <w:sz w:val="18"/>
                <w:szCs w:val="18"/>
                <w:lang w:eastAsia="hr-HR"/>
              </w:rPr>
            </w:pPr>
            <w:r w:rsidRPr="00D45F9D">
              <w:rPr>
                <w:rFonts w:ascii="Arial" w:hAnsi="Arial" w:cs="Arial"/>
                <w:b/>
                <w:bCs/>
                <w:sz w:val="18"/>
                <w:szCs w:val="18"/>
              </w:rPr>
              <w:t>0,00</w:t>
            </w:r>
          </w:p>
        </w:tc>
        <w:tc>
          <w:tcPr>
            <w:tcW w:w="1469" w:type="dxa"/>
            <w:gridSpan w:val="3"/>
            <w:tcBorders>
              <w:top w:val="nil"/>
              <w:left w:val="nil"/>
              <w:bottom w:val="nil"/>
              <w:right w:val="nil"/>
            </w:tcBorders>
            <w:noWrap/>
            <w:vAlign w:val="bottom"/>
            <w:hideMark/>
          </w:tcPr>
          <w:p w14:paraId="7F0C140C" w14:textId="71EAE7EC" w:rsidR="005B13AD" w:rsidRPr="00D45F9D" w:rsidRDefault="00243AD0" w:rsidP="005B13AD">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3.650.000,00</w:t>
            </w:r>
          </w:p>
        </w:tc>
        <w:tc>
          <w:tcPr>
            <w:tcW w:w="1469" w:type="dxa"/>
            <w:gridSpan w:val="3"/>
            <w:tcBorders>
              <w:top w:val="nil"/>
              <w:left w:val="nil"/>
              <w:bottom w:val="nil"/>
              <w:right w:val="nil"/>
            </w:tcBorders>
            <w:noWrap/>
            <w:vAlign w:val="bottom"/>
            <w:hideMark/>
          </w:tcPr>
          <w:p w14:paraId="0D6A0720" w14:textId="22754C89" w:rsidR="005B13AD" w:rsidRPr="00D45F9D" w:rsidRDefault="005B13AD" w:rsidP="005B13AD">
            <w:pPr>
              <w:spacing w:after="0" w:line="240" w:lineRule="auto"/>
              <w:jc w:val="right"/>
              <w:rPr>
                <w:rFonts w:ascii="Arial" w:eastAsia="Times New Roman" w:hAnsi="Arial" w:cs="Arial"/>
                <w:b/>
                <w:bCs/>
                <w:sz w:val="18"/>
                <w:szCs w:val="18"/>
                <w:lang w:eastAsia="hr-HR"/>
              </w:rPr>
            </w:pPr>
            <w:r w:rsidRPr="00D45F9D">
              <w:rPr>
                <w:rFonts w:ascii="Arial" w:hAnsi="Arial" w:cs="Arial"/>
                <w:b/>
                <w:bCs/>
                <w:sz w:val="18"/>
                <w:szCs w:val="18"/>
              </w:rPr>
              <w:t>0,00</w:t>
            </w:r>
          </w:p>
        </w:tc>
        <w:tc>
          <w:tcPr>
            <w:tcW w:w="1480" w:type="dxa"/>
            <w:gridSpan w:val="2"/>
            <w:tcBorders>
              <w:top w:val="nil"/>
              <w:left w:val="nil"/>
              <w:bottom w:val="nil"/>
              <w:right w:val="nil"/>
            </w:tcBorders>
            <w:noWrap/>
            <w:vAlign w:val="bottom"/>
            <w:hideMark/>
          </w:tcPr>
          <w:p w14:paraId="37A0065B" w14:textId="10B49F6C" w:rsidR="005B13AD" w:rsidRPr="00D45F9D" w:rsidRDefault="005B13AD" w:rsidP="005B13AD">
            <w:pPr>
              <w:spacing w:after="0" w:line="240" w:lineRule="auto"/>
              <w:jc w:val="right"/>
              <w:rPr>
                <w:rFonts w:ascii="Arial" w:eastAsia="Times New Roman" w:hAnsi="Arial" w:cs="Arial"/>
                <w:b/>
                <w:bCs/>
                <w:sz w:val="18"/>
                <w:szCs w:val="18"/>
                <w:lang w:eastAsia="hr-HR"/>
              </w:rPr>
            </w:pPr>
            <w:r w:rsidRPr="00D45F9D">
              <w:rPr>
                <w:rFonts w:ascii="Arial" w:eastAsia="Times New Roman" w:hAnsi="Arial" w:cs="Arial"/>
                <w:b/>
                <w:bCs/>
                <w:sz w:val="18"/>
                <w:szCs w:val="18"/>
                <w:lang w:eastAsia="hr-HR"/>
              </w:rPr>
              <w:t>3.650.000,00</w:t>
            </w:r>
          </w:p>
        </w:tc>
        <w:tc>
          <w:tcPr>
            <w:tcW w:w="1480" w:type="dxa"/>
            <w:gridSpan w:val="4"/>
            <w:tcBorders>
              <w:top w:val="nil"/>
              <w:left w:val="nil"/>
              <w:bottom w:val="nil"/>
              <w:right w:val="nil"/>
            </w:tcBorders>
            <w:noWrap/>
            <w:vAlign w:val="bottom"/>
            <w:hideMark/>
          </w:tcPr>
          <w:p w14:paraId="11209F96" w14:textId="4CF47EFD" w:rsidR="005B13AD" w:rsidRPr="00D45F9D" w:rsidRDefault="005B13AD" w:rsidP="005B13AD">
            <w:pPr>
              <w:spacing w:after="0" w:line="240" w:lineRule="auto"/>
              <w:jc w:val="right"/>
              <w:rPr>
                <w:rFonts w:ascii="Arial" w:eastAsia="Times New Roman" w:hAnsi="Arial" w:cs="Arial"/>
                <w:b/>
                <w:bCs/>
                <w:sz w:val="18"/>
                <w:szCs w:val="18"/>
                <w:lang w:eastAsia="hr-HR"/>
              </w:rPr>
            </w:pPr>
            <w:r w:rsidRPr="00D45F9D">
              <w:rPr>
                <w:rFonts w:ascii="Arial" w:eastAsia="Times New Roman" w:hAnsi="Arial" w:cs="Arial"/>
                <w:b/>
                <w:bCs/>
                <w:sz w:val="18"/>
                <w:szCs w:val="18"/>
                <w:lang w:eastAsia="hr-HR"/>
              </w:rPr>
              <w:t>4.000.000,00</w:t>
            </w:r>
          </w:p>
        </w:tc>
      </w:tr>
    </w:tbl>
    <w:p w14:paraId="7C5D1983" w14:textId="77777777" w:rsidR="00427089" w:rsidRDefault="00427089" w:rsidP="00C61C8B">
      <w:pPr>
        <w:spacing w:after="0"/>
        <w:rPr>
          <w:rFonts w:ascii="Times New Roman" w:eastAsia="Times New Roman" w:hAnsi="Times New Roman" w:cs="Times New Roman"/>
          <w:b/>
          <w:bCs/>
          <w:color w:val="000000"/>
          <w:sz w:val="24"/>
          <w:szCs w:val="24"/>
          <w:lang w:eastAsia="hr-HR"/>
        </w:rPr>
      </w:pPr>
    </w:p>
    <w:p w14:paraId="5562710A" w14:textId="77777777" w:rsidR="005B13AD" w:rsidRDefault="005B13AD" w:rsidP="00C61C8B">
      <w:pPr>
        <w:spacing w:after="0"/>
        <w:rPr>
          <w:rFonts w:ascii="Times New Roman" w:eastAsia="Times New Roman" w:hAnsi="Times New Roman" w:cs="Times New Roman"/>
          <w:b/>
          <w:bCs/>
          <w:color w:val="000000"/>
          <w:sz w:val="24"/>
          <w:szCs w:val="24"/>
          <w:lang w:eastAsia="hr-HR"/>
        </w:rPr>
      </w:pPr>
    </w:p>
    <w:p w14:paraId="1AA8A470" w14:textId="77777777" w:rsidR="00427089" w:rsidRDefault="00427089" w:rsidP="00427089">
      <w:pPr>
        <w:spacing w:after="0"/>
        <w:jc w:val="center"/>
        <w:rPr>
          <w:rFonts w:ascii="Times New Roman" w:eastAsia="Times New Roman" w:hAnsi="Times New Roman" w:cs="Times New Roman"/>
          <w:b/>
          <w:bCs/>
          <w:color w:val="000000"/>
          <w:sz w:val="24"/>
          <w:szCs w:val="24"/>
          <w:lang w:eastAsia="hr-HR"/>
        </w:rPr>
      </w:pPr>
      <w:r w:rsidRPr="000255DE">
        <w:rPr>
          <w:rFonts w:ascii="Arial" w:eastAsia="Times New Roman" w:hAnsi="Arial" w:cs="Arial"/>
          <w:b/>
          <w:bCs/>
          <w:color w:val="000000"/>
          <w:sz w:val="24"/>
          <w:szCs w:val="24"/>
          <w:lang w:eastAsia="hr-HR"/>
        </w:rPr>
        <w:t>B.</w:t>
      </w:r>
      <w:r>
        <w:rPr>
          <w:rFonts w:ascii="Arial" w:eastAsia="Times New Roman" w:hAnsi="Arial" w:cs="Arial"/>
          <w:b/>
          <w:bCs/>
          <w:color w:val="000000"/>
          <w:sz w:val="24"/>
          <w:szCs w:val="24"/>
          <w:lang w:eastAsia="hr-HR"/>
        </w:rPr>
        <w:t>2</w:t>
      </w:r>
      <w:r w:rsidRPr="00804123">
        <w:rPr>
          <w:rFonts w:ascii="Arial" w:eastAsia="Times New Roman" w:hAnsi="Arial" w:cs="Arial"/>
          <w:b/>
          <w:bCs/>
          <w:color w:val="000000"/>
          <w:sz w:val="24"/>
          <w:szCs w:val="24"/>
          <w:lang w:eastAsia="hr-HR"/>
        </w:rPr>
        <w:t>.</w:t>
      </w:r>
      <w:r w:rsidRPr="000255DE">
        <w:rPr>
          <w:rFonts w:ascii="Arial" w:eastAsia="Times New Roman" w:hAnsi="Arial" w:cs="Arial"/>
          <w:b/>
          <w:bCs/>
          <w:color w:val="000000"/>
          <w:sz w:val="24"/>
          <w:szCs w:val="24"/>
          <w:lang w:eastAsia="hr-HR"/>
        </w:rPr>
        <w:t xml:space="preserve"> RAČUN FINANCIRANJA </w:t>
      </w:r>
      <w:r>
        <w:rPr>
          <w:rFonts w:ascii="Arial" w:eastAsia="Times New Roman" w:hAnsi="Arial" w:cs="Arial"/>
          <w:b/>
          <w:bCs/>
          <w:color w:val="000000"/>
          <w:sz w:val="24"/>
          <w:szCs w:val="24"/>
          <w:lang w:eastAsia="hr-HR"/>
        </w:rPr>
        <w:t xml:space="preserve"> - IZDACI </w:t>
      </w:r>
      <w:r w:rsidRPr="000255DE">
        <w:rPr>
          <w:rFonts w:ascii="Arial" w:eastAsia="Times New Roman" w:hAnsi="Arial" w:cs="Arial"/>
          <w:b/>
          <w:bCs/>
          <w:color w:val="000000"/>
          <w:sz w:val="24"/>
          <w:szCs w:val="24"/>
          <w:lang w:eastAsia="hr-HR"/>
        </w:rPr>
        <w:t xml:space="preserve">PREMA </w:t>
      </w:r>
      <w:r>
        <w:rPr>
          <w:rFonts w:ascii="Arial" w:eastAsia="Times New Roman" w:hAnsi="Arial" w:cs="Arial"/>
          <w:b/>
          <w:bCs/>
          <w:color w:val="000000"/>
          <w:sz w:val="24"/>
          <w:szCs w:val="24"/>
          <w:lang w:eastAsia="hr-HR"/>
        </w:rPr>
        <w:t>IZVORIMA FINANCIRANJA</w:t>
      </w:r>
    </w:p>
    <w:tbl>
      <w:tblPr>
        <w:tblW w:w="12278" w:type="dxa"/>
        <w:tblInd w:w="-1276" w:type="dxa"/>
        <w:tblLook w:val="04A0" w:firstRow="1" w:lastRow="0" w:firstColumn="1" w:lastColumn="0" w:noHBand="0" w:noVBand="1"/>
      </w:tblPr>
      <w:tblGrid>
        <w:gridCol w:w="6"/>
        <w:gridCol w:w="1713"/>
        <w:gridCol w:w="2774"/>
        <w:gridCol w:w="1711"/>
        <w:gridCol w:w="252"/>
        <w:gridCol w:w="1483"/>
        <w:gridCol w:w="721"/>
        <w:gridCol w:w="582"/>
        <w:gridCol w:w="1384"/>
        <w:gridCol w:w="57"/>
        <w:gridCol w:w="1327"/>
        <w:gridCol w:w="268"/>
      </w:tblGrid>
      <w:tr w:rsidR="000A1995" w:rsidRPr="00A41055" w14:paraId="3E86A18F" w14:textId="77777777" w:rsidTr="00243AD0">
        <w:trPr>
          <w:trHeight w:val="255"/>
        </w:trPr>
        <w:tc>
          <w:tcPr>
            <w:tcW w:w="1719" w:type="dxa"/>
            <w:gridSpan w:val="2"/>
            <w:tcBorders>
              <w:top w:val="nil"/>
              <w:left w:val="nil"/>
              <w:bottom w:val="nil"/>
              <w:right w:val="nil"/>
            </w:tcBorders>
            <w:shd w:val="clear" w:color="auto" w:fill="C6D9F1" w:themeFill="text2" w:themeFillTint="33"/>
            <w:noWrap/>
            <w:vAlign w:val="center"/>
            <w:hideMark/>
          </w:tcPr>
          <w:p w14:paraId="5198BA3D" w14:textId="77777777" w:rsidR="000A1995" w:rsidRPr="000A1995" w:rsidRDefault="000A1995" w:rsidP="000A1995">
            <w:pPr>
              <w:pStyle w:val="Odlomakpopisa"/>
              <w:numPr>
                <w:ilvl w:val="0"/>
                <w:numId w:val="1"/>
              </w:numPr>
              <w:spacing w:after="0" w:line="240" w:lineRule="auto"/>
              <w:rPr>
                <w:rFonts w:ascii="Times New Roman" w:eastAsia="Times New Roman" w:hAnsi="Times New Roman" w:cs="Times New Roman"/>
                <w:lang w:eastAsia="hr-HR"/>
              </w:rPr>
            </w:pPr>
            <w:r w:rsidRPr="000A1995">
              <w:rPr>
                <w:b/>
                <w:bCs/>
                <w:color w:val="000000"/>
              </w:rPr>
              <w:t>Razred/</w:t>
            </w:r>
            <w:r w:rsidRPr="000A1995">
              <w:rPr>
                <w:b/>
                <w:bCs/>
                <w:color w:val="000000"/>
              </w:rPr>
              <w:br/>
              <w:t>skupina</w:t>
            </w:r>
          </w:p>
        </w:tc>
        <w:tc>
          <w:tcPr>
            <w:tcW w:w="2774" w:type="dxa"/>
            <w:tcBorders>
              <w:top w:val="nil"/>
              <w:left w:val="nil"/>
              <w:bottom w:val="nil"/>
              <w:right w:val="nil"/>
            </w:tcBorders>
            <w:shd w:val="clear" w:color="auto" w:fill="C6D9F1" w:themeFill="text2" w:themeFillTint="33"/>
            <w:noWrap/>
            <w:vAlign w:val="center"/>
            <w:hideMark/>
          </w:tcPr>
          <w:p w14:paraId="6B2D892E"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963" w:type="dxa"/>
            <w:gridSpan w:val="2"/>
            <w:tcBorders>
              <w:top w:val="nil"/>
              <w:left w:val="nil"/>
              <w:bottom w:val="nil"/>
              <w:right w:val="nil"/>
            </w:tcBorders>
            <w:shd w:val="clear" w:color="auto" w:fill="C6D9F1" w:themeFill="text2" w:themeFillTint="33"/>
            <w:noWrap/>
            <w:vAlign w:val="center"/>
            <w:hideMark/>
          </w:tcPr>
          <w:p w14:paraId="4CF48D71" w14:textId="60B080C1"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IZVRŠENJE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4</w:t>
            </w:r>
            <w:r w:rsidRPr="00C51E1D">
              <w:rPr>
                <w:rFonts w:eastAsia="Times New Roman" w:cstheme="minorHAnsi"/>
                <w:b/>
                <w:bCs/>
                <w:lang w:eastAsia="hr-HR"/>
              </w:rPr>
              <w:t>.</w:t>
            </w:r>
          </w:p>
        </w:tc>
        <w:tc>
          <w:tcPr>
            <w:tcW w:w="1483" w:type="dxa"/>
            <w:tcBorders>
              <w:top w:val="nil"/>
              <w:left w:val="nil"/>
              <w:bottom w:val="nil"/>
              <w:right w:val="nil"/>
            </w:tcBorders>
            <w:shd w:val="clear" w:color="auto" w:fill="C6D9F1" w:themeFill="text2" w:themeFillTint="33"/>
            <w:noWrap/>
            <w:vAlign w:val="center"/>
            <w:hideMark/>
          </w:tcPr>
          <w:p w14:paraId="5CE2F8E6" w14:textId="7BB599F5" w:rsidR="000A1995" w:rsidRPr="00C51E1D" w:rsidRDefault="000A1995" w:rsidP="00CF3482">
            <w:pPr>
              <w:spacing w:after="0" w:line="240" w:lineRule="auto"/>
              <w:rPr>
                <w:rFonts w:eastAsia="Times New Roman" w:cstheme="minorHAnsi"/>
                <w:b/>
                <w:bCs/>
                <w:lang w:eastAsia="hr-HR"/>
              </w:rPr>
            </w:pPr>
            <w:r w:rsidRPr="00C51E1D">
              <w:rPr>
                <w:rFonts w:cstheme="minorHAnsi"/>
                <w:b/>
                <w:bCs/>
                <w:color w:val="000000"/>
              </w:rPr>
              <w:t xml:space="preserve">TEKUĆI PLAN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5.</w:t>
            </w:r>
          </w:p>
        </w:tc>
        <w:tc>
          <w:tcPr>
            <w:tcW w:w="721" w:type="dxa"/>
            <w:tcBorders>
              <w:top w:val="nil"/>
              <w:left w:val="nil"/>
              <w:bottom w:val="nil"/>
              <w:right w:val="nil"/>
            </w:tcBorders>
            <w:shd w:val="clear" w:color="auto" w:fill="C6D9F1" w:themeFill="text2" w:themeFillTint="33"/>
            <w:noWrap/>
            <w:vAlign w:val="center"/>
            <w:hideMark/>
          </w:tcPr>
          <w:p w14:paraId="0A736906" w14:textId="5F6A7460"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PLAN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6.</w:t>
            </w:r>
          </w:p>
        </w:tc>
        <w:tc>
          <w:tcPr>
            <w:tcW w:w="2023" w:type="dxa"/>
            <w:gridSpan w:val="3"/>
            <w:tcBorders>
              <w:top w:val="nil"/>
              <w:left w:val="nil"/>
              <w:bottom w:val="nil"/>
              <w:right w:val="nil"/>
            </w:tcBorders>
            <w:shd w:val="clear" w:color="auto" w:fill="C6D9F1" w:themeFill="text2" w:themeFillTint="33"/>
            <w:noWrap/>
            <w:vAlign w:val="center"/>
            <w:hideMark/>
          </w:tcPr>
          <w:p w14:paraId="0890BA03" w14:textId="3CEA403D"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 xml:space="preserve">PROJEKCIJA </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7.</w:t>
            </w:r>
          </w:p>
        </w:tc>
        <w:tc>
          <w:tcPr>
            <w:tcW w:w="1595" w:type="dxa"/>
            <w:gridSpan w:val="2"/>
            <w:tcBorders>
              <w:top w:val="nil"/>
              <w:left w:val="nil"/>
              <w:bottom w:val="nil"/>
              <w:right w:val="nil"/>
            </w:tcBorders>
            <w:shd w:val="clear" w:color="auto" w:fill="C6D9F1" w:themeFill="text2" w:themeFillTint="33"/>
            <w:noWrap/>
            <w:vAlign w:val="center"/>
            <w:hideMark/>
          </w:tcPr>
          <w:p w14:paraId="333CCCB9" w14:textId="6B15D92E" w:rsidR="000A1995" w:rsidRPr="00C51E1D" w:rsidRDefault="000A1995" w:rsidP="00CF3482">
            <w:pPr>
              <w:spacing w:after="0" w:line="240" w:lineRule="auto"/>
              <w:jc w:val="center"/>
              <w:rPr>
                <w:rFonts w:eastAsia="Times New Roman" w:cstheme="minorHAnsi"/>
                <w:b/>
                <w:bCs/>
                <w:lang w:eastAsia="hr-HR"/>
              </w:rPr>
            </w:pPr>
            <w:r w:rsidRPr="00C51E1D">
              <w:rPr>
                <w:rFonts w:cstheme="minorHAnsi"/>
                <w:b/>
                <w:bCs/>
                <w:color w:val="000000"/>
              </w:rPr>
              <w:t>PROJEKCIJA</w:t>
            </w:r>
            <w:r w:rsidRPr="00C51E1D">
              <w:rPr>
                <w:rFonts w:cstheme="minorHAnsi"/>
                <w:b/>
                <w:bCs/>
                <w:color w:val="000000"/>
              </w:rPr>
              <w:br/>
            </w:r>
            <w:r w:rsidRPr="00C51E1D">
              <w:rPr>
                <w:rFonts w:eastAsia="Times New Roman" w:cstheme="minorHAnsi"/>
                <w:b/>
                <w:bCs/>
                <w:lang w:eastAsia="hr-HR"/>
              </w:rPr>
              <w:t>202</w:t>
            </w:r>
            <w:r w:rsidR="00C51E1D">
              <w:rPr>
                <w:rFonts w:eastAsia="Times New Roman" w:cstheme="minorHAnsi"/>
                <w:b/>
                <w:bCs/>
                <w:lang w:eastAsia="hr-HR"/>
              </w:rPr>
              <w:t>8.</w:t>
            </w:r>
          </w:p>
        </w:tc>
      </w:tr>
      <w:tr w:rsidR="000A1995" w:rsidRPr="00025FC7" w14:paraId="124B675D" w14:textId="77777777" w:rsidTr="00243AD0">
        <w:trPr>
          <w:trHeight w:val="255"/>
        </w:trPr>
        <w:tc>
          <w:tcPr>
            <w:tcW w:w="1719" w:type="dxa"/>
            <w:gridSpan w:val="2"/>
            <w:tcBorders>
              <w:top w:val="nil"/>
              <w:left w:val="nil"/>
              <w:bottom w:val="nil"/>
              <w:right w:val="nil"/>
            </w:tcBorders>
            <w:noWrap/>
            <w:vAlign w:val="center"/>
            <w:hideMark/>
          </w:tcPr>
          <w:p w14:paraId="4DF0C84F" w14:textId="77777777" w:rsidR="000A1995" w:rsidRPr="00025FC7" w:rsidRDefault="000A1995" w:rsidP="00CF3482">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74" w:type="dxa"/>
            <w:tcBorders>
              <w:top w:val="nil"/>
              <w:left w:val="nil"/>
              <w:bottom w:val="nil"/>
              <w:right w:val="nil"/>
            </w:tcBorders>
            <w:noWrap/>
            <w:vAlign w:val="center"/>
            <w:hideMark/>
          </w:tcPr>
          <w:p w14:paraId="294164FA" w14:textId="77777777" w:rsidR="000A1995" w:rsidRPr="00025FC7" w:rsidRDefault="000A1995"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63" w:type="dxa"/>
            <w:gridSpan w:val="2"/>
            <w:tcBorders>
              <w:top w:val="nil"/>
              <w:left w:val="nil"/>
              <w:bottom w:val="nil"/>
              <w:right w:val="nil"/>
            </w:tcBorders>
            <w:noWrap/>
            <w:vAlign w:val="center"/>
          </w:tcPr>
          <w:p w14:paraId="4CCBA256"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483" w:type="dxa"/>
            <w:tcBorders>
              <w:top w:val="nil"/>
              <w:left w:val="nil"/>
              <w:bottom w:val="nil"/>
              <w:right w:val="nil"/>
            </w:tcBorders>
            <w:noWrap/>
            <w:vAlign w:val="center"/>
          </w:tcPr>
          <w:p w14:paraId="3B1F9D13"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21" w:type="dxa"/>
            <w:tcBorders>
              <w:top w:val="nil"/>
              <w:left w:val="nil"/>
              <w:bottom w:val="nil"/>
              <w:right w:val="nil"/>
            </w:tcBorders>
            <w:noWrap/>
            <w:vAlign w:val="center"/>
          </w:tcPr>
          <w:p w14:paraId="46D9C7F4"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2023" w:type="dxa"/>
            <w:gridSpan w:val="3"/>
            <w:tcBorders>
              <w:top w:val="nil"/>
              <w:left w:val="nil"/>
              <w:bottom w:val="nil"/>
              <w:right w:val="nil"/>
            </w:tcBorders>
            <w:noWrap/>
            <w:vAlign w:val="center"/>
          </w:tcPr>
          <w:p w14:paraId="2BD8C49E"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95" w:type="dxa"/>
            <w:gridSpan w:val="2"/>
            <w:tcBorders>
              <w:top w:val="nil"/>
              <w:left w:val="nil"/>
              <w:bottom w:val="nil"/>
              <w:right w:val="nil"/>
            </w:tcBorders>
            <w:noWrap/>
            <w:vAlign w:val="center"/>
          </w:tcPr>
          <w:p w14:paraId="35FBA73C"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243AD0" w:rsidRPr="00E967D2" w14:paraId="604C0915" w14:textId="77777777" w:rsidTr="00243AD0">
        <w:trPr>
          <w:gridBefore w:val="1"/>
          <w:gridAfter w:val="1"/>
          <w:wBefore w:w="6" w:type="dxa"/>
          <w:wAfter w:w="268" w:type="dxa"/>
          <w:trHeight w:val="255"/>
        </w:trPr>
        <w:tc>
          <w:tcPr>
            <w:tcW w:w="4487" w:type="dxa"/>
            <w:gridSpan w:val="2"/>
            <w:tcBorders>
              <w:top w:val="nil"/>
              <w:left w:val="nil"/>
              <w:bottom w:val="nil"/>
              <w:right w:val="nil"/>
            </w:tcBorders>
            <w:shd w:val="clear" w:color="000000" w:fill="808080"/>
            <w:noWrap/>
            <w:vAlign w:val="bottom"/>
            <w:hideMark/>
          </w:tcPr>
          <w:p w14:paraId="71C927F5" w14:textId="4E4226AC" w:rsidR="00243AD0" w:rsidRPr="00E967D2" w:rsidRDefault="00243AD0" w:rsidP="00243AD0">
            <w:pPr>
              <w:spacing w:after="0" w:line="240" w:lineRule="auto"/>
              <w:rPr>
                <w:rFonts w:ascii="Arial" w:eastAsia="Times New Roman" w:hAnsi="Arial" w:cs="Arial"/>
                <w:b/>
                <w:bCs/>
                <w:color w:val="FFFFFF"/>
                <w:sz w:val="18"/>
                <w:szCs w:val="18"/>
                <w:lang w:eastAsia="hr-HR"/>
              </w:rPr>
            </w:pPr>
            <w:r w:rsidRPr="00E967D2">
              <w:rPr>
                <w:rFonts w:ascii="Arial" w:eastAsia="Times New Roman" w:hAnsi="Arial" w:cs="Arial"/>
                <w:b/>
                <w:bCs/>
                <w:color w:val="FFFFFF"/>
                <w:sz w:val="18"/>
                <w:szCs w:val="18"/>
                <w:lang w:eastAsia="hr-HR"/>
              </w:rPr>
              <w:t xml:space="preserve">UKUPNO </w:t>
            </w:r>
            <w:r>
              <w:rPr>
                <w:rFonts w:ascii="Arial" w:eastAsia="Times New Roman" w:hAnsi="Arial" w:cs="Arial"/>
                <w:b/>
                <w:bCs/>
                <w:color w:val="FFFFFF"/>
                <w:sz w:val="18"/>
                <w:szCs w:val="18"/>
                <w:lang w:eastAsia="hr-HR"/>
              </w:rPr>
              <w:t>PRIHODI</w:t>
            </w:r>
            <w:r w:rsidRPr="00E967D2">
              <w:rPr>
                <w:rFonts w:ascii="Arial" w:eastAsia="Times New Roman" w:hAnsi="Arial" w:cs="Arial"/>
                <w:b/>
                <w:bCs/>
                <w:color w:val="FFFFFF"/>
                <w:sz w:val="18"/>
                <w:szCs w:val="18"/>
                <w:lang w:eastAsia="hr-HR"/>
              </w:rPr>
              <w:t xml:space="preserve"> / </w:t>
            </w:r>
            <w:r>
              <w:rPr>
                <w:rFonts w:ascii="Arial" w:eastAsia="Times New Roman" w:hAnsi="Arial" w:cs="Arial"/>
                <w:b/>
                <w:bCs/>
                <w:color w:val="FFFFFF"/>
                <w:sz w:val="18"/>
                <w:szCs w:val="18"/>
                <w:lang w:eastAsia="hr-HR"/>
              </w:rPr>
              <w:t>PRIMICI</w:t>
            </w:r>
          </w:p>
        </w:tc>
        <w:tc>
          <w:tcPr>
            <w:tcW w:w="1711" w:type="dxa"/>
            <w:tcBorders>
              <w:top w:val="nil"/>
              <w:left w:val="nil"/>
              <w:bottom w:val="nil"/>
              <w:right w:val="nil"/>
            </w:tcBorders>
            <w:shd w:val="clear" w:color="000000" w:fill="808080"/>
            <w:noWrap/>
            <w:vAlign w:val="bottom"/>
            <w:hideMark/>
          </w:tcPr>
          <w:p w14:paraId="4D0EE5A7" w14:textId="53FBAD72" w:rsidR="00243AD0" w:rsidRPr="00E967D2" w:rsidRDefault="00243AD0" w:rsidP="00243AD0">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735" w:type="dxa"/>
            <w:gridSpan w:val="2"/>
            <w:tcBorders>
              <w:top w:val="nil"/>
              <w:left w:val="nil"/>
              <w:bottom w:val="nil"/>
              <w:right w:val="nil"/>
            </w:tcBorders>
            <w:shd w:val="clear" w:color="000000" w:fill="808080"/>
            <w:noWrap/>
            <w:vAlign w:val="bottom"/>
            <w:hideMark/>
          </w:tcPr>
          <w:p w14:paraId="4F8D170D" w14:textId="50CE3694" w:rsidR="00243AD0" w:rsidRPr="00E967D2" w:rsidRDefault="00243AD0" w:rsidP="00243AD0">
            <w:pPr>
              <w:spacing w:after="0" w:line="240" w:lineRule="auto"/>
              <w:jc w:val="right"/>
              <w:rPr>
                <w:rFonts w:ascii="Arial" w:eastAsia="Times New Roman" w:hAnsi="Arial" w:cs="Arial"/>
                <w:b/>
                <w:bCs/>
                <w:color w:val="FFFFFF"/>
                <w:sz w:val="18"/>
                <w:szCs w:val="18"/>
                <w:lang w:eastAsia="hr-HR"/>
              </w:rPr>
            </w:pPr>
            <w:r w:rsidRPr="00A8238E">
              <w:rPr>
                <w:rFonts w:ascii="Arial" w:eastAsia="Times New Roman" w:hAnsi="Arial" w:cs="Arial"/>
                <w:b/>
                <w:bCs/>
                <w:color w:val="FFFFFF" w:themeColor="background1"/>
                <w:sz w:val="20"/>
                <w:szCs w:val="20"/>
                <w:lang w:eastAsia="hr-HR"/>
              </w:rPr>
              <w:t>3.650.000,00</w:t>
            </w:r>
          </w:p>
        </w:tc>
        <w:tc>
          <w:tcPr>
            <w:tcW w:w="1303" w:type="dxa"/>
            <w:gridSpan w:val="2"/>
            <w:tcBorders>
              <w:top w:val="nil"/>
              <w:left w:val="nil"/>
              <w:bottom w:val="nil"/>
              <w:right w:val="nil"/>
            </w:tcBorders>
            <w:shd w:val="clear" w:color="000000" w:fill="808080"/>
            <w:noWrap/>
            <w:vAlign w:val="bottom"/>
            <w:hideMark/>
          </w:tcPr>
          <w:p w14:paraId="72BA3053" w14:textId="39EF07F8" w:rsidR="00243AD0" w:rsidRPr="00E967D2" w:rsidRDefault="00243AD0" w:rsidP="00243AD0">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84" w:type="dxa"/>
            <w:tcBorders>
              <w:top w:val="nil"/>
              <w:left w:val="nil"/>
              <w:bottom w:val="nil"/>
              <w:right w:val="nil"/>
            </w:tcBorders>
            <w:shd w:val="clear" w:color="000000" w:fill="808080"/>
            <w:noWrap/>
            <w:vAlign w:val="bottom"/>
            <w:hideMark/>
          </w:tcPr>
          <w:p w14:paraId="6BDCE1DA" w14:textId="13975BAD" w:rsidR="00243AD0" w:rsidRPr="00E967D2" w:rsidRDefault="00243AD0" w:rsidP="00243AD0">
            <w:pPr>
              <w:spacing w:after="0" w:line="240" w:lineRule="auto"/>
              <w:jc w:val="right"/>
              <w:rPr>
                <w:rFonts w:ascii="Arial" w:eastAsia="Times New Roman" w:hAnsi="Arial" w:cs="Arial"/>
                <w:b/>
                <w:bCs/>
                <w:color w:val="FFFFFF"/>
                <w:sz w:val="18"/>
                <w:szCs w:val="18"/>
                <w:lang w:eastAsia="hr-HR"/>
              </w:rPr>
            </w:pPr>
            <w:r w:rsidRPr="00A8238E">
              <w:rPr>
                <w:rFonts w:ascii="Arial" w:eastAsia="Times New Roman" w:hAnsi="Arial" w:cs="Arial"/>
                <w:b/>
                <w:bCs/>
                <w:color w:val="FFFFFF" w:themeColor="background1"/>
                <w:sz w:val="20"/>
                <w:szCs w:val="20"/>
                <w:lang w:eastAsia="hr-HR"/>
              </w:rPr>
              <w:t>3.650.000,00</w:t>
            </w:r>
          </w:p>
        </w:tc>
        <w:tc>
          <w:tcPr>
            <w:tcW w:w="1384" w:type="dxa"/>
            <w:gridSpan w:val="2"/>
            <w:tcBorders>
              <w:top w:val="nil"/>
              <w:left w:val="nil"/>
              <w:bottom w:val="nil"/>
              <w:right w:val="nil"/>
            </w:tcBorders>
            <w:shd w:val="clear" w:color="000000" w:fill="808080"/>
            <w:noWrap/>
            <w:vAlign w:val="bottom"/>
            <w:hideMark/>
          </w:tcPr>
          <w:p w14:paraId="13D15239" w14:textId="3A17871E" w:rsidR="00243AD0" w:rsidRPr="00E967D2" w:rsidRDefault="00243AD0" w:rsidP="00243AD0">
            <w:pPr>
              <w:spacing w:after="0" w:line="240" w:lineRule="auto"/>
              <w:jc w:val="right"/>
              <w:rPr>
                <w:rFonts w:ascii="Arial" w:eastAsia="Times New Roman" w:hAnsi="Arial" w:cs="Arial"/>
                <w:b/>
                <w:bCs/>
                <w:color w:val="FFFFFF"/>
                <w:sz w:val="18"/>
                <w:szCs w:val="18"/>
                <w:lang w:eastAsia="hr-HR"/>
              </w:rPr>
            </w:pPr>
            <w:r w:rsidRPr="00A8238E">
              <w:rPr>
                <w:rFonts w:ascii="Arial" w:eastAsia="Times New Roman" w:hAnsi="Arial" w:cs="Arial"/>
                <w:b/>
                <w:bCs/>
                <w:color w:val="FFFFFF" w:themeColor="background1"/>
                <w:sz w:val="20"/>
                <w:szCs w:val="20"/>
                <w:lang w:eastAsia="hr-HR"/>
              </w:rPr>
              <w:t>4.000.000,00</w:t>
            </w:r>
          </w:p>
        </w:tc>
      </w:tr>
      <w:tr w:rsidR="00243AD0" w:rsidRPr="00271E5F" w14:paraId="77631F44" w14:textId="77777777" w:rsidTr="00243AD0">
        <w:trPr>
          <w:gridBefore w:val="1"/>
          <w:gridAfter w:val="1"/>
          <w:wBefore w:w="6" w:type="dxa"/>
          <w:wAfter w:w="268" w:type="dxa"/>
          <w:trHeight w:val="255"/>
        </w:trPr>
        <w:tc>
          <w:tcPr>
            <w:tcW w:w="4487" w:type="dxa"/>
            <w:gridSpan w:val="2"/>
            <w:tcBorders>
              <w:top w:val="nil"/>
              <w:left w:val="nil"/>
              <w:bottom w:val="nil"/>
              <w:right w:val="nil"/>
            </w:tcBorders>
            <w:shd w:val="clear" w:color="000000" w:fill="808080"/>
            <w:noWrap/>
            <w:vAlign w:val="bottom"/>
            <w:hideMark/>
          </w:tcPr>
          <w:p w14:paraId="08FF2D41" w14:textId="77777777" w:rsidR="00243AD0" w:rsidRPr="00E86861" w:rsidRDefault="00243AD0" w:rsidP="00243AD0">
            <w:pPr>
              <w:spacing w:after="0" w:line="240" w:lineRule="auto"/>
              <w:rPr>
                <w:rFonts w:ascii="Arial" w:eastAsia="Times New Roman" w:hAnsi="Arial" w:cs="Arial"/>
                <w:b/>
                <w:bCs/>
                <w:color w:val="FFFFFF"/>
                <w:sz w:val="18"/>
                <w:szCs w:val="18"/>
                <w:lang w:eastAsia="hr-HR"/>
              </w:rPr>
            </w:pPr>
            <w:r w:rsidRPr="00E86861">
              <w:rPr>
                <w:rFonts w:ascii="Arial" w:eastAsia="Times New Roman" w:hAnsi="Arial" w:cs="Arial"/>
                <w:b/>
                <w:bCs/>
                <w:color w:val="FFFFFF"/>
                <w:sz w:val="18"/>
                <w:szCs w:val="18"/>
                <w:lang w:eastAsia="hr-HR"/>
              </w:rPr>
              <w:t>Izvor 8. NAMJENSKI PRIMICI</w:t>
            </w:r>
          </w:p>
        </w:tc>
        <w:tc>
          <w:tcPr>
            <w:tcW w:w="1711" w:type="dxa"/>
            <w:tcBorders>
              <w:top w:val="nil"/>
              <w:left w:val="nil"/>
              <w:bottom w:val="nil"/>
              <w:right w:val="nil"/>
            </w:tcBorders>
            <w:shd w:val="clear" w:color="000000" w:fill="808080"/>
            <w:noWrap/>
            <w:vAlign w:val="bottom"/>
            <w:hideMark/>
          </w:tcPr>
          <w:p w14:paraId="4077BE1A" w14:textId="355FB5B7"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hAnsi="Arial" w:cs="Arial"/>
                <w:b/>
                <w:bCs/>
                <w:color w:val="FFFFFF" w:themeColor="background1"/>
                <w:sz w:val="20"/>
                <w:szCs w:val="20"/>
              </w:rPr>
              <w:t>0,00</w:t>
            </w:r>
          </w:p>
        </w:tc>
        <w:tc>
          <w:tcPr>
            <w:tcW w:w="1735" w:type="dxa"/>
            <w:gridSpan w:val="2"/>
            <w:tcBorders>
              <w:top w:val="nil"/>
              <w:left w:val="nil"/>
              <w:bottom w:val="nil"/>
              <w:right w:val="nil"/>
            </w:tcBorders>
            <w:shd w:val="clear" w:color="000000" w:fill="808080"/>
            <w:noWrap/>
            <w:vAlign w:val="bottom"/>
            <w:hideMark/>
          </w:tcPr>
          <w:p w14:paraId="4CC4BAB8" w14:textId="24FB6DFB"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3.650.000,00</w:t>
            </w:r>
          </w:p>
        </w:tc>
        <w:tc>
          <w:tcPr>
            <w:tcW w:w="1303" w:type="dxa"/>
            <w:gridSpan w:val="2"/>
            <w:tcBorders>
              <w:top w:val="nil"/>
              <w:left w:val="nil"/>
              <w:bottom w:val="nil"/>
              <w:right w:val="nil"/>
            </w:tcBorders>
            <w:shd w:val="clear" w:color="000000" w:fill="808080"/>
            <w:noWrap/>
            <w:vAlign w:val="bottom"/>
            <w:hideMark/>
          </w:tcPr>
          <w:p w14:paraId="323C056D" w14:textId="328AC611"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hAnsi="Arial" w:cs="Arial"/>
                <w:b/>
                <w:bCs/>
                <w:color w:val="FFFFFF" w:themeColor="background1"/>
                <w:sz w:val="20"/>
                <w:szCs w:val="20"/>
              </w:rPr>
              <w:t>0,00</w:t>
            </w:r>
          </w:p>
        </w:tc>
        <w:tc>
          <w:tcPr>
            <w:tcW w:w="1384" w:type="dxa"/>
            <w:tcBorders>
              <w:top w:val="nil"/>
              <w:left w:val="nil"/>
              <w:bottom w:val="nil"/>
              <w:right w:val="nil"/>
            </w:tcBorders>
            <w:shd w:val="clear" w:color="000000" w:fill="808080"/>
            <w:noWrap/>
            <w:vAlign w:val="bottom"/>
            <w:hideMark/>
          </w:tcPr>
          <w:p w14:paraId="43A9059B" w14:textId="117AA257"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3.650.000,00</w:t>
            </w:r>
          </w:p>
        </w:tc>
        <w:tc>
          <w:tcPr>
            <w:tcW w:w="1384" w:type="dxa"/>
            <w:gridSpan w:val="2"/>
            <w:tcBorders>
              <w:top w:val="nil"/>
              <w:left w:val="nil"/>
              <w:bottom w:val="nil"/>
              <w:right w:val="nil"/>
            </w:tcBorders>
            <w:shd w:val="clear" w:color="000000" w:fill="808080"/>
            <w:noWrap/>
            <w:vAlign w:val="bottom"/>
            <w:hideMark/>
          </w:tcPr>
          <w:p w14:paraId="4648F170" w14:textId="6962EF61"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4.000.000,00</w:t>
            </w:r>
          </w:p>
        </w:tc>
      </w:tr>
      <w:tr w:rsidR="00243AD0" w:rsidRPr="00271E5F" w14:paraId="4B5A6B26" w14:textId="77777777" w:rsidTr="00243AD0">
        <w:trPr>
          <w:gridBefore w:val="1"/>
          <w:gridAfter w:val="1"/>
          <w:wBefore w:w="6" w:type="dxa"/>
          <w:wAfter w:w="268" w:type="dxa"/>
          <w:trHeight w:val="255"/>
        </w:trPr>
        <w:tc>
          <w:tcPr>
            <w:tcW w:w="4487" w:type="dxa"/>
            <w:gridSpan w:val="2"/>
            <w:tcBorders>
              <w:top w:val="nil"/>
              <w:left w:val="nil"/>
              <w:bottom w:val="nil"/>
              <w:right w:val="nil"/>
            </w:tcBorders>
            <w:shd w:val="clear" w:color="000000" w:fill="808080"/>
            <w:noWrap/>
            <w:vAlign w:val="bottom"/>
            <w:hideMark/>
          </w:tcPr>
          <w:p w14:paraId="30B35BC8" w14:textId="3431C385" w:rsidR="00243AD0" w:rsidRPr="00E86861" w:rsidRDefault="00243AD0" w:rsidP="00243AD0">
            <w:pPr>
              <w:spacing w:after="0" w:line="240" w:lineRule="auto"/>
              <w:rPr>
                <w:rFonts w:ascii="Arial" w:eastAsia="Times New Roman" w:hAnsi="Arial" w:cs="Arial"/>
                <w:b/>
                <w:bCs/>
                <w:color w:val="FFFFFF"/>
                <w:sz w:val="18"/>
                <w:szCs w:val="18"/>
                <w:lang w:eastAsia="hr-HR"/>
              </w:rPr>
            </w:pPr>
            <w:r w:rsidRPr="00E86861">
              <w:rPr>
                <w:rFonts w:ascii="Arial" w:eastAsia="Times New Roman" w:hAnsi="Arial" w:cs="Arial"/>
                <w:b/>
                <w:bCs/>
                <w:color w:val="FFFFFF"/>
                <w:sz w:val="18"/>
                <w:szCs w:val="18"/>
                <w:lang w:eastAsia="hr-HR"/>
              </w:rPr>
              <w:t>Izvor 8.</w:t>
            </w:r>
            <w:r>
              <w:rPr>
                <w:rFonts w:ascii="Arial" w:eastAsia="Times New Roman" w:hAnsi="Arial" w:cs="Arial"/>
                <w:b/>
                <w:bCs/>
                <w:color w:val="FFFFFF"/>
                <w:sz w:val="18"/>
                <w:szCs w:val="18"/>
                <w:lang w:eastAsia="hr-HR"/>
              </w:rPr>
              <w:t>2</w:t>
            </w:r>
            <w:r w:rsidRPr="00E86861">
              <w:rPr>
                <w:rFonts w:ascii="Arial" w:eastAsia="Times New Roman" w:hAnsi="Arial" w:cs="Arial"/>
                <w:b/>
                <w:bCs/>
                <w:color w:val="FFFFFF"/>
                <w:sz w:val="18"/>
                <w:szCs w:val="18"/>
                <w:lang w:eastAsia="hr-HR"/>
              </w:rPr>
              <w:t>. PRIHODI OD PRIMLJENIH ZAJMOVA BANAKA</w:t>
            </w:r>
          </w:p>
        </w:tc>
        <w:tc>
          <w:tcPr>
            <w:tcW w:w="1711" w:type="dxa"/>
            <w:tcBorders>
              <w:top w:val="nil"/>
              <w:left w:val="nil"/>
              <w:bottom w:val="nil"/>
              <w:right w:val="nil"/>
            </w:tcBorders>
            <w:shd w:val="clear" w:color="000000" w:fill="808080"/>
            <w:noWrap/>
            <w:vAlign w:val="bottom"/>
            <w:hideMark/>
          </w:tcPr>
          <w:p w14:paraId="6BD4C6AB" w14:textId="247E2DC2"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hAnsi="Arial" w:cs="Arial"/>
                <w:b/>
                <w:bCs/>
                <w:color w:val="FFFFFF" w:themeColor="background1"/>
                <w:sz w:val="20"/>
                <w:szCs w:val="20"/>
              </w:rPr>
              <w:t>0,00</w:t>
            </w:r>
          </w:p>
        </w:tc>
        <w:tc>
          <w:tcPr>
            <w:tcW w:w="1735" w:type="dxa"/>
            <w:gridSpan w:val="2"/>
            <w:tcBorders>
              <w:top w:val="nil"/>
              <w:left w:val="nil"/>
              <w:bottom w:val="nil"/>
              <w:right w:val="nil"/>
            </w:tcBorders>
            <w:shd w:val="clear" w:color="000000" w:fill="808080"/>
            <w:noWrap/>
            <w:vAlign w:val="bottom"/>
            <w:hideMark/>
          </w:tcPr>
          <w:p w14:paraId="5CD6851B" w14:textId="7336E725"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3.650.000,00</w:t>
            </w:r>
          </w:p>
        </w:tc>
        <w:tc>
          <w:tcPr>
            <w:tcW w:w="1303" w:type="dxa"/>
            <w:gridSpan w:val="2"/>
            <w:tcBorders>
              <w:top w:val="nil"/>
              <w:left w:val="nil"/>
              <w:bottom w:val="nil"/>
              <w:right w:val="nil"/>
            </w:tcBorders>
            <w:shd w:val="clear" w:color="000000" w:fill="808080"/>
            <w:noWrap/>
            <w:vAlign w:val="bottom"/>
            <w:hideMark/>
          </w:tcPr>
          <w:p w14:paraId="2CBD47BC" w14:textId="5F3E6E5D"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hAnsi="Arial" w:cs="Arial"/>
                <w:b/>
                <w:bCs/>
                <w:color w:val="FFFFFF" w:themeColor="background1"/>
                <w:sz w:val="20"/>
                <w:szCs w:val="20"/>
              </w:rPr>
              <w:t>0,00</w:t>
            </w:r>
          </w:p>
        </w:tc>
        <w:tc>
          <w:tcPr>
            <w:tcW w:w="1384" w:type="dxa"/>
            <w:tcBorders>
              <w:top w:val="nil"/>
              <w:left w:val="nil"/>
              <w:bottom w:val="nil"/>
              <w:right w:val="nil"/>
            </w:tcBorders>
            <w:shd w:val="clear" w:color="000000" w:fill="808080"/>
            <w:noWrap/>
            <w:vAlign w:val="bottom"/>
            <w:hideMark/>
          </w:tcPr>
          <w:p w14:paraId="7475B27D" w14:textId="637F3A4A"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3.650.000,00</w:t>
            </w:r>
          </w:p>
        </w:tc>
        <w:tc>
          <w:tcPr>
            <w:tcW w:w="1384" w:type="dxa"/>
            <w:gridSpan w:val="2"/>
            <w:tcBorders>
              <w:top w:val="nil"/>
              <w:left w:val="nil"/>
              <w:bottom w:val="nil"/>
              <w:right w:val="nil"/>
            </w:tcBorders>
            <w:shd w:val="clear" w:color="000000" w:fill="808080"/>
            <w:noWrap/>
            <w:vAlign w:val="bottom"/>
            <w:hideMark/>
          </w:tcPr>
          <w:p w14:paraId="624D5247" w14:textId="55592C0C" w:rsidR="00243AD0" w:rsidRPr="00E86861" w:rsidRDefault="00243AD0" w:rsidP="00243AD0">
            <w:pPr>
              <w:spacing w:after="0" w:line="240" w:lineRule="auto"/>
              <w:jc w:val="right"/>
              <w:rPr>
                <w:rFonts w:ascii="Arial" w:eastAsia="Times New Roman" w:hAnsi="Arial" w:cs="Arial"/>
                <w:b/>
                <w:bCs/>
                <w:color w:val="FFFFFF" w:themeColor="background1"/>
                <w:sz w:val="18"/>
                <w:szCs w:val="18"/>
                <w:lang w:eastAsia="hr-HR"/>
              </w:rPr>
            </w:pPr>
            <w:r w:rsidRPr="00E86861">
              <w:rPr>
                <w:rFonts w:ascii="Arial" w:eastAsia="Times New Roman" w:hAnsi="Arial" w:cs="Arial"/>
                <w:b/>
                <w:bCs/>
                <w:color w:val="FFFFFF" w:themeColor="background1"/>
                <w:sz w:val="20"/>
                <w:szCs w:val="20"/>
                <w:lang w:eastAsia="hr-HR"/>
              </w:rPr>
              <w:t>4.000.000,00</w:t>
            </w:r>
          </w:p>
        </w:tc>
      </w:tr>
    </w:tbl>
    <w:p w14:paraId="60054331" w14:textId="77777777" w:rsidR="000A1995" w:rsidRDefault="000A1995" w:rsidP="000A1995">
      <w:pPr>
        <w:spacing w:after="0"/>
        <w:rPr>
          <w:rFonts w:ascii="Times New Roman" w:eastAsia="Times New Roman" w:hAnsi="Times New Roman" w:cs="Times New Roman"/>
          <w:b/>
          <w:bCs/>
          <w:color w:val="000000"/>
          <w:sz w:val="24"/>
          <w:szCs w:val="24"/>
          <w:lang w:eastAsia="hr-HR"/>
        </w:rPr>
      </w:pPr>
    </w:p>
    <w:p w14:paraId="6D6CE1B0" w14:textId="77777777" w:rsidR="006A7D86" w:rsidRPr="00077BDF" w:rsidRDefault="006A7D86" w:rsidP="00077BDF">
      <w:pPr>
        <w:spacing w:after="0"/>
        <w:ind w:hanging="709"/>
        <w:rPr>
          <w:rFonts w:ascii="Times New Roman" w:hAnsi="Times New Roman" w:cs="Times New Roman"/>
          <w:b/>
          <w:sz w:val="24"/>
        </w:rPr>
      </w:pPr>
    </w:p>
    <w:p w14:paraId="66DCDD9C" w14:textId="2C3DED3A" w:rsidR="00427089" w:rsidRPr="005C486B" w:rsidRDefault="00427089" w:rsidP="00427089">
      <w:pPr>
        <w:pStyle w:val="Odlomakpopisa"/>
        <w:numPr>
          <w:ilvl w:val="0"/>
          <w:numId w:val="1"/>
        </w:numPr>
        <w:spacing w:after="0"/>
        <w:rPr>
          <w:rFonts w:ascii="Times New Roman" w:hAnsi="Times New Roman" w:cs="Times New Roman"/>
          <w:b/>
          <w:sz w:val="24"/>
        </w:rPr>
      </w:pPr>
      <w:r w:rsidRPr="005C486B">
        <w:rPr>
          <w:rFonts w:ascii="Times New Roman" w:hAnsi="Times New Roman" w:cs="Times New Roman"/>
          <w:b/>
          <w:sz w:val="24"/>
        </w:rPr>
        <w:t>OBRAZLOŽENJE OPĆEG DIJELA PRORAČUNA</w:t>
      </w:r>
    </w:p>
    <w:tbl>
      <w:tblPr>
        <w:tblW w:w="10915" w:type="dxa"/>
        <w:tblInd w:w="-714" w:type="dxa"/>
        <w:tblLayout w:type="fixed"/>
        <w:tblLook w:val="04A0" w:firstRow="1" w:lastRow="0" w:firstColumn="1" w:lastColumn="0" w:noHBand="0" w:noVBand="1"/>
      </w:tblPr>
      <w:tblGrid>
        <w:gridCol w:w="10915"/>
      </w:tblGrid>
      <w:tr w:rsidR="00427089" w:rsidRPr="003E2D5C" w14:paraId="6B6DAF9C" w14:textId="77777777" w:rsidTr="00612756">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422E9040" w14:textId="2B0420DD" w:rsidR="00427089" w:rsidRPr="00C713C5" w:rsidRDefault="00427089" w:rsidP="00612756">
            <w:pPr>
              <w:jc w:val="both"/>
              <w:rPr>
                <w:rFonts w:cstheme="minorHAnsi"/>
                <w:sz w:val="20"/>
                <w:szCs w:val="20"/>
              </w:rPr>
            </w:pPr>
            <w:r w:rsidRPr="00C713C5">
              <w:rPr>
                <w:rFonts w:cstheme="minorHAnsi"/>
                <w:sz w:val="20"/>
                <w:szCs w:val="20"/>
              </w:rPr>
              <w:t>Kroz daljnje programe i aktivnosti detaljno je obrazloženo na što se planiraju utrošiti rashodi za 202</w:t>
            </w:r>
            <w:r w:rsidR="00F40AF3">
              <w:rPr>
                <w:rFonts w:cstheme="minorHAnsi"/>
                <w:sz w:val="20"/>
                <w:szCs w:val="20"/>
              </w:rPr>
              <w:t>6</w:t>
            </w:r>
            <w:r w:rsidRPr="00C713C5">
              <w:rPr>
                <w:rFonts w:cstheme="minorHAnsi"/>
                <w:sz w:val="20"/>
                <w:szCs w:val="20"/>
              </w:rPr>
              <w:t>. do 202</w:t>
            </w:r>
            <w:r w:rsidR="00F40AF3">
              <w:rPr>
                <w:rFonts w:cstheme="minorHAnsi"/>
                <w:sz w:val="20"/>
                <w:szCs w:val="20"/>
              </w:rPr>
              <w:t>8</w:t>
            </w:r>
            <w:r w:rsidRPr="00C713C5">
              <w:rPr>
                <w:rFonts w:cstheme="minorHAnsi"/>
                <w:sz w:val="20"/>
                <w:szCs w:val="20"/>
              </w:rPr>
              <w:t>. godinu.</w:t>
            </w:r>
          </w:p>
          <w:p w14:paraId="0BF0D725" w14:textId="4502F5D2" w:rsidR="00427089" w:rsidRPr="00C713C5" w:rsidRDefault="00427089" w:rsidP="00612756">
            <w:pPr>
              <w:jc w:val="both"/>
              <w:rPr>
                <w:rFonts w:cstheme="minorHAnsi"/>
                <w:sz w:val="20"/>
                <w:szCs w:val="20"/>
              </w:rPr>
            </w:pPr>
            <w:r w:rsidRPr="00C713C5">
              <w:rPr>
                <w:rFonts w:cstheme="minorHAnsi"/>
                <w:sz w:val="20"/>
                <w:szCs w:val="20"/>
              </w:rPr>
              <w:t xml:space="preserve">UO za investicije planira </w:t>
            </w:r>
            <w:r w:rsidR="00F40AF3">
              <w:rPr>
                <w:rFonts w:cstheme="minorHAnsi"/>
                <w:sz w:val="20"/>
                <w:szCs w:val="20"/>
              </w:rPr>
              <w:t>povećanje</w:t>
            </w:r>
            <w:r w:rsidRPr="00C713C5">
              <w:rPr>
                <w:rFonts w:cstheme="minorHAnsi"/>
                <w:sz w:val="20"/>
                <w:szCs w:val="20"/>
              </w:rPr>
              <w:t xml:space="preserve"> rashoda u odnosu na izvršenje 202</w:t>
            </w:r>
            <w:r w:rsidR="00F40AF3">
              <w:rPr>
                <w:rFonts w:cstheme="minorHAnsi"/>
                <w:sz w:val="20"/>
                <w:szCs w:val="20"/>
              </w:rPr>
              <w:t>4</w:t>
            </w:r>
            <w:r w:rsidRPr="00C713C5">
              <w:rPr>
                <w:rFonts w:cstheme="minorHAnsi"/>
                <w:sz w:val="20"/>
                <w:szCs w:val="20"/>
              </w:rPr>
              <w:t>.</w:t>
            </w:r>
            <w:r w:rsidR="00F40AF3">
              <w:rPr>
                <w:rFonts w:cstheme="minorHAnsi"/>
                <w:sz w:val="20"/>
                <w:szCs w:val="20"/>
              </w:rPr>
              <w:t>, te smanjenje u odnosu na</w:t>
            </w:r>
            <w:r w:rsidRPr="00C713C5">
              <w:rPr>
                <w:rFonts w:cstheme="minorHAnsi"/>
                <w:sz w:val="20"/>
                <w:szCs w:val="20"/>
              </w:rPr>
              <w:t xml:space="preserve"> plan  202</w:t>
            </w:r>
            <w:r w:rsidR="00F40AF3">
              <w:rPr>
                <w:rFonts w:cstheme="minorHAnsi"/>
                <w:sz w:val="20"/>
                <w:szCs w:val="20"/>
              </w:rPr>
              <w:t>5</w:t>
            </w:r>
            <w:r w:rsidRPr="00C713C5">
              <w:rPr>
                <w:rFonts w:cstheme="minorHAnsi"/>
                <w:sz w:val="20"/>
                <w:szCs w:val="20"/>
              </w:rPr>
              <w:t>.</w:t>
            </w:r>
            <w:r w:rsidR="003059DF">
              <w:rPr>
                <w:rFonts w:cstheme="minorHAnsi"/>
                <w:sz w:val="20"/>
                <w:szCs w:val="20"/>
              </w:rPr>
              <w:t xml:space="preserve"> U projekcijama plan je povećanje rashoda u odnosu na 2026. i 2025.</w:t>
            </w:r>
          </w:p>
          <w:p w14:paraId="317A67A1" w14:textId="6F762037" w:rsidR="00427089" w:rsidRPr="00C713C5" w:rsidRDefault="00427089" w:rsidP="00612756">
            <w:pPr>
              <w:jc w:val="both"/>
              <w:rPr>
                <w:rFonts w:cstheme="minorHAnsi"/>
                <w:sz w:val="20"/>
                <w:szCs w:val="20"/>
              </w:rPr>
            </w:pPr>
            <w:r w:rsidRPr="00C713C5">
              <w:rPr>
                <w:rFonts w:cstheme="minorHAnsi"/>
                <w:sz w:val="20"/>
                <w:szCs w:val="20"/>
              </w:rPr>
              <w:t xml:space="preserve">Opći dio proračuna prema ekonomskoj klasifikaciji ukazuje na povećanje </w:t>
            </w:r>
            <w:r w:rsidRPr="00052A66">
              <w:rPr>
                <w:rFonts w:cstheme="minorHAnsi"/>
                <w:sz w:val="20"/>
                <w:szCs w:val="20"/>
              </w:rPr>
              <w:t>rashoda  na skupinama 3</w:t>
            </w:r>
            <w:r w:rsidR="00052A66" w:rsidRPr="00052A66">
              <w:rPr>
                <w:rFonts w:cstheme="minorHAnsi"/>
                <w:sz w:val="20"/>
                <w:szCs w:val="20"/>
              </w:rPr>
              <w:t>2</w:t>
            </w:r>
            <w:r w:rsidR="004E710F">
              <w:rPr>
                <w:rFonts w:cstheme="minorHAnsi"/>
                <w:sz w:val="20"/>
                <w:szCs w:val="20"/>
              </w:rPr>
              <w:t xml:space="preserve"> i 41.</w:t>
            </w:r>
          </w:p>
          <w:p w14:paraId="3FE66660" w14:textId="70F691D8" w:rsidR="00427089" w:rsidRPr="00C713C5" w:rsidRDefault="00427089" w:rsidP="00612756">
            <w:pPr>
              <w:jc w:val="both"/>
              <w:rPr>
                <w:rFonts w:cstheme="minorHAnsi"/>
                <w:sz w:val="20"/>
                <w:szCs w:val="20"/>
              </w:rPr>
            </w:pPr>
            <w:r w:rsidRPr="00C713C5">
              <w:rPr>
                <w:rFonts w:cstheme="minorHAnsi"/>
                <w:sz w:val="20"/>
                <w:szCs w:val="20"/>
              </w:rPr>
              <w:t>Na skupini 31 planira se trošak plaća  vezan za projekt</w:t>
            </w:r>
            <w:r w:rsidR="00093EC2">
              <w:rPr>
                <w:rFonts w:cstheme="minorHAnsi"/>
                <w:sz w:val="20"/>
                <w:szCs w:val="20"/>
              </w:rPr>
              <w:t>e</w:t>
            </w:r>
            <w:r w:rsidRPr="00C713C5">
              <w:rPr>
                <w:rFonts w:cstheme="minorHAnsi"/>
                <w:sz w:val="20"/>
                <w:szCs w:val="20"/>
              </w:rPr>
              <w:t xml:space="preserve"> CRESCO ADRIA</w:t>
            </w:r>
            <w:r w:rsidR="00093EC2">
              <w:rPr>
                <w:rFonts w:cstheme="minorHAnsi"/>
                <w:sz w:val="20"/>
                <w:szCs w:val="20"/>
              </w:rPr>
              <w:t xml:space="preserve"> i ReMeD.</w:t>
            </w:r>
          </w:p>
          <w:p w14:paraId="04F25761" w14:textId="66D12405" w:rsidR="00427089" w:rsidRPr="00E76C4C" w:rsidRDefault="00427089" w:rsidP="00612756">
            <w:pPr>
              <w:jc w:val="both"/>
              <w:rPr>
                <w:rFonts w:cstheme="minorHAnsi"/>
                <w:sz w:val="20"/>
                <w:szCs w:val="20"/>
              </w:rPr>
            </w:pPr>
            <w:r w:rsidRPr="00E76C4C">
              <w:rPr>
                <w:rFonts w:cstheme="minorHAnsi"/>
                <w:sz w:val="20"/>
                <w:szCs w:val="20"/>
              </w:rPr>
              <w:t>Na skupini 36 planira se tekuća pomoć korisnicima drugog proračuna, a odnosi se na projekt Katastarske izmjere Selca i Jadranova, planira se početak izlaganja katastra KO Jadranovo</w:t>
            </w:r>
            <w:r w:rsidR="004619D9" w:rsidRPr="00E76C4C">
              <w:rPr>
                <w:rFonts w:cstheme="minorHAnsi"/>
                <w:sz w:val="20"/>
                <w:szCs w:val="20"/>
              </w:rPr>
              <w:t>.</w:t>
            </w:r>
          </w:p>
          <w:p w14:paraId="600EEA4B" w14:textId="7A443272" w:rsidR="00427089" w:rsidRPr="00C713C5" w:rsidRDefault="00427089" w:rsidP="00612756">
            <w:pPr>
              <w:jc w:val="both"/>
              <w:rPr>
                <w:rFonts w:cstheme="minorHAnsi"/>
                <w:sz w:val="20"/>
                <w:szCs w:val="20"/>
              </w:rPr>
            </w:pPr>
            <w:r w:rsidRPr="00E76C4C">
              <w:rPr>
                <w:rFonts w:cstheme="minorHAnsi"/>
                <w:sz w:val="20"/>
                <w:szCs w:val="20"/>
              </w:rPr>
              <w:t>Planirani rashodi za nabavku nefinancijske imovine su veći od izvršenja u 202</w:t>
            </w:r>
            <w:r w:rsidR="00093EC2" w:rsidRPr="00E76C4C">
              <w:rPr>
                <w:rFonts w:cstheme="minorHAnsi"/>
                <w:sz w:val="20"/>
                <w:szCs w:val="20"/>
              </w:rPr>
              <w:t xml:space="preserve">4., a </w:t>
            </w:r>
            <w:r w:rsidRPr="00E76C4C">
              <w:rPr>
                <w:rFonts w:cstheme="minorHAnsi"/>
                <w:sz w:val="20"/>
                <w:szCs w:val="20"/>
              </w:rPr>
              <w:t xml:space="preserve"> </w:t>
            </w:r>
            <w:r w:rsidR="00C45BDE" w:rsidRPr="00E76C4C">
              <w:rPr>
                <w:rFonts w:cstheme="minorHAnsi"/>
                <w:sz w:val="20"/>
                <w:szCs w:val="20"/>
              </w:rPr>
              <w:t xml:space="preserve">nešto manji od </w:t>
            </w:r>
            <w:r w:rsidRPr="00E76C4C">
              <w:rPr>
                <w:rFonts w:cstheme="minorHAnsi"/>
                <w:sz w:val="20"/>
                <w:szCs w:val="20"/>
              </w:rPr>
              <w:t>plana za 202</w:t>
            </w:r>
            <w:r w:rsidR="00093EC2" w:rsidRPr="00E76C4C">
              <w:rPr>
                <w:rFonts w:cstheme="minorHAnsi"/>
                <w:sz w:val="20"/>
                <w:szCs w:val="20"/>
              </w:rPr>
              <w:t>5</w:t>
            </w:r>
            <w:r w:rsidRPr="00E76C4C">
              <w:rPr>
                <w:rFonts w:cstheme="minorHAnsi"/>
                <w:sz w:val="20"/>
                <w:szCs w:val="20"/>
              </w:rPr>
              <w:t xml:space="preserve">. </w:t>
            </w:r>
            <w:r w:rsidR="00C45BDE" w:rsidRPr="00E76C4C">
              <w:rPr>
                <w:rFonts w:cstheme="minorHAnsi"/>
                <w:sz w:val="20"/>
                <w:szCs w:val="20"/>
              </w:rPr>
              <w:t xml:space="preserve">U projekcijama planirani rashodi povećavaju se u odnosu na 2025. i 2026. </w:t>
            </w:r>
            <w:r w:rsidRPr="00E76C4C">
              <w:rPr>
                <w:rFonts w:cstheme="minorHAnsi"/>
                <w:sz w:val="20"/>
                <w:szCs w:val="20"/>
              </w:rPr>
              <w:t>Porast</w:t>
            </w:r>
            <w:r w:rsidRPr="00C713C5">
              <w:rPr>
                <w:rFonts w:cstheme="minorHAnsi"/>
                <w:sz w:val="20"/>
                <w:szCs w:val="20"/>
              </w:rPr>
              <w:t xml:space="preserve"> ovih rashoda je uvjetovan planiranjem značajnih  kapitalnih projekata</w:t>
            </w:r>
            <w:r w:rsidR="00093EC2">
              <w:rPr>
                <w:rFonts w:cstheme="minorHAnsi"/>
                <w:sz w:val="20"/>
                <w:szCs w:val="20"/>
              </w:rPr>
              <w:t>,</w:t>
            </w:r>
            <w:r w:rsidRPr="00C713C5">
              <w:rPr>
                <w:rFonts w:cstheme="minorHAnsi"/>
                <w:sz w:val="20"/>
                <w:szCs w:val="20"/>
              </w:rPr>
              <w:t xml:space="preserve"> a to su:</w:t>
            </w:r>
          </w:p>
          <w:p w14:paraId="373F3915" w14:textId="1F394706" w:rsidR="00427089" w:rsidRDefault="00427089" w:rsidP="00067E80">
            <w:pPr>
              <w:jc w:val="both"/>
              <w:rPr>
                <w:rFonts w:cstheme="minorHAnsi"/>
                <w:sz w:val="20"/>
                <w:szCs w:val="20"/>
              </w:rPr>
            </w:pPr>
            <w:r w:rsidRPr="00C713C5">
              <w:rPr>
                <w:rFonts w:cstheme="minorHAnsi"/>
                <w:sz w:val="20"/>
                <w:szCs w:val="20"/>
              </w:rPr>
              <w:t>Kapitalno ulaganje u u Dom prosvjete u Selcu</w:t>
            </w:r>
            <w:r w:rsidR="00F40AF3">
              <w:rPr>
                <w:rFonts w:cstheme="minorHAnsi"/>
                <w:sz w:val="20"/>
                <w:szCs w:val="20"/>
              </w:rPr>
              <w:t xml:space="preserve"> i Narodni Dom u Dramlju</w:t>
            </w:r>
            <w:r w:rsidRPr="00C713C5">
              <w:rPr>
                <w:rFonts w:cstheme="minorHAnsi"/>
                <w:sz w:val="20"/>
                <w:szCs w:val="20"/>
              </w:rPr>
              <w:t xml:space="preserve">, </w:t>
            </w:r>
            <w:r w:rsidR="00F40AF3">
              <w:rPr>
                <w:rFonts w:cstheme="minorHAnsi"/>
                <w:sz w:val="20"/>
                <w:szCs w:val="20"/>
              </w:rPr>
              <w:t xml:space="preserve">kapitalno ulaganje u sportske objekte na području grada, </w:t>
            </w:r>
            <w:r w:rsidRPr="00C713C5">
              <w:rPr>
                <w:rFonts w:cstheme="minorHAnsi"/>
                <w:sz w:val="20"/>
                <w:szCs w:val="20"/>
              </w:rPr>
              <w:t>u izgradnju komunalne infrastrukture kao što je uređenje prometnica, šetnica, parkova</w:t>
            </w:r>
            <w:r w:rsidR="00F40AF3">
              <w:rPr>
                <w:rFonts w:cstheme="minorHAnsi"/>
                <w:sz w:val="20"/>
                <w:szCs w:val="20"/>
              </w:rPr>
              <w:t>, parkirališta</w:t>
            </w:r>
            <w:r w:rsidRPr="00C713C5">
              <w:rPr>
                <w:rFonts w:cstheme="minorHAnsi"/>
                <w:sz w:val="20"/>
                <w:szCs w:val="20"/>
              </w:rPr>
              <w:t xml:space="preserve"> i drugih</w:t>
            </w:r>
            <w:r w:rsidR="00F40AF3">
              <w:rPr>
                <w:rFonts w:cstheme="minorHAnsi"/>
                <w:sz w:val="20"/>
                <w:szCs w:val="20"/>
              </w:rPr>
              <w:t xml:space="preserve"> javnih</w:t>
            </w:r>
            <w:r w:rsidRPr="00C713C5">
              <w:rPr>
                <w:rFonts w:cstheme="minorHAnsi"/>
                <w:sz w:val="20"/>
                <w:szCs w:val="20"/>
              </w:rPr>
              <w:t xml:space="preserve"> površina, plaža, </w:t>
            </w:r>
            <w:r w:rsidRPr="00C713C5">
              <w:rPr>
                <w:rFonts w:cstheme="minorHAnsi"/>
                <w:sz w:val="20"/>
                <w:szCs w:val="20"/>
              </w:rPr>
              <w:lastRenderedPageBreak/>
              <w:t xml:space="preserve">zatim Kapitalno ulaganje u tržnicu Crikvenica, ulaganje u prostorno planiranje, planira se i rashod za  stjecanje zemljišta, te ulaganje u zgradu </w:t>
            </w:r>
            <w:r w:rsidR="004749F0">
              <w:rPr>
                <w:rFonts w:cstheme="minorHAnsi"/>
                <w:sz w:val="20"/>
                <w:szCs w:val="20"/>
              </w:rPr>
              <w:t>vatrogasnog doma, objekta MO Duga</w:t>
            </w:r>
            <w:r w:rsidRPr="00C713C5">
              <w:rPr>
                <w:rFonts w:cstheme="minorHAnsi"/>
                <w:sz w:val="20"/>
                <w:szCs w:val="20"/>
              </w:rPr>
              <w:t>, te nastavak ulaganja u energetsku obnovu</w:t>
            </w:r>
            <w:r w:rsidR="004749F0">
              <w:rPr>
                <w:rFonts w:cstheme="minorHAnsi"/>
                <w:sz w:val="20"/>
                <w:szCs w:val="20"/>
              </w:rPr>
              <w:t xml:space="preserve"> javnih zgrada</w:t>
            </w:r>
            <w:r w:rsidRPr="00C713C5">
              <w:rPr>
                <w:rFonts w:cstheme="minorHAnsi"/>
                <w:sz w:val="20"/>
                <w:szCs w:val="20"/>
              </w:rPr>
              <w:t>.</w:t>
            </w:r>
          </w:p>
          <w:p w14:paraId="7D417A86" w14:textId="3B79692D" w:rsidR="00164BB1" w:rsidRPr="00C713C5" w:rsidRDefault="00164BB1" w:rsidP="00067E80">
            <w:pPr>
              <w:jc w:val="both"/>
              <w:rPr>
                <w:rFonts w:cstheme="minorHAnsi"/>
                <w:sz w:val="20"/>
                <w:szCs w:val="20"/>
              </w:rPr>
            </w:pPr>
            <w:r>
              <w:rPr>
                <w:rFonts w:cstheme="minorHAnsi"/>
                <w:sz w:val="20"/>
                <w:szCs w:val="20"/>
              </w:rPr>
              <w:t>U 2027. i 2028. planirani su prihodi od primljenih zajmova banaka i to za projekte Tržnica Crikvenica i Bazen na plivalištu.</w:t>
            </w:r>
          </w:p>
          <w:p w14:paraId="0F7D9B72" w14:textId="77777777" w:rsidR="00427089" w:rsidRPr="00C713C5" w:rsidRDefault="00427089" w:rsidP="00612756">
            <w:pPr>
              <w:jc w:val="both"/>
              <w:rPr>
                <w:rFonts w:cstheme="minorHAnsi"/>
                <w:sz w:val="20"/>
                <w:szCs w:val="20"/>
              </w:rPr>
            </w:pPr>
            <w:r w:rsidRPr="00C713C5">
              <w:rPr>
                <w:rFonts w:cstheme="minorHAnsi"/>
                <w:sz w:val="20"/>
                <w:szCs w:val="20"/>
              </w:rPr>
              <w:t>Kroz posebni dio proračuna aktivnosti i projekti su detaljno opisani.</w:t>
            </w:r>
          </w:p>
          <w:p w14:paraId="60C11C75" w14:textId="77777777" w:rsidR="00427089" w:rsidRPr="00C713C5" w:rsidRDefault="00427089" w:rsidP="00612756">
            <w:pPr>
              <w:jc w:val="both"/>
              <w:rPr>
                <w:rFonts w:ascii="Times New Roman" w:eastAsia="Times New Roman" w:hAnsi="Times New Roman" w:cs="Times New Roman"/>
                <w:sz w:val="20"/>
                <w:szCs w:val="20"/>
                <w:lang w:eastAsia="hr-HR"/>
              </w:rPr>
            </w:pPr>
          </w:p>
        </w:tc>
      </w:tr>
    </w:tbl>
    <w:p w14:paraId="49EE782F" w14:textId="77777777" w:rsidR="00427089" w:rsidRDefault="00427089" w:rsidP="00BB1C1C">
      <w:pPr>
        <w:spacing w:after="0"/>
        <w:rPr>
          <w:rFonts w:ascii="Arial" w:hAnsi="Arial" w:cs="Arial"/>
          <w:b/>
          <w:bCs/>
          <w:i/>
          <w:iCs/>
          <w:sz w:val="24"/>
          <w:szCs w:val="24"/>
          <w:highlight w:val="yellow"/>
        </w:rPr>
      </w:pPr>
    </w:p>
    <w:p w14:paraId="5C857C9D" w14:textId="77777777" w:rsidR="00427089" w:rsidRDefault="00427089" w:rsidP="00427089">
      <w:pPr>
        <w:pStyle w:val="Odlomakpopisa"/>
        <w:numPr>
          <w:ilvl w:val="0"/>
          <w:numId w:val="6"/>
        </w:numPr>
        <w:spacing w:after="0"/>
        <w:rPr>
          <w:rFonts w:ascii="Arial" w:hAnsi="Arial" w:cs="Arial"/>
          <w:b/>
          <w:bCs/>
          <w:i/>
          <w:iCs/>
          <w:sz w:val="24"/>
          <w:szCs w:val="24"/>
        </w:rPr>
      </w:pPr>
      <w:r w:rsidRPr="00317C5D">
        <w:rPr>
          <w:rFonts w:ascii="Arial" w:hAnsi="Arial" w:cs="Arial"/>
          <w:b/>
          <w:bCs/>
          <w:i/>
          <w:iCs/>
          <w:sz w:val="24"/>
          <w:szCs w:val="24"/>
        </w:rPr>
        <w:t>POSEBNI DIO PRORAČUNA</w:t>
      </w:r>
    </w:p>
    <w:p w14:paraId="39A59234" w14:textId="77777777" w:rsidR="00EB0947" w:rsidRPr="00BB1C1C" w:rsidRDefault="00EB0947" w:rsidP="00BB1C1C">
      <w:pPr>
        <w:spacing w:after="0"/>
        <w:rPr>
          <w:rFonts w:ascii="Arial" w:hAnsi="Arial" w:cs="Arial"/>
          <w:sz w:val="24"/>
          <w:szCs w:val="24"/>
        </w:rPr>
      </w:pPr>
    </w:p>
    <w:tbl>
      <w:tblPr>
        <w:tblW w:w="10847" w:type="dxa"/>
        <w:tblLook w:val="04A0" w:firstRow="1" w:lastRow="0" w:firstColumn="1" w:lastColumn="0" w:noHBand="0" w:noVBand="1"/>
      </w:tblPr>
      <w:tblGrid>
        <w:gridCol w:w="1581"/>
        <w:gridCol w:w="1429"/>
        <w:gridCol w:w="523"/>
        <w:gridCol w:w="1290"/>
        <w:gridCol w:w="523"/>
        <w:gridCol w:w="1218"/>
        <w:gridCol w:w="115"/>
        <w:gridCol w:w="606"/>
        <w:gridCol w:w="109"/>
        <w:gridCol w:w="1365"/>
        <w:gridCol w:w="488"/>
        <w:gridCol w:w="1112"/>
        <w:gridCol w:w="488"/>
      </w:tblGrid>
      <w:tr w:rsidR="009F2FBF" w:rsidRPr="00A41055" w14:paraId="0343F52F" w14:textId="77777777" w:rsidTr="006F12F5">
        <w:trPr>
          <w:trHeight w:val="176"/>
        </w:trPr>
        <w:tc>
          <w:tcPr>
            <w:tcW w:w="1581" w:type="dxa"/>
            <w:tcBorders>
              <w:top w:val="nil"/>
              <w:left w:val="nil"/>
              <w:bottom w:val="nil"/>
              <w:right w:val="nil"/>
            </w:tcBorders>
            <w:shd w:val="clear" w:color="auto" w:fill="C6D9F1" w:themeFill="text2" w:themeFillTint="33"/>
            <w:noWrap/>
            <w:vAlign w:val="center"/>
            <w:hideMark/>
          </w:tcPr>
          <w:p w14:paraId="388072CB" w14:textId="25257028" w:rsidR="009F2FBF" w:rsidRPr="00A41055" w:rsidRDefault="00BA39E0" w:rsidP="00CF3482">
            <w:pPr>
              <w:spacing w:after="0" w:line="240" w:lineRule="auto"/>
              <w:rPr>
                <w:rFonts w:ascii="Times New Roman" w:eastAsia="Times New Roman" w:hAnsi="Times New Roman" w:cs="Times New Roman"/>
                <w:lang w:eastAsia="hr-HR"/>
              </w:rPr>
            </w:pPr>
            <w:r>
              <w:rPr>
                <w:b/>
                <w:bCs/>
                <w:color w:val="000000"/>
              </w:rPr>
              <w:t>ŠIFRA</w:t>
            </w:r>
          </w:p>
        </w:tc>
        <w:tc>
          <w:tcPr>
            <w:tcW w:w="1429" w:type="dxa"/>
            <w:tcBorders>
              <w:top w:val="nil"/>
              <w:left w:val="nil"/>
              <w:bottom w:val="nil"/>
              <w:right w:val="nil"/>
            </w:tcBorders>
            <w:shd w:val="clear" w:color="auto" w:fill="C6D9F1" w:themeFill="text2" w:themeFillTint="33"/>
            <w:noWrap/>
            <w:vAlign w:val="center"/>
            <w:hideMark/>
          </w:tcPr>
          <w:p w14:paraId="32C0A399" w14:textId="77777777" w:rsidR="009F2FBF" w:rsidRPr="00A41055" w:rsidRDefault="009F2FBF"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813" w:type="dxa"/>
            <w:gridSpan w:val="2"/>
            <w:tcBorders>
              <w:top w:val="nil"/>
              <w:left w:val="nil"/>
              <w:bottom w:val="nil"/>
              <w:right w:val="nil"/>
            </w:tcBorders>
            <w:shd w:val="clear" w:color="auto" w:fill="C6D9F1" w:themeFill="text2" w:themeFillTint="33"/>
            <w:noWrap/>
            <w:vAlign w:val="center"/>
            <w:hideMark/>
          </w:tcPr>
          <w:p w14:paraId="2350F3DC" w14:textId="71EFDE57" w:rsidR="009F2FBF" w:rsidRPr="00C11B85" w:rsidRDefault="009F2FBF" w:rsidP="009F2FBF">
            <w:pPr>
              <w:spacing w:after="0" w:line="240" w:lineRule="auto"/>
              <w:rPr>
                <w:rFonts w:eastAsia="Times New Roman" w:cstheme="minorHAnsi"/>
                <w:b/>
                <w:bCs/>
                <w:lang w:eastAsia="hr-HR"/>
              </w:rPr>
            </w:pPr>
            <w:r w:rsidRPr="00C11B85">
              <w:rPr>
                <w:rFonts w:cstheme="minorHAnsi"/>
                <w:b/>
                <w:bCs/>
                <w:color w:val="000000"/>
              </w:rPr>
              <w:t xml:space="preserve">IZVRŠENJE </w:t>
            </w:r>
            <w:r w:rsidRPr="00C11B85">
              <w:rPr>
                <w:rFonts w:cstheme="minorHAnsi"/>
                <w:b/>
                <w:bCs/>
                <w:color w:val="000000"/>
              </w:rPr>
              <w:br/>
            </w:r>
            <w:r w:rsidRPr="00C11B85">
              <w:rPr>
                <w:rFonts w:eastAsia="Times New Roman" w:cstheme="minorHAnsi"/>
                <w:b/>
                <w:bCs/>
                <w:lang w:eastAsia="hr-HR"/>
              </w:rPr>
              <w:t>202</w:t>
            </w:r>
            <w:r w:rsidR="00C11B85">
              <w:rPr>
                <w:rFonts w:eastAsia="Times New Roman" w:cstheme="minorHAnsi"/>
                <w:b/>
                <w:bCs/>
                <w:lang w:eastAsia="hr-HR"/>
              </w:rPr>
              <w:t>4</w:t>
            </w:r>
            <w:r w:rsidRPr="00C11B85">
              <w:rPr>
                <w:rFonts w:eastAsia="Times New Roman" w:cstheme="minorHAnsi"/>
                <w:b/>
                <w:bCs/>
                <w:lang w:eastAsia="hr-HR"/>
              </w:rPr>
              <w:t>.</w:t>
            </w:r>
          </w:p>
        </w:tc>
        <w:tc>
          <w:tcPr>
            <w:tcW w:w="1741" w:type="dxa"/>
            <w:gridSpan w:val="2"/>
            <w:tcBorders>
              <w:top w:val="nil"/>
              <w:left w:val="nil"/>
              <w:bottom w:val="nil"/>
              <w:right w:val="nil"/>
            </w:tcBorders>
            <w:shd w:val="clear" w:color="auto" w:fill="C6D9F1" w:themeFill="text2" w:themeFillTint="33"/>
            <w:noWrap/>
            <w:vAlign w:val="center"/>
            <w:hideMark/>
          </w:tcPr>
          <w:p w14:paraId="73A7F923" w14:textId="73B874CF" w:rsidR="009F2FBF" w:rsidRPr="00C11B85" w:rsidRDefault="009F2FBF" w:rsidP="00CF3482">
            <w:pPr>
              <w:spacing w:after="0" w:line="240" w:lineRule="auto"/>
              <w:rPr>
                <w:rFonts w:eastAsia="Times New Roman" w:cstheme="minorHAnsi"/>
                <w:b/>
                <w:bCs/>
                <w:lang w:eastAsia="hr-HR"/>
              </w:rPr>
            </w:pPr>
            <w:r w:rsidRPr="00C11B85">
              <w:rPr>
                <w:rFonts w:cstheme="minorHAnsi"/>
                <w:b/>
                <w:bCs/>
                <w:color w:val="000000"/>
              </w:rPr>
              <w:t xml:space="preserve">TEKUĆI PLAN </w:t>
            </w:r>
            <w:r w:rsidRPr="00C11B85">
              <w:rPr>
                <w:rFonts w:cstheme="minorHAnsi"/>
                <w:b/>
                <w:bCs/>
                <w:color w:val="000000"/>
              </w:rPr>
              <w:br/>
            </w:r>
            <w:r w:rsidRPr="00C11B85">
              <w:rPr>
                <w:rFonts w:eastAsia="Times New Roman" w:cstheme="minorHAnsi"/>
                <w:b/>
                <w:bCs/>
                <w:lang w:eastAsia="hr-HR"/>
              </w:rPr>
              <w:t>202</w:t>
            </w:r>
            <w:r w:rsidR="00C11B85">
              <w:rPr>
                <w:rFonts w:eastAsia="Times New Roman" w:cstheme="minorHAnsi"/>
                <w:b/>
                <w:bCs/>
                <w:lang w:eastAsia="hr-HR"/>
              </w:rPr>
              <w:t>5.</w:t>
            </w:r>
          </w:p>
        </w:tc>
        <w:tc>
          <w:tcPr>
            <w:tcW w:w="721" w:type="dxa"/>
            <w:gridSpan w:val="2"/>
            <w:tcBorders>
              <w:top w:val="nil"/>
              <w:left w:val="nil"/>
              <w:bottom w:val="nil"/>
              <w:right w:val="nil"/>
            </w:tcBorders>
            <w:shd w:val="clear" w:color="auto" w:fill="C6D9F1" w:themeFill="text2" w:themeFillTint="33"/>
            <w:noWrap/>
            <w:vAlign w:val="center"/>
            <w:hideMark/>
          </w:tcPr>
          <w:p w14:paraId="0E0DB917" w14:textId="380C72BA" w:rsidR="009F2FBF" w:rsidRPr="00C11B85" w:rsidRDefault="009F2FBF" w:rsidP="00CF3482">
            <w:pPr>
              <w:spacing w:after="0" w:line="240" w:lineRule="auto"/>
              <w:jc w:val="center"/>
              <w:rPr>
                <w:rFonts w:eastAsia="Times New Roman" w:cstheme="minorHAnsi"/>
                <w:b/>
                <w:bCs/>
                <w:lang w:eastAsia="hr-HR"/>
              </w:rPr>
            </w:pPr>
            <w:r w:rsidRPr="00C11B85">
              <w:rPr>
                <w:rFonts w:cstheme="minorHAnsi"/>
                <w:b/>
                <w:bCs/>
                <w:color w:val="000000"/>
              </w:rPr>
              <w:t xml:space="preserve">PLAN </w:t>
            </w:r>
            <w:r w:rsidRPr="00C11B85">
              <w:rPr>
                <w:rFonts w:cstheme="minorHAnsi"/>
                <w:b/>
                <w:bCs/>
                <w:color w:val="000000"/>
              </w:rPr>
              <w:br/>
            </w:r>
            <w:r w:rsidRPr="00C11B85">
              <w:rPr>
                <w:rFonts w:eastAsia="Times New Roman" w:cstheme="minorHAnsi"/>
                <w:b/>
                <w:bCs/>
                <w:lang w:eastAsia="hr-HR"/>
              </w:rPr>
              <w:t>202</w:t>
            </w:r>
            <w:r w:rsidR="00C11B85">
              <w:rPr>
                <w:rFonts w:eastAsia="Times New Roman" w:cstheme="minorHAnsi"/>
                <w:b/>
                <w:bCs/>
                <w:lang w:eastAsia="hr-HR"/>
              </w:rPr>
              <w:t>6.</w:t>
            </w:r>
          </w:p>
        </w:tc>
        <w:tc>
          <w:tcPr>
            <w:tcW w:w="1962" w:type="dxa"/>
            <w:gridSpan w:val="3"/>
            <w:tcBorders>
              <w:top w:val="nil"/>
              <w:left w:val="nil"/>
              <w:bottom w:val="nil"/>
              <w:right w:val="nil"/>
            </w:tcBorders>
            <w:shd w:val="clear" w:color="auto" w:fill="C6D9F1" w:themeFill="text2" w:themeFillTint="33"/>
            <w:noWrap/>
            <w:vAlign w:val="center"/>
            <w:hideMark/>
          </w:tcPr>
          <w:p w14:paraId="3F82671F" w14:textId="4BC87FE8" w:rsidR="009F2FBF" w:rsidRPr="00C11B85" w:rsidRDefault="009F2FBF" w:rsidP="00CF3482">
            <w:pPr>
              <w:spacing w:after="0" w:line="240" w:lineRule="auto"/>
              <w:jc w:val="center"/>
              <w:rPr>
                <w:rFonts w:eastAsia="Times New Roman" w:cstheme="minorHAnsi"/>
                <w:b/>
                <w:bCs/>
                <w:lang w:eastAsia="hr-HR"/>
              </w:rPr>
            </w:pPr>
            <w:r w:rsidRPr="00C11B85">
              <w:rPr>
                <w:rFonts w:cstheme="minorHAnsi"/>
                <w:b/>
                <w:bCs/>
                <w:color w:val="000000"/>
              </w:rPr>
              <w:t xml:space="preserve">PROJEKCIJA </w:t>
            </w:r>
            <w:r w:rsidRPr="00C11B85">
              <w:rPr>
                <w:rFonts w:cstheme="minorHAnsi"/>
                <w:b/>
                <w:bCs/>
                <w:color w:val="000000"/>
              </w:rPr>
              <w:br/>
            </w:r>
            <w:r w:rsidRPr="00C11B85">
              <w:rPr>
                <w:rFonts w:eastAsia="Times New Roman" w:cstheme="minorHAnsi"/>
                <w:b/>
                <w:bCs/>
                <w:lang w:eastAsia="hr-HR"/>
              </w:rPr>
              <w:t>202</w:t>
            </w:r>
            <w:r w:rsidR="00C11B85">
              <w:rPr>
                <w:rFonts w:eastAsia="Times New Roman" w:cstheme="minorHAnsi"/>
                <w:b/>
                <w:bCs/>
                <w:lang w:eastAsia="hr-HR"/>
              </w:rPr>
              <w:t>7.</w:t>
            </w:r>
          </w:p>
        </w:tc>
        <w:tc>
          <w:tcPr>
            <w:tcW w:w="1600" w:type="dxa"/>
            <w:gridSpan w:val="2"/>
            <w:tcBorders>
              <w:top w:val="nil"/>
              <w:left w:val="nil"/>
              <w:bottom w:val="nil"/>
              <w:right w:val="nil"/>
            </w:tcBorders>
            <w:shd w:val="clear" w:color="auto" w:fill="C6D9F1" w:themeFill="text2" w:themeFillTint="33"/>
            <w:noWrap/>
            <w:vAlign w:val="center"/>
            <w:hideMark/>
          </w:tcPr>
          <w:p w14:paraId="08BAD9D8" w14:textId="07A6DF25" w:rsidR="009F2FBF" w:rsidRPr="00C11B85" w:rsidRDefault="009F2FBF" w:rsidP="00CF3482">
            <w:pPr>
              <w:spacing w:after="0" w:line="240" w:lineRule="auto"/>
              <w:jc w:val="center"/>
              <w:rPr>
                <w:rFonts w:eastAsia="Times New Roman" w:cstheme="minorHAnsi"/>
                <w:b/>
                <w:bCs/>
                <w:lang w:eastAsia="hr-HR"/>
              </w:rPr>
            </w:pPr>
            <w:r w:rsidRPr="00C11B85">
              <w:rPr>
                <w:rFonts w:cstheme="minorHAnsi"/>
                <w:b/>
                <w:bCs/>
                <w:color w:val="000000"/>
              </w:rPr>
              <w:t>PROJEKCIJA</w:t>
            </w:r>
            <w:r w:rsidRPr="00C11B85">
              <w:rPr>
                <w:rFonts w:cstheme="minorHAnsi"/>
                <w:b/>
                <w:bCs/>
                <w:color w:val="000000"/>
              </w:rPr>
              <w:br/>
            </w:r>
            <w:r w:rsidRPr="00C11B85">
              <w:rPr>
                <w:rFonts w:eastAsia="Times New Roman" w:cstheme="minorHAnsi"/>
                <w:b/>
                <w:bCs/>
                <w:lang w:eastAsia="hr-HR"/>
              </w:rPr>
              <w:t>202</w:t>
            </w:r>
            <w:r w:rsidR="00C11B85">
              <w:rPr>
                <w:rFonts w:eastAsia="Times New Roman" w:cstheme="minorHAnsi"/>
                <w:b/>
                <w:bCs/>
                <w:lang w:eastAsia="hr-HR"/>
              </w:rPr>
              <w:t>8.</w:t>
            </w:r>
          </w:p>
        </w:tc>
      </w:tr>
      <w:tr w:rsidR="009F2FBF" w:rsidRPr="00025FC7" w14:paraId="4651FC7C" w14:textId="77777777" w:rsidTr="006F12F5">
        <w:trPr>
          <w:gridAfter w:val="1"/>
          <w:wAfter w:w="488" w:type="dxa"/>
          <w:trHeight w:val="176"/>
        </w:trPr>
        <w:tc>
          <w:tcPr>
            <w:tcW w:w="1581" w:type="dxa"/>
            <w:tcBorders>
              <w:top w:val="nil"/>
              <w:left w:val="nil"/>
              <w:bottom w:val="nil"/>
              <w:right w:val="nil"/>
            </w:tcBorders>
            <w:noWrap/>
            <w:vAlign w:val="center"/>
            <w:hideMark/>
          </w:tcPr>
          <w:p w14:paraId="6121CB03" w14:textId="77777777" w:rsidR="009F2FBF" w:rsidRPr="00025FC7" w:rsidRDefault="009F2FBF" w:rsidP="00B026B1">
            <w:pPr>
              <w:spacing w:after="0" w:line="240" w:lineRule="auto"/>
              <w:rPr>
                <w:rFonts w:ascii="Arial" w:eastAsia="Times New Roman" w:hAnsi="Arial" w:cs="Arial"/>
                <w:b/>
                <w:bCs/>
                <w:sz w:val="20"/>
                <w:szCs w:val="20"/>
                <w:lang w:eastAsia="hr-HR"/>
              </w:rPr>
            </w:pPr>
            <w:r>
              <w:rPr>
                <w:color w:val="000000"/>
                <w:sz w:val="16"/>
                <w:szCs w:val="16"/>
              </w:rPr>
              <w:t>1</w:t>
            </w:r>
          </w:p>
        </w:tc>
        <w:tc>
          <w:tcPr>
            <w:tcW w:w="1952" w:type="dxa"/>
            <w:gridSpan w:val="2"/>
            <w:tcBorders>
              <w:top w:val="nil"/>
              <w:left w:val="nil"/>
              <w:bottom w:val="nil"/>
              <w:right w:val="nil"/>
            </w:tcBorders>
            <w:noWrap/>
            <w:vAlign w:val="center"/>
            <w:hideMark/>
          </w:tcPr>
          <w:p w14:paraId="6876221C" w14:textId="77777777" w:rsidR="009F2FBF" w:rsidRPr="00025FC7" w:rsidRDefault="009F2FBF"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813" w:type="dxa"/>
            <w:gridSpan w:val="2"/>
            <w:tcBorders>
              <w:top w:val="nil"/>
              <w:left w:val="nil"/>
              <w:bottom w:val="nil"/>
              <w:right w:val="nil"/>
            </w:tcBorders>
            <w:noWrap/>
            <w:vAlign w:val="center"/>
          </w:tcPr>
          <w:p w14:paraId="17076BDC" w14:textId="77777777" w:rsidR="009F2FBF" w:rsidRPr="00025FC7" w:rsidRDefault="009F2FBF" w:rsidP="009F2FBF">
            <w:pPr>
              <w:spacing w:after="0" w:line="240" w:lineRule="auto"/>
              <w:rPr>
                <w:rFonts w:ascii="Arial" w:eastAsia="Times New Roman" w:hAnsi="Arial" w:cs="Arial"/>
                <w:b/>
                <w:bCs/>
                <w:color w:val="FF0000"/>
                <w:sz w:val="20"/>
                <w:szCs w:val="20"/>
                <w:lang w:eastAsia="hr-HR"/>
              </w:rPr>
            </w:pPr>
            <w:r>
              <w:rPr>
                <w:color w:val="000000"/>
                <w:sz w:val="16"/>
                <w:szCs w:val="16"/>
              </w:rPr>
              <w:t>3</w:t>
            </w:r>
          </w:p>
        </w:tc>
        <w:tc>
          <w:tcPr>
            <w:tcW w:w="1333" w:type="dxa"/>
            <w:gridSpan w:val="2"/>
            <w:tcBorders>
              <w:top w:val="nil"/>
              <w:left w:val="nil"/>
              <w:bottom w:val="nil"/>
              <w:right w:val="nil"/>
            </w:tcBorders>
            <w:noWrap/>
            <w:vAlign w:val="center"/>
          </w:tcPr>
          <w:p w14:paraId="12C188AD" w14:textId="77777777" w:rsidR="009F2FBF" w:rsidRPr="00025FC7" w:rsidRDefault="009F2FBF" w:rsidP="009F2FBF">
            <w:pPr>
              <w:spacing w:after="0" w:line="240" w:lineRule="auto"/>
              <w:rPr>
                <w:rFonts w:ascii="Arial" w:eastAsia="Times New Roman" w:hAnsi="Arial" w:cs="Arial"/>
                <w:b/>
                <w:bCs/>
                <w:color w:val="FF0000"/>
                <w:sz w:val="20"/>
                <w:szCs w:val="20"/>
                <w:lang w:eastAsia="hr-HR"/>
              </w:rPr>
            </w:pPr>
            <w:r>
              <w:rPr>
                <w:color w:val="000000"/>
                <w:sz w:val="16"/>
                <w:szCs w:val="16"/>
              </w:rPr>
              <w:t>4</w:t>
            </w:r>
          </w:p>
        </w:tc>
        <w:tc>
          <w:tcPr>
            <w:tcW w:w="715" w:type="dxa"/>
            <w:gridSpan w:val="2"/>
            <w:tcBorders>
              <w:top w:val="nil"/>
              <w:left w:val="nil"/>
              <w:bottom w:val="nil"/>
              <w:right w:val="nil"/>
            </w:tcBorders>
            <w:noWrap/>
            <w:vAlign w:val="center"/>
          </w:tcPr>
          <w:p w14:paraId="25A51FB4" w14:textId="77777777" w:rsidR="009F2FBF" w:rsidRPr="00025FC7" w:rsidRDefault="009F2FBF"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365" w:type="dxa"/>
            <w:tcBorders>
              <w:top w:val="nil"/>
              <w:left w:val="nil"/>
              <w:bottom w:val="nil"/>
              <w:right w:val="nil"/>
            </w:tcBorders>
            <w:noWrap/>
            <w:vAlign w:val="center"/>
          </w:tcPr>
          <w:p w14:paraId="4ABE0179" w14:textId="77777777" w:rsidR="009F2FBF" w:rsidRPr="00025FC7" w:rsidRDefault="009F2FBF"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600" w:type="dxa"/>
            <w:gridSpan w:val="2"/>
            <w:tcBorders>
              <w:top w:val="nil"/>
              <w:left w:val="nil"/>
              <w:bottom w:val="nil"/>
              <w:right w:val="nil"/>
            </w:tcBorders>
            <w:noWrap/>
            <w:vAlign w:val="center"/>
          </w:tcPr>
          <w:p w14:paraId="764B6AED" w14:textId="77777777" w:rsidR="009F2FBF" w:rsidRPr="00025FC7" w:rsidRDefault="009F2FBF" w:rsidP="005E7183">
            <w:pPr>
              <w:spacing w:after="0" w:line="240" w:lineRule="auto"/>
              <w:jc w:val="right"/>
              <w:rPr>
                <w:rFonts w:ascii="Arial" w:eastAsia="Times New Roman" w:hAnsi="Arial" w:cs="Arial"/>
                <w:b/>
                <w:bCs/>
                <w:color w:val="FF0000"/>
                <w:sz w:val="20"/>
                <w:szCs w:val="20"/>
                <w:lang w:eastAsia="hr-HR"/>
              </w:rPr>
            </w:pPr>
            <w:r>
              <w:rPr>
                <w:color w:val="000000"/>
                <w:sz w:val="16"/>
                <w:szCs w:val="16"/>
              </w:rPr>
              <w:t>7</w:t>
            </w:r>
          </w:p>
        </w:tc>
      </w:tr>
    </w:tbl>
    <w:p w14:paraId="0376B3C6" w14:textId="77777777" w:rsidR="006F12F5" w:rsidRDefault="006F12F5" w:rsidP="00A80F9B">
      <w:pPr>
        <w:jc w:val="both"/>
        <w:rPr>
          <w:rFonts w:ascii="Arial" w:hAnsi="Arial" w:cs="Arial"/>
          <w:b/>
          <w:color w:val="000000" w:themeColor="text1"/>
        </w:rPr>
      </w:pPr>
    </w:p>
    <w:tbl>
      <w:tblPr>
        <w:tblW w:w="10946" w:type="dxa"/>
        <w:tblLook w:val="04A0" w:firstRow="1" w:lastRow="0" w:firstColumn="1" w:lastColumn="0" w:noHBand="0" w:noVBand="1"/>
      </w:tblPr>
      <w:tblGrid>
        <w:gridCol w:w="3119"/>
        <w:gridCol w:w="1843"/>
        <w:gridCol w:w="1496"/>
        <w:gridCol w:w="1496"/>
        <w:gridCol w:w="1496"/>
        <w:gridCol w:w="1496"/>
      </w:tblGrid>
      <w:tr w:rsidR="006F12F5" w:rsidRPr="006F12F5" w14:paraId="70D90C83" w14:textId="77777777" w:rsidTr="00BA4693">
        <w:trPr>
          <w:trHeight w:val="255"/>
        </w:trPr>
        <w:tc>
          <w:tcPr>
            <w:tcW w:w="3119" w:type="dxa"/>
            <w:tcBorders>
              <w:top w:val="nil"/>
              <w:left w:val="nil"/>
              <w:bottom w:val="nil"/>
              <w:right w:val="nil"/>
            </w:tcBorders>
            <w:noWrap/>
            <w:vAlign w:val="bottom"/>
            <w:hideMark/>
          </w:tcPr>
          <w:p w14:paraId="6B8F9234" w14:textId="77777777" w:rsidR="006F12F5" w:rsidRPr="006F12F5" w:rsidRDefault="006F12F5" w:rsidP="006F12F5">
            <w:pPr>
              <w:spacing w:after="0" w:line="240" w:lineRule="auto"/>
              <w:rPr>
                <w:rFonts w:ascii="Arial" w:eastAsia="Times New Roman" w:hAnsi="Arial" w:cs="Arial"/>
                <w:sz w:val="16"/>
                <w:szCs w:val="16"/>
                <w:lang w:eastAsia="hr-HR"/>
              </w:rPr>
            </w:pPr>
            <w:r w:rsidRPr="006F12F5">
              <w:rPr>
                <w:rFonts w:ascii="Arial" w:eastAsia="Times New Roman" w:hAnsi="Arial" w:cs="Arial"/>
                <w:sz w:val="16"/>
                <w:szCs w:val="16"/>
                <w:lang w:eastAsia="hr-HR"/>
              </w:rPr>
              <w:t xml:space="preserve">UKUPNO RASHODI / IZDACI </w:t>
            </w:r>
          </w:p>
        </w:tc>
        <w:tc>
          <w:tcPr>
            <w:tcW w:w="1843" w:type="dxa"/>
            <w:tcBorders>
              <w:top w:val="nil"/>
              <w:left w:val="nil"/>
              <w:bottom w:val="nil"/>
              <w:right w:val="nil"/>
            </w:tcBorders>
            <w:noWrap/>
            <w:vAlign w:val="bottom"/>
            <w:hideMark/>
          </w:tcPr>
          <w:p w14:paraId="7DE8D8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2.185.847,23</w:t>
            </w:r>
          </w:p>
        </w:tc>
        <w:tc>
          <w:tcPr>
            <w:tcW w:w="1496" w:type="dxa"/>
            <w:tcBorders>
              <w:top w:val="nil"/>
              <w:left w:val="nil"/>
              <w:bottom w:val="nil"/>
              <w:right w:val="nil"/>
            </w:tcBorders>
            <w:noWrap/>
            <w:vAlign w:val="bottom"/>
            <w:hideMark/>
          </w:tcPr>
          <w:p w14:paraId="68B3E6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14.614.819,81</w:t>
            </w:r>
          </w:p>
        </w:tc>
        <w:tc>
          <w:tcPr>
            <w:tcW w:w="1496" w:type="dxa"/>
            <w:tcBorders>
              <w:top w:val="nil"/>
              <w:left w:val="nil"/>
              <w:bottom w:val="nil"/>
              <w:right w:val="nil"/>
            </w:tcBorders>
            <w:noWrap/>
            <w:vAlign w:val="bottom"/>
            <w:hideMark/>
          </w:tcPr>
          <w:p w14:paraId="589E76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11.271.210,00</w:t>
            </w:r>
          </w:p>
        </w:tc>
        <w:tc>
          <w:tcPr>
            <w:tcW w:w="1496" w:type="dxa"/>
            <w:tcBorders>
              <w:top w:val="nil"/>
              <w:left w:val="nil"/>
              <w:bottom w:val="nil"/>
              <w:right w:val="nil"/>
            </w:tcBorders>
            <w:noWrap/>
            <w:vAlign w:val="bottom"/>
            <w:hideMark/>
          </w:tcPr>
          <w:p w14:paraId="522C10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16.503.085,00</w:t>
            </w:r>
          </w:p>
        </w:tc>
        <w:tc>
          <w:tcPr>
            <w:tcW w:w="1496" w:type="dxa"/>
            <w:tcBorders>
              <w:top w:val="nil"/>
              <w:left w:val="nil"/>
              <w:bottom w:val="nil"/>
              <w:right w:val="nil"/>
            </w:tcBorders>
            <w:noWrap/>
            <w:vAlign w:val="bottom"/>
            <w:hideMark/>
          </w:tcPr>
          <w:p w14:paraId="7F86C8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17.423.085,00</w:t>
            </w:r>
          </w:p>
        </w:tc>
      </w:tr>
      <w:tr w:rsidR="006F12F5" w:rsidRPr="006F12F5" w14:paraId="7198FDCC" w14:textId="77777777" w:rsidTr="00BA4693">
        <w:trPr>
          <w:trHeight w:val="255"/>
        </w:trPr>
        <w:tc>
          <w:tcPr>
            <w:tcW w:w="3119" w:type="dxa"/>
            <w:tcBorders>
              <w:top w:val="nil"/>
              <w:left w:val="nil"/>
              <w:bottom w:val="nil"/>
              <w:right w:val="nil"/>
            </w:tcBorders>
            <w:shd w:val="clear" w:color="000000" w:fill="000080"/>
            <w:noWrap/>
            <w:vAlign w:val="bottom"/>
            <w:hideMark/>
          </w:tcPr>
          <w:p w14:paraId="51C1FACB" w14:textId="054F2308"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Razdjel 005 UPRAVNI ODJEL ZA INVESTICIJE, PROSTORNO UREĐENJE I IMOVINU</w:t>
            </w:r>
          </w:p>
        </w:tc>
        <w:tc>
          <w:tcPr>
            <w:tcW w:w="1843" w:type="dxa"/>
            <w:tcBorders>
              <w:top w:val="nil"/>
              <w:left w:val="nil"/>
              <w:bottom w:val="nil"/>
              <w:right w:val="nil"/>
            </w:tcBorders>
            <w:shd w:val="clear" w:color="000000" w:fill="000080"/>
            <w:noWrap/>
            <w:vAlign w:val="bottom"/>
            <w:hideMark/>
          </w:tcPr>
          <w:p w14:paraId="19BF2BAB"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2.185.847,23</w:t>
            </w:r>
          </w:p>
        </w:tc>
        <w:tc>
          <w:tcPr>
            <w:tcW w:w="1496" w:type="dxa"/>
            <w:tcBorders>
              <w:top w:val="nil"/>
              <w:left w:val="nil"/>
              <w:bottom w:val="nil"/>
              <w:right w:val="nil"/>
            </w:tcBorders>
            <w:shd w:val="clear" w:color="000000" w:fill="000080"/>
            <w:noWrap/>
            <w:vAlign w:val="bottom"/>
            <w:hideMark/>
          </w:tcPr>
          <w:p w14:paraId="55FB0481"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14.614.819,81</w:t>
            </w:r>
          </w:p>
        </w:tc>
        <w:tc>
          <w:tcPr>
            <w:tcW w:w="1496" w:type="dxa"/>
            <w:tcBorders>
              <w:top w:val="nil"/>
              <w:left w:val="nil"/>
              <w:bottom w:val="nil"/>
              <w:right w:val="nil"/>
            </w:tcBorders>
            <w:shd w:val="clear" w:color="000000" w:fill="000080"/>
            <w:noWrap/>
            <w:vAlign w:val="bottom"/>
            <w:hideMark/>
          </w:tcPr>
          <w:p w14:paraId="19E8AA59"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11.271.210,00</w:t>
            </w:r>
          </w:p>
        </w:tc>
        <w:tc>
          <w:tcPr>
            <w:tcW w:w="1496" w:type="dxa"/>
            <w:tcBorders>
              <w:top w:val="nil"/>
              <w:left w:val="nil"/>
              <w:bottom w:val="nil"/>
              <w:right w:val="nil"/>
            </w:tcBorders>
            <w:shd w:val="clear" w:color="000000" w:fill="000080"/>
            <w:noWrap/>
            <w:vAlign w:val="bottom"/>
            <w:hideMark/>
          </w:tcPr>
          <w:p w14:paraId="0DDBD7E0"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16.503.085,00</w:t>
            </w:r>
          </w:p>
        </w:tc>
        <w:tc>
          <w:tcPr>
            <w:tcW w:w="1496" w:type="dxa"/>
            <w:tcBorders>
              <w:top w:val="nil"/>
              <w:left w:val="nil"/>
              <w:bottom w:val="nil"/>
              <w:right w:val="nil"/>
            </w:tcBorders>
            <w:shd w:val="clear" w:color="000000" w:fill="000080"/>
            <w:noWrap/>
            <w:vAlign w:val="bottom"/>
            <w:hideMark/>
          </w:tcPr>
          <w:p w14:paraId="45F5610D"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17.423.085,00</w:t>
            </w:r>
          </w:p>
        </w:tc>
      </w:tr>
      <w:tr w:rsidR="006F12F5" w:rsidRPr="006F12F5" w14:paraId="7D3A9C32" w14:textId="77777777" w:rsidTr="00BA4693">
        <w:trPr>
          <w:trHeight w:val="255"/>
        </w:trPr>
        <w:tc>
          <w:tcPr>
            <w:tcW w:w="3119" w:type="dxa"/>
            <w:tcBorders>
              <w:top w:val="nil"/>
              <w:left w:val="nil"/>
              <w:bottom w:val="nil"/>
              <w:right w:val="nil"/>
            </w:tcBorders>
            <w:shd w:val="clear" w:color="000000" w:fill="0000FF"/>
            <w:noWrap/>
            <w:vAlign w:val="bottom"/>
            <w:hideMark/>
          </w:tcPr>
          <w:p w14:paraId="154D5F4B" w14:textId="6C3AF064"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Glava 00501 UPRAVNI ODJEL ZA INVESTICIJE, PROSTORNO UREĐENJE I IMOVINU</w:t>
            </w:r>
          </w:p>
        </w:tc>
        <w:tc>
          <w:tcPr>
            <w:tcW w:w="1843" w:type="dxa"/>
            <w:tcBorders>
              <w:top w:val="nil"/>
              <w:left w:val="nil"/>
              <w:bottom w:val="nil"/>
              <w:right w:val="nil"/>
            </w:tcBorders>
            <w:shd w:val="clear" w:color="000000" w:fill="0000FF"/>
            <w:noWrap/>
            <w:vAlign w:val="bottom"/>
            <w:hideMark/>
          </w:tcPr>
          <w:p w14:paraId="544D6E2D"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2.185.847,23</w:t>
            </w:r>
          </w:p>
        </w:tc>
        <w:tc>
          <w:tcPr>
            <w:tcW w:w="1496" w:type="dxa"/>
            <w:tcBorders>
              <w:top w:val="nil"/>
              <w:left w:val="nil"/>
              <w:bottom w:val="nil"/>
              <w:right w:val="nil"/>
            </w:tcBorders>
            <w:shd w:val="clear" w:color="000000" w:fill="0000FF"/>
            <w:noWrap/>
            <w:vAlign w:val="bottom"/>
            <w:hideMark/>
          </w:tcPr>
          <w:p w14:paraId="39889B73"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14.614.819,81</w:t>
            </w:r>
          </w:p>
        </w:tc>
        <w:tc>
          <w:tcPr>
            <w:tcW w:w="1496" w:type="dxa"/>
            <w:tcBorders>
              <w:top w:val="nil"/>
              <w:left w:val="nil"/>
              <w:bottom w:val="nil"/>
              <w:right w:val="nil"/>
            </w:tcBorders>
            <w:shd w:val="clear" w:color="000000" w:fill="0000FF"/>
            <w:noWrap/>
            <w:vAlign w:val="bottom"/>
            <w:hideMark/>
          </w:tcPr>
          <w:p w14:paraId="48C06238"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11.271.210,00</w:t>
            </w:r>
          </w:p>
        </w:tc>
        <w:tc>
          <w:tcPr>
            <w:tcW w:w="1496" w:type="dxa"/>
            <w:tcBorders>
              <w:top w:val="nil"/>
              <w:left w:val="nil"/>
              <w:bottom w:val="nil"/>
              <w:right w:val="nil"/>
            </w:tcBorders>
            <w:shd w:val="clear" w:color="000000" w:fill="0000FF"/>
            <w:noWrap/>
            <w:vAlign w:val="bottom"/>
            <w:hideMark/>
          </w:tcPr>
          <w:p w14:paraId="1784D736"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16.503.085,00</w:t>
            </w:r>
          </w:p>
        </w:tc>
        <w:tc>
          <w:tcPr>
            <w:tcW w:w="1496" w:type="dxa"/>
            <w:tcBorders>
              <w:top w:val="nil"/>
              <w:left w:val="nil"/>
              <w:bottom w:val="nil"/>
              <w:right w:val="nil"/>
            </w:tcBorders>
            <w:shd w:val="clear" w:color="000000" w:fill="0000FF"/>
            <w:noWrap/>
            <w:vAlign w:val="bottom"/>
            <w:hideMark/>
          </w:tcPr>
          <w:p w14:paraId="5E40F66D" w14:textId="77777777" w:rsidR="006F12F5" w:rsidRPr="006F12F5" w:rsidRDefault="006F12F5" w:rsidP="006F12F5">
            <w:pPr>
              <w:spacing w:after="0" w:line="240" w:lineRule="auto"/>
              <w:rPr>
                <w:rFonts w:ascii="Arial" w:eastAsia="Times New Roman" w:hAnsi="Arial" w:cs="Arial"/>
                <w:b/>
                <w:bCs/>
                <w:color w:val="FFFFFF"/>
                <w:sz w:val="16"/>
                <w:szCs w:val="16"/>
                <w:lang w:eastAsia="hr-HR"/>
              </w:rPr>
            </w:pPr>
            <w:r w:rsidRPr="006F12F5">
              <w:rPr>
                <w:rFonts w:ascii="Arial" w:eastAsia="Times New Roman" w:hAnsi="Arial" w:cs="Arial"/>
                <w:b/>
                <w:bCs/>
                <w:color w:val="FFFFFF"/>
                <w:sz w:val="16"/>
                <w:szCs w:val="16"/>
                <w:lang w:eastAsia="hr-HR"/>
              </w:rPr>
              <w:t>17.423.085,00</w:t>
            </w:r>
          </w:p>
        </w:tc>
      </w:tr>
      <w:tr w:rsidR="006F12F5" w:rsidRPr="006F12F5" w14:paraId="6B724CC1" w14:textId="77777777" w:rsidTr="00BA4693">
        <w:trPr>
          <w:trHeight w:val="255"/>
        </w:trPr>
        <w:tc>
          <w:tcPr>
            <w:tcW w:w="3119" w:type="dxa"/>
            <w:tcBorders>
              <w:top w:val="nil"/>
              <w:left w:val="nil"/>
              <w:bottom w:val="nil"/>
              <w:right w:val="nil"/>
            </w:tcBorders>
            <w:shd w:val="clear" w:color="000000" w:fill="FFFF99"/>
            <w:noWrap/>
            <w:vAlign w:val="bottom"/>
            <w:hideMark/>
          </w:tcPr>
          <w:p w14:paraId="4C8719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5F8C65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867.408,54</w:t>
            </w:r>
          </w:p>
        </w:tc>
        <w:tc>
          <w:tcPr>
            <w:tcW w:w="1496" w:type="dxa"/>
            <w:tcBorders>
              <w:top w:val="nil"/>
              <w:left w:val="nil"/>
              <w:bottom w:val="nil"/>
              <w:right w:val="nil"/>
            </w:tcBorders>
            <w:shd w:val="clear" w:color="000000" w:fill="FFFF99"/>
            <w:noWrap/>
            <w:vAlign w:val="bottom"/>
            <w:hideMark/>
          </w:tcPr>
          <w:p w14:paraId="63DE16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3.155.572,68</w:t>
            </w:r>
          </w:p>
        </w:tc>
        <w:tc>
          <w:tcPr>
            <w:tcW w:w="1496" w:type="dxa"/>
            <w:tcBorders>
              <w:top w:val="nil"/>
              <w:left w:val="nil"/>
              <w:bottom w:val="nil"/>
              <w:right w:val="nil"/>
            </w:tcBorders>
            <w:shd w:val="clear" w:color="000000" w:fill="FFFF99"/>
            <w:noWrap/>
            <w:vAlign w:val="bottom"/>
            <w:hideMark/>
          </w:tcPr>
          <w:p w14:paraId="5A15FC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2.105.440,00</w:t>
            </w:r>
          </w:p>
        </w:tc>
        <w:tc>
          <w:tcPr>
            <w:tcW w:w="1496" w:type="dxa"/>
            <w:tcBorders>
              <w:top w:val="nil"/>
              <w:left w:val="nil"/>
              <w:bottom w:val="nil"/>
              <w:right w:val="nil"/>
            </w:tcBorders>
            <w:shd w:val="clear" w:color="000000" w:fill="FFFF99"/>
            <w:noWrap/>
            <w:vAlign w:val="bottom"/>
            <w:hideMark/>
          </w:tcPr>
          <w:p w14:paraId="1892B23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2.012.250,00</w:t>
            </w:r>
          </w:p>
        </w:tc>
        <w:tc>
          <w:tcPr>
            <w:tcW w:w="1496" w:type="dxa"/>
            <w:tcBorders>
              <w:top w:val="nil"/>
              <w:left w:val="nil"/>
              <w:bottom w:val="nil"/>
              <w:right w:val="nil"/>
            </w:tcBorders>
            <w:shd w:val="clear" w:color="000000" w:fill="FFFF99"/>
            <w:noWrap/>
            <w:vAlign w:val="bottom"/>
            <w:hideMark/>
          </w:tcPr>
          <w:p w14:paraId="4ECB61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2.989.250,00</w:t>
            </w:r>
          </w:p>
        </w:tc>
      </w:tr>
      <w:tr w:rsidR="006F12F5" w:rsidRPr="006F12F5" w14:paraId="7EEA5395" w14:textId="77777777" w:rsidTr="00BA4693">
        <w:trPr>
          <w:trHeight w:val="255"/>
        </w:trPr>
        <w:tc>
          <w:tcPr>
            <w:tcW w:w="3119" w:type="dxa"/>
            <w:tcBorders>
              <w:top w:val="nil"/>
              <w:left w:val="nil"/>
              <w:bottom w:val="nil"/>
              <w:right w:val="nil"/>
            </w:tcBorders>
            <w:shd w:val="clear" w:color="000000" w:fill="FFFF99"/>
            <w:noWrap/>
            <w:vAlign w:val="bottom"/>
            <w:hideMark/>
          </w:tcPr>
          <w:p w14:paraId="1AF77CE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4.1. KONCESIJA NA POMORSKOM DOBRU</w:t>
            </w:r>
          </w:p>
        </w:tc>
        <w:tc>
          <w:tcPr>
            <w:tcW w:w="1843" w:type="dxa"/>
            <w:tcBorders>
              <w:top w:val="nil"/>
              <w:left w:val="nil"/>
              <w:bottom w:val="nil"/>
              <w:right w:val="nil"/>
            </w:tcBorders>
            <w:shd w:val="clear" w:color="000000" w:fill="FFFF99"/>
            <w:noWrap/>
            <w:vAlign w:val="bottom"/>
            <w:hideMark/>
          </w:tcPr>
          <w:p w14:paraId="238070D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285.268,33</w:t>
            </w:r>
          </w:p>
        </w:tc>
        <w:tc>
          <w:tcPr>
            <w:tcW w:w="1496" w:type="dxa"/>
            <w:tcBorders>
              <w:top w:val="nil"/>
              <w:left w:val="nil"/>
              <w:bottom w:val="nil"/>
              <w:right w:val="nil"/>
            </w:tcBorders>
            <w:shd w:val="clear" w:color="000000" w:fill="FFFF99"/>
            <w:noWrap/>
            <w:vAlign w:val="bottom"/>
            <w:hideMark/>
          </w:tcPr>
          <w:p w14:paraId="117561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467.900,00</w:t>
            </w:r>
          </w:p>
        </w:tc>
        <w:tc>
          <w:tcPr>
            <w:tcW w:w="1496" w:type="dxa"/>
            <w:tcBorders>
              <w:top w:val="nil"/>
              <w:left w:val="nil"/>
              <w:bottom w:val="nil"/>
              <w:right w:val="nil"/>
            </w:tcBorders>
            <w:shd w:val="clear" w:color="000000" w:fill="FFFF99"/>
            <w:noWrap/>
            <w:vAlign w:val="bottom"/>
            <w:hideMark/>
          </w:tcPr>
          <w:p w14:paraId="5F3BF84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355.000,00</w:t>
            </w:r>
          </w:p>
        </w:tc>
        <w:tc>
          <w:tcPr>
            <w:tcW w:w="1496" w:type="dxa"/>
            <w:tcBorders>
              <w:top w:val="nil"/>
              <w:left w:val="nil"/>
              <w:bottom w:val="nil"/>
              <w:right w:val="nil"/>
            </w:tcBorders>
            <w:shd w:val="clear" w:color="000000" w:fill="FFFF99"/>
            <w:noWrap/>
            <w:vAlign w:val="bottom"/>
            <w:hideMark/>
          </w:tcPr>
          <w:p w14:paraId="1AAF9F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102.000,00</w:t>
            </w:r>
          </w:p>
        </w:tc>
        <w:tc>
          <w:tcPr>
            <w:tcW w:w="1496" w:type="dxa"/>
            <w:tcBorders>
              <w:top w:val="nil"/>
              <w:left w:val="nil"/>
              <w:bottom w:val="nil"/>
              <w:right w:val="nil"/>
            </w:tcBorders>
            <w:shd w:val="clear" w:color="000000" w:fill="FFFF99"/>
            <w:noWrap/>
            <w:vAlign w:val="bottom"/>
            <w:hideMark/>
          </w:tcPr>
          <w:p w14:paraId="5E97C1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r>
      <w:tr w:rsidR="006F12F5" w:rsidRPr="006F12F5" w14:paraId="4B5CA42E" w14:textId="77777777" w:rsidTr="00BA4693">
        <w:trPr>
          <w:trHeight w:val="255"/>
        </w:trPr>
        <w:tc>
          <w:tcPr>
            <w:tcW w:w="3119" w:type="dxa"/>
            <w:tcBorders>
              <w:top w:val="nil"/>
              <w:left w:val="nil"/>
              <w:bottom w:val="nil"/>
              <w:right w:val="nil"/>
            </w:tcBorders>
            <w:shd w:val="clear" w:color="000000" w:fill="FFFF99"/>
            <w:noWrap/>
            <w:vAlign w:val="bottom"/>
            <w:hideMark/>
          </w:tcPr>
          <w:p w14:paraId="7E956E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45CC13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361.228,37</w:t>
            </w:r>
          </w:p>
        </w:tc>
        <w:tc>
          <w:tcPr>
            <w:tcW w:w="1496" w:type="dxa"/>
            <w:tcBorders>
              <w:top w:val="nil"/>
              <w:left w:val="nil"/>
              <w:bottom w:val="nil"/>
              <w:right w:val="nil"/>
            </w:tcBorders>
            <w:shd w:val="clear" w:color="000000" w:fill="FFFF99"/>
            <w:noWrap/>
            <w:vAlign w:val="bottom"/>
            <w:hideMark/>
          </w:tcPr>
          <w:p w14:paraId="410559B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1.322.835,16</w:t>
            </w:r>
          </w:p>
        </w:tc>
        <w:tc>
          <w:tcPr>
            <w:tcW w:w="1496" w:type="dxa"/>
            <w:tcBorders>
              <w:top w:val="nil"/>
              <w:left w:val="nil"/>
              <w:bottom w:val="nil"/>
              <w:right w:val="nil"/>
            </w:tcBorders>
            <w:shd w:val="clear" w:color="000000" w:fill="FFFF99"/>
            <w:noWrap/>
            <w:vAlign w:val="bottom"/>
            <w:hideMark/>
          </w:tcPr>
          <w:p w14:paraId="054F54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1.727.835,00</w:t>
            </w:r>
          </w:p>
        </w:tc>
        <w:tc>
          <w:tcPr>
            <w:tcW w:w="1496" w:type="dxa"/>
            <w:tcBorders>
              <w:top w:val="nil"/>
              <w:left w:val="nil"/>
              <w:bottom w:val="nil"/>
              <w:right w:val="nil"/>
            </w:tcBorders>
            <w:shd w:val="clear" w:color="000000" w:fill="FFFF99"/>
            <w:noWrap/>
            <w:vAlign w:val="bottom"/>
            <w:hideMark/>
          </w:tcPr>
          <w:p w14:paraId="4F6444E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1.018.225,87</w:t>
            </w:r>
          </w:p>
        </w:tc>
        <w:tc>
          <w:tcPr>
            <w:tcW w:w="1496" w:type="dxa"/>
            <w:tcBorders>
              <w:top w:val="nil"/>
              <w:left w:val="nil"/>
              <w:bottom w:val="nil"/>
              <w:right w:val="nil"/>
            </w:tcBorders>
            <w:shd w:val="clear" w:color="000000" w:fill="FFFF99"/>
            <w:noWrap/>
            <w:vAlign w:val="bottom"/>
            <w:hideMark/>
          </w:tcPr>
          <w:p w14:paraId="54B553C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1.345.225,87</w:t>
            </w:r>
          </w:p>
        </w:tc>
      </w:tr>
      <w:tr w:rsidR="006F12F5" w:rsidRPr="006F12F5" w14:paraId="6E7694A7" w14:textId="77777777" w:rsidTr="00BA4693">
        <w:trPr>
          <w:trHeight w:val="255"/>
        </w:trPr>
        <w:tc>
          <w:tcPr>
            <w:tcW w:w="3119" w:type="dxa"/>
            <w:tcBorders>
              <w:top w:val="nil"/>
              <w:left w:val="nil"/>
              <w:bottom w:val="nil"/>
              <w:right w:val="nil"/>
            </w:tcBorders>
            <w:shd w:val="clear" w:color="000000" w:fill="FFFF99"/>
            <w:noWrap/>
            <w:vAlign w:val="bottom"/>
            <w:hideMark/>
          </w:tcPr>
          <w:p w14:paraId="3C1368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4.5. KOMUNALNA NAKNADA</w:t>
            </w:r>
          </w:p>
        </w:tc>
        <w:tc>
          <w:tcPr>
            <w:tcW w:w="1843" w:type="dxa"/>
            <w:tcBorders>
              <w:top w:val="nil"/>
              <w:left w:val="nil"/>
              <w:bottom w:val="nil"/>
              <w:right w:val="nil"/>
            </w:tcBorders>
            <w:shd w:val="clear" w:color="000000" w:fill="FFFF99"/>
            <w:noWrap/>
            <w:vAlign w:val="bottom"/>
            <w:hideMark/>
          </w:tcPr>
          <w:p w14:paraId="4F91778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439.332,91</w:t>
            </w:r>
          </w:p>
        </w:tc>
        <w:tc>
          <w:tcPr>
            <w:tcW w:w="1496" w:type="dxa"/>
            <w:tcBorders>
              <w:top w:val="nil"/>
              <w:left w:val="nil"/>
              <w:bottom w:val="nil"/>
              <w:right w:val="nil"/>
            </w:tcBorders>
            <w:shd w:val="clear" w:color="000000" w:fill="FFFF99"/>
            <w:noWrap/>
            <w:vAlign w:val="bottom"/>
            <w:hideMark/>
          </w:tcPr>
          <w:p w14:paraId="1AA300F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838.689,18</w:t>
            </w:r>
          </w:p>
        </w:tc>
        <w:tc>
          <w:tcPr>
            <w:tcW w:w="1496" w:type="dxa"/>
            <w:tcBorders>
              <w:top w:val="nil"/>
              <w:left w:val="nil"/>
              <w:bottom w:val="nil"/>
              <w:right w:val="nil"/>
            </w:tcBorders>
            <w:shd w:val="clear" w:color="000000" w:fill="FFFF99"/>
            <w:noWrap/>
            <w:vAlign w:val="bottom"/>
            <w:hideMark/>
          </w:tcPr>
          <w:p w14:paraId="7A698A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3E0490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607.609,13</w:t>
            </w:r>
          </w:p>
        </w:tc>
        <w:tc>
          <w:tcPr>
            <w:tcW w:w="1496" w:type="dxa"/>
            <w:tcBorders>
              <w:top w:val="nil"/>
              <w:left w:val="nil"/>
              <w:bottom w:val="nil"/>
              <w:right w:val="nil"/>
            </w:tcBorders>
            <w:shd w:val="clear" w:color="000000" w:fill="FFFF99"/>
            <w:noWrap/>
            <w:vAlign w:val="bottom"/>
            <w:hideMark/>
          </w:tcPr>
          <w:p w14:paraId="5026758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482.609,13</w:t>
            </w:r>
          </w:p>
        </w:tc>
      </w:tr>
      <w:tr w:rsidR="006F12F5" w:rsidRPr="006F12F5" w14:paraId="27308CD7" w14:textId="77777777" w:rsidTr="00BA4693">
        <w:trPr>
          <w:trHeight w:val="240"/>
        </w:trPr>
        <w:tc>
          <w:tcPr>
            <w:tcW w:w="3119" w:type="dxa"/>
            <w:tcBorders>
              <w:top w:val="nil"/>
              <w:left w:val="nil"/>
              <w:bottom w:val="nil"/>
              <w:right w:val="nil"/>
            </w:tcBorders>
            <w:shd w:val="clear" w:color="000000" w:fill="FFFF99"/>
            <w:noWrap/>
            <w:vAlign w:val="bottom"/>
            <w:hideMark/>
          </w:tcPr>
          <w:p w14:paraId="5631AC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4.6. DOPRINOS ZA ŠUME,  NAK ZA NEZAK.IZGR.ZGRADE, POLJO.ZEMLJ. U</w:t>
            </w:r>
          </w:p>
        </w:tc>
        <w:tc>
          <w:tcPr>
            <w:tcW w:w="1843" w:type="dxa"/>
            <w:tcBorders>
              <w:top w:val="nil"/>
              <w:left w:val="nil"/>
              <w:bottom w:val="nil"/>
              <w:right w:val="nil"/>
            </w:tcBorders>
            <w:shd w:val="clear" w:color="000000" w:fill="FFFF99"/>
            <w:noWrap/>
            <w:vAlign w:val="bottom"/>
            <w:hideMark/>
          </w:tcPr>
          <w:p w14:paraId="4ABD12B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1.523,21</w:t>
            </w:r>
          </w:p>
        </w:tc>
        <w:tc>
          <w:tcPr>
            <w:tcW w:w="1496" w:type="dxa"/>
            <w:tcBorders>
              <w:top w:val="nil"/>
              <w:left w:val="nil"/>
              <w:bottom w:val="nil"/>
              <w:right w:val="nil"/>
            </w:tcBorders>
            <w:shd w:val="clear" w:color="000000" w:fill="FFFF99"/>
            <w:noWrap/>
            <w:vAlign w:val="bottom"/>
            <w:hideMark/>
          </w:tcPr>
          <w:p w14:paraId="528510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55E1E25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55B4C59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130E50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r>
      <w:tr w:rsidR="006F12F5" w:rsidRPr="006F12F5" w14:paraId="7EBC9707" w14:textId="77777777" w:rsidTr="00BA4693">
        <w:trPr>
          <w:trHeight w:val="255"/>
        </w:trPr>
        <w:tc>
          <w:tcPr>
            <w:tcW w:w="3119" w:type="dxa"/>
            <w:tcBorders>
              <w:top w:val="nil"/>
              <w:left w:val="nil"/>
              <w:bottom w:val="nil"/>
              <w:right w:val="nil"/>
            </w:tcBorders>
            <w:shd w:val="clear" w:color="000000" w:fill="FFFF99"/>
            <w:noWrap/>
            <w:vAlign w:val="bottom"/>
            <w:hideMark/>
          </w:tcPr>
          <w:p w14:paraId="0C97D7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383D54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3ED9A3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D43354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675.000,00</w:t>
            </w:r>
          </w:p>
        </w:tc>
        <w:tc>
          <w:tcPr>
            <w:tcW w:w="1496" w:type="dxa"/>
            <w:tcBorders>
              <w:top w:val="nil"/>
              <w:left w:val="nil"/>
              <w:bottom w:val="nil"/>
              <w:right w:val="nil"/>
            </w:tcBorders>
            <w:shd w:val="clear" w:color="000000" w:fill="FFFF99"/>
            <w:noWrap/>
            <w:vAlign w:val="bottom"/>
            <w:hideMark/>
          </w:tcPr>
          <w:p w14:paraId="4660EA0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3.395.000,00</w:t>
            </w:r>
          </w:p>
        </w:tc>
        <w:tc>
          <w:tcPr>
            <w:tcW w:w="1496" w:type="dxa"/>
            <w:tcBorders>
              <w:top w:val="nil"/>
              <w:left w:val="nil"/>
              <w:bottom w:val="nil"/>
              <w:right w:val="nil"/>
            </w:tcBorders>
            <w:shd w:val="clear" w:color="000000" w:fill="FFFF99"/>
            <w:noWrap/>
            <w:vAlign w:val="bottom"/>
            <w:hideMark/>
          </w:tcPr>
          <w:p w14:paraId="0EFF99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1.095.000,00</w:t>
            </w:r>
          </w:p>
        </w:tc>
      </w:tr>
      <w:tr w:rsidR="006F12F5" w:rsidRPr="006F12F5" w14:paraId="3C337E39" w14:textId="77777777" w:rsidTr="00BA4693">
        <w:trPr>
          <w:trHeight w:val="255"/>
        </w:trPr>
        <w:tc>
          <w:tcPr>
            <w:tcW w:w="3119" w:type="dxa"/>
            <w:tcBorders>
              <w:top w:val="nil"/>
              <w:left w:val="nil"/>
              <w:bottom w:val="nil"/>
              <w:right w:val="nil"/>
            </w:tcBorders>
            <w:shd w:val="clear" w:color="000000" w:fill="FFFF99"/>
            <w:noWrap/>
            <w:vAlign w:val="bottom"/>
            <w:hideMark/>
          </w:tcPr>
          <w:p w14:paraId="23FAD8E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696035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110.000,00</w:t>
            </w:r>
          </w:p>
        </w:tc>
        <w:tc>
          <w:tcPr>
            <w:tcW w:w="1496" w:type="dxa"/>
            <w:tcBorders>
              <w:top w:val="nil"/>
              <w:left w:val="nil"/>
              <w:bottom w:val="nil"/>
              <w:right w:val="nil"/>
            </w:tcBorders>
            <w:shd w:val="clear" w:color="000000" w:fill="FFFF99"/>
            <w:noWrap/>
            <w:vAlign w:val="bottom"/>
            <w:hideMark/>
          </w:tcPr>
          <w:p w14:paraId="2AFA7E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325.100,00</w:t>
            </w:r>
          </w:p>
        </w:tc>
        <w:tc>
          <w:tcPr>
            <w:tcW w:w="1496" w:type="dxa"/>
            <w:tcBorders>
              <w:top w:val="nil"/>
              <w:left w:val="nil"/>
              <w:bottom w:val="nil"/>
              <w:right w:val="nil"/>
            </w:tcBorders>
            <w:shd w:val="clear" w:color="000000" w:fill="FFFF99"/>
            <w:noWrap/>
            <w:vAlign w:val="bottom"/>
            <w:hideMark/>
          </w:tcPr>
          <w:p w14:paraId="66CE5C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5AF17C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92FDC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6B1DF3C" w14:textId="77777777" w:rsidTr="00BA4693">
        <w:trPr>
          <w:trHeight w:val="255"/>
        </w:trPr>
        <w:tc>
          <w:tcPr>
            <w:tcW w:w="3119" w:type="dxa"/>
            <w:tcBorders>
              <w:top w:val="nil"/>
              <w:left w:val="nil"/>
              <w:bottom w:val="nil"/>
              <w:right w:val="nil"/>
            </w:tcBorders>
            <w:shd w:val="clear" w:color="000000" w:fill="FFFF99"/>
            <w:noWrap/>
            <w:vAlign w:val="bottom"/>
            <w:hideMark/>
          </w:tcPr>
          <w:p w14:paraId="1E7E22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5.4. KAPITALNE POMOĆI IZ ŽUPANIJSKOG PRORAČUNA</w:t>
            </w:r>
          </w:p>
        </w:tc>
        <w:tc>
          <w:tcPr>
            <w:tcW w:w="1843" w:type="dxa"/>
            <w:tcBorders>
              <w:top w:val="nil"/>
              <w:left w:val="nil"/>
              <w:bottom w:val="nil"/>
              <w:right w:val="nil"/>
            </w:tcBorders>
            <w:shd w:val="clear" w:color="000000" w:fill="FFFF99"/>
            <w:noWrap/>
            <w:vAlign w:val="bottom"/>
            <w:hideMark/>
          </w:tcPr>
          <w:p w14:paraId="67FC9C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610CA4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D139A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41883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B6BEE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9015A4" w:rsidRPr="006F12F5" w14:paraId="0D2AB44D" w14:textId="77777777" w:rsidTr="00BA4693">
        <w:trPr>
          <w:trHeight w:val="255"/>
        </w:trPr>
        <w:tc>
          <w:tcPr>
            <w:tcW w:w="3119" w:type="dxa"/>
            <w:tcBorders>
              <w:top w:val="nil"/>
              <w:left w:val="nil"/>
              <w:bottom w:val="nil"/>
              <w:right w:val="nil"/>
            </w:tcBorders>
            <w:shd w:val="clear" w:color="000000" w:fill="FFFF99"/>
            <w:noWrap/>
            <w:vAlign w:val="bottom"/>
            <w:hideMark/>
          </w:tcPr>
          <w:p w14:paraId="50CDEB32" w14:textId="25593DC6"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eastAsia="Times New Roman" w:hAnsi="Arial" w:cs="Arial"/>
                <w:b/>
                <w:bCs/>
                <w:sz w:val="16"/>
                <w:szCs w:val="16"/>
                <w:lang w:eastAsia="hr-HR"/>
              </w:rPr>
              <w:t>Izvor 5.6. FONDOVI EU</w:t>
            </w:r>
          </w:p>
        </w:tc>
        <w:tc>
          <w:tcPr>
            <w:tcW w:w="1843" w:type="dxa"/>
            <w:tcBorders>
              <w:top w:val="nil"/>
              <w:left w:val="nil"/>
              <w:bottom w:val="nil"/>
              <w:right w:val="nil"/>
            </w:tcBorders>
            <w:shd w:val="clear" w:color="000000" w:fill="FFFF99"/>
            <w:noWrap/>
            <w:vAlign w:val="bottom"/>
            <w:hideMark/>
          </w:tcPr>
          <w:p w14:paraId="06C4B44F" w14:textId="012CB07A"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eastAsia="Times New Roman" w:hAnsi="Arial" w:cs="Arial"/>
                <w:b/>
                <w:bCs/>
                <w:sz w:val="16"/>
                <w:szCs w:val="16"/>
                <w:lang w:eastAsia="hr-HR"/>
              </w:rPr>
              <w:t>70.969,41</w:t>
            </w:r>
          </w:p>
        </w:tc>
        <w:tc>
          <w:tcPr>
            <w:tcW w:w="1496" w:type="dxa"/>
            <w:tcBorders>
              <w:top w:val="nil"/>
              <w:left w:val="nil"/>
              <w:bottom w:val="nil"/>
              <w:right w:val="nil"/>
            </w:tcBorders>
            <w:shd w:val="clear" w:color="000000" w:fill="FFFF99"/>
            <w:noWrap/>
            <w:vAlign w:val="bottom"/>
            <w:hideMark/>
          </w:tcPr>
          <w:p w14:paraId="4345F7B1" w14:textId="46D79840"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eastAsia="Times New Roman" w:hAnsi="Arial" w:cs="Arial"/>
                <w:b/>
                <w:bCs/>
                <w:sz w:val="16"/>
                <w:szCs w:val="16"/>
                <w:lang w:eastAsia="hr-HR"/>
              </w:rPr>
              <w:t>1.949.304,00</w:t>
            </w:r>
          </w:p>
        </w:tc>
        <w:tc>
          <w:tcPr>
            <w:tcW w:w="1496" w:type="dxa"/>
            <w:tcBorders>
              <w:top w:val="nil"/>
              <w:left w:val="nil"/>
              <w:bottom w:val="nil"/>
              <w:right w:val="nil"/>
            </w:tcBorders>
            <w:shd w:val="clear" w:color="000000" w:fill="FFFF99"/>
            <w:noWrap/>
            <w:vAlign w:val="bottom"/>
            <w:hideMark/>
          </w:tcPr>
          <w:p w14:paraId="6E3C1598" w14:textId="7A2C711C"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1.541.935,00</w:t>
            </w:r>
          </w:p>
        </w:tc>
        <w:tc>
          <w:tcPr>
            <w:tcW w:w="1496" w:type="dxa"/>
            <w:tcBorders>
              <w:top w:val="nil"/>
              <w:left w:val="nil"/>
              <w:bottom w:val="nil"/>
              <w:right w:val="nil"/>
            </w:tcBorders>
            <w:shd w:val="clear" w:color="000000" w:fill="FFFF99"/>
            <w:noWrap/>
            <w:vAlign w:val="bottom"/>
            <w:hideMark/>
          </w:tcPr>
          <w:p w14:paraId="12154F53" w14:textId="060FFA8B"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2.800.000,00</w:t>
            </w:r>
          </w:p>
        </w:tc>
        <w:tc>
          <w:tcPr>
            <w:tcW w:w="1496" w:type="dxa"/>
            <w:tcBorders>
              <w:top w:val="nil"/>
              <w:left w:val="nil"/>
              <w:bottom w:val="nil"/>
              <w:right w:val="nil"/>
            </w:tcBorders>
            <w:shd w:val="clear" w:color="000000" w:fill="FFFF99"/>
            <w:noWrap/>
            <w:vAlign w:val="bottom"/>
            <w:hideMark/>
          </w:tcPr>
          <w:p w14:paraId="5690D43B" w14:textId="05874B9F"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5.000.000,00</w:t>
            </w:r>
          </w:p>
        </w:tc>
      </w:tr>
      <w:tr w:rsidR="006F12F5" w:rsidRPr="006F12F5" w14:paraId="0222B1EF" w14:textId="77777777" w:rsidTr="00BA4693">
        <w:trPr>
          <w:trHeight w:val="255"/>
        </w:trPr>
        <w:tc>
          <w:tcPr>
            <w:tcW w:w="3119" w:type="dxa"/>
            <w:tcBorders>
              <w:top w:val="nil"/>
              <w:left w:val="nil"/>
              <w:bottom w:val="nil"/>
              <w:right w:val="nil"/>
            </w:tcBorders>
            <w:shd w:val="clear" w:color="000000" w:fill="FFFFCC"/>
            <w:noWrap/>
            <w:vAlign w:val="bottom"/>
            <w:hideMark/>
          </w:tcPr>
          <w:p w14:paraId="3A53B1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5.6.2 KOHEZIJSKI FOND</w:t>
            </w:r>
          </w:p>
        </w:tc>
        <w:tc>
          <w:tcPr>
            <w:tcW w:w="1843" w:type="dxa"/>
            <w:tcBorders>
              <w:top w:val="nil"/>
              <w:left w:val="nil"/>
              <w:bottom w:val="nil"/>
              <w:right w:val="nil"/>
            </w:tcBorders>
            <w:shd w:val="clear" w:color="000000" w:fill="FFFFCC"/>
            <w:noWrap/>
            <w:vAlign w:val="bottom"/>
            <w:hideMark/>
          </w:tcPr>
          <w:p w14:paraId="37D82E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7B7363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4B687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FFFFCC"/>
            <w:noWrap/>
            <w:vAlign w:val="bottom"/>
            <w:hideMark/>
          </w:tcPr>
          <w:p w14:paraId="3967C9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FFFFCC"/>
            <w:noWrap/>
            <w:vAlign w:val="bottom"/>
            <w:hideMark/>
          </w:tcPr>
          <w:p w14:paraId="5D9D99D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0A354205" w14:textId="77777777" w:rsidTr="00BA4693">
        <w:trPr>
          <w:trHeight w:val="255"/>
        </w:trPr>
        <w:tc>
          <w:tcPr>
            <w:tcW w:w="3119" w:type="dxa"/>
            <w:tcBorders>
              <w:top w:val="nil"/>
              <w:left w:val="nil"/>
              <w:bottom w:val="nil"/>
              <w:right w:val="nil"/>
            </w:tcBorders>
            <w:shd w:val="clear" w:color="000000" w:fill="FFFFCC"/>
            <w:noWrap/>
            <w:vAlign w:val="bottom"/>
            <w:hideMark/>
          </w:tcPr>
          <w:p w14:paraId="0810CA7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5.6.3 EUROPSKI FOND ZA REGIONALNI RAZVOJ</w:t>
            </w:r>
          </w:p>
        </w:tc>
        <w:tc>
          <w:tcPr>
            <w:tcW w:w="1843" w:type="dxa"/>
            <w:tcBorders>
              <w:top w:val="nil"/>
              <w:left w:val="nil"/>
              <w:bottom w:val="nil"/>
              <w:right w:val="nil"/>
            </w:tcBorders>
            <w:shd w:val="clear" w:color="000000" w:fill="FFFFCC"/>
            <w:noWrap/>
            <w:vAlign w:val="bottom"/>
            <w:hideMark/>
          </w:tcPr>
          <w:p w14:paraId="0734B4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BFA2E4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7CE13F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129.180,00</w:t>
            </w:r>
          </w:p>
        </w:tc>
        <w:tc>
          <w:tcPr>
            <w:tcW w:w="1496" w:type="dxa"/>
            <w:tcBorders>
              <w:top w:val="nil"/>
              <w:left w:val="nil"/>
              <w:bottom w:val="nil"/>
              <w:right w:val="nil"/>
            </w:tcBorders>
            <w:shd w:val="clear" w:color="000000" w:fill="FFFFCC"/>
            <w:noWrap/>
            <w:vAlign w:val="bottom"/>
            <w:hideMark/>
          </w:tcPr>
          <w:p w14:paraId="57E0CA2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5B9210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63930C1" w14:textId="77777777" w:rsidTr="00BA4693">
        <w:trPr>
          <w:trHeight w:val="255"/>
        </w:trPr>
        <w:tc>
          <w:tcPr>
            <w:tcW w:w="3119" w:type="dxa"/>
            <w:tcBorders>
              <w:top w:val="nil"/>
              <w:left w:val="nil"/>
              <w:bottom w:val="nil"/>
              <w:right w:val="nil"/>
            </w:tcBorders>
            <w:shd w:val="clear" w:color="000000" w:fill="FFFFCC"/>
            <w:noWrap/>
            <w:vAlign w:val="bottom"/>
            <w:hideMark/>
          </w:tcPr>
          <w:p w14:paraId="383274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5.6.5 EUROPSKI POLJOPRIVREDNI FOND ZA RURALNI RAZVOJ</w:t>
            </w:r>
          </w:p>
        </w:tc>
        <w:tc>
          <w:tcPr>
            <w:tcW w:w="1843" w:type="dxa"/>
            <w:tcBorders>
              <w:top w:val="nil"/>
              <w:left w:val="nil"/>
              <w:bottom w:val="nil"/>
              <w:right w:val="nil"/>
            </w:tcBorders>
            <w:shd w:val="clear" w:color="000000" w:fill="FFFFCC"/>
            <w:noWrap/>
            <w:vAlign w:val="bottom"/>
            <w:hideMark/>
          </w:tcPr>
          <w:p w14:paraId="02BCDA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221FEC9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3DC4EA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612.755,00</w:t>
            </w:r>
          </w:p>
        </w:tc>
        <w:tc>
          <w:tcPr>
            <w:tcW w:w="1496" w:type="dxa"/>
            <w:tcBorders>
              <w:top w:val="nil"/>
              <w:left w:val="nil"/>
              <w:bottom w:val="nil"/>
              <w:right w:val="nil"/>
            </w:tcBorders>
            <w:shd w:val="clear" w:color="000000" w:fill="FFFFCC"/>
            <w:noWrap/>
            <w:vAlign w:val="bottom"/>
            <w:hideMark/>
          </w:tcPr>
          <w:p w14:paraId="466E9C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c>
          <w:tcPr>
            <w:tcW w:w="1496" w:type="dxa"/>
            <w:tcBorders>
              <w:top w:val="nil"/>
              <w:left w:val="nil"/>
              <w:bottom w:val="nil"/>
              <w:right w:val="nil"/>
            </w:tcBorders>
            <w:shd w:val="clear" w:color="000000" w:fill="FFFFCC"/>
            <w:noWrap/>
            <w:vAlign w:val="bottom"/>
            <w:hideMark/>
          </w:tcPr>
          <w:p w14:paraId="1C79583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3.500.000,00</w:t>
            </w:r>
          </w:p>
        </w:tc>
      </w:tr>
      <w:tr w:rsidR="009015A4" w:rsidRPr="006F12F5" w14:paraId="4D3FA961" w14:textId="77777777" w:rsidTr="009015A4">
        <w:trPr>
          <w:trHeight w:val="255"/>
        </w:trPr>
        <w:tc>
          <w:tcPr>
            <w:tcW w:w="3119" w:type="dxa"/>
            <w:tcBorders>
              <w:top w:val="nil"/>
              <w:left w:val="nil"/>
              <w:bottom w:val="nil"/>
              <w:right w:val="nil"/>
            </w:tcBorders>
            <w:shd w:val="clear" w:color="auto" w:fill="FFFF99"/>
            <w:noWrap/>
            <w:vAlign w:val="bottom"/>
          </w:tcPr>
          <w:p w14:paraId="724E7A15" w14:textId="25F9A4C1"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 xml:space="preserve">Izvor 5.8. </w:t>
            </w:r>
            <w:r w:rsidRPr="009015A4">
              <w:rPr>
                <w:rFonts w:ascii="Arial" w:eastAsia="Times New Roman" w:hAnsi="Arial" w:cs="Arial"/>
                <w:b/>
                <w:bCs/>
                <w:sz w:val="16"/>
                <w:szCs w:val="16"/>
                <w:lang w:eastAsia="hr-HR"/>
              </w:rPr>
              <w:t>INSTRUMENTI EU NOVE GENERACIJE</w:t>
            </w:r>
          </w:p>
        </w:tc>
        <w:tc>
          <w:tcPr>
            <w:tcW w:w="1843" w:type="dxa"/>
            <w:tcBorders>
              <w:top w:val="nil"/>
              <w:left w:val="nil"/>
              <w:bottom w:val="nil"/>
              <w:right w:val="nil"/>
            </w:tcBorders>
            <w:shd w:val="clear" w:color="auto" w:fill="FFFF99"/>
            <w:noWrap/>
            <w:vAlign w:val="bottom"/>
          </w:tcPr>
          <w:p w14:paraId="47AE60C1" w14:textId="7532384E"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0,00</w:t>
            </w:r>
          </w:p>
        </w:tc>
        <w:tc>
          <w:tcPr>
            <w:tcW w:w="1496" w:type="dxa"/>
            <w:tcBorders>
              <w:top w:val="nil"/>
              <w:left w:val="nil"/>
              <w:bottom w:val="nil"/>
              <w:right w:val="nil"/>
            </w:tcBorders>
            <w:shd w:val="clear" w:color="auto" w:fill="FFFF99"/>
            <w:noWrap/>
            <w:vAlign w:val="bottom"/>
          </w:tcPr>
          <w:p w14:paraId="07C29FF6" w14:textId="22A71162"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0,00</w:t>
            </w:r>
          </w:p>
        </w:tc>
        <w:tc>
          <w:tcPr>
            <w:tcW w:w="1496" w:type="dxa"/>
            <w:tcBorders>
              <w:top w:val="nil"/>
              <w:left w:val="nil"/>
              <w:bottom w:val="nil"/>
              <w:right w:val="nil"/>
            </w:tcBorders>
            <w:shd w:val="clear" w:color="auto" w:fill="FFFF99"/>
            <w:noWrap/>
            <w:vAlign w:val="bottom"/>
          </w:tcPr>
          <w:p w14:paraId="507F5DA8" w14:textId="7E52989E"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1.558.000,00</w:t>
            </w:r>
          </w:p>
        </w:tc>
        <w:tc>
          <w:tcPr>
            <w:tcW w:w="1496" w:type="dxa"/>
            <w:tcBorders>
              <w:top w:val="nil"/>
              <w:left w:val="nil"/>
              <w:bottom w:val="nil"/>
              <w:right w:val="nil"/>
            </w:tcBorders>
            <w:shd w:val="clear" w:color="auto" w:fill="FFFF99"/>
            <w:noWrap/>
            <w:vAlign w:val="bottom"/>
          </w:tcPr>
          <w:p w14:paraId="4138E633" w14:textId="41B5D232"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548.000,00</w:t>
            </w:r>
          </w:p>
        </w:tc>
        <w:tc>
          <w:tcPr>
            <w:tcW w:w="1496" w:type="dxa"/>
            <w:tcBorders>
              <w:top w:val="nil"/>
              <w:left w:val="nil"/>
              <w:bottom w:val="nil"/>
              <w:right w:val="nil"/>
            </w:tcBorders>
            <w:shd w:val="clear" w:color="auto" w:fill="FFFF99"/>
            <w:noWrap/>
            <w:vAlign w:val="bottom"/>
          </w:tcPr>
          <w:p w14:paraId="3EE40925" w14:textId="774D981C" w:rsidR="009015A4" w:rsidRPr="009015A4" w:rsidRDefault="009015A4" w:rsidP="009015A4">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48.000,00</w:t>
            </w:r>
          </w:p>
        </w:tc>
      </w:tr>
      <w:tr w:rsidR="006F12F5" w:rsidRPr="006F12F5" w14:paraId="69B76233" w14:textId="77777777" w:rsidTr="00BA4693">
        <w:trPr>
          <w:trHeight w:val="255"/>
        </w:trPr>
        <w:tc>
          <w:tcPr>
            <w:tcW w:w="3119" w:type="dxa"/>
            <w:tcBorders>
              <w:top w:val="nil"/>
              <w:left w:val="nil"/>
              <w:bottom w:val="nil"/>
              <w:right w:val="nil"/>
            </w:tcBorders>
            <w:shd w:val="clear" w:color="000000" w:fill="FFFFCC"/>
            <w:noWrap/>
            <w:vAlign w:val="bottom"/>
            <w:hideMark/>
          </w:tcPr>
          <w:p w14:paraId="0B105DF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5.8.1 MEHANIZAM ZA OPORAVAK I OTPORNOST - BESPOVRATNA SREDSTVA</w:t>
            </w:r>
          </w:p>
        </w:tc>
        <w:tc>
          <w:tcPr>
            <w:tcW w:w="1843" w:type="dxa"/>
            <w:tcBorders>
              <w:top w:val="nil"/>
              <w:left w:val="nil"/>
              <w:bottom w:val="nil"/>
              <w:right w:val="nil"/>
            </w:tcBorders>
            <w:shd w:val="clear" w:color="000000" w:fill="FFFFCC"/>
            <w:noWrap/>
            <w:vAlign w:val="bottom"/>
            <w:hideMark/>
          </w:tcPr>
          <w:p w14:paraId="0DF19E5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953CE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F369F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1.558.000,00</w:t>
            </w:r>
          </w:p>
        </w:tc>
        <w:tc>
          <w:tcPr>
            <w:tcW w:w="1496" w:type="dxa"/>
            <w:tcBorders>
              <w:top w:val="nil"/>
              <w:left w:val="nil"/>
              <w:bottom w:val="nil"/>
              <w:right w:val="nil"/>
            </w:tcBorders>
            <w:shd w:val="clear" w:color="000000" w:fill="FFFFCC"/>
            <w:noWrap/>
            <w:vAlign w:val="bottom"/>
            <w:hideMark/>
          </w:tcPr>
          <w:p w14:paraId="1D9316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548.000,00</w:t>
            </w:r>
          </w:p>
        </w:tc>
        <w:tc>
          <w:tcPr>
            <w:tcW w:w="1496" w:type="dxa"/>
            <w:tcBorders>
              <w:top w:val="nil"/>
              <w:left w:val="nil"/>
              <w:bottom w:val="nil"/>
              <w:right w:val="nil"/>
            </w:tcBorders>
            <w:shd w:val="clear" w:color="000000" w:fill="FFFFCC"/>
            <w:noWrap/>
            <w:vAlign w:val="bottom"/>
            <w:hideMark/>
          </w:tcPr>
          <w:p w14:paraId="2EC57F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r>
      <w:tr w:rsidR="006F12F5" w:rsidRPr="006F12F5" w14:paraId="26DD7520" w14:textId="77777777" w:rsidTr="00BA4693">
        <w:trPr>
          <w:trHeight w:val="255"/>
        </w:trPr>
        <w:tc>
          <w:tcPr>
            <w:tcW w:w="3119" w:type="dxa"/>
            <w:tcBorders>
              <w:top w:val="nil"/>
              <w:left w:val="nil"/>
              <w:bottom w:val="nil"/>
              <w:right w:val="nil"/>
            </w:tcBorders>
            <w:shd w:val="clear" w:color="000000" w:fill="FFFF99"/>
            <w:noWrap/>
            <w:vAlign w:val="bottom"/>
            <w:hideMark/>
          </w:tcPr>
          <w:p w14:paraId="3B3F2F4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7.2. PRIHODI OD PRODAJE STANOVA SA STANARSKIM PRAVOM GRADA</w:t>
            </w:r>
          </w:p>
        </w:tc>
        <w:tc>
          <w:tcPr>
            <w:tcW w:w="1843" w:type="dxa"/>
            <w:tcBorders>
              <w:top w:val="nil"/>
              <w:left w:val="nil"/>
              <w:bottom w:val="nil"/>
              <w:right w:val="nil"/>
            </w:tcBorders>
            <w:shd w:val="clear" w:color="000000" w:fill="FFFF99"/>
            <w:noWrap/>
            <w:vAlign w:val="bottom"/>
            <w:hideMark/>
          </w:tcPr>
          <w:p w14:paraId="0206384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3A8A73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56.739,17</w:t>
            </w:r>
          </w:p>
        </w:tc>
        <w:tc>
          <w:tcPr>
            <w:tcW w:w="1496" w:type="dxa"/>
            <w:tcBorders>
              <w:top w:val="nil"/>
              <w:left w:val="nil"/>
              <w:bottom w:val="nil"/>
              <w:right w:val="nil"/>
            </w:tcBorders>
            <w:shd w:val="clear" w:color="000000" w:fill="FFFF99"/>
            <w:noWrap/>
            <w:vAlign w:val="bottom"/>
            <w:hideMark/>
          </w:tcPr>
          <w:p w14:paraId="3824037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60.000,00</w:t>
            </w:r>
          </w:p>
        </w:tc>
        <w:tc>
          <w:tcPr>
            <w:tcW w:w="1496" w:type="dxa"/>
            <w:tcBorders>
              <w:top w:val="nil"/>
              <w:left w:val="nil"/>
              <w:bottom w:val="nil"/>
              <w:right w:val="nil"/>
            </w:tcBorders>
            <w:shd w:val="clear" w:color="000000" w:fill="FFFF99"/>
            <w:noWrap/>
            <w:vAlign w:val="bottom"/>
            <w:hideMark/>
          </w:tcPr>
          <w:p w14:paraId="58A68B5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083CFDB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4A0D4384" w14:textId="77777777" w:rsidTr="00BA4693">
        <w:trPr>
          <w:trHeight w:val="255"/>
        </w:trPr>
        <w:tc>
          <w:tcPr>
            <w:tcW w:w="3119" w:type="dxa"/>
            <w:tcBorders>
              <w:top w:val="nil"/>
              <w:left w:val="nil"/>
              <w:bottom w:val="nil"/>
              <w:right w:val="nil"/>
            </w:tcBorders>
            <w:shd w:val="clear" w:color="000000" w:fill="FFFF99"/>
            <w:noWrap/>
            <w:vAlign w:val="bottom"/>
            <w:hideMark/>
          </w:tcPr>
          <w:p w14:paraId="18E30FD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59E35B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45.116,46</w:t>
            </w:r>
          </w:p>
        </w:tc>
        <w:tc>
          <w:tcPr>
            <w:tcW w:w="1496" w:type="dxa"/>
            <w:tcBorders>
              <w:top w:val="nil"/>
              <w:left w:val="nil"/>
              <w:bottom w:val="nil"/>
              <w:right w:val="nil"/>
            </w:tcBorders>
            <w:shd w:val="clear" w:color="000000" w:fill="FFFF99"/>
            <w:noWrap/>
            <w:vAlign w:val="bottom"/>
            <w:hideMark/>
          </w:tcPr>
          <w:p w14:paraId="024BB05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2.845.679,62</w:t>
            </w:r>
          </w:p>
        </w:tc>
        <w:tc>
          <w:tcPr>
            <w:tcW w:w="1496" w:type="dxa"/>
            <w:tcBorders>
              <w:top w:val="nil"/>
              <w:left w:val="nil"/>
              <w:bottom w:val="nil"/>
              <w:right w:val="nil"/>
            </w:tcBorders>
            <w:shd w:val="clear" w:color="000000" w:fill="FFFF99"/>
            <w:noWrap/>
            <w:vAlign w:val="bottom"/>
            <w:hideMark/>
          </w:tcPr>
          <w:p w14:paraId="2CB856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3.165.000,00</w:t>
            </w:r>
          </w:p>
        </w:tc>
        <w:tc>
          <w:tcPr>
            <w:tcW w:w="1496" w:type="dxa"/>
            <w:tcBorders>
              <w:top w:val="nil"/>
              <w:left w:val="nil"/>
              <w:bottom w:val="nil"/>
              <w:right w:val="nil"/>
            </w:tcBorders>
            <w:shd w:val="clear" w:color="000000" w:fill="FFFF99"/>
            <w:noWrap/>
            <w:vAlign w:val="bottom"/>
            <w:hideMark/>
          </w:tcPr>
          <w:p w14:paraId="36E285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2.362.000,00</w:t>
            </w:r>
          </w:p>
        </w:tc>
        <w:tc>
          <w:tcPr>
            <w:tcW w:w="1496" w:type="dxa"/>
            <w:tcBorders>
              <w:top w:val="nil"/>
              <w:left w:val="nil"/>
              <w:bottom w:val="nil"/>
              <w:right w:val="nil"/>
            </w:tcBorders>
            <w:shd w:val="clear" w:color="000000" w:fill="FFFF99"/>
            <w:noWrap/>
            <w:vAlign w:val="bottom"/>
            <w:hideMark/>
          </w:tcPr>
          <w:p w14:paraId="2B251E6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2.355.000,00</w:t>
            </w:r>
          </w:p>
        </w:tc>
      </w:tr>
      <w:tr w:rsidR="006F12F5" w:rsidRPr="006F12F5" w14:paraId="7148EB4D" w14:textId="77777777" w:rsidTr="00BA4693">
        <w:trPr>
          <w:trHeight w:val="255"/>
        </w:trPr>
        <w:tc>
          <w:tcPr>
            <w:tcW w:w="3119" w:type="dxa"/>
            <w:tcBorders>
              <w:top w:val="nil"/>
              <w:left w:val="nil"/>
              <w:bottom w:val="nil"/>
              <w:right w:val="nil"/>
            </w:tcBorders>
            <w:shd w:val="clear" w:color="000000" w:fill="FFFF99"/>
            <w:noWrap/>
            <w:vAlign w:val="bottom"/>
            <w:hideMark/>
          </w:tcPr>
          <w:p w14:paraId="79E40B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8.2. PRIHODI OD PRIMLJENIH ZAJMOVA BANAKA</w:t>
            </w:r>
          </w:p>
        </w:tc>
        <w:tc>
          <w:tcPr>
            <w:tcW w:w="1843" w:type="dxa"/>
            <w:tcBorders>
              <w:top w:val="nil"/>
              <w:left w:val="nil"/>
              <w:bottom w:val="nil"/>
              <w:right w:val="nil"/>
            </w:tcBorders>
            <w:shd w:val="clear" w:color="000000" w:fill="FFFF99"/>
            <w:noWrap/>
            <w:vAlign w:val="bottom"/>
            <w:hideMark/>
          </w:tcPr>
          <w:p w14:paraId="3CA674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8D2D3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3.650.000,00</w:t>
            </w:r>
          </w:p>
        </w:tc>
        <w:tc>
          <w:tcPr>
            <w:tcW w:w="1496" w:type="dxa"/>
            <w:tcBorders>
              <w:top w:val="nil"/>
              <w:left w:val="nil"/>
              <w:bottom w:val="nil"/>
              <w:right w:val="nil"/>
            </w:tcBorders>
            <w:shd w:val="clear" w:color="000000" w:fill="FFFF99"/>
            <w:noWrap/>
            <w:vAlign w:val="bottom"/>
            <w:hideMark/>
          </w:tcPr>
          <w:p w14:paraId="2B0843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701C9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3.650.000,00</w:t>
            </w:r>
          </w:p>
        </w:tc>
        <w:tc>
          <w:tcPr>
            <w:tcW w:w="1496" w:type="dxa"/>
            <w:tcBorders>
              <w:top w:val="nil"/>
              <w:left w:val="nil"/>
              <w:bottom w:val="nil"/>
              <w:right w:val="nil"/>
            </w:tcBorders>
            <w:shd w:val="clear" w:color="000000" w:fill="FFFF99"/>
            <w:noWrap/>
            <w:vAlign w:val="bottom"/>
            <w:hideMark/>
          </w:tcPr>
          <w:p w14:paraId="1A8EBF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4.000.000,00</w:t>
            </w:r>
          </w:p>
        </w:tc>
      </w:tr>
      <w:tr w:rsidR="006F12F5" w:rsidRPr="006F12F5" w14:paraId="5A41EA75" w14:textId="77777777" w:rsidTr="00BA4693">
        <w:trPr>
          <w:trHeight w:val="255"/>
        </w:trPr>
        <w:tc>
          <w:tcPr>
            <w:tcW w:w="3119" w:type="dxa"/>
            <w:tcBorders>
              <w:top w:val="nil"/>
              <w:left w:val="nil"/>
              <w:bottom w:val="nil"/>
              <w:right w:val="nil"/>
            </w:tcBorders>
            <w:shd w:val="clear" w:color="000000" w:fill="9999FF"/>
            <w:noWrap/>
            <w:vAlign w:val="bottom"/>
            <w:hideMark/>
          </w:tcPr>
          <w:p w14:paraId="1577CD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1108 ADMINISTRACIJA I UPRAVLJANJE UO  ZA  INV, PP I IMOVINU</w:t>
            </w:r>
          </w:p>
        </w:tc>
        <w:tc>
          <w:tcPr>
            <w:tcW w:w="1843" w:type="dxa"/>
            <w:tcBorders>
              <w:top w:val="nil"/>
              <w:left w:val="nil"/>
              <w:bottom w:val="nil"/>
              <w:right w:val="nil"/>
            </w:tcBorders>
            <w:shd w:val="clear" w:color="000000" w:fill="9999FF"/>
            <w:noWrap/>
            <w:vAlign w:val="bottom"/>
            <w:hideMark/>
          </w:tcPr>
          <w:p w14:paraId="301484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39.969,11</w:t>
            </w:r>
          </w:p>
        </w:tc>
        <w:tc>
          <w:tcPr>
            <w:tcW w:w="1496" w:type="dxa"/>
            <w:tcBorders>
              <w:top w:val="nil"/>
              <w:left w:val="nil"/>
              <w:bottom w:val="nil"/>
              <w:right w:val="nil"/>
            </w:tcBorders>
            <w:shd w:val="clear" w:color="000000" w:fill="9999FF"/>
            <w:noWrap/>
            <w:vAlign w:val="bottom"/>
            <w:hideMark/>
          </w:tcPr>
          <w:p w14:paraId="1E3AF8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46.350,00</w:t>
            </w:r>
          </w:p>
        </w:tc>
        <w:tc>
          <w:tcPr>
            <w:tcW w:w="1496" w:type="dxa"/>
            <w:tcBorders>
              <w:top w:val="nil"/>
              <w:left w:val="nil"/>
              <w:bottom w:val="nil"/>
              <w:right w:val="nil"/>
            </w:tcBorders>
            <w:shd w:val="clear" w:color="000000" w:fill="9999FF"/>
            <w:noWrap/>
            <w:vAlign w:val="bottom"/>
            <w:hideMark/>
          </w:tcPr>
          <w:p w14:paraId="57542A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9999FF"/>
            <w:noWrap/>
            <w:vAlign w:val="bottom"/>
            <w:hideMark/>
          </w:tcPr>
          <w:p w14:paraId="52ECF8A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9999FF"/>
            <w:noWrap/>
            <w:vAlign w:val="bottom"/>
            <w:hideMark/>
          </w:tcPr>
          <w:p w14:paraId="680D1D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r>
      <w:tr w:rsidR="006F12F5" w:rsidRPr="006F12F5" w14:paraId="477CEE7B" w14:textId="77777777" w:rsidTr="00BA4693">
        <w:trPr>
          <w:trHeight w:val="255"/>
        </w:trPr>
        <w:tc>
          <w:tcPr>
            <w:tcW w:w="3119" w:type="dxa"/>
            <w:tcBorders>
              <w:top w:val="nil"/>
              <w:left w:val="nil"/>
              <w:bottom w:val="nil"/>
              <w:right w:val="nil"/>
            </w:tcBorders>
            <w:shd w:val="clear" w:color="000000" w:fill="CCCCFF"/>
            <w:noWrap/>
            <w:vAlign w:val="bottom"/>
            <w:hideMark/>
          </w:tcPr>
          <w:p w14:paraId="2DCC70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Aktivnost A110801 REDOVNA DJELATNOST GRADSKE UPRAVE</w:t>
            </w:r>
          </w:p>
        </w:tc>
        <w:tc>
          <w:tcPr>
            <w:tcW w:w="1843" w:type="dxa"/>
            <w:tcBorders>
              <w:top w:val="nil"/>
              <w:left w:val="nil"/>
              <w:bottom w:val="nil"/>
              <w:right w:val="nil"/>
            </w:tcBorders>
            <w:shd w:val="clear" w:color="000000" w:fill="CCCCFF"/>
            <w:noWrap/>
            <w:vAlign w:val="bottom"/>
            <w:hideMark/>
          </w:tcPr>
          <w:p w14:paraId="170F80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39.969,11</w:t>
            </w:r>
          </w:p>
        </w:tc>
        <w:tc>
          <w:tcPr>
            <w:tcW w:w="1496" w:type="dxa"/>
            <w:tcBorders>
              <w:top w:val="nil"/>
              <w:left w:val="nil"/>
              <w:bottom w:val="nil"/>
              <w:right w:val="nil"/>
            </w:tcBorders>
            <w:shd w:val="clear" w:color="000000" w:fill="CCCCFF"/>
            <w:noWrap/>
            <w:vAlign w:val="bottom"/>
            <w:hideMark/>
          </w:tcPr>
          <w:p w14:paraId="48B4F7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46.350,00</w:t>
            </w:r>
          </w:p>
        </w:tc>
        <w:tc>
          <w:tcPr>
            <w:tcW w:w="1496" w:type="dxa"/>
            <w:tcBorders>
              <w:top w:val="nil"/>
              <w:left w:val="nil"/>
              <w:bottom w:val="nil"/>
              <w:right w:val="nil"/>
            </w:tcBorders>
            <w:shd w:val="clear" w:color="000000" w:fill="CCCCFF"/>
            <w:noWrap/>
            <w:vAlign w:val="bottom"/>
            <w:hideMark/>
          </w:tcPr>
          <w:p w14:paraId="6193F2F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CCCCFF"/>
            <w:noWrap/>
            <w:vAlign w:val="bottom"/>
            <w:hideMark/>
          </w:tcPr>
          <w:p w14:paraId="03DD49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CCCCFF"/>
            <w:noWrap/>
            <w:vAlign w:val="bottom"/>
            <w:hideMark/>
          </w:tcPr>
          <w:p w14:paraId="5B64DC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r>
      <w:tr w:rsidR="006F12F5" w:rsidRPr="006F12F5" w14:paraId="5C6AA93A" w14:textId="77777777" w:rsidTr="00BA4693">
        <w:trPr>
          <w:trHeight w:val="255"/>
        </w:trPr>
        <w:tc>
          <w:tcPr>
            <w:tcW w:w="3119" w:type="dxa"/>
            <w:tcBorders>
              <w:top w:val="nil"/>
              <w:left w:val="nil"/>
              <w:bottom w:val="nil"/>
              <w:right w:val="nil"/>
            </w:tcBorders>
            <w:shd w:val="clear" w:color="000000" w:fill="FFFF99"/>
            <w:noWrap/>
            <w:vAlign w:val="bottom"/>
            <w:hideMark/>
          </w:tcPr>
          <w:p w14:paraId="1ED5B1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071522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39.969,11</w:t>
            </w:r>
          </w:p>
        </w:tc>
        <w:tc>
          <w:tcPr>
            <w:tcW w:w="1496" w:type="dxa"/>
            <w:tcBorders>
              <w:top w:val="nil"/>
              <w:left w:val="nil"/>
              <w:bottom w:val="nil"/>
              <w:right w:val="nil"/>
            </w:tcBorders>
            <w:shd w:val="clear" w:color="000000" w:fill="FFFF99"/>
            <w:noWrap/>
            <w:vAlign w:val="bottom"/>
            <w:hideMark/>
          </w:tcPr>
          <w:p w14:paraId="50CE2A9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46.350,00</w:t>
            </w:r>
          </w:p>
        </w:tc>
        <w:tc>
          <w:tcPr>
            <w:tcW w:w="1496" w:type="dxa"/>
            <w:tcBorders>
              <w:top w:val="nil"/>
              <w:left w:val="nil"/>
              <w:bottom w:val="nil"/>
              <w:right w:val="nil"/>
            </w:tcBorders>
            <w:shd w:val="clear" w:color="000000" w:fill="FFFF99"/>
            <w:noWrap/>
            <w:vAlign w:val="bottom"/>
            <w:hideMark/>
          </w:tcPr>
          <w:p w14:paraId="1043B1F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FFFF99"/>
            <w:noWrap/>
            <w:vAlign w:val="bottom"/>
            <w:hideMark/>
          </w:tcPr>
          <w:p w14:paraId="100E96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c>
          <w:tcPr>
            <w:tcW w:w="1496" w:type="dxa"/>
            <w:tcBorders>
              <w:top w:val="nil"/>
              <w:left w:val="nil"/>
              <w:bottom w:val="nil"/>
              <w:right w:val="nil"/>
            </w:tcBorders>
            <w:shd w:val="clear" w:color="000000" w:fill="FFFF99"/>
            <w:noWrap/>
            <w:vAlign w:val="bottom"/>
            <w:hideMark/>
          </w:tcPr>
          <w:p w14:paraId="1AB993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119.250,00</w:t>
            </w:r>
          </w:p>
        </w:tc>
      </w:tr>
      <w:tr w:rsidR="006F12F5" w:rsidRPr="006F12F5" w14:paraId="6859E43C" w14:textId="77777777" w:rsidTr="00BA4693">
        <w:trPr>
          <w:trHeight w:val="255"/>
        </w:trPr>
        <w:tc>
          <w:tcPr>
            <w:tcW w:w="3119" w:type="dxa"/>
            <w:tcBorders>
              <w:top w:val="nil"/>
              <w:left w:val="nil"/>
              <w:bottom w:val="nil"/>
              <w:right w:val="nil"/>
            </w:tcBorders>
            <w:noWrap/>
            <w:vAlign w:val="bottom"/>
            <w:hideMark/>
          </w:tcPr>
          <w:p w14:paraId="02EB00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0C7AF2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39.969,11</w:t>
            </w:r>
          </w:p>
        </w:tc>
        <w:tc>
          <w:tcPr>
            <w:tcW w:w="1496" w:type="dxa"/>
            <w:tcBorders>
              <w:top w:val="nil"/>
              <w:left w:val="nil"/>
              <w:bottom w:val="nil"/>
              <w:right w:val="nil"/>
            </w:tcBorders>
            <w:noWrap/>
            <w:vAlign w:val="bottom"/>
            <w:hideMark/>
          </w:tcPr>
          <w:p w14:paraId="63C3EF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46.350,00</w:t>
            </w:r>
          </w:p>
        </w:tc>
        <w:tc>
          <w:tcPr>
            <w:tcW w:w="1496" w:type="dxa"/>
            <w:tcBorders>
              <w:top w:val="nil"/>
              <w:left w:val="nil"/>
              <w:bottom w:val="nil"/>
              <w:right w:val="nil"/>
            </w:tcBorders>
            <w:noWrap/>
            <w:vAlign w:val="bottom"/>
            <w:hideMark/>
          </w:tcPr>
          <w:p w14:paraId="6ED1F6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119.250,00</w:t>
            </w:r>
          </w:p>
        </w:tc>
        <w:tc>
          <w:tcPr>
            <w:tcW w:w="1496" w:type="dxa"/>
            <w:tcBorders>
              <w:top w:val="nil"/>
              <w:left w:val="nil"/>
              <w:bottom w:val="nil"/>
              <w:right w:val="nil"/>
            </w:tcBorders>
            <w:noWrap/>
            <w:vAlign w:val="bottom"/>
            <w:hideMark/>
          </w:tcPr>
          <w:p w14:paraId="07F41C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119.250,00</w:t>
            </w:r>
          </w:p>
        </w:tc>
        <w:tc>
          <w:tcPr>
            <w:tcW w:w="1496" w:type="dxa"/>
            <w:tcBorders>
              <w:top w:val="nil"/>
              <w:left w:val="nil"/>
              <w:bottom w:val="nil"/>
              <w:right w:val="nil"/>
            </w:tcBorders>
            <w:noWrap/>
            <w:vAlign w:val="bottom"/>
            <w:hideMark/>
          </w:tcPr>
          <w:p w14:paraId="3AF1C6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119.250,00</w:t>
            </w:r>
          </w:p>
        </w:tc>
      </w:tr>
      <w:tr w:rsidR="006F12F5" w:rsidRPr="006F12F5" w14:paraId="672DC244" w14:textId="77777777" w:rsidTr="00BA4693">
        <w:trPr>
          <w:trHeight w:val="255"/>
        </w:trPr>
        <w:tc>
          <w:tcPr>
            <w:tcW w:w="3119" w:type="dxa"/>
            <w:tcBorders>
              <w:top w:val="nil"/>
              <w:left w:val="nil"/>
              <w:bottom w:val="nil"/>
              <w:right w:val="nil"/>
            </w:tcBorders>
            <w:noWrap/>
            <w:vAlign w:val="bottom"/>
            <w:hideMark/>
          </w:tcPr>
          <w:p w14:paraId="5B95BE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1AC07D0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89B71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F4181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3F09B3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7237F13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r>
      <w:tr w:rsidR="006F12F5" w:rsidRPr="006F12F5" w14:paraId="2C9BF76A" w14:textId="77777777" w:rsidTr="00BA4693">
        <w:trPr>
          <w:trHeight w:val="255"/>
        </w:trPr>
        <w:tc>
          <w:tcPr>
            <w:tcW w:w="3119" w:type="dxa"/>
            <w:tcBorders>
              <w:top w:val="nil"/>
              <w:left w:val="nil"/>
              <w:bottom w:val="nil"/>
              <w:right w:val="nil"/>
            </w:tcBorders>
            <w:noWrap/>
            <w:vAlign w:val="bottom"/>
            <w:hideMark/>
          </w:tcPr>
          <w:p w14:paraId="61828B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68208E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39.969,11</w:t>
            </w:r>
          </w:p>
        </w:tc>
        <w:tc>
          <w:tcPr>
            <w:tcW w:w="1496" w:type="dxa"/>
            <w:tcBorders>
              <w:top w:val="nil"/>
              <w:left w:val="nil"/>
              <w:bottom w:val="nil"/>
              <w:right w:val="nil"/>
            </w:tcBorders>
            <w:noWrap/>
            <w:vAlign w:val="bottom"/>
            <w:hideMark/>
          </w:tcPr>
          <w:p w14:paraId="4412A3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46.350,00</w:t>
            </w:r>
          </w:p>
        </w:tc>
        <w:tc>
          <w:tcPr>
            <w:tcW w:w="1496" w:type="dxa"/>
            <w:tcBorders>
              <w:top w:val="nil"/>
              <w:left w:val="nil"/>
              <w:bottom w:val="nil"/>
              <w:right w:val="nil"/>
            </w:tcBorders>
            <w:noWrap/>
            <w:vAlign w:val="bottom"/>
            <w:hideMark/>
          </w:tcPr>
          <w:p w14:paraId="1A12FC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99.250,00</w:t>
            </w:r>
          </w:p>
        </w:tc>
        <w:tc>
          <w:tcPr>
            <w:tcW w:w="1496" w:type="dxa"/>
            <w:tcBorders>
              <w:top w:val="nil"/>
              <w:left w:val="nil"/>
              <w:bottom w:val="nil"/>
              <w:right w:val="nil"/>
            </w:tcBorders>
            <w:noWrap/>
            <w:vAlign w:val="bottom"/>
            <w:hideMark/>
          </w:tcPr>
          <w:p w14:paraId="656079A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99.250,00</w:t>
            </w:r>
          </w:p>
        </w:tc>
        <w:tc>
          <w:tcPr>
            <w:tcW w:w="1496" w:type="dxa"/>
            <w:tcBorders>
              <w:top w:val="nil"/>
              <w:left w:val="nil"/>
              <w:bottom w:val="nil"/>
              <w:right w:val="nil"/>
            </w:tcBorders>
            <w:noWrap/>
            <w:vAlign w:val="bottom"/>
            <w:hideMark/>
          </w:tcPr>
          <w:p w14:paraId="4127BD7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99.250,00</w:t>
            </w:r>
          </w:p>
        </w:tc>
      </w:tr>
      <w:tr w:rsidR="006F12F5" w:rsidRPr="006F12F5" w14:paraId="76946D72" w14:textId="77777777" w:rsidTr="00BA4693">
        <w:trPr>
          <w:trHeight w:val="255"/>
        </w:trPr>
        <w:tc>
          <w:tcPr>
            <w:tcW w:w="3119" w:type="dxa"/>
            <w:tcBorders>
              <w:top w:val="nil"/>
              <w:left w:val="nil"/>
              <w:bottom w:val="nil"/>
              <w:right w:val="nil"/>
            </w:tcBorders>
            <w:shd w:val="clear" w:color="000000" w:fill="9999FF"/>
            <w:noWrap/>
            <w:vAlign w:val="bottom"/>
            <w:hideMark/>
          </w:tcPr>
          <w:p w14:paraId="766F630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4006 PROGRAM ZAŠTITE OKOLIŠA - INV</w:t>
            </w:r>
          </w:p>
        </w:tc>
        <w:tc>
          <w:tcPr>
            <w:tcW w:w="1843" w:type="dxa"/>
            <w:tcBorders>
              <w:top w:val="nil"/>
              <w:left w:val="nil"/>
              <w:bottom w:val="nil"/>
              <w:right w:val="nil"/>
            </w:tcBorders>
            <w:shd w:val="clear" w:color="000000" w:fill="9999FF"/>
            <w:noWrap/>
            <w:vAlign w:val="bottom"/>
            <w:hideMark/>
          </w:tcPr>
          <w:p w14:paraId="2A37660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22.500,83</w:t>
            </w:r>
          </w:p>
        </w:tc>
        <w:tc>
          <w:tcPr>
            <w:tcW w:w="1496" w:type="dxa"/>
            <w:tcBorders>
              <w:top w:val="nil"/>
              <w:left w:val="nil"/>
              <w:bottom w:val="nil"/>
              <w:right w:val="nil"/>
            </w:tcBorders>
            <w:shd w:val="clear" w:color="000000" w:fill="9999FF"/>
            <w:noWrap/>
            <w:vAlign w:val="bottom"/>
            <w:hideMark/>
          </w:tcPr>
          <w:p w14:paraId="2A52DE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52.080,00</w:t>
            </w:r>
          </w:p>
        </w:tc>
        <w:tc>
          <w:tcPr>
            <w:tcW w:w="1496" w:type="dxa"/>
            <w:tcBorders>
              <w:top w:val="nil"/>
              <w:left w:val="nil"/>
              <w:bottom w:val="nil"/>
              <w:right w:val="nil"/>
            </w:tcBorders>
            <w:shd w:val="clear" w:color="000000" w:fill="9999FF"/>
            <w:noWrap/>
            <w:vAlign w:val="bottom"/>
            <w:hideMark/>
          </w:tcPr>
          <w:p w14:paraId="482D11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52.080,00</w:t>
            </w:r>
          </w:p>
        </w:tc>
        <w:tc>
          <w:tcPr>
            <w:tcW w:w="1496" w:type="dxa"/>
            <w:tcBorders>
              <w:top w:val="nil"/>
              <w:left w:val="nil"/>
              <w:bottom w:val="nil"/>
              <w:right w:val="nil"/>
            </w:tcBorders>
            <w:shd w:val="clear" w:color="000000" w:fill="9999FF"/>
            <w:noWrap/>
            <w:vAlign w:val="bottom"/>
            <w:hideMark/>
          </w:tcPr>
          <w:p w14:paraId="03FBFA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74BC4AF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5394221" w14:textId="77777777" w:rsidTr="00BA4693">
        <w:trPr>
          <w:trHeight w:val="255"/>
        </w:trPr>
        <w:tc>
          <w:tcPr>
            <w:tcW w:w="3119" w:type="dxa"/>
            <w:tcBorders>
              <w:top w:val="nil"/>
              <w:left w:val="nil"/>
              <w:bottom w:val="nil"/>
              <w:right w:val="nil"/>
            </w:tcBorders>
            <w:shd w:val="clear" w:color="000000" w:fill="CCCCFF"/>
            <w:noWrap/>
            <w:vAlign w:val="bottom"/>
            <w:hideMark/>
          </w:tcPr>
          <w:p w14:paraId="3737A3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Tekući projekt T400601 CRESCO ADRIA</w:t>
            </w:r>
          </w:p>
        </w:tc>
        <w:tc>
          <w:tcPr>
            <w:tcW w:w="1843" w:type="dxa"/>
            <w:tcBorders>
              <w:top w:val="nil"/>
              <w:left w:val="nil"/>
              <w:bottom w:val="nil"/>
              <w:right w:val="nil"/>
            </w:tcBorders>
            <w:shd w:val="clear" w:color="000000" w:fill="CCCCFF"/>
            <w:noWrap/>
            <w:vAlign w:val="bottom"/>
            <w:hideMark/>
          </w:tcPr>
          <w:p w14:paraId="6C89484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22.500,83</w:t>
            </w:r>
          </w:p>
        </w:tc>
        <w:tc>
          <w:tcPr>
            <w:tcW w:w="1496" w:type="dxa"/>
            <w:tcBorders>
              <w:top w:val="nil"/>
              <w:left w:val="nil"/>
              <w:bottom w:val="nil"/>
              <w:right w:val="nil"/>
            </w:tcBorders>
            <w:shd w:val="clear" w:color="000000" w:fill="CCCCFF"/>
            <w:noWrap/>
            <w:vAlign w:val="bottom"/>
            <w:hideMark/>
          </w:tcPr>
          <w:p w14:paraId="69A6F4F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52.080,00</w:t>
            </w:r>
          </w:p>
        </w:tc>
        <w:tc>
          <w:tcPr>
            <w:tcW w:w="1496" w:type="dxa"/>
            <w:tcBorders>
              <w:top w:val="nil"/>
              <w:left w:val="nil"/>
              <w:bottom w:val="nil"/>
              <w:right w:val="nil"/>
            </w:tcBorders>
            <w:shd w:val="clear" w:color="000000" w:fill="CCCCFF"/>
            <w:noWrap/>
            <w:vAlign w:val="bottom"/>
            <w:hideMark/>
          </w:tcPr>
          <w:p w14:paraId="451120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52.080,00</w:t>
            </w:r>
          </w:p>
        </w:tc>
        <w:tc>
          <w:tcPr>
            <w:tcW w:w="1496" w:type="dxa"/>
            <w:tcBorders>
              <w:top w:val="nil"/>
              <w:left w:val="nil"/>
              <w:bottom w:val="nil"/>
              <w:right w:val="nil"/>
            </w:tcBorders>
            <w:shd w:val="clear" w:color="000000" w:fill="CCCCFF"/>
            <w:noWrap/>
            <w:vAlign w:val="bottom"/>
            <w:hideMark/>
          </w:tcPr>
          <w:p w14:paraId="3D20FD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597A24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61C7EC3" w14:textId="77777777" w:rsidTr="00BA4693">
        <w:trPr>
          <w:trHeight w:val="255"/>
        </w:trPr>
        <w:tc>
          <w:tcPr>
            <w:tcW w:w="3119" w:type="dxa"/>
            <w:tcBorders>
              <w:top w:val="nil"/>
              <w:left w:val="nil"/>
              <w:bottom w:val="nil"/>
              <w:right w:val="nil"/>
            </w:tcBorders>
            <w:shd w:val="clear" w:color="000000" w:fill="FFFF99"/>
            <w:noWrap/>
            <w:vAlign w:val="bottom"/>
            <w:hideMark/>
          </w:tcPr>
          <w:p w14:paraId="50AAB8A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07A3E7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CBA97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10.416,00</w:t>
            </w:r>
          </w:p>
        </w:tc>
        <w:tc>
          <w:tcPr>
            <w:tcW w:w="1496" w:type="dxa"/>
            <w:tcBorders>
              <w:top w:val="nil"/>
              <w:left w:val="nil"/>
              <w:bottom w:val="nil"/>
              <w:right w:val="nil"/>
            </w:tcBorders>
            <w:shd w:val="clear" w:color="000000" w:fill="FFFF99"/>
            <w:noWrap/>
            <w:vAlign w:val="bottom"/>
            <w:hideMark/>
          </w:tcPr>
          <w:p w14:paraId="0D5595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15.900,00</w:t>
            </w:r>
          </w:p>
        </w:tc>
        <w:tc>
          <w:tcPr>
            <w:tcW w:w="1496" w:type="dxa"/>
            <w:tcBorders>
              <w:top w:val="nil"/>
              <w:left w:val="nil"/>
              <w:bottom w:val="nil"/>
              <w:right w:val="nil"/>
            </w:tcBorders>
            <w:shd w:val="clear" w:color="000000" w:fill="FFFF99"/>
            <w:noWrap/>
            <w:vAlign w:val="bottom"/>
            <w:hideMark/>
          </w:tcPr>
          <w:p w14:paraId="27440BD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886CA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5C6946A" w14:textId="77777777" w:rsidTr="00BA4693">
        <w:trPr>
          <w:trHeight w:val="255"/>
        </w:trPr>
        <w:tc>
          <w:tcPr>
            <w:tcW w:w="3119" w:type="dxa"/>
            <w:tcBorders>
              <w:top w:val="nil"/>
              <w:left w:val="nil"/>
              <w:bottom w:val="nil"/>
              <w:right w:val="nil"/>
            </w:tcBorders>
            <w:noWrap/>
            <w:vAlign w:val="bottom"/>
            <w:hideMark/>
          </w:tcPr>
          <w:p w14:paraId="6E37F16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7334F2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13CA36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10.416,00</w:t>
            </w:r>
          </w:p>
        </w:tc>
        <w:tc>
          <w:tcPr>
            <w:tcW w:w="1496" w:type="dxa"/>
            <w:tcBorders>
              <w:top w:val="nil"/>
              <w:left w:val="nil"/>
              <w:bottom w:val="nil"/>
              <w:right w:val="nil"/>
            </w:tcBorders>
            <w:noWrap/>
            <w:vAlign w:val="bottom"/>
            <w:hideMark/>
          </w:tcPr>
          <w:p w14:paraId="1E55C9F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15.900,00</w:t>
            </w:r>
          </w:p>
        </w:tc>
        <w:tc>
          <w:tcPr>
            <w:tcW w:w="1496" w:type="dxa"/>
            <w:tcBorders>
              <w:top w:val="nil"/>
              <w:left w:val="nil"/>
              <w:bottom w:val="nil"/>
              <w:right w:val="nil"/>
            </w:tcBorders>
            <w:noWrap/>
            <w:vAlign w:val="bottom"/>
            <w:hideMark/>
          </w:tcPr>
          <w:p w14:paraId="5C32B6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8BFF1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A9743E9" w14:textId="77777777" w:rsidTr="00BA4693">
        <w:trPr>
          <w:trHeight w:val="255"/>
        </w:trPr>
        <w:tc>
          <w:tcPr>
            <w:tcW w:w="3119" w:type="dxa"/>
            <w:tcBorders>
              <w:top w:val="nil"/>
              <w:left w:val="nil"/>
              <w:bottom w:val="nil"/>
              <w:right w:val="nil"/>
            </w:tcBorders>
            <w:noWrap/>
            <w:vAlign w:val="bottom"/>
            <w:hideMark/>
          </w:tcPr>
          <w:p w14:paraId="1E3865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74A1560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C6EC6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10.416,00</w:t>
            </w:r>
          </w:p>
        </w:tc>
        <w:tc>
          <w:tcPr>
            <w:tcW w:w="1496" w:type="dxa"/>
            <w:tcBorders>
              <w:top w:val="nil"/>
              <w:left w:val="nil"/>
              <w:bottom w:val="nil"/>
              <w:right w:val="nil"/>
            </w:tcBorders>
            <w:noWrap/>
            <w:vAlign w:val="bottom"/>
            <w:hideMark/>
          </w:tcPr>
          <w:p w14:paraId="70C8BD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15.900,00</w:t>
            </w:r>
          </w:p>
        </w:tc>
        <w:tc>
          <w:tcPr>
            <w:tcW w:w="1496" w:type="dxa"/>
            <w:tcBorders>
              <w:top w:val="nil"/>
              <w:left w:val="nil"/>
              <w:bottom w:val="nil"/>
              <w:right w:val="nil"/>
            </w:tcBorders>
            <w:noWrap/>
            <w:vAlign w:val="bottom"/>
            <w:hideMark/>
          </w:tcPr>
          <w:p w14:paraId="601046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7E62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DA18617" w14:textId="77777777" w:rsidTr="00BA4693">
        <w:trPr>
          <w:trHeight w:val="255"/>
        </w:trPr>
        <w:tc>
          <w:tcPr>
            <w:tcW w:w="3119" w:type="dxa"/>
            <w:tcBorders>
              <w:top w:val="nil"/>
              <w:left w:val="nil"/>
              <w:bottom w:val="nil"/>
              <w:right w:val="nil"/>
            </w:tcBorders>
            <w:shd w:val="clear" w:color="000000" w:fill="FFFF99"/>
            <w:noWrap/>
            <w:vAlign w:val="bottom"/>
            <w:hideMark/>
          </w:tcPr>
          <w:p w14:paraId="4815448B" w14:textId="5134E34E"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414CFF" w:rsidRPr="009015A4">
              <w:rPr>
                <w:rFonts w:ascii="Arial" w:eastAsia="Times New Roman" w:hAnsi="Arial" w:cs="Arial"/>
                <w:b/>
                <w:bCs/>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72F36ED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22.500,83</w:t>
            </w:r>
          </w:p>
        </w:tc>
        <w:tc>
          <w:tcPr>
            <w:tcW w:w="1496" w:type="dxa"/>
            <w:tcBorders>
              <w:top w:val="nil"/>
              <w:left w:val="nil"/>
              <w:bottom w:val="nil"/>
              <w:right w:val="nil"/>
            </w:tcBorders>
            <w:shd w:val="clear" w:color="000000" w:fill="FFFF99"/>
            <w:noWrap/>
            <w:vAlign w:val="bottom"/>
            <w:hideMark/>
          </w:tcPr>
          <w:p w14:paraId="7FF059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41.664,00</w:t>
            </w:r>
          </w:p>
        </w:tc>
        <w:tc>
          <w:tcPr>
            <w:tcW w:w="1496" w:type="dxa"/>
            <w:tcBorders>
              <w:top w:val="nil"/>
              <w:left w:val="nil"/>
              <w:bottom w:val="nil"/>
              <w:right w:val="nil"/>
            </w:tcBorders>
            <w:shd w:val="clear" w:color="000000" w:fill="FFFF99"/>
            <w:noWrap/>
            <w:vAlign w:val="bottom"/>
            <w:hideMark/>
          </w:tcPr>
          <w:p w14:paraId="429F5437" w14:textId="3214639E" w:rsidR="006F12F5" w:rsidRPr="006F12F5" w:rsidRDefault="00414CFF"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36.180,00</w:t>
            </w:r>
          </w:p>
        </w:tc>
        <w:tc>
          <w:tcPr>
            <w:tcW w:w="1496" w:type="dxa"/>
            <w:tcBorders>
              <w:top w:val="nil"/>
              <w:left w:val="nil"/>
              <w:bottom w:val="nil"/>
              <w:right w:val="nil"/>
            </w:tcBorders>
            <w:shd w:val="clear" w:color="000000" w:fill="FFFF99"/>
            <w:noWrap/>
            <w:vAlign w:val="bottom"/>
            <w:hideMark/>
          </w:tcPr>
          <w:p w14:paraId="756E89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C8DF9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E856B5C" w14:textId="77777777" w:rsidTr="00BA4693">
        <w:trPr>
          <w:trHeight w:val="255"/>
        </w:trPr>
        <w:tc>
          <w:tcPr>
            <w:tcW w:w="3119" w:type="dxa"/>
            <w:tcBorders>
              <w:top w:val="nil"/>
              <w:left w:val="nil"/>
              <w:bottom w:val="nil"/>
              <w:right w:val="nil"/>
            </w:tcBorders>
            <w:noWrap/>
            <w:vAlign w:val="bottom"/>
            <w:hideMark/>
          </w:tcPr>
          <w:p w14:paraId="18A204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1A80B0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22.500,83</w:t>
            </w:r>
          </w:p>
        </w:tc>
        <w:tc>
          <w:tcPr>
            <w:tcW w:w="1496" w:type="dxa"/>
            <w:tcBorders>
              <w:top w:val="nil"/>
              <w:left w:val="nil"/>
              <w:bottom w:val="nil"/>
              <w:right w:val="nil"/>
            </w:tcBorders>
            <w:noWrap/>
            <w:vAlign w:val="bottom"/>
            <w:hideMark/>
          </w:tcPr>
          <w:p w14:paraId="560F17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41.664,00</w:t>
            </w:r>
          </w:p>
        </w:tc>
        <w:tc>
          <w:tcPr>
            <w:tcW w:w="1496" w:type="dxa"/>
            <w:tcBorders>
              <w:top w:val="nil"/>
              <w:left w:val="nil"/>
              <w:bottom w:val="nil"/>
              <w:right w:val="nil"/>
            </w:tcBorders>
            <w:noWrap/>
            <w:vAlign w:val="bottom"/>
            <w:hideMark/>
          </w:tcPr>
          <w:p w14:paraId="1C11392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BC9E4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5D8A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7B9B93C" w14:textId="77777777" w:rsidTr="00BA4693">
        <w:trPr>
          <w:trHeight w:val="255"/>
        </w:trPr>
        <w:tc>
          <w:tcPr>
            <w:tcW w:w="3119" w:type="dxa"/>
            <w:tcBorders>
              <w:top w:val="nil"/>
              <w:left w:val="nil"/>
              <w:bottom w:val="nil"/>
              <w:right w:val="nil"/>
            </w:tcBorders>
            <w:noWrap/>
            <w:vAlign w:val="bottom"/>
            <w:hideMark/>
          </w:tcPr>
          <w:p w14:paraId="5F749E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17EEE5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22.218,35</w:t>
            </w:r>
          </w:p>
        </w:tc>
        <w:tc>
          <w:tcPr>
            <w:tcW w:w="1496" w:type="dxa"/>
            <w:tcBorders>
              <w:top w:val="nil"/>
              <w:left w:val="nil"/>
              <w:bottom w:val="nil"/>
              <w:right w:val="nil"/>
            </w:tcBorders>
            <w:noWrap/>
            <w:vAlign w:val="bottom"/>
            <w:hideMark/>
          </w:tcPr>
          <w:p w14:paraId="42E5B1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30.680,00</w:t>
            </w:r>
          </w:p>
        </w:tc>
        <w:tc>
          <w:tcPr>
            <w:tcW w:w="1496" w:type="dxa"/>
            <w:tcBorders>
              <w:top w:val="nil"/>
              <w:left w:val="nil"/>
              <w:bottom w:val="nil"/>
              <w:right w:val="nil"/>
            </w:tcBorders>
            <w:noWrap/>
            <w:vAlign w:val="bottom"/>
            <w:hideMark/>
          </w:tcPr>
          <w:p w14:paraId="00CD55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0443F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53EDD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846FDE4" w14:textId="77777777" w:rsidTr="00BA4693">
        <w:trPr>
          <w:trHeight w:val="255"/>
        </w:trPr>
        <w:tc>
          <w:tcPr>
            <w:tcW w:w="3119" w:type="dxa"/>
            <w:tcBorders>
              <w:top w:val="nil"/>
              <w:left w:val="nil"/>
              <w:bottom w:val="nil"/>
              <w:right w:val="nil"/>
            </w:tcBorders>
            <w:noWrap/>
            <w:vAlign w:val="bottom"/>
            <w:hideMark/>
          </w:tcPr>
          <w:p w14:paraId="3B04115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261AB2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282,48</w:t>
            </w:r>
          </w:p>
        </w:tc>
        <w:tc>
          <w:tcPr>
            <w:tcW w:w="1496" w:type="dxa"/>
            <w:tcBorders>
              <w:top w:val="nil"/>
              <w:left w:val="nil"/>
              <w:bottom w:val="nil"/>
              <w:right w:val="nil"/>
            </w:tcBorders>
            <w:noWrap/>
            <w:vAlign w:val="bottom"/>
            <w:hideMark/>
          </w:tcPr>
          <w:p w14:paraId="6947DE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10.984,00</w:t>
            </w:r>
          </w:p>
        </w:tc>
        <w:tc>
          <w:tcPr>
            <w:tcW w:w="1496" w:type="dxa"/>
            <w:tcBorders>
              <w:top w:val="nil"/>
              <w:left w:val="nil"/>
              <w:bottom w:val="nil"/>
              <w:right w:val="nil"/>
            </w:tcBorders>
            <w:noWrap/>
            <w:vAlign w:val="bottom"/>
            <w:hideMark/>
          </w:tcPr>
          <w:p w14:paraId="05418F9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2D350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457D3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993D29C" w14:textId="77777777" w:rsidTr="00BA4693">
        <w:trPr>
          <w:trHeight w:val="255"/>
        </w:trPr>
        <w:tc>
          <w:tcPr>
            <w:tcW w:w="3119" w:type="dxa"/>
            <w:tcBorders>
              <w:top w:val="nil"/>
              <w:left w:val="nil"/>
              <w:bottom w:val="nil"/>
              <w:right w:val="nil"/>
            </w:tcBorders>
            <w:shd w:val="clear" w:color="000000" w:fill="FFFFCC"/>
            <w:noWrap/>
            <w:vAlign w:val="bottom"/>
            <w:hideMark/>
          </w:tcPr>
          <w:p w14:paraId="568711E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5.6.3 EUROPSKI FOND ZA REGIONALNI RAZVOJ</w:t>
            </w:r>
          </w:p>
        </w:tc>
        <w:tc>
          <w:tcPr>
            <w:tcW w:w="1843" w:type="dxa"/>
            <w:tcBorders>
              <w:top w:val="nil"/>
              <w:left w:val="nil"/>
              <w:bottom w:val="nil"/>
              <w:right w:val="nil"/>
            </w:tcBorders>
            <w:shd w:val="clear" w:color="000000" w:fill="FFFFCC"/>
            <w:noWrap/>
            <w:vAlign w:val="bottom"/>
            <w:hideMark/>
          </w:tcPr>
          <w:p w14:paraId="16C7CC4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9F47A1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2FC83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36.180,00</w:t>
            </w:r>
          </w:p>
        </w:tc>
        <w:tc>
          <w:tcPr>
            <w:tcW w:w="1496" w:type="dxa"/>
            <w:tcBorders>
              <w:top w:val="nil"/>
              <w:left w:val="nil"/>
              <w:bottom w:val="nil"/>
              <w:right w:val="nil"/>
            </w:tcBorders>
            <w:shd w:val="clear" w:color="000000" w:fill="FFFFCC"/>
            <w:noWrap/>
            <w:vAlign w:val="bottom"/>
            <w:hideMark/>
          </w:tcPr>
          <w:p w14:paraId="2C5FA3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C00E6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B331564" w14:textId="77777777" w:rsidTr="00BA4693">
        <w:trPr>
          <w:trHeight w:val="255"/>
        </w:trPr>
        <w:tc>
          <w:tcPr>
            <w:tcW w:w="3119" w:type="dxa"/>
            <w:tcBorders>
              <w:top w:val="nil"/>
              <w:left w:val="nil"/>
              <w:bottom w:val="nil"/>
              <w:right w:val="nil"/>
            </w:tcBorders>
            <w:noWrap/>
            <w:vAlign w:val="bottom"/>
            <w:hideMark/>
          </w:tcPr>
          <w:p w14:paraId="370398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200784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B6FDD1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812AC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36.180,00</w:t>
            </w:r>
          </w:p>
        </w:tc>
        <w:tc>
          <w:tcPr>
            <w:tcW w:w="1496" w:type="dxa"/>
            <w:tcBorders>
              <w:top w:val="nil"/>
              <w:left w:val="nil"/>
              <w:bottom w:val="nil"/>
              <w:right w:val="nil"/>
            </w:tcBorders>
            <w:noWrap/>
            <w:vAlign w:val="bottom"/>
            <w:hideMark/>
          </w:tcPr>
          <w:p w14:paraId="0F53A8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733E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E4C596C" w14:textId="77777777" w:rsidTr="00BA4693">
        <w:trPr>
          <w:trHeight w:val="255"/>
        </w:trPr>
        <w:tc>
          <w:tcPr>
            <w:tcW w:w="3119" w:type="dxa"/>
            <w:tcBorders>
              <w:top w:val="nil"/>
              <w:left w:val="nil"/>
              <w:bottom w:val="nil"/>
              <w:right w:val="nil"/>
            </w:tcBorders>
            <w:noWrap/>
            <w:vAlign w:val="bottom"/>
            <w:hideMark/>
          </w:tcPr>
          <w:p w14:paraId="31C86E5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713D4D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7D50D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3752F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30.680,00</w:t>
            </w:r>
          </w:p>
        </w:tc>
        <w:tc>
          <w:tcPr>
            <w:tcW w:w="1496" w:type="dxa"/>
            <w:tcBorders>
              <w:top w:val="nil"/>
              <w:left w:val="nil"/>
              <w:bottom w:val="nil"/>
              <w:right w:val="nil"/>
            </w:tcBorders>
            <w:noWrap/>
            <w:vAlign w:val="bottom"/>
            <w:hideMark/>
          </w:tcPr>
          <w:p w14:paraId="61AF80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4D36E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0B6A28A" w14:textId="77777777" w:rsidTr="00BA4693">
        <w:trPr>
          <w:trHeight w:val="255"/>
        </w:trPr>
        <w:tc>
          <w:tcPr>
            <w:tcW w:w="3119" w:type="dxa"/>
            <w:tcBorders>
              <w:top w:val="nil"/>
              <w:left w:val="nil"/>
              <w:bottom w:val="nil"/>
              <w:right w:val="nil"/>
            </w:tcBorders>
            <w:noWrap/>
            <w:vAlign w:val="bottom"/>
            <w:hideMark/>
          </w:tcPr>
          <w:p w14:paraId="320F5B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123155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99F8C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E6A2A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w:t>
            </w:r>
          </w:p>
        </w:tc>
        <w:tc>
          <w:tcPr>
            <w:tcW w:w="1496" w:type="dxa"/>
            <w:tcBorders>
              <w:top w:val="nil"/>
              <w:left w:val="nil"/>
              <w:bottom w:val="nil"/>
              <w:right w:val="nil"/>
            </w:tcBorders>
            <w:noWrap/>
            <w:vAlign w:val="bottom"/>
            <w:hideMark/>
          </w:tcPr>
          <w:p w14:paraId="52FB77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3497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97A6866" w14:textId="77777777" w:rsidTr="00BA4693">
        <w:trPr>
          <w:trHeight w:val="255"/>
        </w:trPr>
        <w:tc>
          <w:tcPr>
            <w:tcW w:w="3119" w:type="dxa"/>
            <w:tcBorders>
              <w:top w:val="nil"/>
              <w:left w:val="nil"/>
              <w:bottom w:val="nil"/>
              <w:right w:val="nil"/>
            </w:tcBorders>
            <w:shd w:val="clear" w:color="000000" w:fill="9999FF"/>
            <w:noWrap/>
            <w:vAlign w:val="bottom"/>
            <w:hideMark/>
          </w:tcPr>
          <w:p w14:paraId="398670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1901 NAKNADE ŠTETA I POVRATI SREDSTAVA</w:t>
            </w:r>
          </w:p>
        </w:tc>
        <w:tc>
          <w:tcPr>
            <w:tcW w:w="1843" w:type="dxa"/>
            <w:tcBorders>
              <w:top w:val="nil"/>
              <w:left w:val="nil"/>
              <w:bottom w:val="nil"/>
              <w:right w:val="nil"/>
            </w:tcBorders>
            <w:shd w:val="clear" w:color="000000" w:fill="9999FF"/>
            <w:noWrap/>
            <w:vAlign w:val="bottom"/>
            <w:hideMark/>
          </w:tcPr>
          <w:p w14:paraId="759FA5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08A2CAD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9999FF"/>
            <w:noWrap/>
            <w:vAlign w:val="bottom"/>
            <w:hideMark/>
          </w:tcPr>
          <w:p w14:paraId="684C65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9999FF"/>
            <w:noWrap/>
            <w:vAlign w:val="bottom"/>
            <w:hideMark/>
          </w:tcPr>
          <w:p w14:paraId="55E0F5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9999FF"/>
            <w:noWrap/>
            <w:vAlign w:val="bottom"/>
            <w:hideMark/>
          </w:tcPr>
          <w:p w14:paraId="3233D4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253DADCA" w14:textId="77777777" w:rsidTr="00BA4693">
        <w:trPr>
          <w:trHeight w:val="255"/>
        </w:trPr>
        <w:tc>
          <w:tcPr>
            <w:tcW w:w="3119" w:type="dxa"/>
            <w:tcBorders>
              <w:top w:val="nil"/>
              <w:left w:val="nil"/>
              <w:bottom w:val="nil"/>
              <w:right w:val="nil"/>
            </w:tcBorders>
            <w:shd w:val="clear" w:color="000000" w:fill="CCCCFF"/>
            <w:noWrap/>
            <w:vAlign w:val="bottom"/>
            <w:hideMark/>
          </w:tcPr>
          <w:p w14:paraId="3803CE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Aktivnost A190101 NAKNADE ŠTETA I POVRATI SREDSTAVA</w:t>
            </w:r>
          </w:p>
        </w:tc>
        <w:tc>
          <w:tcPr>
            <w:tcW w:w="1843" w:type="dxa"/>
            <w:tcBorders>
              <w:top w:val="nil"/>
              <w:left w:val="nil"/>
              <w:bottom w:val="nil"/>
              <w:right w:val="nil"/>
            </w:tcBorders>
            <w:shd w:val="clear" w:color="000000" w:fill="CCCCFF"/>
            <w:noWrap/>
            <w:vAlign w:val="bottom"/>
            <w:hideMark/>
          </w:tcPr>
          <w:p w14:paraId="0512D6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EA8DD3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6F3BAD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5F69866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6E5746A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3D185453" w14:textId="77777777" w:rsidTr="00BA4693">
        <w:trPr>
          <w:trHeight w:val="255"/>
        </w:trPr>
        <w:tc>
          <w:tcPr>
            <w:tcW w:w="3119" w:type="dxa"/>
            <w:tcBorders>
              <w:top w:val="nil"/>
              <w:left w:val="nil"/>
              <w:bottom w:val="nil"/>
              <w:right w:val="nil"/>
            </w:tcBorders>
            <w:shd w:val="clear" w:color="000000" w:fill="FFFF99"/>
            <w:noWrap/>
            <w:vAlign w:val="bottom"/>
            <w:hideMark/>
          </w:tcPr>
          <w:p w14:paraId="4A40D8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4BCAB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50124F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57F4C6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64792FC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182ACD7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70531C44" w14:textId="77777777" w:rsidTr="00BA4693">
        <w:trPr>
          <w:trHeight w:val="255"/>
        </w:trPr>
        <w:tc>
          <w:tcPr>
            <w:tcW w:w="3119" w:type="dxa"/>
            <w:tcBorders>
              <w:top w:val="nil"/>
              <w:left w:val="nil"/>
              <w:bottom w:val="nil"/>
              <w:right w:val="nil"/>
            </w:tcBorders>
            <w:noWrap/>
            <w:vAlign w:val="bottom"/>
            <w:hideMark/>
          </w:tcPr>
          <w:p w14:paraId="6967B9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4B4B5D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61B6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30B3CA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7C70B0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0A1F5D8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7FDD3375" w14:textId="77777777" w:rsidTr="00BA4693">
        <w:trPr>
          <w:trHeight w:val="255"/>
        </w:trPr>
        <w:tc>
          <w:tcPr>
            <w:tcW w:w="3119" w:type="dxa"/>
            <w:tcBorders>
              <w:top w:val="nil"/>
              <w:left w:val="nil"/>
              <w:bottom w:val="nil"/>
              <w:right w:val="nil"/>
            </w:tcBorders>
            <w:noWrap/>
            <w:vAlign w:val="bottom"/>
            <w:hideMark/>
          </w:tcPr>
          <w:p w14:paraId="3F7046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515EC7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C2B54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656154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61F3A1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5A8372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6A0437A7" w14:textId="77777777" w:rsidTr="00BA4693">
        <w:trPr>
          <w:trHeight w:val="255"/>
        </w:trPr>
        <w:tc>
          <w:tcPr>
            <w:tcW w:w="3119" w:type="dxa"/>
            <w:tcBorders>
              <w:top w:val="nil"/>
              <w:left w:val="nil"/>
              <w:bottom w:val="nil"/>
              <w:right w:val="nil"/>
            </w:tcBorders>
            <w:shd w:val="clear" w:color="000000" w:fill="9999FF"/>
            <w:noWrap/>
            <w:vAlign w:val="bottom"/>
            <w:hideMark/>
          </w:tcPr>
          <w:p w14:paraId="640BFA4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4703 PROGRAM UPRAVLJANJA IMOVINOM</w:t>
            </w:r>
          </w:p>
        </w:tc>
        <w:tc>
          <w:tcPr>
            <w:tcW w:w="1843" w:type="dxa"/>
            <w:tcBorders>
              <w:top w:val="nil"/>
              <w:left w:val="nil"/>
              <w:bottom w:val="nil"/>
              <w:right w:val="nil"/>
            </w:tcBorders>
            <w:shd w:val="clear" w:color="000000" w:fill="9999FF"/>
            <w:noWrap/>
            <w:vAlign w:val="bottom"/>
            <w:hideMark/>
          </w:tcPr>
          <w:p w14:paraId="3A8D49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68.922,47</w:t>
            </w:r>
          </w:p>
        </w:tc>
        <w:tc>
          <w:tcPr>
            <w:tcW w:w="1496" w:type="dxa"/>
            <w:tcBorders>
              <w:top w:val="nil"/>
              <w:left w:val="nil"/>
              <w:bottom w:val="nil"/>
              <w:right w:val="nil"/>
            </w:tcBorders>
            <w:shd w:val="clear" w:color="000000" w:fill="9999FF"/>
            <w:noWrap/>
            <w:vAlign w:val="bottom"/>
            <w:hideMark/>
          </w:tcPr>
          <w:p w14:paraId="5949162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108.500,00</w:t>
            </w:r>
          </w:p>
        </w:tc>
        <w:tc>
          <w:tcPr>
            <w:tcW w:w="1496" w:type="dxa"/>
            <w:tcBorders>
              <w:top w:val="nil"/>
              <w:left w:val="nil"/>
              <w:bottom w:val="nil"/>
              <w:right w:val="nil"/>
            </w:tcBorders>
            <w:shd w:val="clear" w:color="000000" w:fill="9999FF"/>
            <w:noWrap/>
            <w:vAlign w:val="bottom"/>
            <w:hideMark/>
          </w:tcPr>
          <w:p w14:paraId="63E2C2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96.100,00</w:t>
            </w:r>
          </w:p>
        </w:tc>
        <w:tc>
          <w:tcPr>
            <w:tcW w:w="1496" w:type="dxa"/>
            <w:tcBorders>
              <w:top w:val="nil"/>
              <w:left w:val="nil"/>
              <w:bottom w:val="nil"/>
              <w:right w:val="nil"/>
            </w:tcBorders>
            <w:shd w:val="clear" w:color="000000" w:fill="9999FF"/>
            <w:noWrap/>
            <w:vAlign w:val="bottom"/>
            <w:hideMark/>
          </w:tcPr>
          <w:p w14:paraId="0D3AA9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96.100,00</w:t>
            </w:r>
          </w:p>
        </w:tc>
        <w:tc>
          <w:tcPr>
            <w:tcW w:w="1496" w:type="dxa"/>
            <w:tcBorders>
              <w:top w:val="nil"/>
              <w:left w:val="nil"/>
              <w:bottom w:val="nil"/>
              <w:right w:val="nil"/>
            </w:tcBorders>
            <w:shd w:val="clear" w:color="000000" w:fill="9999FF"/>
            <w:noWrap/>
            <w:vAlign w:val="bottom"/>
            <w:hideMark/>
          </w:tcPr>
          <w:p w14:paraId="1E7783B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96.100,00</w:t>
            </w:r>
          </w:p>
        </w:tc>
      </w:tr>
      <w:tr w:rsidR="006F12F5" w:rsidRPr="006F12F5" w14:paraId="00D2E040" w14:textId="77777777" w:rsidTr="00BA4693">
        <w:trPr>
          <w:trHeight w:val="255"/>
        </w:trPr>
        <w:tc>
          <w:tcPr>
            <w:tcW w:w="3119" w:type="dxa"/>
            <w:tcBorders>
              <w:top w:val="nil"/>
              <w:left w:val="nil"/>
              <w:bottom w:val="nil"/>
              <w:right w:val="nil"/>
            </w:tcBorders>
            <w:shd w:val="clear" w:color="000000" w:fill="CCCCFF"/>
            <w:noWrap/>
            <w:vAlign w:val="bottom"/>
            <w:hideMark/>
          </w:tcPr>
          <w:p w14:paraId="3ED7E2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Aktivnost A470302 UPRAVLJANJE IMOVINOM</w:t>
            </w:r>
          </w:p>
        </w:tc>
        <w:tc>
          <w:tcPr>
            <w:tcW w:w="1843" w:type="dxa"/>
            <w:tcBorders>
              <w:top w:val="nil"/>
              <w:left w:val="nil"/>
              <w:bottom w:val="nil"/>
              <w:right w:val="nil"/>
            </w:tcBorders>
            <w:shd w:val="clear" w:color="000000" w:fill="CCCCFF"/>
            <w:noWrap/>
            <w:vAlign w:val="bottom"/>
            <w:hideMark/>
          </w:tcPr>
          <w:p w14:paraId="7B154FF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68.922,47</w:t>
            </w:r>
          </w:p>
        </w:tc>
        <w:tc>
          <w:tcPr>
            <w:tcW w:w="1496" w:type="dxa"/>
            <w:tcBorders>
              <w:top w:val="nil"/>
              <w:left w:val="nil"/>
              <w:bottom w:val="nil"/>
              <w:right w:val="nil"/>
            </w:tcBorders>
            <w:shd w:val="clear" w:color="000000" w:fill="CCCCFF"/>
            <w:noWrap/>
            <w:vAlign w:val="bottom"/>
            <w:hideMark/>
          </w:tcPr>
          <w:p w14:paraId="7BAAED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106.000,00</w:t>
            </w:r>
          </w:p>
        </w:tc>
        <w:tc>
          <w:tcPr>
            <w:tcW w:w="1496" w:type="dxa"/>
            <w:tcBorders>
              <w:top w:val="nil"/>
              <w:left w:val="nil"/>
              <w:bottom w:val="nil"/>
              <w:right w:val="nil"/>
            </w:tcBorders>
            <w:shd w:val="clear" w:color="000000" w:fill="CCCCFF"/>
            <w:noWrap/>
            <w:vAlign w:val="bottom"/>
            <w:hideMark/>
          </w:tcPr>
          <w:p w14:paraId="6774E7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c>
          <w:tcPr>
            <w:tcW w:w="1496" w:type="dxa"/>
            <w:tcBorders>
              <w:top w:val="nil"/>
              <w:left w:val="nil"/>
              <w:bottom w:val="nil"/>
              <w:right w:val="nil"/>
            </w:tcBorders>
            <w:shd w:val="clear" w:color="000000" w:fill="CCCCFF"/>
            <w:noWrap/>
            <w:vAlign w:val="bottom"/>
            <w:hideMark/>
          </w:tcPr>
          <w:p w14:paraId="0AF017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c>
          <w:tcPr>
            <w:tcW w:w="1496" w:type="dxa"/>
            <w:tcBorders>
              <w:top w:val="nil"/>
              <w:left w:val="nil"/>
              <w:bottom w:val="nil"/>
              <w:right w:val="nil"/>
            </w:tcBorders>
            <w:shd w:val="clear" w:color="000000" w:fill="CCCCFF"/>
            <w:noWrap/>
            <w:vAlign w:val="bottom"/>
            <w:hideMark/>
          </w:tcPr>
          <w:p w14:paraId="37CAF98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r>
      <w:tr w:rsidR="006F12F5" w:rsidRPr="006F12F5" w14:paraId="7CA7144A" w14:textId="77777777" w:rsidTr="00BA4693">
        <w:trPr>
          <w:trHeight w:val="255"/>
        </w:trPr>
        <w:tc>
          <w:tcPr>
            <w:tcW w:w="3119" w:type="dxa"/>
            <w:tcBorders>
              <w:top w:val="nil"/>
              <w:left w:val="nil"/>
              <w:bottom w:val="nil"/>
              <w:right w:val="nil"/>
            </w:tcBorders>
            <w:shd w:val="clear" w:color="000000" w:fill="FFFF99"/>
            <w:noWrap/>
            <w:vAlign w:val="bottom"/>
            <w:hideMark/>
          </w:tcPr>
          <w:p w14:paraId="34F1999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39D30D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68.922,47</w:t>
            </w:r>
          </w:p>
        </w:tc>
        <w:tc>
          <w:tcPr>
            <w:tcW w:w="1496" w:type="dxa"/>
            <w:tcBorders>
              <w:top w:val="nil"/>
              <w:left w:val="nil"/>
              <w:bottom w:val="nil"/>
              <w:right w:val="nil"/>
            </w:tcBorders>
            <w:shd w:val="clear" w:color="000000" w:fill="FFFF99"/>
            <w:noWrap/>
            <w:vAlign w:val="bottom"/>
            <w:hideMark/>
          </w:tcPr>
          <w:p w14:paraId="30683D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106.000,00</w:t>
            </w:r>
          </w:p>
        </w:tc>
        <w:tc>
          <w:tcPr>
            <w:tcW w:w="1496" w:type="dxa"/>
            <w:tcBorders>
              <w:top w:val="nil"/>
              <w:left w:val="nil"/>
              <w:bottom w:val="nil"/>
              <w:right w:val="nil"/>
            </w:tcBorders>
            <w:shd w:val="clear" w:color="000000" w:fill="FFFF99"/>
            <w:noWrap/>
            <w:vAlign w:val="bottom"/>
            <w:hideMark/>
          </w:tcPr>
          <w:p w14:paraId="2A0A5E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c>
          <w:tcPr>
            <w:tcW w:w="1496" w:type="dxa"/>
            <w:tcBorders>
              <w:top w:val="nil"/>
              <w:left w:val="nil"/>
              <w:bottom w:val="nil"/>
              <w:right w:val="nil"/>
            </w:tcBorders>
            <w:shd w:val="clear" w:color="000000" w:fill="FFFF99"/>
            <w:noWrap/>
            <w:vAlign w:val="bottom"/>
            <w:hideMark/>
          </w:tcPr>
          <w:p w14:paraId="6AE95D4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c>
          <w:tcPr>
            <w:tcW w:w="1496" w:type="dxa"/>
            <w:tcBorders>
              <w:top w:val="nil"/>
              <w:left w:val="nil"/>
              <w:bottom w:val="nil"/>
              <w:right w:val="nil"/>
            </w:tcBorders>
            <w:shd w:val="clear" w:color="000000" w:fill="FFFF99"/>
            <w:noWrap/>
            <w:vAlign w:val="bottom"/>
            <w:hideMark/>
          </w:tcPr>
          <w:p w14:paraId="15ABD8C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93.600,00</w:t>
            </w:r>
          </w:p>
        </w:tc>
      </w:tr>
      <w:tr w:rsidR="006F12F5" w:rsidRPr="006F12F5" w14:paraId="48878310" w14:textId="77777777" w:rsidTr="00BA4693">
        <w:trPr>
          <w:trHeight w:val="255"/>
        </w:trPr>
        <w:tc>
          <w:tcPr>
            <w:tcW w:w="3119" w:type="dxa"/>
            <w:tcBorders>
              <w:top w:val="nil"/>
              <w:left w:val="nil"/>
              <w:bottom w:val="nil"/>
              <w:right w:val="nil"/>
            </w:tcBorders>
            <w:noWrap/>
            <w:vAlign w:val="bottom"/>
            <w:hideMark/>
          </w:tcPr>
          <w:p w14:paraId="30C2533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29FF5A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68.922,47</w:t>
            </w:r>
          </w:p>
        </w:tc>
        <w:tc>
          <w:tcPr>
            <w:tcW w:w="1496" w:type="dxa"/>
            <w:tcBorders>
              <w:top w:val="nil"/>
              <w:left w:val="nil"/>
              <w:bottom w:val="nil"/>
              <w:right w:val="nil"/>
            </w:tcBorders>
            <w:noWrap/>
            <w:vAlign w:val="bottom"/>
            <w:hideMark/>
          </w:tcPr>
          <w:p w14:paraId="443BA05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106.000,00</w:t>
            </w:r>
          </w:p>
        </w:tc>
        <w:tc>
          <w:tcPr>
            <w:tcW w:w="1496" w:type="dxa"/>
            <w:tcBorders>
              <w:top w:val="nil"/>
              <w:left w:val="nil"/>
              <w:bottom w:val="nil"/>
              <w:right w:val="nil"/>
            </w:tcBorders>
            <w:noWrap/>
            <w:vAlign w:val="bottom"/>
            <w:hideMark/>
          </w:tcPr>
          <w:p w14:paraId="3E8421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c>
          <w:tcPr>
            <w:tcW w:w="1496" w:type="dxa"/>
            <w:tcBorders>
              <w:top w:val="nil"/>
              <w:left w:val="nil"/>
              <w:bottom w:val="nil"/>
              <w:right w:val="nil"/>
            </w:tcBorders>
            <w:noWrap/>
            <w:vAlign w:val="bottom"/>
            <w:hideMark/>
          </w:tcPr>
          <w:p w14:paraId="6E06D0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c>
          <w:tcPr>
            <w:tcW w:w="1496" w:type="dxa"/>
            <w:tcBorders>
              <w:top w:val="nil"/>
              <w:left w:val="nil"/>
              <w:bottom w:val="nil"/>
              <w:right w:val="nil"/>
            </w:tcBorders>
            <w:noWrap/>
            <w:vAlign w:val="bottom"/>
            <w:hideMark/>
          </w:tcPr>
          <w:p w14:paraId="1672AD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r>
      <w:tr w:rsidR="006F12F5" w:rsidRPr="006F12F5" w14:paraId="58A48143" w14:textId="77777777" w:rsidTr="00BA4693">
        <w:trPr>
          <w:trHeight w:val="255"/>
        </w:trPr>
        <w:tc>
          <w:tcPr>
            <w:tcW w:w="3119" w:type="dxa"/>
            <w:tcBorders>
              <w:top w:val="nil"/>
              <w:left w:val="nil"/>
              <w:bottom w:val="nil"/>
              <w:right w:val="nil"/>
            </w:tcBorders>
            <w:noWrap/>
            <w:vAlign w:val="bottom"/>
            <w:hideMark/>
          </w:tcPr>
          <w:p w14:paraId="11BBE37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7012203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9.490,80</w:t>
            </w:r>
          </w:p>
        </w:tc>
        <w:tc>
          <w:tcPr>
            <w:tcW w:w="1496" w:type="dxa"/>
            <w:tcBorders>
              <w:top w:val="nil"/>
              <w:left w:val="nil"/>
              <w:bottom w:val="nil"/>
              <w:right w:val="nil"/>
            </w:tcBorders>
            <w:noWrap/>
            <w:vAlign w:val="bottom"/>
            <w:hideMark/>
          </w:tcPr>
          <w:p w14:paraId="026B1C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622977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DB9A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2B519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11CA518" w14:textId="77777777" w:rsidTr="00BA4693">
        <w:trPr>
          <w:trHeight w:val="255"/>
        </w:trPr>
        <w:tc>
          <w:tcPr>
            <w:tcW w:w="3119" w:type="dxa"/>
            <w:tcBorders>
              <w:top w:val="nil"/>
              <w:left w:val="nil"/>
              <w:bottom w:val="nil"/>
              <w:right w:val="nil"/>
            </w:tcBorders>
            <w:noWrap/>
            <w:vAlign w:val="bottom"/>
            <w:hideMark/>
          </w:tcPr>
          <w:p w14:paraId="39FFD0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25EA59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59.431,67</w:t>
            </w:r>
          </w:p>
        </w:tc>
        <w:tc>
          <w:tcPr>
            <w:tcW w:w="1496" w:type="dxa"/>
            <w:tcBorders>
              <w:top w:val="nil"/>
              <w:left w:val="nil"/>
              <w:bottom w:val="nil"/>
              <w:right w:val="nil"/>
            </w:tcBorders>
            <w:noWrap/>
            <w:vAlign w:val="bottom"/>
            <w:hideMark/>
          </w:tcPr>
          <w:p w14:paraId="2A6A27C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86.000,00</w:t>
            </w:r>
          </w:p>
        </w:tc>
        <w:tc>
          <w:tcPr>
            <w:tcW w:w="1496" w:type="dxa"/>
            <w:tcBorders>
              <w:top w:val="nil"/>
              <w:left w:val="nil"/>
              <w:bottom w:val="nil"/>
              <w:right w:val="nil"/>
            </w:tcBorders>
            <w:noWrap/>
            <w:vAlign w:val="bottom"/>
            <w:hideMark/>
          </w:tcPr>
          <w:p w14:paraId="45858AA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c>
          <w:tcPr>
            <w:tcW w:w="1496" w:type="dxa"/>
            <w:tcBorders>
              <w:top w:val="nil"/>
              <w:left w:val="nil"/>
              <w:bottom w:val="nil"/>
              <w:right w:val="nil"/>
            </w:tcBorders>
            <w:noWrap/>
            <w:vAlign w:val="bottom"/>
            <w:hideMark/>
          </w:tcPr>
          <w:p w14:paraId="2F254F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c>
          <w:tcPr>
            <w:tcW w:w="1496" w:type="dxa"/>
            <w:tcBorders>
              <w:top w:val="nil"/>
              <w:left w:val="nil"/>
              <w:bottom w:val="nil"/>
              <w:right w:val="nil"/>
            </w:tcBorders>
            <w:noWrap/>
            <w:vAlign w:val="bottom"/>
            <w:hideMark/>
          </w:tcPr>
          <w:p w14:paraId="455AA29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93.600,00</w:t>
            </w:r>
          </w:p>
        </w:tc>
      </w:tr>
      <w:tr w:rsidR="006F12F5" w:rsidRPr="006F12F5" w14:paraId="5B9E06BF" w14:textId="77777777" w:rsidTr="00BA4693">
        <w:trPr>
          <w:trHeight w:val="255"/>
        </w:trPr>
        <w:tc>
          <w:tcPr>
            <w:tcW w:w="3119" w:type="dxa"/>
            <w:tcBorders>
              <w:top w:val="nil"/>
              <w:left w:val="nil"/>
              <w:bottom w:val="nil"/>
              <w:right w:val="nil"/>
            </w:tcBorders>
            <w:shd w:val="clear" w:color="000000" w:fill="CCCCFF"/>
            <w:noWrap/>
            <w:vAlign w:val="bottom"/>
            <w:hideMark/>
          </w:tcPr>
          <w:p w14:paraId="02F6579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Aktivnost A470303 NAKNADE ZA ODUZETU IMOVINU</w:t>
            </w:r>
          </w:p>
        </w:tc>
        <w:tc>
          <w:tcPr>
            <w:tcW w:w="1843" w:type="dxa"/>
            <w:tcBorders>
              <w:top w:val="nil"/>
              <w:left w:val="nil"/>
              <w:bottom w:val="nil"/>
              <w:right w:val="nil"/>
            </w:tcBorders>
            <w:shd w:val="clear" w:color="000000" w:fill="CCCCFF"/>
            <w:noWrap/>
            <w:vAlign w:val="bottom"/>
            <w:hideMark/>
          </w:tcPr>
          <w:p w14:paraId="3F8A4B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7781C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CCCCFF"/>
            <w:noWrap/>
            <w:vAlign w:val="bottom"/>
            <w:hideMark/>
          </w:tcPr>
          <w:p w14:paraId="15EFDB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CCCCFF"/>
            <w:noWrap/>
            <w:vAlign w:val="bottom"/>
            <w:hideMark/>
          </w:tcPr>
          <w:p w14:paraId="2DD5FCB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CCCCFF"/>
            <w:noWrap/>
            <w:vAlign w:val="bottom"/>
            <w:hideMark/>
          </w:tcPr>
          <w:p w14:paraId="054C4FC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r>
      <w:tr w:rsidR="006F12F5" w:rsidRPr="006F12F5" w14:paraId="592E862D" w14:textId="77777777" w:rsidTr="00BA4693">
        <w:trPr>
          <w:trHeight w:val="255"/>
        </w:trPr>
        <w:tc>
          <w:tcPr>
            <w:tcW w:w="3119" w:type="dxa"/>
            <w:tcBorders>
              <w:top w:val="nil"/>
              <w:left w:val="nil"/>
              <w:bottom w:val="nil"/>
              <w:right w:val="nil"/>
            </w:tcBorders>
            <w:shd w:val="clear" w:color="000000" w:fill="FFFF99"/>
            <w:noWrap/>
            <w:vAlign w:val="bottom"/>
            <w:hideMark/>
          </w:tcPr>
          <w:p w14:paraId="5875AB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549A5F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5717C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FFFF99"/>
            <w:noWrap/>
            <w:vAlign w:val="bottom"/>
            <w:hideMark/>
          </w:tcPr>
          <w:p w14:paraId="4DCF9BE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FFFF99"/>
            <w:noWrap/>
            <w:vAlign w:val="bottom"/>
            <w:hideMark/>
          </w:tcPr>
          <w:p w14:paraId="309CA53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FFFF99"/>
            <w:noWrap/>
            <w:vAlign w:val="bottom"/>
            <w:hideMark/>
          </w:tcPr>
          <w:p w14:paraId="047A0C1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r>
      <w:tr w:rsidR="006F12F5" w:rsidRPr="006F12F5" w14:paraId="0DDEBC6C" w14:textId="77777777" w:rsidTr="00BA4693">
        <w:trPr>
          <w:trHeight w:val="255"/>
        </w:trPr>
        <w:tc>
          <w:tcPr>
            <w:tcW w:w="3119" w:type="dxa"/>
            <w:tcBorders>
              <w:top w:val="nil"/>
              <w:left w:val="nil"/>
              <w:bottom w:val="nil"/>
              <w:right w:val="nil"/>
            </w:tcBorders>
            <w:noWrap/>
            <w:vAlign w:val="bottom"/>
            <w:hideMark/>
          </w:tcPr>
          <w:p w14:paraId="68DE52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3411BB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75D58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4319CB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4FB3BB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3D374F0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r>
      <w:tr w:rsidR="006F12F5" w:rsidRPr="006F12F5" w14:paraId="350A0237" w14:textId="77777777" w:rsidTr="00BA4693">
        <w:trPr>
          <w:trHeight w:val="255"/>
        </w:trPr>
        <w:tc>
          <w:tcPr>
            <w:tcW w:w="3119" w:type="dxa"/>
            <w:tcBorders>
              <w:top w:val="nil"/>
              <w:left w:val="nil"/>
              <w:bottom w:val="nil"/>
              <w:right w:val="nil"/>
            </w:tcBorders>
            <w:noWrap/>
            <w:vAlign w:val="bottom"/>
            <w:hideMark/>
          </w:tcPr>
          <w:p w14:paraId="34EF33A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 Naknade građanima i kućanstvima na temelju osiguranja i druge naknade</w:t>
            </w:r>
          </w:p>
        </w:tc>
        <w:tc>
          <w:tcPr>
            <w:tcW w:w="1843" w:type="dxa"/>
            <w:tcBorders>
              <w:top w:val="nil"/>
              <w:left w:val="nil"/>
              <w:bottom w:val="nil"/>
              <w:right w:val="nil"/>
            </w:tcBorders>
            <w:noWrap/>
            <w:vAlign w:val="bottom"/>
            <w:hideMark/>
          </w:tcPr>
          <w:p w14:paraId="579D85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10DE48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1D0602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0A9C31A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25291B5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r>
      <w:tr w:rsidR="006F12F5" w:rsidRPr="006F12F5" w14:paraId="5BDD439E" w14:textId="77777777" w:rsidTr="00BA4693">
        <w:trPr>
          <w:trHeight w:val="255"/>
        </w:trPr>
        <w:tc>
          <w:tcPr>
            <w:tcW w:w="3119" w:type="dxa"/>
            <w:tcBorders>
              <w:top w:val="nil"/>
              <w:left w:val="nil"/>
              <w:bottom w:val="nil"/>
              <w:right w:val="nil"/>
            </w:tcBorders>
            <w:shd w:val="clear" w:color="000000" w:fill="9999FF"/>
            <w:noWrap/>
            <w:vAlign w:val="bottom"/>
            <w:hideMark/>
          </w:tcPr>
          <w:p w14:paraId="5C03C1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5002 PROGRAM ULAGANJA U POLJOPRIVREDNA ZEMLJIŠTA</w:t>
            </w:r>
          </w:p>
        </w:tc>
        <w:tc>
          <w:tcPr>
            <w:tcW w:w="1843" w:type="dxa"/>
            <w:tcBorders>
              <w:top w:val="nil"/>
              <w:left w:val="nil"/>
              <w:bottom w:val="nil"/>
              <w:right w:val="nil"/>
            </w:tcBorders>
            <w:shd w:val="clear" w:color="000000" w:fill="9999FF"/>
            <w:noWrap/>
            <w:vAlign w:val="bottom"/>
            <w:hideMark/>
          </w:tcPr>
          <w:p w14:paraId="1719F3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59A0EA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0D6127E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9999FF"/>
            <w:noWrap/>
            <w:vAlign w:val="bottom"/>
            <w:hideMark/>
          </w:tcPr>
          <w:p w14:paraId="63442C9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9999FF"/>
            <w:noWrap/>
            <w:vAlign w:val="bottom"/>
            <w:hideMark/>
          </w:tcPr>
          <w:p w14:paraId="496FAA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441C63AE" w14:textId="77777777" w:rsidTr="00BA4693">
        <w:trPr>
          <w:trHeight w:val="255"/>
        </w:trPr>
        <w:tc>
          <w:tcPr>
            <w:tcW w:w="3119" w:type="dxa"/>
            <w:tcBorders>
              <w:top w:val="nil"/>
              <w:left w:val="nil"/>
              <w:bottom w:val="nil"/>
              <w:right w:val="nil"/>
            </w:tcBorders>
            <w:shd w:val="clear" w:color="000000" w:fill="CCCCFF"/>
            <w:noWrap/>
            <w:vAlign w:val="bottom"/>
            <w:hideMark/>
          </w:tcPr>
          <w:p w14:paraId="5277E9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K500201 AGRO  ZONA</w:t>
            </w:r>
          </w:p>
        </w:tc>
        <w:tc>
          <w:tcPr>
            <w:tcW w:w="1843" w:type="dxa"/>
            <w:tcBorders>
              <w:top w:val="nil"/>
              <w:left w:val="nil"/>
              <w:bottom w:val="nil"/>
              <w:right w:val="nil"/>
            </w:tcBorders>
            <w:shd w:val="clear" w:color="000000" w:fill="CCCCFF"/>
            <w:noWrap/>
            <w:vAlign w:val="bottom"/>
            <w:hideMark/>
          </w:tcPr>
          <w:p w14:paraId="5D4A882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F56F32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5BAD99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3C3B29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44B739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5ED5A515" w14:textId="77777777" w:rsidTr="00BA4693">
        <w:trPr>
          <w:trHeight w:val="255"/>
        </w:trPr>
        <w:tc>
          <w:tcPr>
            <w:tcW w:w="3119" w:type="dxa"/>
            <w:tcBorders>
              <w:top w:val="nil"/>
              <w:left w:val="nil"/>
              <w:bottom w:val="nil"/>
              <w:right w:val="nil"/>
            </w:tcBorders>
            <w:shd w:val="clear" w:color="000000" w:fill="FFFF99"/>
            <w:noWrap/>
            <w:vAlign w:val="bottom"/>
            <w:hideMark/>
          </w:tcPr>
          <w:p w14:paraId="1028E7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0C4E72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87A78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D7631C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4A60F16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04196F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14B1808F" w14:textId="77777777" w:rsidTr="00BA4693">
        <w:trPr>
          <w:trHeight w:val="255"/>
        </w:trPr>
        <w:tc>
          <w:tcPr>
            <w:tcW w:w="3119" w:type="dxa"/>
            <w:tcBorders>
              <w:top w:val="nil"/>
              <w:left w:val="nil"/>
              <w:bottom w:val="nil"/>
              <w:right w:val="nil"/>
            </w:tcBorders>
            <w:noWrap/>
            <w:vAlign w:val="bottom"/>
            <w:hideMark/>
          </w:tcPr>
          <w:p w14:paraId="452AFE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D7A24B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1DE8A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6D34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5582C0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14301C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2F053CC3" w14:textId="77777777" w:rsidTr="00BA4693">
        <w:trPr>
          <w:trHeight w:val="255"/>
        </w:trPr>
        <w:tc>
          <w:tcPr>
            <w:tcW w:w="3119" w:type="dxa"/>
            <w:tcBorders>
              <w:top w:val="nil"/>
              <w:left w:val="nil"/>
              <w:bottom w:val="nil"/>
              <w:right w:val="nil"/>
            </w:tcBorders>
            <w:noWrap/>
            <w:vAlign w:val="bottom"/>
            <w:hideMark/>
          </w:tcPr>
          <w:p w14:paraId="789DB3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4F2C5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08F367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1281A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4AA02D8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FEB2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EA7D9AE" w14:textId="77777777" w:rsidTr="00BA4693">
        <w:trPr>
          <w:trHeight w:val="255"/>
        </w:trPr>
        <w:tc>
          <w:tcPr>
            <w:tcW w:w="3119" w:type="dxa"/>
            <w:tcBorders>
              <w:top w:val="nil"/>
              <w:left w:val="nil"/>
              <w:bottom w:val="nil"/>
              <w:right w:val="nil"/>
            </w:tcBorders>
            <w:noWrap/>
            <w:vAlign w:val="bottom"/>
            <w:hideMark/>
          </w:tcPr>
          <w:p w14:paraId="76F8E0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4C887C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C0DC70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98C9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B7B21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1DBCCA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57212EBE" w14:textId="77777777" w:rsidTr="00BA4693">
        <w:trPr>
          <w:trHeight w:val="255"/>
        </w:trPr>
        <w:tc>
          <w:tcPr>
            <w:tcW w:w="3119" w:type="dxa"/>
            <w:tcBorders>
              <w:top w:val="nil"/>
              <w:left w:val="nil"/>
              <w:bottom w:val="nil"/>
              <w:right w:val="nil"/>
            </w:tcBorders>
            <w:shd w:val="clear" w:color="000000" w:fill="9999FF"/>
            <w:noWrap/>
            <w:vAlign w:val="bottom"/>
            <w:hideMark/>
          </w:tcPr>
          <w:p w14:paraId="3856DF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Program 3304 KAPITALNO ULAGANJA U PREDŠKOLSKI ODGOJ - INV</w:t>
            </w:r>
          </w:p>
        </w:tc>
        <w:tc>
          <w:tcPr>
            <w:tcW w:w="1843" w:type="dxa"/>
            <w:tcBorders>
              <w:top w:val="nil"/>
              <w:left w:val="nil"/>
              <w:bottom w:val="nil"/>
              <w:right w:val="nil"/>
            </w:tcBorders>
            <w:shd w:val="clear" w:color="000000" w:fill="9999FF"/>
            <w:noWrap/>
            <w:vAlign w:val="bottom"/>
            <w:hideMark/>
          </w:tcPr>
          <w:p w14:paraId="77CEAB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445.332,91</w:t>
            </w:r>
          </w:p>
        </w:tc>
        <w:tc>
          <w:tcPr>
            <w:tcW w:w="1496" w:type="dxa"/>
            <w:tcBorders>
              <w:top w:val="nil"/>
              <w:left w:val="nil"/>
              <w:bottom w:val="nil"/>
              <w:right w:val="nil"/>
            </w:tcBorders>
            <w:shd w:val="clear" w:color="000000" w:fill="9999FF"/>
            <w:noWrap/>
            <w:vAlign w:val="bottom"/>
            <w:hideMark/>
          </w:tcPr>
          <w:p w14:paraId="4E94A4A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2.290.065,00</w:t>
            </w:r>
          </w:p>
        </w:tc>
        <w:tc>
          <w:tcPr>
            <w:tcW w:w="1496" w:type="dxa"/>
            <w:tcBorders>
              <w:top w:val="nil"/>
              <w:left w:val="nil"/>
              <w:bottom w:val="nil"/>
              <w:right w:val="nil"/>
            </w:tcBorders>
            <w:shd w:val="clear" w:color="000000" w:fill="9999FF"/>
            <w:noWrap/>
            <w:vAlign w:val="bottom"/>
            <w:hideMark/>
          </w:tcPr>
          <w:p w14:paraId="377CC1E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4826A5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0D9CE59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1B29B84" w14:textId="77777777" w:rsidTr="00BA4693">
        <w:trPr>
          <w:trHeight w:val="255"/>
        </w:trPr>
        <w:tc>
          <w:tcPr>
            <w:tcW w:w="3119" w:type="dxa"/>
            <w:tcBorders>
              <w:top w:val="nil"/>
              <w:left w:val="nil"/>
              <w:bottom w:val="nil"/>
              <w:right w:val="nil"/>
            </w:tcBorders>
            <w:shd w:val="clear" w:color="000000" w:fill="CCCCFF"/>
            <w:noWrap/>
            <w:vAlign w:val="bottom"/>
            <w:hideMark/>
          </w:tcPr>
          <w:p w14:paraId="2F0B1B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K330401 KAPITALNO ULAGANJE U DJEČJI VRTIĆ GORNJI KRAJ</w:t>
            </w:r>
          </w:p>
        </w:tc>
        <w:tc>
          <w:tcPr>
            <w:tcW w:w="1843" w:type="dxa"/>
            <w:tcBorders>
              <w:top w:val="nil"/>
              <w:left w:val="nil"/>
              <w:bottom w:val="nil"/>
              <w:right w:val="nil"/>
            </w:tcBorders>
            <w:shd w:val="clear" w:color="000000" w:fill="CCCCFF"/>
            <w:noWrap/>
            <w:vAlign w:val="bottom"/>
            <w:hideMark/>
          </w:tcPr>
          <w:p w14:paraId="581D38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445.332,91</w:t>
            </w:r>
          </w:p>
        </w:tc>
        <w:tc>
          <w:tcPr>
            <w:tcW w:w="1496" w:type="dxa"/>
            <w:tcBorders>
              <w:top w:val="nil"/>
              <w:left w:val="nil"/>
              <w:bottom w:val="nil"/>
              <w:right w:val="nil"/>
            </w:tcBorders>
            <w:shd w:val="clear" w:color="000000" w:fill="CCCCFF"/>
            <w:noWrap/>
            <w:vAlign w:val="bottom"/>
            <w:hideMark/>
          </w:tcPr>
          <w:p w14:paraId="740998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2.290.065,00</w:t>
            </w:r>
          </w:p>
        </w:tc>
        <w:tc>
          <w:tcPr>
            <w:tcW w:w="1496" w:type="dxa"/>
            <w:tcBorders>
              <w:top w:val="nil"/>
              <w:left w:val="nil"/>
              <w:bottom w:val="nil"/>
              <w:right w:val="nil"/>
            </w:tcBorders>
            <w:shd w:val="clear" w:color="000000" w:fill="CCCCFF"/>
            <w:noWrap/>
            <w:vAlign w:val="bottom"/>
            <w:hideMark/>
          </w:tcPr>
          <w:p w14:paraId="2F3481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C54BC2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9C33AC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99D0916" w14:textId="77777777" w:rsidTr="00BA4693">
        <w:trPr>
          <w:trHeight w:val="255"/>
        </w:trPr>
        <w:tc>
          <w:tcPr>
            <w:tcW w:w="3119" w:type="dxa"/>
            <w:tcBorders>
              <w:top w:val="nil"/>
              <w:left w:val="nil"/>
              <w:bottom w:val="nil"/>
              <w:right w:val="nil"/>
            </w:tcBorders>
            <w:shd w:val="clear" w:color="000000" w:fill="FFFF99"/>
            <w:noWrap/>
            <w:vAlign w:val="bottom"/>
            <w:hideMark/>
          </w:tcPr>
          <w:p w14:paraId="7C04EB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3D5D6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w:t>
            </w:r>
          </w:p>
        </w:tc>
        <w:tc>
          <w:tcPr>
            <w:tcW w:w="1496" w:type="dxa"/>
            <w:tcBorders>
              <w:top w:val="nil"/>
              <w:left w:val="nil"/>
              <w:bottom w:val="nil"/>
              <w:right w:val="nil"/>
            </w:tcBorders>
            <w:shd w:val="clear" w:color="000000" w:fill="FFFF99"/>
            <w:noWrap/>
            <w:vAlign w:val="bottom"/>
            <w:hideMark/>
          </w:tcPr>
          <w:p w14:paraId="1D82C4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658.269,30</w:t>
            </w:r>
          </w:p>
        </w:tc>
        <w:tc>
          <w:tcPr>
            <w:tcW w:w="1496" w:type="dxa"/>
            <w:tcBorders>
              <w:top w:val="nil"/>
              <w:left w:val="nil"/>
              <w:bottom w:val="nil"/>
              <w:right w:val="nil"/>
            </w:tcBorders>
            <w:shd w:val="clear" w:color="000000" w:fill="FFFF99"/>
            <w:noWrap/>
            <w:vAlign w:val="bottom"/>
            <w:hideMark/>
          </w:tcPr>
          <w:p w14:paraId="3CBF69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64C9D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446C2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384425F" w14:textId="77777777" w:rsidTr="00BA4693">
        <w:trPr>
          <w:trHeight w:val="255"/>
        </w:trPr>
        <w:tc>
          <w:tcPr>
            <w:tcW w:w="3119" w:type="dxa"/>
            <w:tcBorders>
              <w:top w:val="nil"/>
              <w:left w:val="nil"/>
              <w:bottom w:val="nil"/>
              <w:right w:val="nil"/>
            </w:tcBorders>
            <w:noWrap/>
            <w:vAlign w:val="bottom"/>
            <w:hideMark/>
          </w:tcPr>
          <w:p w14:paraId="187294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EA917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6.000,00</w:t>
            </w:r>
          </w:p>
        </w:tc>
        <w:tc>
          <w:tcPr>
            <w:tcW w:w="1496" w:type="dxa"/>
            <w:tcBorders>
              <w:top w:val="nil"/>
              <w:left w:val="nil"/>
              <w:bottom w:val="nil"/>
              <w:right w:val="nil"/>
            </w:tcBorders>
            <w:noWrap/>
            <w:vAlign w:val="bottom"/>
            <w:hideMark/>
          </w:tcPr>
          <w:p w14:paraId="380858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658.269,30</w:t>
            </w:r>
          </w:p>
        </w:tc>
        <w:tc>
          <w:tcPr>
            <w:tcW w:w="1496" w:type="dxa"/>
            <w:tcBorders>
              <w:top w:val="nil"/>
              <w:left w:val="nil"/>
              <w:bottom w:val="nil"/>
              <w:right w:val="nil"/>
            </w:tcBorders>
            <w:noWrap/>
            <w:vAlign w:val="bottom"/>
            <w:hideMark/>
          </w:tcPr>
          <w:p w14:paraId="333C2D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A726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6BCC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D6D9705" w14:textId="77777777" w:rsidTr="00BA4693">
        <w:trPr>
          <w:trHeight w:val="255"/>
        </w:trPr>
        <w:tc>
          <w:tcPr>
            <w:tcW w:w="3119" w:type="dxa"/>
            <w:tcBorders>
              <w:top w:val="nil"/>
              <w:left w:val="nil"/>
              <w:bottom w:val="nil"/>
              <w:right w:val="nil"/>
            </w:tcBorders>
            <w:noWrap/>
            <w:vAlign w:val="bottom"/>
            <w:hideMark/>
          </w:tcPr>
          <w:p w14:paraId="43F30B8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E0F26A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6.000,00</w:t>
            </w:r>
          </w:p>
        </w:tc>
        <w:tc>
          <w:tcPr>
            <w:tcW w:w="1496" w:type="dxa"/>
            <w:tcBorders>
              <w:top w:val="nil"/>
              <w:left w:val="nil"/>
              <w:bottom w:val="nil"/>
              <w:right w:val="nil"/>
            </w:tcBorders>
            <w:noWrap/>
            <w:vAlign w:val="bottom"/>
            <w:hideMark/>
          </w:tcPr>
          <w:p w14:paraId="064A5C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658.269,30</w:t>
            </w:r>
          </w:p>
        </w:tc>
        <w:tc>
          <w:tcPr>
            <w:tcW w:w="1496" w:type="dxa"/>
            <w:tcBorders>
              <w:top w:val="nil"/>
              <w:left w:val="nil"/>
              <w:bottom w:val="nil"/>
              <w:right w:val="nil"/>
            </w:tcBorders>
            <w:noWrap/>
            <w:vAlign w:val="bottom"/>
            <w:hideMark/>
          </w:tcPr>
          <w:p w14:paraId="6DCCD0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6306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2FF76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83A56B8" w14:textId="77777777" w:rsidTr="00BA4693">
        <w:trPr>
          <w:trHeight w:val="255"/>
        </w:trPr>
        <w:tc>
          <w:tcPr>
            <w:tcW w:w="3119" w:type="dxa"/>
            <w:tcBorders>
              <w:top w:val="nil"/>
              <w:left w:val="nil"/>
              <w:bottom w:val="nil"/>
              <w:right w:val="nil"/>
            </w:tcBorders>
            <w:shd w:val="clear" w:color="000000" w:fill="FFFF99"/>
            <w:noWrap/>
            <w:vAlign w:val="bottom"/>
            <w:hideMark/>
          </w:tcPr>
          <w:p w14:paraId="304779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4.5. KOMUNALNA NAKNADA</w:t>
            </w:r>
          </w:p>
        </w:tc>
        <w:tc>
          <w:tcPr>
            <w:tcW w:w="1843" w:type="dxa"/>
            <w:tcBorders>
              <w:top w:val="nil"/>
              <w:left w:val="nil"/>
              <w:bottom w:val="nil"/>
              <w:right w:val="nil"/>
            </w:tcBorders>
            <w:shd w:val="clear" w:color="000000" w:fill="FFFF99"/>
            <w:noWrap/>
            <w:vAlign w:val="bottom"/>
            <w:hideMark/>
          </w:tcPr>
          <w:p w14:paraId="4110DA2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439.332,91</w:t>
            </w:r>
          </w:p>
        </w:tc>
        <w:tc>
          <w:tcPr>
            <w:tcW w:w="1496" w:type="dxa"/>
            <w:tcBorders>
              <w:top w:val="nil"/>
              <w:left w:val="nil"/>
              <w:bottom w:val="nil"/>
              <w:right w:val="nil"/>
            </w:tcBorders>
            <w:shd w:val="clear" w:color="000000" w:fill="FFFF99"/>
            <w:noWrap/>
            <w:vAlign w:val="bottom"/>
            <w:hideMark/>
          </w:tcPr>
          <w:p w14:paraId="3E8E799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714.876,08</w:t>
            </w:r>
          </w:p>
        </w:tc>
        <w:tc>
          <w:tcPr>
            <w:tcW w:w="1496" w:type="dxa"/>
            <w:tcBorders>
              <w:top w:val="nil"/>
              <w:left w:val="nil"/>
              <w:bottom w:val="nil"/>
              <w:right w:val="nil"/>
            </w:tcBorders>
            <w:shd w:val="clear" w:color="000000" w:fill="FFFF99"/>
            <w:noWrap/>
            <w:vAlign w:val="bottom"/>
            <w:hideMark/>
          </w:tcPr>
          <w:p w14:paraId="7ADA704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911AA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5BB94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0F2B8B5" w14:textId="77777777" w:rsidTr="00BA4693">
        <w:trPr>
          <w:trHeight w:val="255"/>
        </w:trPr>
        <w:tc>
          <w:tcPr>
            <w:tcW w:w="3119" w:type="dxa"/>
            <w:tcBorders>
              <w:top w:val="nil"/>
              <w:left w:val="nil"/>
              <w:bottom w:val="nil"/>
              <w:right w:val="nil"/>
            </w:tcBorders>
            <w:noWrap/>
            <w:vAlign w:val="bottom"/>
            <w:hideMark/>
          </w:tcPr>
          <w:p w14:paraId="611D96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71070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439.332,91</w:t>
            </w:r>
          </w:p>
        </w:tc>
        <w:tc>
          <w:tcPr>
            <w:tcW w:w="1496" w:type="dxa"/>
            <w:tcBorders>
              <w:top w:val="nil"/>
              <w:left w:val="nil"/>
              <w:bottom w:val="nil"/>
              <w:right w:val="nil"/>
            </w:tcBorders>
            <w:noWrap/>
            <w:vAlign w:val="bottom"/>
            <w:hideMark/>
          </w:tcPr>
          <w:p w14:paraId="5CC9997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714.876,08</w:t>
            </w:r>
          </w:p>
        </w:tc>
        <w:tc>
          <w:tcPr>
            <w:tcW w:w="1496" w:type="dxa"/>
            <w:tcBorders>
              <w:top w:val="nil"/>
              <w:left w:val="nil"/>
              <w:bottom w:val="nil"/>
              <w:right w:val="nil"/>
            </w:tcBorders>
            <w:noWrap/>
            <w:vAlign w:val="bottom"/>
            <w:hideMark/>
          </w:tcPr>
          <w:p w14:paraId="3D10D10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930DEB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DD5A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3375BF3" w14:textId="77777777" w:rsidTr="00BA4693">
        <w:trPr>
          <w:trHeight w:val="255"/>
        </w:trPr>
        <w:tc>
          <w:tcPr>
            <w:tcW w:w="3119" w:type="dxa"/>
            <w:tcBorders>
              <w:top w:val="nil"/>
              <w:left w:val="nil"/>
              <w:bottom w:val="nil"/>
              <w:right w:val="nil"/>
            </w:tcBorders>
            <w:noWrap/>
            <w:vAlign w:val="bottom"/>
            <w:hideMark/>
          </w:tcPr>
          <w:p w14:paraId="6AA4C0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D68E42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439.332,91</w:t>
            </w:r>
          </w:p>
        </w:tc>
        <w:tc>
          <w:tcPr>
            <w:tcW w:w="1496" w:type="dxa"/>
            <w:tcBorders>
              <w:top w:val="nil"/>
              <w:left w:val="nil"/>
              <w:bottom w:val="nil"/>
              <w:right w:val="nil"/>
            </w:tcBorders>
            <w:noWrap/>
            <w:vAlign w:val="bottom"/>
            <w:hideMark/>
          </w:tcPr>
          <w:p w14:paraId="4C058A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714.876,08</w:t>
            </w:r>
          </w:p>
        </w:tc>
        <w:tc>
          <w:tcPr>
            <w:tcW w:w="1496" w:type="dxa"/>
            <w:tcBorders>
              <w:top w:val="nil"/>
              <w:left w:val="nil"/>
              <w:bottom w:val="nil"/>
              <w:right w:val="nil"/>
            </w:tcBorders>
            <w:noWrap/>
            <w:vAlign w:val="bottom"/>
            <w:hideMark/>
          </w:tcPr>
          <w:p w14:paraId="0BAAC4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32B7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B4769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7C0EA66" w14:textId="77777777" w:rsidTr="00BA4693">
        <w:trPr>
          <w:trHeight w:val="255"/>
        </w:trPr>
        <w:tc>
          <w:tcPr>
            <w:tcW w:w="3119" w:type="dxa"/>
            <w:tcBorders>
              <w:top w:val="nil"/>
              <w:left w:val="nil"/>
              <w:bottom w:val="nil"/>
              <w:right w:val="nil"/>
            </w:tcBorders>
            <w:shd w:val="clear" w:color="000000" w:fill="FFFF99"/>
            <w:noWrap/>
            <w:vAlign w:val="bottom"/>
            <w:hideMark/>
          </w:tcPr>
          <w:p w14:paraId="7DCF36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1178DF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51C4F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916.919,62</w:t>
            </w:r>
          </w:p>
        </w:tc>
        <w:tc>
          <w:tcPr>
            <w:tcW w:w="1496" w:type="dxa"/>
            <w:tcBorders>
              <w:top w:val="nil"/>
              <w:left w:val="nil"/>
              <w:bottom w:val="nil"/>
              <w:right w:val="nil"/>
            </w:tcBorders>
            <w:shd w:val="clear" w:color="000000" w:fill="FFFF99"/>
            <w:noWrap/>
            <w:vAlign w:val="bottom"/>
            <w:hideMark/>
          </w:tcPr>
          <w:p w14:paraId="0A12FA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51A1B3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593F2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CF1AA50" w14:textId="77777777" w:rsidTr="00BA4693">
        <w:trPr>
          <w:trHeight w:val="255"/>
        </w:trPr>
        <w:tc>
          <w:tcPr>
            <w:tcW w:w="3119" w:type="dxa"/>
            <w:tcBorders>
              <w:top w:val="nil"/>
              <w:left w:val="nil"/>
              <w:bottom w:val="nil"/>
              <w:right w:val="nil"/>
            </w:tcBorders>
            <w:noWrap/>
            <w:vAlign w:val="bottom"/>
            <w:hideMark/>
          </w:tcPr>
          <w:p w14:paraId="7EED15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85FF15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BBCA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916.919,62</w:t>
            </w:r>
          </w:p>
        </w:tc>
        <w:tc>
          <w:tcPr>
            <w:tcW w:w="1496" w:type="dxa"/>
            <w:tcBorders>
              <w:top w:val="nil"/>
              <w:left w:val="nil"/>
              <w:bottom w:val="nil"/>
              <w:right w:val="nil"/>
            </w:tcBorders>
            <w:noWrap/>
            <w:vAlign w:val="bottom"/>
            <w:hideMark/>
          </w:tcPr>
          <w:p w14:paraId="164782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06183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0E05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56B87B4" w14:textId="77777777" w:rsidTr="00BA4693">
        <w:trPr>
          <w:trHeight w:val="255"/>
        </w:trPr>
        <w:tc>
          <w:tcPr>
            <w:tcW w:w="3119" w:type="dxa"/>
            <w:tcBorders>
              <w:top w:val="nil"/>
              <w:left w:val="nil"/>
              <w:bottom w:val="nil"/>
              <w:right w:val="nil"/>
            </w:tcBorders>
            <w:noWrap/>
            <w:vAlign w:val="bottom"/>
            <w:hideMark/>
          </w:tcPr>
          <w:p w14:paraId="3E1FA8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F9DEC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753F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916.919,62</w:t>
            </w:r>
          </w:p>
        </w:tc>
        <w:tc>
          <w:tcPr>
            <w:tcW w:w="1496" w:type="dxa"/>
            <w:tcBorders>
              <w:top w:val="nil"/>
              <w:left w:val="nil"/>
              <w:bottom w:val="nil"/>
              <w:right w:val="nil"/>
            </w:tcBorders>
            <w:noWrap/>
            <w:vAlign w:val="bottom"/>
            <w:hideMark/>
          </w:tcPr>
          <w:p w14:paraId="55236B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D845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FDD1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A8633BB" w14:textId="77777777" w:rsidTr="00BA4693">
        <w:trPr>
          <w:trHeight w:val="255"/>
        </w:trPr>
        <w:tc>
          <w:tcPr>
            <w:tcW w:w="3119" w:type="dxa"/>
            <w:tcBorders>
              <w:top w:val="nil"/>
              <w:left w:val="nil"/>
              <w:bottom w:val="nil"/>
              <w:right w:val="nil"/>
            </w:tcBorders>
            <w:shd w:val="clear" w:color="000000" w:fill="9999FF"/>
            <w:noWrap/>
            <w:vAlign w:val="bottom"/>
            <w:hideMark/>
          </w:tcPr>
          <w:p w14:paraId="1941E1F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3705 KAPITALNO ULAGANJE U OSNOVNOŠKOLSKO OBRAZOVANJE - INV</w:t>
            </w:r>
          </w:p>
        </w:tc>
        <w:tc>
          <w:tcPr>
            <w:tcW w:w="1843" w:type="dxa"/>
            <w:tcBorders>
              <w:top w:val="nil"/>
              <w:left w:val="nil"/>
              <w:bottom w:val="nil"/>
              <w:right w:val="nil"/>
            </w:tcBorders>
            <w:shd w:val="clear" w:color="000000" w:fill="9999FF"/>
            <w:noWrap/>
            <w:vAlign w:val="bottom"/>
            <w:hideMark/>
          </w:tcPr>
          <w:p w14:paraId="0F8708A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4A6346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185.000,00</w:t>
            </w:r>
          </w:p>
        </w:tc>
        <w:tc>
          <w:tcPr>
            <w:tcW w:w="1496" w:type="dxa"/>
            <w:tcBorders>
              <w:top w:val="nil"/>
              <w:left w:val="nil"/>
              <w:bottom w:val="nil"/>
              <w:right w:val="nil"/>
            </w:tcBorders>
            <w:shd w:val="clear" w:color="000000" w:fill="9999FF"/>
            <w:noWrap/>
            <w:vAlign w:val="bottom"/>
            <w:hideMark/>
          </w:tcPr>
          <w:p w14:paraId="5D9D54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155.000,00</w:t>
            </w:r>
          </w:p>
        </w:tc>
        <w:tc>
          <w:tcPr>
            <w:tcW w:w="1496" w:type="dxa"/>
            <w:tcBorders>
              <w:top w:val="nil"/>
              <w:left w:val="nil"/>
              <w:bottom w:val="nil"/>
              <w:right w:val="nil"/>
            </w:tcBorders>
            <w:shd w:val="clear" w:color="000000" w:fill="9999FF"/>
            <w:noWrap/>
            <w:vAlign w:val="bottom"/>
            <w:hideMark/>
          </w:tcPr>
          <w:p w14:paraId="77CE8A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600.000,00</w:t>
            </w:r>
          </w:p>
        </w:tc>
        <w:tc>
          <w:tcPr>
            <w:tcW w:w="1496" w:type="dxa"/>
            <w:tcBorders>
              <w:top w:val="nil"/>
              <w:left w:val="nil"/>
              <w:bottom w:val="nil"/>
              <w:right w:val="nil"/>
            </w:tcBorders>
            <w:shd w:val="clear" w:color="000000" w:fill="9999FF"/>
            <w:noWrap/>
            <w:vAlign w:val="bottom"/>
            <w:hideMark/>
          </w:tcPr>
          <w:p w14:paraId="499D16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600.000,00</w:t>
            </w:r>
          </w:p>
        </w:tc>
      </w:tr>
      <w:tr w:rsidR="006F12F5" w:rsidRPr="006F12F5" w14:paraId="5D3A0200" w14:textId="77777777" w:rsidTr="00BA4693">
        <w:trPr>
          <w:trHeight w:val="255"/>
        </w:trPr>
        <w:tc>
          <w:tcPr>
            <w:tcW w:w="3119" w:type="dxa"/>
            <w:tcBorders>
              <w:top w:val="nil"/>
              <w:left w:val="nil"/>
              <w:bottom w:val="nil"/>
              <w:right w:val="nil"/>
            </w:tcBorders>
            <w:shd w:val="clear" w:color="000000" w:fill="CCCCFF"/>
            <w:noWrap/>
            <w:vAlign w:val="bottom"/>
            <w:hideMark/>
          </w:tcPr>
          <w:p w14:paraId="797B63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K370504 CJELODNEVNA NASTAVA</w:t>
            </w:r>
          </w:p>
        </w:tc>
        <w:tc>
          <w:tcPr>
            <w:tcW w:w="1843" w:type="dxa"/>
            <w:tcBorders>
              <w:top w:val="nil"/>
              <w:left w:val="nil"/>
              <w:bottom w:val="nil"/>
              <w:right w:val="nil"/>
            </w:tcBorders>
            <w:shd w:val="clear" w:color="000000" w:fill="CCCCFF"/>
            <w:noWrap/>
            <w:vAlign w:val="bottom"/>
            <w:hideMark/>
          </w:tcPr>
          <w:p w14:paraId="0DA131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BF1CF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CCCCFF"/>
            <w:noWrap/>
            <w:vAlign w:val="bottom"/>
            <w:hideMark/>
          </w:tcPr>
          <w:p w14:paraId="06ABB43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CCCCFF"/>
            <w:noWrap/>
            <w:vAlign w:val="bottom"/>
            <w:hideMark/>
          </w:tcPr>
          <w:p w14:paraId="042D6EA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5DFA0F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0441E68C" w14:textId="77777777" w:rsidTr="00BA4693">
        <w:trPr>
          <w:trHeight w:val="255"/>
        </w:trPr>
        <w:tc>
          <w:tcPr>
            <w:tcW w:w="3119" w:type="dxa"/>
            <w:tcBorders>
              <w:top w:val="nil"/>
              <w:left w:val="nil"/>
              <w:bottom w:val="nil"/>
              <w:right w:val="nil"/>
            </w:tcBorders>
            <w:shd w:val="clear" w:color="000000" w:fill="FFFF99"/>
            <w:noWrap/>
            <w:vAlign w:val="bottom"/>
            <w:hideMark/>
          </w:tcPr>
          <w:p w14:paraId="156B93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AF3D23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6D3CE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FFFF99"/>
            <w:noWrap/>
            <w:vAlign w:val="bottom"/>
            <w:hideMark/>
          </w:tcPr>
          <w:p w14:paraId="16B4A4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FFFF99"/>
            <w:noWrap/>
            <w:vAlign w:val="bottom"/>
            <w:hideMark/>
          </w:tcPr>
          <w:p w14:paraId="2B1A412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942D71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C18458A" w14:textId="77777777" w:rsidTr="00BA4693">
        <w:trPr>
          <w:trHeight w:val="255"/>
        </w:trPr>
        <w:tc>
          <w:tcPr>
            <w:tcW w:w="3119" w:type="dxa"/>
            <w:tcBorders>
              <w:top w:val="nil"/>
              <w:left w:val="nil"/>
              <w:bottom w:val="nil"/>
              <w:right w:val="nil"/>
            </w:tcBorders>
            <w:noWrap/>
            <w:vAlign w:val="bottom"/>
            <w:hideMark/>
          </w:tcPr>
          <w:p w14:paraId="6F3638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E3146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37863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0C8B2F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52BB77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CF4F2E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74046B5" w14:textId="77777777" w:rsidTr="00BA4693">
        <w:trPr>
          <w:trHeight w:val="255"/>
        </w:trPr>
        <w:tc>
          <w:tcPr>
            <w:tcW w:w="3119" w:type="dxa"/>
            <w:tcBorders>
              <w:top w:val="nil"/>
              <w:left w:val="nil"/>
              <w:bottom w:val="nil"/>
              <w:right w:val="nil"/>
            </w:tcBorders>
            <w:noWrap/>
            <w:vAlign w:val="bottom"/>
            <w:hideMark/>
          </w:tcPr>
          <w:p w14:paraId="2A3098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2546DB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A6686B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3A49FE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43A3488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234CA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5AF8348" w14:textId="77777777" w:rsidTr="00BA4693">
        <w:trPr>
          <w:trHeight w:val="255"/>
        </w:trPr>
        <w:tc>
          <w:tcPr>
            <w:tcW w:w="3119" w:type="dxa"/>
            <w:tcBorders>
              <w:top w:val="nil"/>
              <w:left w:val="nil"/>
              <w:bottom w:val="nil"/>
              <w:right w:val="nil"/>
            </w:tcBorders>
            <w:shd w:val="clear" w:color="000000" w:fill="FFFF99"/>
            <w:noWrap/>
            <w:vAlign w:val="bottom"/>
            <w:hideMark/>
          </w:tcPr>
          <w:p w14:paraId="27E575C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28E34B7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2D248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83637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30B0A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399FE20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34AED44F" w14:textId="77777777" w:rsidTr="00BA4693">
        <w:trPr>
          <w:trHeight w:val="255"/>
        </w:trPr>
        <w:tc>
          <w:tcPr>
            <w:tcW w:w="3119" w:type="dxa"/>
            <w:tcBorders>
              <w:top w:val="nil"/>
              <w:left w:val="nil"/>
              <w:bottom w:val="nil"/>
              <w:right w:val="nil"/>
            </w:tcBorders>
            <w:noWrap/>
            <w:vAlign w:val="bottom"/>
            <w:hideMark/>
          </w:tcPr>
          <w:p w14:paraId="794C3F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D26D2C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721F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638C6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B20BD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520569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604DB554" w14:textId="77777777" w:rsidTr="00BA4693">
        <w:trPr>
          <w:trHeight w:val="255"/>
        </w:trPr>
        <w:tc>
          <w:tcPr>
            <w:tcW w:w="3119" w:type="dxa"/>
            <w:tcBorders>
              <w:top w:val="nil"/>
              <w:left w:val="nil"/>
              <w:bottom w:val="nil"/>
              <w:right w:val="nil"/>
            </w:tcBorders>
            <w:noWrap/>
            <w:vAlign w:val="bottom"/>
            <w:hideMark/>
          </w:tcPr>
          <w:p w14:paraId="3213BA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9DC59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749EE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0161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0E29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70574D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256B0F55" w14:textId="77777777" w:rsidTr="00BA4693">
        <w:trPr>
          <w:trHeight w:val="255"/>
        </w:trPr>
        <w:tc>
          <w:tcPr>
            <w:tcW w:w="3119" w:type="dxa"/>
            <w:tcBorders>
              <w:top w:val="nil"/>
              <w:left w:val="nil"/>
              <w:bottom w:val="nil"/>
              <w:right w:val="nil"/>
            </w:tcBorders>
            <w:shd w:val="clear" w:color="000000" w:fill="CCCCFF"/>
            <w:noWrap/>
            <w:vAlign w:val="bottom"/>
            <w:hideMark/>
          </w:tcPr>
          <w:p w14:paraId="203252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K370505 UREĐENJE IGRALIŠTA OŠ V. NAZOR</w:t>
            </w:r>
          </w:p>
        </w:tc>
        <w:tc>
          <w:tcPr>
            <w:tcW w:w="1843" w:type="dxa"/>
            <w:tcBorders>
              <w:top w:val="nil"/>
              <w:left w:val="nil"/>
              <w:bottom w:val="nil"/>
              <w:right w:val="nil"/>
            </w:tcBorders>
            <w:shd w:val="clear" w:color="000000" w:fill="CCCCFF"/>
            <w:noWrap/>
            <w:vAlign w:val="bottom"/>
            <w:hideMark/>
          </w:tcPr>
          <w:p w14:paraId="45A407C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0CBCB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130.000,00</w:t>
            </w:r>
          </w:p>
        </w:tc>
        <w:tc>
          <w:tcPr>
            <w:tcW w:w="1496" w:type="dxa"/>
            <w:tcBorders>
              <w:top w:val="nil"/>
              <w:left w:val="nil"/>
              <w:bottom w:val="nil"/>
              <w:right w:val="nil"/>
            </w:tcBorders>
            <w:shd w:val="clear" w:color="000000" w:fill="CCCCFF"/>
            <w:noWrap/>
            <w:vAlign w:val="bottom"/>
            <w:hideMark/>
          </w:tcPr>
          <w:p w14:paraId="6544A5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5831C4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1E1905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817FED3" w14:textId="77777777" w:rsidTr="00BA4693">
        <w:trPr>
          <w:trHeight w:val="255"/>
        </w:trPr>
        <w:tc>
          <w:tcPr>
            <w:tcW w:w="3119" w:type="dxa"/>
            <w:tcBorders>
              <w:top w:val="nil"/>
              <w:left w:val="nil"/>
              <w:bottom w:val="nil"/>
              <w:right w:val="nil"/>
            </w:tcBorders>
            <w:shd w:val="clear" w:color="000000" w:fill="FFFF99"/>
            <w:noWrap/>
            <w:vAlign w:val="bottom"/>
            <w:hideMark/>
          </w:tcPr>
          <w:p w14:paraId="1737EC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775BC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ABD4B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w:t>
            </w:r>
          </w:p>
        </w:tc>
        <w:tc>
          <w:tcPr>
            <w:tcW w:w="1496" w:type="dxa"/>
            <w:tcBorders>
              <w:top w:val="nil"/>
              <w:left w:val="nil"/>
              <w:bottom w:val="nil"/>
              <w:right w:val="nil"/>
            </w:tcBorders>
            <w:shd w:val="clear" w:color="000000" w:fill="FFFF99"/>
            <w:noWrap/>
            <w:vAlign w:val="bottom"/>
            <w:hideMark/>
          </w:tcPr>
          <w:p w14:paraId="2AF6ACE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45454A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23FE3E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DD5641C" w14:textId="77777777" w:rsidTr="00BA4693">
        <w:trPr>
          <w:trHeight w:val="255"/>
        </w:trPr>
        <w:tc>
          <w:tcPr>
            <w:tcW w:w="3119" w:type="dxa"/>
            <w:tcBorders>
              <w:top w:val="nil"/>
              <w:left w:val="nil"/>
              <w:bottom w:val="nil"/>
              <w:right w:val="nil"/>
            </w:tcBorders>
            <w:noWrap/>
            <w:vAlign w:val="bottom"/>
            <w:hideMark/>
          </w:tcPr>
          <w:p w14:paraId="3B97A49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39126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7305A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35.000,00</w:t>
            </w:r>
          </w:p>
        </w:tc>
        <w:tc>
          <w:tcPr>
            <w:tcW w:w="1496" w:type="dxa"/>
            <w:tcBorders>
              <w:top w:val="nil"/>
              <w:left w:val="nil"/>
              <w:bottom w:val="nil"/>
              <w:right w:val="nil"/>
            </w:tcBorders>
            <w:noWrap/>
            <w:vAlign w:val="bottom"/>
            <w:hideMark/>
          </w:tcPr>
          <w:p w14:paraId="01ABFD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E386F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6296A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0BA2E7B" w14:textId="77777777" w:rsidTr="00BA4693">
        <w:trPr>
          <w:trHeight w:val="255"/>
        </w:trPr>
        <w:tc>
          <w:tcPr>
            <w:tcW w:w="3119" w:type="dxa"/>
            <w:tcBorders>
              <w:top w:val="nil"/>
              <w:left w:val="nil"/>
              <w:bottom w:val="nil"/>
              <w:right w:val="nil"/>
            </w:tcBorders>
            <w:noWrap/>
            <w:vAlign w:val="bottom"/>
            <w:hideMark/>
          </w:tcPr>
          <w:p w14:paraId="0E6E70A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DE448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ACF9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7BFE00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6CAA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5CAD0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6E019B4" w14:textId="77777777" w:rsidTr="00BA4693">
        <w:trPr>
          <w:trHeight w:val="255"/>
        </w:trPr>
        <w:tc>
          <w:tcPr>
            <w:tcW w:w="3119" w:type="dxa"/>
            <w:tcBorders>
              <w:top w:val="nil"/>
              <w:left w:val="nil"/>
              <w:bottom w:val="nil"/>
              <w:right w:val="nil"/>
            </w:tcBorders>
            <w:noWrap/>
            <w:vAlign w:val="bottom"/>
            <w:hideMark/>
          </w:tcPr>
          <w:p w14:paraId="2195F9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19FF45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6EAC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0EA77A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FCDB3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872CA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1E135F9" w14:textId="77777777" w:rsidTr="00BA4693">
        <w:trPr>
          <w:trHeight w:val="255"/>
        </w:trPr>
        <w:tc>
          <w:tcPr>
            <w:tcW w:w="3119" w:type="dxa"/>
            <w:tcBorders>
              <w:top w:val="nil"/>
              <w:left w:val="nil"/>
              <w:bottom w:val="nil"/>
              <w:right w:val="nil"/>
            </w:tcBorders>
            <w:shd w:val="clear" w:color="000000" w:fill="FFFF99"/>
            <w:noWrap/>
            <w:vAlign w:val="bottom"/>
            <w:hideMark/>
          </w:tcPr>
          <w:p w14:paraId="5E46D0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5DC9F95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86ECE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95.000,00</w:t>
            </w:r>
          </w:p>
        </w:tc>
        <w:tc>
          <w:tcPr>
            <w:tcW w:w="1496" w:type="dxa"/>
            <w:tcBorders>
              <w:top w:val="nil"/>
              <w:left w:val="nil"/>
              <w:bottom w:val="nil"/>
              <w:right w:val="nil"/>
            </w:tcBorders>
            <w:shd w:val="clear" w:color="000000" w:fill="FFFF99"/>
            <w:noWrap/>
            <w:vAlign w:val="bottom"/>
            <w:hideMark/>
          </w:tcPr>
          <w:p w14:paraId="3DE96D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F22001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66AFF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807A378" w14:textId="77777777" w:rsidTr="00BA4693">
        <w:trPr>
          <w:trHeight w:val="255"/>
        </w:trPr>
        <w:tc>
          <w:tcPr>
            <w:tcW w:w="3119" w:type="dxa"/>
            <w:tcBorders>
              <w:top w:val="nil"/>
              <w:left w:val="nil"/>
              <w:bottom w:val="nil"/>
              <w:right w:val="nil"/>
            </w:tcBorders>
            <w:noWrap/>
            <w:vAlign w:val="bottom"/>
            <w:hideMark/>
          </w:tcPr>
          <w:p w14:paraId="57E05C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53C6E6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A6459A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46CF6B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E4D8B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FE24F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5418DA5" w14:textId="77777777" w:rsidTr="00BA4693">
        <w:trPr>
          <w:trHeight w:val="255"/>
        </w:trPr>
        <w:tc>
          <w:tcPr>
            <w:tcW w:w="3119" w:type="dxa"/>
            <w:tcBorders>
              <w:top w:val="nil"/>
              <w:left w:val="nil"/>
              <w:bottom w:val="nil"/>
              <w:right w:val="nil"/>
            </w:tcBorders>
            <w:noWrap/>
            <w:vAlign w:val="bottom"/>
            <w:hideMark/>
          </w:tcPr>
          <w:p w14:paraId="6816FC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4D50C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3C80C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082435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02F8F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9745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99ECB89" w14:textId="77777777" w:rsidTr="00BA4693">
        <w:trPr>
          <w:trHeight w:val="255"/>
        </w:trPr>
        <w:tc>
          <w:tcPr>
            <w:tcW w:w="3119" w:type="dxa"/>
            <w:tcBorders>
              <w:top w:val="nil"/>
              <w:left w:val="nil"/>
              <w:bottom w:val="nil"/>
              <w:right w:val="nil"/>
            </w:tcBorders>
            <w:shd w:val="clear" w:color="000000" w:fill="CCCCFF"/>
            <w:noWrap/>
            <w:vAlign w:val="bottom"/>
            <w:hideMark/>
          </w:tcPr>
          <w:p w14:paraId="5EE3BF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K370506 UREĐENJE ŠKOLSKIH IGRALIŠTA</w:t>
            </w:r>
          </w:p>
        </w:tc>
        <w:tc>
          <w:tcPr>
            <w:tcW w:w="1843" w:type="dxa"/>
            <w:tcBorders>
              <w:top w:val="nil"/>
              <w:left w:val="nil"/>
              <w:bottom w:val="nil"/>
              <w:right w:val="nil"/>
            </w:tcBorders>
            <w:shd w:val="clear" w:color="000000" w:fill="CCCCFF"/>
            <w:noWrap/>
            <w:vAlign w:val="bottom"/>
            <w:hideMark/>
          </w:tcPr>
          <w:p w14:paraId="6228BD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008B5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93376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4659D8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7FDFD94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r>
      <w:tr w:rsidR="006F12F5" w:rsidRPr="006F12F5" w14:paraId="3AAECD06" w14:textId="77777777" w:rsidTr="00BA4693">
        <w:trPr>
          <w:trHeight w:val="255"/>
        </w:trPr>
        <w:tc>
          <w:tcPr>
            <w:tcW w:w="3119" w:type="dxa"/>
            <w:tcBorders>
              <w:top w:val="nil"/>
              <w:left w:val="nil"/>
              <w:bottom w:val="nil"/>
              <w:right w:val="nil"/>
            </w:tcBorders>
            <w:shd w:val="clear" w:color="000000" w:fill="FFFF99"/>
            <w:noWrap/>
            <w:vAlign w:val="bottom"/>
            <w:hideMark/>
          </w:tcPr>
          <w:p w14:paraId="6BF32BB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6AE03F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7E58B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C1EDC7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46FCE8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6F696E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r>
      <w:tr w:rsidR="006F12F5" w:rsidRPr="006F12F5" w14:paraId="5DE68684" w14:textId="77777777" w:rsidTr="00BA4693">
        <w:trPr>
          <w:trHeight w:val="255"/>
        </w:trPr>
        <w:tc>
          <w:tcPr>
            <w:tcW w:w="3119" w:type="dxa"/>
            <w:tcBorders>
              <w:top w:val="nil"/>
              <w:left w:val="nil"/>
              <w:bottom w:val="nil"/>
              <w:right w:val="nil"/>
            </w:tcBorders>
            <w:noWrap/>
            <w:vAlign w:val="bottom"/>
            <w:hideMark/>
          </w:tcPr>
          <w:p w14:paraId="5EFC27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A94E3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FAB3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CDD2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5B100EA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120ED3F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r>
      <w:tr w:rsidR="006F12F5" w:rsidRPr="006F12F5" w14:paraId="01FA82C2" w14:textId="77777777" w:rsidTr="00BA4693">
        <w:trPr>
          <w:trHeight w:val="255"/>
        </w:trPr>
        <w:tc>
          <w:tcPr>
            <w:tcW w:w="3119" w:type="dxa"/>
            <w:tcBorders>
              <w:top w:val="nil"/>
              <w:left w:val="nil"/>
              <w:bottom w:val="nil"/>
              <w:right w:val="nil"/>
            </w:tcBorders>
            <w:noWrap/>
            <w:vAlign w:val="bottom"/>
            <w:hideMark/>
          </w:tcPr>
          <w:p w14:paraId="6FC363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5C72EA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55607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76075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0B051D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5E4E6EB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r>
      <w:tr w:rsidR="006F12F5" w:rsidRPr="006F12F5" w14:paraId="2E7D4BA2" w14:textId="77777777" w:rsidTr="00BA4693">
        <w:trPr>
          <w:trHeight w:val="255"/>
        </w:trPr>
        <w:tc>
          <w:tcPr>
            <w:tcW w:w="3119" w:type="dxa"/>
            <w:tcBorders>
              <w:top w:val="nil"/>
              <w:left w:val="nil"/>
              <w:bottom w:val="nil"/>
              <w:right w:val="nil"/>
            </w:tcBorders>
            <w:shd w:val="clear" w:color="000000" w:fill="9999FF"/>
            <w:noWrap/>
            <w:vAlign w:val="bottom"/>
            <w:hideMark/>
          </w:tcPr>
          <w:p w14:paraId="0276EDE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3803 KAPITALNA ULAGANJA U KULTURI - INV</w:t>
            </w:r>
          </w:p>
        </w:tc>
        <w:tc>
          <w:tcPr>
            <w:tcW w:w="1843" w:type="dxa"/>
            <w:tcBorders>
              <w:top w:val="nil"/>
              <w:left w:val="nil"/>
              <w:bottom w:val="nil"/>
              <w:right w:val="nil"/>
            </w:tcBorders>
            <w:shd w:val="clear" w:color="000000" w:fill="9999FF"/>
            <w:noWrap/>
            <w:vAlign w:val="bottom"/>
            <w:hideMark/>
          </w:tcPr>
          <w:p w14:paraId="2791447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103.456,40</w:t>
            </w:r>
          </w:p>
        </w:tc>
        <w:tc>
          <w:tcPr>
            <w:tcW w:w="1496" w:type="dxa"/>
            <w:tcBorders>
              <w:top w:val="nil"/>
              <w:left w:val="nil"/>
              <w:bottom w:val="nil"/>
              <w:right w:val="nil"/>
            </w:tcBorders>
            <w:shd w:val="clear" w:color="000000" w:fill="9999FF"/>
            <w:noWrap/>
            <w:vAlign w:val="bottom"/>
            <w:hideMark/>
          </w:tcPr>
          <w:p w14:paraId="0AFD0E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650.000,00</w:t>
            </w:r>
          </w:p>
        </w:tc>
        <w:tc>
          <w:tcPr>
            <w:tcW w:w="1496" w:type="dxa"/>
            <w:tcBorders>
              <w:top w:val="nil"/>
              <w:left w:val="nil"/>
              <w:bottom w:val="nil"/>
              <w:right w:val="nil"/>
            </w:tcBorders>
            <w:shd w:val="clear" w:color="000000" w:fill="9999FF"/>
            <w:noWrap/>
            <w:vAlign w:val="bottom"/>
            <w:hideMark/>
          </w:tcPr>
          <w:p w14:paraId="292DA4C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1.200.000,00</w:t>
            </w:r>
          </w:p>
        </w:tc>
        <w:tc>
          <w:tcPr>
            <w:tcW w:w="1496" w:type="dxa"/>
            <w:tcBorders>
              <w:top w:val="nil"/>
              <w:left w:val="nil"/>
              <w:bottom w:val="nil"/>
              <w:right w:val="nil"/>
            </w:tcBorders>
            <w:shd w:val="clear" w:color="000000" w:fill="9999FF"/>
            <w:noWrap/>
            <w:vAlign w:val="bottom"/>
            <w:hideMark/>
          </w:tcPr>
          <w:p w14:paraId="5717BCD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750.000,00</w:t>
            </w:r>
          </w:p>
        </w:tc>
        <w:tc>
          <w:tcPr>
            <w:tcW w:w="1496" w:type="dxa"/>
            <w:tcBorders>
              <w:top w:val="nil"/>
              <w:left w:val="nil"/>
              <w:bottom w:val="nil"/>
              <w:right w:val="nil"/>
            </w:tcBorders>
            <w:shd w:val="clear" w:color="000000" w:fill="9999FF"/>
            <w:noWrap/>
            <w:vAlign w:val="bottom"/>
            <w:hideMark/>
          </w:tcPr>
          <w:p w14:paraId="44B352D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1.570.000,00</w:t>
            </w:r>
          </w:p>
        </w:tc>
      </w:tr>
      <w:tr w:rsidR="006F12F5" w:rsidRPr="006F12F5" w14:paraId="0ACCA3C6" w14:textId="77777777" w:rsidTr="00BA4693">
        <w:trPr>
          <w:trHeight w:val="255"/>
        </w:trPr>
        <w:tc>
          <w:tcPr>
            <w:tcW w:w="3119" w:type="dxa"/>
            <w:tcBorders>
              <w:top w:val="nil"/>
              <w:left w:val="nil"/>
              <w:bottom w:val="nil"/>
              <w:right w:val="nil"/>
            </w:tcBorders>
            <w:shd w:val="clear" w:color="000000" w:fill="CCCCFF"/>
            <w:noWrap/>
            <w:vAlign w:val="bottom"/>
            <w:hideMark/>
          </w:tcPr>
          <w:p w14:paraId="17CB5D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K380301 KAPITALNO ULAGANJE U DOM PROSVJETE SELCE</w:t>
            </w:r>
          </w:p>
        </w:tc>
        <w:tc>
          <w:tcPr>
            <w:tcW w:w="1843" w:type="dxa"/>
            <w:tcBorders>
              <w:top w:val="nil"/>
              <w:left w:val="nil"/>
              <w:bottom w:val="nil"/>
              <w:right w:val="nil"/>
            </w:tcBorders>
            <w:shd w:val="clear" w:color="000000" w:fill="CCCCFF"/>
            <w:noWrap/>
            <w:vAlign w:val="bottom"/>
            <w:hideMark/>
          </w:tcPr>
          <w:p w14:paraId="6FD53E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2CA30C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400.000,00</w:t>
            </w:r>
          </w:p>
        </w:tc>
        <w:tc>
          <w:tcPr>
            <w:tcW w:w="1496" w:type="dxa"/>
            <w:tcBorders>
              <w:top w:val="nil"/>
              <w:left w:val="nil"/>
              <w:bottom w:val="nil"/>
              <w:right w:val="nil"/>
            </w:tcBorders>
            <w:shd w:val="clear" w:color="000000" w:fill="CCCCFF"/>
            <w:noWrap/>
            <w:vAlign w:val="bottom"/>
            <w:hideMark/>
          </w:tcPr>
          <w:p w14:paraId="01BEEC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CCCCFF"/>
            <w:noWrap/>
            <w:vAlign w:val="bottom"/>
            <w:hideMark/>
          </w:tcPr>
          <w:p w14:paraId="148CADF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73FB4D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B167BA1" w14:textId="77777777" w:rsidTr="00BA4693">
        <w:trPr>
          <w:trHeight w:val="255"/>
        </w:trPr>
        <w:tc>
          <w:tcPr>
            <w:tcW w:w="3119" w:type="dxa"/>
            <w:tcBorders>
              <w:top w:val="nil"/>
              <w:left w:val="nil"/>
              <w:bottom w:val="nil"/>
              <w:right w:val="nil"/>
            </w:tcBorders>
            <w:shd w:val="clear" w:color="000000" w:fill="FFFF99"/>
            <w:noWrap/>
            <w:vAlign w:val="bottom"/>
            <w:hideMark/>
          </w:tcPr>
          <w:p w14:paraId="67B3901C" w14:textId="76F44215"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 xml:space="preserve">Izvor 5.6. </w:t>
            </w:r>
            <w:r w:rsidR="005F6BE7" w:rsidRPr="009015A4">
              <w:rPr>
                <w:rFonts w:ascii="Arial" w:eastAsia="Times New Roman" w:hAnsi="Arial" w:cs="Arial"/>
                <w:b/>
                <w:bCs/>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6EAC70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85DAD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400.000,00</w:t>
            </w:r>
          </w:p>
        </w:tc>
        <w:tc>
          <w:tcPr>
            <w:tcW w:w="1496" w:type="dxa"/>
            <w:tcBorders>
              <w:top w:val="nil"/>
              <w:left w:val="nil"/>
              <w:bottom w:val="nil"/>
              <w:right w:val="nil"/>
            </w:tcBorders>
            <w:shd w:val="clear" w:color="000000" w:fill="FFFF99"/>
            <w:noWrap/>
            <w:vAlign w:val="bottom"/>
            <w:hideMark/>
          </w:tcPr>
          <w:p w14:paraId="6CDE1A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FB226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07B090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3BC4AF6" w14:textId="77777777" w:rsidTr="00BA4693">
        <w:trPr>
          <w:trHeight w:val="255"/>
        </w:trPr>
        <w:tc>
          <w:tcPr>
            <w:tcW w:w="3119" w:type="dxa"/>
            <w:tcBorders>
              <w:top w:val="nil"/>
              <w:left w:val="nil"/>
              <w:bottom w:val="nil"/>
              <w:right w:val="nil"/>
            </w:tcBorders>
            <w:noWrap/>
            <w:vAlign w:val="bottom"/>
            <w:hideMark/>
          </w:tcPr>
          <w:p w14:paraId="0891B5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8F6F7B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58A2D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w:t>
            </w:r>
          </w:p>
        </w:tc>
        <w:tc>
          <w:tcPr>
            <w:tcW w:w="1496" w:type="dxa"/>
            <w:tcBorders>
              <w:top w:val="nil"/>
              <w:left w:val="nil"/>
              <w:bottom w:val="nil"/>
              <w:right w:val="nil"/>
            </w:tcBorders>
            <w:noWrap/>
            <w:vAlign w:val="bottom"/>
            <w:hideMark/>
          </w:tcPr>
          <w:p w14:paraId="71072B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B2BFF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1F6CA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A34CBB2" w14:textId="77777777" w:rsidTr="00BA4693">
        <w:trPr>
          <w:trHeight w:val="255"/>
        </w:trPr>
        <w:tc>
          <w:tcPr>
            <w:tcW w:w="3119" w:type="dxa"/>
            <w:tcBorders>
              <w:top w:val="nil"/>
              <w:left w:val="nil"/>
              <w:bottom w:val="nil"/>
              <w:right w:val="nil"/>
            </w:tcBorders>
            <w:noWrap/>
            <w:vAlign w:val="bottom"/>
            <w:hideMark/>
          </w:tcPr>
          <w:p w14:paraId="399488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24274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8B50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6DAE743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AD43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9FC2C1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E84D37B" w14:textId="77777777" w:rsidTr="00BA4693">
        <w:trPr>
          <w:trHeight w:val="255"/>
        </w:trPr>
        <w:tc>
          <w:tcPr>
            <w:tcW w:w="3119" w:type="dxa"/>
            <w:tcBorders>
              <w:top w:val="nil"/>
              <w:left w:val="nil"/>
              <w:bottom w:val="nil"/>
              <w:right w:val="nil"/>
            </w:tcBorders>
            <w:noWrap/>
            <w:vAlign w:val="bottom"/>
            <w:hideMark/>
          </w:tcPr>
          <w:p w14:paraId="467734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63414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F988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5DF3D21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D030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6D7C3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4150CAC" w14:textId="77777777" w:rsidTr="00BA4693">
        <w:trPr>
          <w:trHeight w:val="255"/>
        </w:trPr>
        <w:tc>
          <w:tcPr>
            <w:tcW w:w="3119" w:type="dxa"/>
            <w:tcBorders>
              <w:top w:val="nil"/>
              <w:left w:val="nil"/>
              <w:bottom w:val="nil"/>
              <w:right w:val="nil"/>
            </w:tcBorders>
            <w:shd w:val="clear" w:color="000000" w:fill="FFFF99"/>
            <w:noWrap/>
            <w:vAlign w:val="bottom"/>
            <w:hideMark/>
          </w:tcPr>
          <w:p w14:paraId="48B21B3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73CA8E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CBA71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79113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FFFF99"/>
            <w:noWrap/>
            <w:vAlign w:val="bottom"/>
            <w:hideMark/>
          </w:tcPr>
          <w:p w14:paraId="73A09D5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73C1FD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A35FC9B" w14:textId="77777777" w:rsidTr="00BA4693">
        <w:trPr>
          <w:trHeight w:val="255"/>
        </w:trPr>
        <w:tc>
          <w:tcPr>
            <w:tcW w:w="3119" w:type="dxa"/>
            <w:tcBorders>
              <w:top w:val="nil"/>
              <w:left w:val="nil"/>
              <w:bottom w:val="nil"/>
              <w:right w:val="nil"/>
            </w:tcBorders>
            <w:noWrap/>
            <w:vAlign w:val="bottom"/>
            <w:hideMark/>
          </w:tcPr>
          <w:p w14:paraId="66940A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865F55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8168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84F1A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800.000,00</w:t>
            </w:r>
          </w:p>
        </w:tc>
        <w:tc>
          <w:tcPr>
            <w:tcW w:w="1496" w:type="dxa"/>
            <w:tcBorders>
              <w:top w:val="nil"/>
              <w:left w:val="nil"/>
              <w:bottom w:val="nil"/>
              <w:right w:val="nil"/>
            </w:tcBorders>
            <w:noWrap/>
            <w:vAlign w:val="bottom"/>
            <w:hideMark/>
          </w:tcPr>
          <w:p w14:paraId="5436DB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579A017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0A1C4AF" w14:textId="77777777" w:rsidTr="00BA4693">
        <w:trPr>
          <w:trHeight w:val="255"/>
        </w:trPr>
        <w:tc>
          <w:tcPr>
            <w:tcW w:w="3119" w:type="dxa"/>
            <w:tcBorders>
              <w:top w:val="nil"/>
              <w:left w:val="nil"/>
              <w:bottom w:val="nil"/>
              <w:right w:val="nil"/>
            </w:tcBorders>
            <w:noWrap/>
            <w:vAlign w:val="bottom"/>
            <w:hideMark/>
          </w:tcPr>
          <w:p w14:paraId="142894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3DFB7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881795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186D9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w:t>
            </w:r>
          </w:p>
        </w:tc>
        <w:tc>
          <w:tcPr>
            <w:tcW w:w="1496" w:type="dxa"/>
            <w:tcBorders>
              <w:top w:val="nil"/>
              <w:left w:val="nil"/>
              <w:bottom w:val="nil"/>
              <w:right w:val="nil"/>
            </w:tcBorders>
            <w:noWrap/>
            <w:vAlign w:val="bottom"/>
            <w:hideMark/>
          </w:tcPr>
          <w:p w14:paraId="2631578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4DF6D04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F448CC7" w14:textId="77777777" w:rsidTr="00BA4693">
        <w:trPr>
          <w:trHeight w:val="255"/>
        </w:trPr>
        <w:tc>
          <w:tcPr>
            <w:tcW w:w="3119" w:type="dxa"/>
            <w:tcBorders>
              <w:top w:val="nil"/>
              <w:left w:val="nil"/>
              <w:bottom w:val="nil"/>
              <w:right w:val="nil"/>
            </w:tcBorders>
            <w:noWrap/>
            <w:vAlign w:val="bottom"/>
            <w:hideMark/>
          </w:tcPr>
          <w:p w14:paraId="290335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7B2B5D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9C06F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73E07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w:t>
            </w:r>
          </w:p>
        </w:tc>
        <w:tc>
          <w:tcPr>
            <w:tcW w:w="1496" w:type="dxa"/>
            <w:tcBorders>
              <w:top w:val="nil"/>
              <w:left w:val="nil"/>
              <w:bottom w:val="nil"/>
              <w:right w:val="nil"/>
            </w:tcBorders>
            <w:noWrap/>
            <w:vAlign w:val="bottom"/>
            <w:hideMark/>
          </w:tcPr>
          <w:p w14:paraId="5677E8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117207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7A5F52F" w14:textId="77777777" w:rsidTr="00BA4693">
        <w:trPr>
          <w:trHeight w:val="255"/>
        </w:trPr>
        <w:tc>
          <w:tcPr>
            <w:tcW w:w="3119" w:type="dxa"/>
            <w:tcBorders>
              <w:top w:val="nil"/>
              <w:left w:val="nil"/>
              <w:bottom w:val="nil"/>
              <w:right w:val="nil"/>
            </w:tcBorders>
            <w:shd w:val="clear" w:color="000000" w:fill="CCCCFF"/>
            <w:noWrap/>
            <w:vAlign w:val="bottom"/>
            <w:hideMark/>
          </w:tcPr>
          <w:p w14:paraId="03D9A68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K380303 KAPITALNA ULAGANJA U ŽUPE, VJERSKE ZAJEDNICE</w:t>
            </w:r>
          </w:p>
        </w:tc>
        <w:tc>
          <w:tcPr>
            <w:tcW w:w="1843" w:type="dxa"/>
            <w:tcBorders>
              <w:top w:val="nil"/>
              <w:left w:val="nil"/>
              <w:bottom w:val="nil"/>
              <w:right w:val="nil"/>
            </w:tcBorders>
            <w:shd w:val="clear" w:color="000000" w:fill="CCCCFF"/>
            <w:noWrap/>
            <w:vAlign w:val="bottom"/>
            <w:hideMark/>
          </w:tcPr>
          <w:p w14:paraId="4FD75D9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142E59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230.000,00</w:t>
            </w:r>
          </w:p>
        </w:tc>
        <w:tc>
          <w:tcPr>
            <w:tcW w:w="1496" w:type="dxa"/>
            <w:tcBorders>
              <w:top w:val="nil"/>
              <w:left w:val="nil"/>
              <w:bottom w:val="nil"/>
              <w:right w:val="nil"/>
            </w:tcBorders>
            <w:shd w:val="clear" w:color="000000" w:fill="CCCCFF"/>
            <w:noWrap/>
            <w:vAlign w:val="bottom"/>
            <w:hideMark/>
          </w:tcPr>
          <w:p w14:paraId="511B107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CCCCFF"/>
            <w:noWrap/>
            <w:vAlign w:val="bottom"/>
            <w:hideMark/>
          </w:tcPr>
          <w:p w14:paraId="1654007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FA2E7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564797F" w14:textId="77777777" w:rsidTr="00BA4693">
        <w:trPr>
          <w:trHeight w:val="255"/>
        </w:trPr>
        <w:tc>
          <w:tcPr>
            <w:tcW w:w="3119" w:type="dxa"/>
            <w:tcBorders>
              <w:top w:val="nil"/>
              <w:left w:val="nil"/>
              <w:bottom w:val="nil"/>
              <w:right w:val="nil"/>
            </w:tcBorders>
            <w:shd w:val="clear" w:color="000000" w:fill="FFFF99"/>
            <w:noWrap/>
            <w:vAlign w:val="bottom"/>
            <w:hideMark/>
          </w:tcPr>
          <w:p w14:paraId="54BBD5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4EC30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34132C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230.000,00</w:t>
            </w:r>
          </w:p>
        </w:tc>
        <w:tc>
          <w:tcPr>
            <w:tcW w:w="1496" w:type="dxa"/>
            <w:tcBorders>
              <w:top w:val="nil"/>
              <w:left w:val="nil"/>
              <w:bottom w:val="nil"/>
              <w:right w:val="nil"/>
            </w:tcBorders>
            <w:shd w:val="clear" w:color="000000" w:fill="FFFF99"/>
            <w:noWrap/>
            <w:vAlign w:val="bottom"/>
            <w:hideMark/>
          </w:tcPr>
          <w:p w14:paraId="5E8F5B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3CBFB6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1B91B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9F91BF3" w14:textId="77777777" w:rsidTr="00BA4693">
        <w:trPr>
          <w:trHeight w:val="255"/>
        </w:trPr>
        <w:tc>
          <w:tcPr>
            <w:tcW w:w="3119" w:type="dxa"/>
            <w:tcBorders>
              <w:top w:val="nil"/>
              <w:left w:val="nil"/>
              <w:bottom w:val="nil"/>
              <w:right w:val="nil"/>
            </w:tcBorders>
            <w:noWrap/>
            <w:vAlign w:val="bottom"/>
            <w:hideMark/>
          </w:tcPr>
          <w:p w14:paraId="0A95F0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3544B9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289B9D7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230.000,00</w:t>
            </w:r>
          </w:p>
        </w:tc>
        <w:tc>
          <w:tcPr>
            <w:tcW w:w="1496" w:type="dxa"/>
            <w:tcBorders>
              <w:top w:val="nil"/>
              <w:left w:val="nil"/>
              <w:bottom w:val="nil"/>
              <w:right w:val="nil"/>
            </w:tcBorders>
            <w:noWrap/>
            <w:vAlign w:val="bottom"/>
            <w:hideMark/>
          </w:tcPr>
          <w:p w14:paraId="74F3D4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4929A5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DAFBD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5119F90" w14:textId="77777777" w:rsidTr="00BA4693">
        <w:trPr>
          <w:trHeight w:val="255"/>
        </w:trPr>
        <w:tc>
          <w:tcPr>
            <w:tcW w:w="3119" w:type="dxa"/>
            <w:tcBorders>
              <w:top w:val="nil"/>
              <w:left w:val="nil"/>
              <w:bottom w:val="nil"/>
              <w:right w:val="nil"/>
            </w:tcBorders>
            <w:noWrap/>
            <w:vAlign w:val="bottom"/>
            <w:hideMark/>
          </w:tcPr>
          <w:p w14:paraId="24B200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5BC597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46614C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230.000,00</w:t>
            </w:r>
          </w:p>
        </w:tc>
        <w:tc>
          <w:tcPr>
            <w:tcW w:w="1496" w:type="dxa"/>
            <w:tcBorders>
              <w:top w:val="nil"/>
              <w:left w:val="nil"/>
              <w:bottom w:val="nil"/>
              <w:right w:val="nil"/>
            </w:tcBorders>
            <w:noWrap/>
            <w:vAlign w:val="bottom"/>
            <w:hideMark/>
          </w:tcPr>
          <w:p w14:paraId="1DCAB8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0514A9F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4C859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13065D4" w14:textId="77777777" w:rsidTr="00BA4693">
        <w:trPr>
          <w:trHeight w:val="255"/>
        </w:trPr>
        <w:tc>
          <w:tcPr>
            <w:tcW w:w="3119" w:type="dxa"/>
            <w:tcBorders>
              <w:top w:val="nil"/>
              <w:left w:val="nil"/>
              <w:bottom w:val="nil"/>
              <w:right w:val="nil"/>
            </w:tcBorders>
            <w:shd w:val="clear" w:color="000000" w:fill="CCCCFF"/>
            <w:noWrap/>
            <w:vAlign w:val="bottom"/>
            <w:hideMark/>
          </w:tcPr>
          <w:p w14:paraId="6023221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K380304 KAPITALNO ULAGANJE U RIBARSKE KUĆICE</w:t>
            </w:r>
          </w:p>
        </w:tc>
        <w:tc>
          <w:tcPr>
            <w:tcW w:w="1843" w:type="dxa"/>
            <w:tcBorders>
              <w:top w:val="nil"/>
              <w:left w:val="nil"/>
              <w:bottom w:val="nil"/>
              <w:right w:val="nil"/>
            </w:tcBorders>
            <w:shd w:val="clear" w:color="000000" w:fill="CCCCFF"/>
            <w:noWrap/>
            <w:vAlign w:val="bottom"/>
            <w:hideMark/>
          </w:tcPr>
          <w:p w14:paraId="3EDFB0D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73.456,40</w:t>
            </w:r>
          </w:p>
        </w:tc>
        <w:tc>
          <w:tcPr>
            <w:tcW w:w="1496" w:type="dxa"/>
            <w:tcBorders>
              <w:top w:val="nil"/>
              <w:left w:val="nil"/>
              <w:bottom w:val="nil"/>
              <w:right w:val="nil"/>
            </w:tcBorders>
            <w:shd w:val="clear" w:color="000000" w:fill="CCCCFF"/>
            <w:noWrap/>
            <w:vAlign w:val="bottom"/>
            <w:hideMark/>
          </w:tcPr>
          <w:p w14:paraId="268FCB7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57DB0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1ED07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D40921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B26BC31" w14:textId="77777777" w:rsidTr="00BA4693">
        <w:trPr>
          <w:trHeight w:val="255"/>
        </w:trPr>
        <w:tc>
          <w:tcPr>
            <w:tcW w:w="3119" w:type="dxa"/>
            <w:tcBorders>
              <w:top w:val="nil"/>
              <w:left w:val="nil"/>
              <w:bottom w:val="nil"/>
              <w:right w:val="nil"/>
            </w:tcBorders>
            <w:shd w:val="clear" w:color="000000" w:fill="FFFF99"/>
            <w:noWrap/>
            <w:vAlign w:val="bottom"/>
            <w:hideMark/>
          </w:tcPr>
          <w:p w14:paraId="58BF2C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92332E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73.456,40</w:t>
            </w:r>
          </w:p>
        </w:tc>
        <w:tc>
          <w:tcPr>
            <w:tcW w:w="1496" w:type="dxa"/>
            <w:tcBorders>
              <w:top w:val="nil"/>
              <w:left w:val="nil"/>
              <w:bottom w:val="nil"/>
              <w:right w:val="nil"/>
            </w:tcBorders>
            <w:shd w:val="clear" w:color="000000" w:fill="FFFF99"/>
            <w:noWrap/>
            <w:vAlign w:val="bottom"/>
            <w:hideMark/>
          </w:tcPr>
          <w:p w14:paraId="1663F0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2FEF3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9DB0D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39F23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6B6AE27" w14:textId="77777777" w:rsidTr="00BA4693">
        <w:trPr>
          <w:trHeight w:val="255"/>
        </w:trPr>
        <w:tc>
          <w:tcPr>
            <w:tcW w:w="3119" w:type="dxa"/>
            <w:tcBorders>
              <w:top w:val="nil"/>
              <w:left w:val="nil"/>
              <w:bottom w:val="nil"/>
              <w:right w:val="nil"/>
            </w:tcBorders>
            <w:noWrap/>
            <w:vAlign w:val="bottom"/>
            <w:hideMark/>
          </w:tcPr>
          <w:p w14:paraId="280E827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FAEC5F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73.456,40</w:t>
            </w:r>
          </w:p>
        </w:tc>
        <w:tc>
          <w:tcPr>
            <w:tcW w:w="1496" w:type="dxa"/>
            <w:tcBorders>
              <w:top w:val="nil"/>
              <w:left w:val="nil"/>
              <w:bottom w:val="nil"/>
              <w:right w:val="nil"/>
            </w:tcBorders>
            <w:noWrap/>
            <w:vAlign w:val="bottom"/>
            <w:hideMark/>
          </w:tcPr>
          <w:p w14:paraId="7EEDBFA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DDDC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6BB5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136F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F21C3DE" w14:textId="77777777" w:rsidTr="00BA4693">
        <w:trPr>
          <w:trHeight w:val="255"/>
        </w:trPr>
        <w:tc>
          <w:tcPr>
            <w:tcW w:w="3119" w:type="dxa"/>
            <w:tcBorders>
              <w:top w:val="nil"/>
              <w:left w:val="nil"/>
              <w:bottom w:val="nil"/>
              <w:right w:val="nil"/>
            </w:tcBorders>
            <w:noWrap/>
            <w:vAlign w:val="bottom"/>
            <w:hideMark/>
          </w:tcPr>
          <w:p w14:paraId="7943CB3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8D898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73.456,40</w:t>
            </w:r>
          </w:p>
        </w:tc>
        <w:tc>
          <w:tcPr>
            <w:tcW w:w="1496" w:type="dxa"/>
            <w:tcBorders>
              <w:top w:val="nil"/>
              <w:left w:val="nil"/>
              <w:bottom w:val="nil"/>
              <w:right w:val="nil"/>
            </w:tcBorders>
            <w:noWrap/>
            <w:vAlign w:val="bottom"/>
            <w:hideMark/>
          </w:tcPr>
          <w:p w14:paraId="684E5A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F5C5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FA74C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2B7B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8CD3E6D" w14:textId="77777777" w:rsidTr="00BA4693">
        <w:trPr>
          <w:trHeight w:val="255"/>
        </w:trPr>
        <w:tc>
          <w:tcPr>
            <w:tcW w:w="3119" w:type="dxa"/>
            <w:tcBorders>
              <w:top w:val="nil"/>
              <w:left w:val="nil"/>
              <w:bottom w:val="nil"/>
              <w:right w:val="nil"/>
            </w:tcBorders>
            <w:shd w:val="clear" w:color="000000" w:fill="CCCCFF"/>
            <w:noWrap/>
            <w:vAlign w:val="bottom"/>
            <w:hideMark/>
          </w:tcPr>
          <w:p w14:paraId="0D63F6E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K380306 KAPITALNA ULAGANJA U KULTURNA DOBRA</w:t>
            </w:r>
          </w:p>
        </w:tc>
        <w:tc>
          <w:tcPr>
            <w:tcW w:w="1843" w:type="dxa"/>
            <w:tcBorders>
              <w:top w:val="nil"/>
              <w:left w:val="nil"/>
              <w:bottom w:val="nil"/>
              <w:right w:val="nil"/>
            </w:tcBorders>
            <w:shd w:val="clear" w:color="000000" w:fill="CCCCFF"/>
            <w:noWrap/>
            <w:vAlign w:val="bottom"/>
            <w:hideMark/>
          </w:tcPr>
          <w:p w14:paraId="4F042B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E0A70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CCCCFF"/>
            <w:noWrap/>
            <w:vAlign w:val="bottom"/>
            <w:hideMark/>
          </w:tcPr>
          <w:p w14:paraId="219BA2E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AC500D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2BDDCD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EB128CE" w14:textId="77777777" w:rsidTr="00BA4693">
        <w:trPr>
          <w:trHeight w:val="255"/>
        </w:trPr>
        <w:tc>
          <w:tcPr>
            <w:tcW w:w="3119" w:type="dxa"/>
            <w:tcBorders>
              <w:top w:val="nil"/>
              <w:left w:val="nil"/>
              <w:bottom w:val="nil"/>
              <w:right w:val="nil"/>
            </w:tcBorders>
            <w:shd w:val="clear" w:color="000000" w:fill="FFFF99"/>
            <w:noWrap/>
            <w:vAlign w:val="bottom"/>
            <w:hideMark/>
          </w:tcPr>
          <w:p w14:paraId="24E0C9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E91595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91D7B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4B06AC1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A05C12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9D0EA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E50A39E" w14:textId="77777777" w:rsidTr="00BA4693">
        <w:trPr>
          <w:trHeight w:val="255"/>
        </w:trPr>
        <w:tc>
          <w:tcPr>
            <w:tcW w:w="3119" w:type="dxa"/>
            <w:tcBorders>
              <w:top w:val="nil"/>
              <w:left w:val="nil"/>
              <w:bottom w:val="nil"/>
              <w:right w:val="nil"/>
            </w:tcBorders>
            <w:noWrap/>
            <w:vAlign w:val="bottom"/>
            <w:hideMark/>
          </w:tcPr>
          <w:p w14:paraId="7D77465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3D374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2307D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594D36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2227AC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CC5E7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8CAD40E" w14:textId="77777777" w:rsidTr="00BA4693">
        <w:trPr>
          <w:trHeight w:val="255"/>
        </w:trPr>
        <w:tc>
          <w:tcPr>
            <w:tcW w:w="3119" w:type="dxa"/>
            <w:tcBorders>
              <w:top w:val="nil"/>
              <w:left w:val="nil"/>
              <w:bottom w:val="nil"/>
              <w:right w:val="nil"/>
            </w:tcBorders>
            <w:noWrap/>
            <w:vAlign w:val="bottom"/>
            <w:hideMark/>
          </w:tcPr>
          <w:p w14:paraId="56A1D19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8F19A7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7BFAB9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5F256F1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2436B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534D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0C5891C" w14:textId="77777777" w:rsidTr="00BA4693">
        <w:trPr>
          <w:trHeight w:val="255"/>
        </w:trPr>
        <w:tc>
          <w:tcPr>
            <w:tcW w:w="3119" w:type="dxa"/>
            <w:tcBorders>
              <w:top w:val="nil"/>
              <w:left w:val="nil"/>
              <w:bottom w:val="nil"/>
              <w:right w:val="nil"/>
            </w:tcBorders>
            <w:shd w:val="clear" w:color="000000" w:fill="CCCCFF"/>
            <w:noWrap/>
            <w:vAlign w:val="bottom"/>
            <w:hideMark/>
          </w:tcPr>
          <w:p w14:paraId="6835E19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K380307 KAPITALNO ULAGANJE U DOM DRAMALJ</w:t>
            </w:r>
          </w:p>
        </w:tc>
        <w:tc>
          <w:tcPr>
            <w:tcW w:w="1843" w:type="dxa"/>
            <w:tcBorders>
              <w:top w:val="nil"/>
              <w:left w:val="nil"/>
              <w:bottom w:val="nil"/>
              <w:right w:val="nil"/>
            </w:tcBorders>
            <w:shd w:val="clear" w:color="000000" w:fill="CCCCFF"/>
            <w:noWrap/>
            <w:vAlign w:val="bottom"/>
            <w:hideMark/>
          </w:tcPr>
          <w:p w14:paraId="761B78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6EF831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D85EC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15CC7D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CCCCFF"/>
            <w:noWrap/>
            <w:vAlign w:val="bottom"/>
            <w:hideMark/>
          </w:tcPr>
          <w:p w14:paraId="60E51E3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r>
      <w:tr w:rsidR="006F12F5" w:rsidRPr="006F12F5" w14:paraId="658DD5E2" w14:textId="77777777" w:rsidTr="00BA4693">
        <w:trPr>
          <w:trHeight w:val="255"/>
        </w:trPr>
        <w:tc>
          <w:tcPr>
            <w:tcW w:w="3119" w:type="dxa"/>
            <w:tcBorders>
              <w:top w:val="nil"/>
              <w:left w:val="nil"/>
              <w:bottom w:val="nil"/>
              <w:right w:val="nil"/>
            </w:tcBorders>
            <w:shd w:val="clear" w:color="000000" w:fill="FFFF99"/>
            <w:noWrap/>
            <w:vAlign w:val="bottom"/>
            <w:hideMark/>
          </w:tcPr>
          <w:p w14:paraId="4529E2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2E4D3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F92A9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882F82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377E3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FFFF99"/>
            <w:noWrap/>
            <w:vAlign w:val="bottom"/>
            <w:hideMark/>
          </w:tcPr>
          <w:p w14:paraId="095A3A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r>
      <w:tr w:rsidR="006F12F5" w:rsidRPr="006F12F5" w14:paraId="61A664F7" w14:textId="77777777" w:rsidTr="00BA4693">
        <w:trPr>
          <w:trHeight w:val="255"/>
        </w:trPr>
        <w:tc>
          <w:tcPr>
            <w:tcW w:w="3119" w:type="dxa"/>
            <w:tcBorders>
              <w:top w:val="nil"/>
              <w:left w:val="nil"/>
              <w:bottom w:val="nil"/>
              <w:right w:val="nil"/>
            </w:tcBorders>
            <w:noWrap/>
            <w:vAlign w:val="bottom"/>
            <w:hideMark/>
          </w:tcPr>
          <w:p w14:paraId="0D5327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A0D0EE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01D2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F6E6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CF2CB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09822A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r>
      <w:tr w:rsidR="006F12F5" w:rsidRPr="006F12F5" w14:paraId="73E8097C" w14:textId="77777777" w:rsidTr="00BA4693">
        <w:trPr>
          <w:trHeight w:val="255"/>
        </w:trPr>
        <w:tc>
          <w:tcPr>
            <w:tcW w:w="3119" w:type="dxa"/>
            <w:tcBorders>
              <w:top w:val="nil"/>
              <w:left w:val="nil"/>
              <w:bottom w:val="nil"/>
              <w:right w:val="nil"/>
            </w:tcBorders>
            <w:noWrap/>
            <w:vAlign w:val="bottom"/>
            <w:hideMark/>
          </w:tcPr>
          <w:p w14:paraId="477C55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7E761C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9E64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17454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6DD7EA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7A50415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r>
      <w:tr w:rsidR="006F12F5" w:rsidRPr="006F12F5" w14:paraId="56F59C05" w14:textId="77777777" w:rsidTr="00BA4693">
        <w:trPr>
          <w:trHeight w:val="255"/>
        </w:trPr>
        <w:tc>
          <w:tcPr>
            <w:tcW w:w="3119" w:type="dxa"/>
            <w:tcBorders>
              <w:top w:val="nil"/>
              <w:left w:val="nil"/>
              <w:bottom w:val="nil"/>
              <w:right w:val="nil"/>
            </w:tcBorders>
            <w:shd w:val="clear" w:color="000000" w:fill="FFFF99"/>
            <w:noWrap/>
            <w:vAlign w:val="bottom"/>
            <w:hideMark/>
          </w:tcPr>
          <w:p w14:paraId="27C0DA8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2C8D1A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C3DB08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5AB29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3265EA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AE6E5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6F22BB9" w14:textId="77777777" w:rsidTr="00BA4693">
        <w:trPr>
          <w:trHeight w:val="255"/>
        </w:trPr>
        <w:tc>
          <w:tcPr>
            <w:tcW w:w="3119" w:type="dxa"/>
            <w:tcBorders>
              <w:top w:val="nil"/>
              <w:left w:val="nil"/>
              <w:bottom w:val="nil"/>
              <w:right w:val="nil"/>
            </w:tcBorders>
            <w:noWrap/>
            <w:vAlign w:val="bottom"/>
            <w:hideMark/>
          </w:tcPr>
          <w:p w14:paraId="276F488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33D4A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16AFD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090BFA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5C159C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42B29D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23FC55F" w14:textId="77777777" w:rsidTr="00BA4693">
        <w:trPr>
          <w:trHeight w:val="255"/>
        </w:trPr>
        <w:tc>
          <w:tcPr>
            <w:tcW w:w="3119" w:type="dxa"/>
            <w:tcBorders>
              <w:top w:val="nil"/>
              <w:left w:val="nil"/>
              <w:bottom w:val="nil"/>
              <w:right w:val="nil"/>
            </w:tcBorders>
            <w:noWrap/>
            <w:vAlign w:val="bottom"/>
            <w:hideMark/>
          </w:tcPr>
          <w:p w14:paraId="53843EA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363B24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BC31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8D437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4071547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6C302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C9DDD57" w14:textId="77777777" w:rsidTr="00BA4693">
        <w:trPr>
          <w:trHeight w:val="255"/>
        </w:trPr>
        <w:tc>
          <w:tcPr>
            <w:tcW w:w="3119" w:type="dxa"/>
            <w:tcBorders>
              <w:top w:val="nil"/>
              <w:left w:val="nil"/>
              <w:bottom w:val="nil"/>
              <w:right w:val="nil"/>
            </w:tcBorders>
            <w:shd w:val="clear" w:color="000000" w:fill="CCCCFF"/>
            <w:noWrap/>
            <w:vAlign w:val="bottom"/>
            <w:hideMark/>
          </w:tcPr>
          <w:p w14:paraId="3383777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K380308 KAPITALNO ULAGANJE U UREĐENJE STARE JEZGRE SELCE</w:t>
            </w:r>
          </w:p>
        </w:tc>
        <w:tc>
          <w:tcPr>
            <w:tcW w:w="1843" w:type="dxa"/>
            <w:tcBorders>
              <w:top w:val="nil"/>
              <w:left w:val="nil"/>
              <w:bottom w:val="nil"/>
              <w:right w:val="nil"/>
            </w:tcBorders>
            <w:shd w:val="clear" w:color="000000" w:fill="CCCCFF"/>
            <w:noWrap/>
            <w:vAlign w:val="bottom"/>
            <w:hideMark/>
          </w:tcPr>
          <w:p w14:paraId="558B2C0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72414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E2F9EC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CCCCFF"/>
            <w:noWrap/>
            <w:vAlign w:val="bottom"/>
            <w:hideMark/>
          </w:tcPr>
          <w:p w14:paraId="23EB906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1F0EFA1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43593C58" w14:textId="77777777" w:rsidTr="00BA4693">
        <w:trPr>
          <w:trHeight w:val="255"/>
        </w:trPr>
        <w:tc>
          <w:tcPr>
            <w:tcW w:w="3119" w:type="dxa"/>
            <w:tcBorders>
              <w:top w:val="nil"/>
              <w:left w:val="nil"/>
              <w:bottom w:val="nil"/>
              <w:right w:val="nil"/>
            </w:tcBorders>
            <w:shd w:val="clear" w:color="000000" w:fill="FFFF99"/>
            <w:noWrap/>
            <w:vAlign w:val="bottom"/>
            <w:hideMark/>
          </w:tcPr>
          <w:p w14:paraId="6F410BE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2D735B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D7F17D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FC231D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FFFF99"/>
            <w:noWrap/>
            <w:vAlign w:val="bottom"/>
            <w:hideMark/>
          </w:tcPr>
          <w:p w14:paraId="67FE579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374652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D3A5E3F" w14:textId="77777777" w:rsidTr="00BA4693">
        <w:trPr>
          <w:trHeight w:val="255"/>
        </w:trPr>
        <w:tc>
          <w:tcPr>
            <w:tcW w:w="3119" w:type="dxa"/>
            <w:tcBorders>
              <w:top w:val="nil"/>
              <w:left w:val="nil"/>
              <w:bottom w:val="nil"/>
              <w:right w:val="nil"/>
            </w:tcBorders>
            <w:noWrap/>
            <w:vAlign w:val="bottom"/>
            <w:hideMark/>
          </w:tcPr>
          <w:p w14:paraId="516CD8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7AC53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91A120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31D6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3B0F3A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3603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FCE9F6F" w14:textId="77777777" w:rsidTr="00BA4693">
        <w:trPr>
          <w:trHeight w:val="255"/>
        </w:trPr>
        <w:tc>
          <w:tcPr>
            <w:tcW w:w="3119" w:type="dxa"/>
            <w:tcBorders>
              <w:top w:val="nil"/>
              <w:left w:val="nil"/>
              <w:bottom w:val="nil"/>
              <w:right w:val="nil"/>
            </w:tcBorders>
            <w:noWrap/>
            <w:vAlign w:val="bottom"/>
            <w:hideMark/>
          </w:tcPr>
          <w:p w14:paraId="433E890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11AB76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FB45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AA0AA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70C610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6C6E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5F6BE7" w:rsidRPr="006F12F5" w14:paraId="3F02A607" w14:textId="77777777" w:rsidTr="00DA7A94">
        <w:trPr>
          <w:trHeight w:val="255"/>
        </w:trPr>
        <w:tc>
          <w:tcPr>
            <w:tcW w:w="3119" w:type="dxa"/>
            <w:tcBorders>
              <w:top w:val="nil"/>
              <w:left w:val="nil"/>
              <w:bottom w:val="nil"/>
              <w:right w:val="nil"/>
            </w:tcBorders>
            <w:shd w:val="clear" w:color="auto" w:fill="FFFF99"/>
            <w:noWrap/>
            <w:vAlign w:val="bottom"/>
          </w:tcPr>
          <w:p w14:paraId="16750527" w14:textId="301CF471"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Pr="009015A4">
              <w:rPr>
                <w:rFonts w:ascii="Arial" w:eastAsia="Times New Roman" w:hAnsi="Arial" w:cs="Arial"/>
                <w:b/>
                <w:bCs/>
                <w:sz w:val="16"/>
                <w:szCs w:val="16"/>
                <w:lang w:eastAsia="hr-HR"/>
              </w:rPr>
              <w:t>FONDOVI EU</w:t>
            </w:r>
          </w:p>
        </w:tc>
        <w:tc>
          <w:tcPr>
            <w:tcW w:w="1843" w:type="dxa"/>
            <w:tcBorders>
              <w:top w:val="nil"/>
              <w:left w:val="nil"/>
              <w:bottom w:val="nil"/>
              <w:right w:val="nil"/>
            </w:tcBorders>
            <w:shd w:val="clear" w:color="auto" w:fill="FFFF99"/>
            <w:noWrap/>
            <w:vAlign w:val="bottom"/>
          </w:tcPr>
          <w:p w14:paraId="225375F9" w14:textId="34BF0C57"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76E18BE6" w14:textId="351989D4"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45C0EA78" w14:textId="5ABB293B"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14EFD770" w14:textId="2E0BEF5C"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auto" w:fill="FFFF99"/>
            <w:noWrap/>
            <w:vAlign w:val="bottom"/>
          </w:tcPr>
          <w:p w14:paraId="50288EFF" w14:textId="2BA5E99B"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4B4F71C5" w14:textId="77777777" w:rsidTr="00BA4693">
        <w:trPr>
          <w:trHeight w:val="255"/>
        </w:trPr>
        <w:tc>
          <w:tcPr>
            <w:tcW w:w="3119" w:type="dxa"/>
            <w:tcBorders>
              <w:top w:val="nil"/>
              <w:left w:val="nil"/>
              <w:bottom w:val="nil"/>
              <w:right w:val="nil"/>
            </w:tcBorders>
            <w:shd w:val="clear" w:color="000000" w:fill="FFFFCC"/>
            <w:noWrap/>
            <w:vAlign w:val="bottom"/>
            <w:hideMark/>
          </w:tcPr>
          <w:p w14:paraId="44C74D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5.6.2 KOHEZIJSKI FOND</w:t>
            </w:r>
          </w:p>
        </w:tc>
        <w:tc>
          <w:tcPr>
            <w:tcW w:w="1843" w:type="dxa"/>
            <w:tcBorders>
              <w:top w:val="nil"/>
              <w:left w:val="nil"/>
              <w:bottom w:val="nil"/>
              <w:right w:val="nil"/>
            </w:tcBorders>
            <w:shd w:val="clear" w:color="000000" w:fill="FFFFCC"/>
            <w:noWrap/>
            <w:vAlign w:val="bottom"/>
            <w:hideMark/>
          </w:tcPr>
          <w:p w14:paraId="2D0266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502639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575AF2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ECDAA4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CC"/>
            <w:noWrap/>
            <w:vAlign w:val="bottom"/>
            <w:hideMark/>
          </w:tcPr>
          <w:p w14:paraId="630B808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391DDD25" w14:textId="77777777" w:rsidTr="00BA4693">
        <w:trPr>
          <w:trHeight w:val="255"/>
        </w:trPr>
        <w:tc>
          <w:tcPr>
            <w:tcW w:w="3119" w:type="dxa"/>
            <w:tcBorders>
              <w:top w:val="nil"/>
              <w:left w:val="nil"/>
              <w:bottom w:val="nil"/>
              <w:right w:val="nil"/>
            </w:tcBorders>
            <w:noWrap/>
            <w:vAlign w:val="bottom"/>
            <w:hideMark/>
          </w:tcPr>
          <w:p w14:paraId="41CC76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BEBB1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C1849C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D2E50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A83A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2BD8D98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1.500.000,00</w:t>
            </w:r>
          </w:p>
        </w:tc>
      </w:tr>
      <w:tr w:rsidR="006F12F5" w:rsidRPr="006F12F5" w14:paraId="04075078" w14:textId="77777777" w:rsidTr="00BA4693">
        <w:trPr>
          <w:trHeight w:val="255"/>
        </w:trPr>
        <w:tc>
          <w:tcPr>
            <w:tcW w:w="3119" w:type="dxa"/>
            <w:tcBorders>
              <w:top w:val="nil"/>
              <w:left w:val="nil"/>
              <w:bottom w:val="nil"/>
              <w:right w:val="nil"/>
            </w:tcBorders>
            <w:noWrap/>
            <w:vAlign w:val="bottom"/>
            <w:hideMark/>
          </w:tcPr>
          <w:p w14:paraId="49B9AA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45 Rashodi za dodatna ulaganja na nefinancijskoj imovini</w:t>
            </w:r>
          </w:p>
        </w:tc>
        <w:tc>
          <w:tcPr>
            <w:tcW w:w="1843" w:type="dxa"/>
            <w:tcBorders>
              <w:top w:val="nil"/>
              <w:left w:val="nil"/>
              <w:bottom w:val="nil"/>
              <w:right w:val="nil"/>
            </w:tcBorders>
            <w:noWrap/>
            <w:vAlign w:val="bottom"/>
            <w:hideMark/>
          </w:tcPr>
          <w:p w14:paraId="72D8B7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141A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14B29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88C4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48F898B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1.500.000,00</w:t>
            </w:r>
          </w:p>
        </w:tc>
      </w:tr>
      <w:tr w:rsidR="006F12F5" w:rsidRPr="006F12F5" w14:paraId="580F7331" w14:textId="77777777" w:rsidTr="00BA4693">
        <w:trPr>
          <w:trHeight w:val="255"/>
        </w:trPr>
        <w:tc>
          <w:tcPr>
            <w:tcW w:w="3119" w:type="dxa"/>
            <w:tcBorders>
              <w:top w:val="nil"/>
              <w:left w:val="nil"/>
              <w:bottom w:val="nil"/>
              <w:right w:val="nil"/>
            </w:tcBorders>
            <w:shd w:val="clear" w:color="000000" w:fill="9999FF"/>
            <w:noWrap/>
            <w:vAlign w:val="bottom"/>
            <w:hideMark/>
          </w:tcPr>
          <w:p w14:paraId="27A6B09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3901 KAPITALNA ULAGANJA U SPORTU</w:t>
            </w:r>
          </w:p>
        </w:tc>
        <w:tc>
          <w:tcPr>
            <w:tcW w:w="1843" w:type="dxa"/>
            <w:tcBorders>
              <w:top w:val="nil"/>
              <w:left w:val="nil"/>
              <w:bottom w:val="nil"/>
              <w:right w:val="nil"/>
            </w:tcBorders>
            <w:shd w:val="clear" w:color="000000" w:fill="9999FF"/>
            <w:noWrap/>
            <w:vAlign w:val="bottom"/>
            <w:hideMark/>
          </w:tcPr>
          <w:p w14:paraId="40D2202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7.498,75</w:t>
            </w:r>
          </w:p>
        </w:tc>
        <w:tc>
          <w:tcPr>
            <w:tcW w:w="1496" w:type="dxa"/>
            <w:tcBorders>
              <w:top w:val="nil"/>
              <w:left w:val="nil"/>
              <w:bottom w:val="nil"/>
              <w:right w:val="nil"/>
            </w:tcBorders>
            <w:shd w:val="clear" w:color="000000" w:fill="9999FF"/>
            <w:noWrap/>
            <w:vAlign w:val="bottom"/>
            <w:hideMark/>
          </w:tcPr>
          <w:p w14:paraId="5829071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175.000,00</w:t>
            </w:r>
          </w:p>
        </w:tc>
        <w:tc>
          <w:tcPr>
            <w:tcW w:w="1496" w:type="dxa"/>
            <w:tcBorders>
              <w:top w:val="nil"/>
              <w:left w:val="nil"/>
              <w:bottom w:val="nil"/>
              <w:right w:val="nil"/>
            </w:tcBorders>
            <w:shd w:val="clear" w:color="000000" w:fill="9999FF"/>
            <w:noWrap/>
            <w:vAlign w:val="bottom"/>
            <w:hideMark/>
          </w:tcPr>
          <w:p w14:paraId="39028F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720.000,00</w:t>
            </w:r>
          </w:p>
        </w:tc>
        <w:tc>
          <w:tcPr>
            <w:tcW w:w="1496" w:type="dxa"/>
            <w:tcBorders>
              <w:top w:val="nil"/>
              <w:left w:val="nil"/>
              <w:bottom w:val="nil"/>
              <w:right w:val="nil"/>
            </w:tcBorders>
            <w:shd w:val="clear" w:color="000000" w:fill="9999FF"/>
            <w:noWrap/>
            <w:vAlign w:val="bottom"/>
            <w:hideMark/>
          </w:tcPr>
          <w:p w14:paraId="32542C2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2.730.000,00</w:t>
            </w:r>
          </w:p>
        </w:tc>
        <w:tc>
          <w:tcPr>
            <w:tcW w:w="1496" w:type="dxa"/>
            <w:tcBorders>
              <w:top w:val="nil"/>
              <w:left w:val="nil"/>
              <w:bottom w:val="nil"/>
              <w:right w:val="nil"/>
            </w:tcBorders>
            <w:shd w:val="clear" w:color="000000" w:fill="9999FF"/>
            <w:noWrap/>
            <w:vAlign w:val="bottom"/>
            <w:hideMark/>
          </w:tcPr>
          <w:p w14:paraId="622F9F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5.030.000,00</w:t>
            </w:r>
          </w:p>
        </w:tc>
      </w:tr>
      <w:tr w:rsidR="006F12F5" w:rsidRPr="006F12F5" w14:paraId="4F91B37A" w14:textId="77777777" w:rsidTr="00BA4693">
        <w:trPr>
          <w:trHeight w:val="255"/>
        </w:trPr>
        <w:tc>
          <w:tcPr>
            <w:tcW w:w="3119" w:type="dxa"/>
            <w:tcBorders>
              <w:top w:val="nil"/>
              <w:left w:val="nil"/>
              <w:bottom w:val="nil"/>
              <w:right w:val="nil"/>
            </w:tcBorders>
            <w:shd w:val="clear" w:color="000000" w:fill="CCCCFF"/>
            <w:noWrap/>
            <w:vAlign w:val="bottom"/>
            <w:hideMark/>
          </w:tcPr>
          <w:p w14:paraId="63C309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K390101 KAPITALNO ULAGANJE U NOGOMETNO IGRALIŠTE</w:t>
            </w:r>
          </w:p>
        </w:tc>
        <w:tc>
          <w:tcPr>
            <w:tcW w:w="1843" w:type="dxa"/>
            <w:tcBorders>
              <w:top w:val="nil"/>
              <w:left w:val="nil"/>
              <w:bottom w:val="nil"/>
              <w:right w:val="nil"/>
            </w:tcBorders>
            <w:shd w:val="clear" w:color="000000" w:fill="CCCCFF"/>
            <w:noWrap/>
            <w:vAlign w:val="bottom"/>
            <w:hideMark/>
          </w:tcPr>
          <w:p w14:paraId="4C58DF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7.498,75</w:t>
            </w:r>
          </w:p>
        </w:tc>
        <w:tc>
          <w:tcPr>
            <w:tcW w:w="1496" w:type="dxa"/>
            <w:tcBorders>
              <w:top w:val="nil"/>
              <w:left w:val="nil"/>
              <w:bottom w:val="nil"/>
              <w:right w:val="nil"/>
            </w:tcBorders>
            <w:shd w:val="clear" w:color="000000" w:fill="CCCCFF"/>
            <w:noWrap/>
            <w:vAlign w:val="bottom"/>
            <w:hideMark/>
          </w:tcPr>
          <w:p w14:paraId="088D28B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140.000,00</w:t>
            </w:r>
          </w:p>
        </w:tc>
        <w:tc>
          <w:tcPr>
            <w:tcW w:w="1496" w:type="dxa"/>
            <w:tcBorders>
              <w:top w:val="nil"/>
              <w:left w:val="nil"/>
              <w:bottom w:val="nil"/>
              <w:right w:val="nil"/>
            </w:tcBorders>
            <w:shd w:val="clear" w:color="000000" w:fill="CCCCFF"/>
            <w:noWrap/>
            <w:vAlign w:val="bottom"/>
            <w:hideMark/>
          </w:tcPr>
          <w:p w14:paraId="2A5FA50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CCCCFF"/>
            <w:noWrap/>
            <w:vAlign w:val="bottom"/>
            <w:hideMark/>
          </w:tcPr>
          <w:p w14:paraId="324B18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6002B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DF22E15" w14:textId="77777777" w:rsidTr="00BA4693">
        <w:trPr>
          <w:trHeight w:val="255"/>
        </w:trPr>
        <w:tc>
          <w:tcPr>
            <w:tcW w:w="3119" w:type="dxa"/>
            <w:tcBorders>
              <w:top w:val="nil"/>
              <w:left w:val="nil"/>
              <w:bottom w:val="nil"/>
              <w:right w:val="nil"/>
            </w:tcBorders>
            <w:shd w:val="clear" w:color="000000" w:fill="FFFF99"/>
            <w:noWrap/>
            <w:vAlign w:val="bottom"/>
            <w:hideMark/>
          </w:tcPr>
          <w:p w14:paraId="239F31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4.5. KOMUNALNA NAKNADA</w:t>
            </w:r>
          </w:p>
        </w:tc>
        <w:tc>
          <w:tcPr>
            <w:tcW w:w="1843" w:type="dxa"/>
            <w:tcBorders>
              <w:top w:val="nil"/>
              <w:left w:val="nil"/>
              <w:bottom w:val="nil"/>
              <w:right w:val="nil"/>
            </w:tcBorders>
            <w:shd w:val="clear" w:color="000000" w:fill="FFFF99"/>
            <w:noWrap/>
            <w:vAlign w:val="bottom"/>
            <w:hideMark/>
          </w:tcPr>
          <w:p w14:paraId="2D342D7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5C139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123.813,10</w:t>
            </w:r>
          </w:p>
        </w:tc>
        <w:tc>
          <w:tcPr>
            <w:tcW w:w="1496" w:type="dxa"/>
            <w:tcBorders>
              <w:top w:val="nil"/>
              <w:left w:val="nil"/>
              <w:bottom w:val="nil"/>
              <w:right w:val="nil"/>
            </w:tcBorders>
            <w:shd w:val="clear" w:color="000000" w:fill="FFFF99"/>
            <w:noWrap/>
            <w:vAlign w:val="bottom"/>
            <w:hideMark/>
          </w:tcPr>
          <w:p w14:paraId="20BA37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22F01B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057A8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CA45100" w14:textId="77777777" w:rsidTr="00BA4693">
        <w:trPr>
          <w:trHeight w:val="255"/>
        </w:trPr>
        <w:tc>
          <w:tcPr>
            <w:tcW w:w="3119" w:type="dxa"/>
            <w:tcBorders>
              <w:top w:val="nil"/>
              <w:left w:val="nil"/>
              <w:bottom w:val="nil"/>
              <w:right w:val="nil"/>
            </w:tcBorders>
            <w:noWrap/>
            <w:vAlign w:val="bottom"/>
            <w:hideMark/>
          </w:tcPr>
          <w:p w14:paraId="7EDED5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5B2D6F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8EE89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123.813,10</w:t>
            </w:r>
          </w:p>
        </w:tc>
        <w:tc>
          <w:tcPr>
            <w:tcW w:w="1496" w:type="dxa"/>
            <w:tcBorders>
              <w:top w:val="nil"/>
              <w:left w:val="nil"/>
              <w:bottom w:val="nil"/>
              <w:right w:val="nil"/>
            </w:tcBorders>
            <w:noWrap/>
            <w:vAlign w:val="bottom"/>
            <w:hideMark/>
          </w:tcPr>
          <w:p w14:paraId="7213E7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00A489D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48D8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300EE36" w14:textId="77777777" w:rsidTr="00BA4693">
        <w:trPr>
          <w:trHeight w:val="255"/>
        </w:trPr>
        <w:tc>
          <w:tcPr>
            <w:tcW w:w="3119" w:type="dxa"/>
            <w:tcBorders>
              <w:top w:val="nil"/>
              <w:left w:val="nil"/>
              <w:bottom w:val="nil"/>
              <w:right w:val="nil"/>
            </w:tcBorders>
            <w:noWrap/>
            <w:vAlign w:val="bottom"/>
            <w:hideMark/>
          </w:tcPr>
          <w:p w14:paraId="26C44C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3AA8E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12D44E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123.813,10</w:t>
            </w:r>
          </w:p>
        </w:tc>
        <w:tc>
          <w:tcPr>
            <w:tcW w:w="1496" w:type="dxa"/>
            <w:tcBorders>
              <w:top w:val="nil"/>
              <w:left w:val="nil"/>
              <w:bottom w:val="nil"/>
              <w:right w:val="nil"/>
            </w:tcBorders>
            <w:noWrap/>
            <w:vAlign w:val="bottom"/>
            <w:hideMark/>
          </w:tcPr>
          <w:p w14:paraId="50B9D4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040E60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695FC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134F937" w14:textId="77777777" w:rsidTr="00BA4693">
        <w:trPr>
          <w:trHeight w:val="255"/>
        </w:trPr>
        <w:tc>
          <w:tcPr>
            <w:tcW w:w="3119" w:type="dxa"/>
            <w:tcBorders>
              <w:top w:val="nil"/>
              <w:left w:val="nil"/>
              <w:bottom w:val="nil"/>
              <w:right w:val="nil"/>
            </w:tcBorders>
            <w:shd w:val="clear" w:color="000000" w:fill="FFFF99"/>
            <w:noWrap/>
            <w:vAlign w:val="bottom"/>
            <w:hideMark/>
          </w:tcPr>
          <w:p w14:paraId="45BF4B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56C3754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7.498,75</w:t>
            </w:r>
          </w:p>
        </w:tc>
        <w:tc>
          <w:tcPr>
            <w:tcW w:w="1496" w:type="dxa"/>
            <w:tcBorders>
              <w:top w:val="nil"/>
              <w:left w:val="nil"/>
              <w:bottom w:val="nil"/>
              <w:right w:val="nil"/>
            </w:tcBorders>
            <w:shd w:val="clear" w:color="000000" w:fill="FFFF99"/>
            <w:noWrap/>
            <w:vAlign w:val="bottom"/>
            <w:hideMark/>
          </w:tcPr>
          <w:p w14:paraId="237749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16.186,90</w:t>
            </w:r>
          </w:p>
        </w:tc>
        <w:tc>
          <w:tcPr>
            <w:tcW w:w="1496" w:type="dxa"/>
            <w:tcBorders>
              <w:top w:val="nil"/>
              <w:left w:val="nil"/>
              <w:bottom w:val="nil"/>
              <w:right w:val="nil"/>
            </w:tcBorders>
            <w:shd w:val="clear" w:color="000000" w:fill="FFFF99"/>
            <w:noWrap/>
            <w:vAlign w:val="bottom"/>
            <w:hideMark/>
          </w:tcPr>
          <w:p w14:paraId="32481D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39EE2F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1756F2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512097A" w14:textId="77777777" w:rsidTr="00BA4693">
        <w:trPr>
          <w:trHeight w:val="255"/>
        </w:trPr>
        <w:tc>
          <w:tcPr>
            <w:tcW w:w="3119" w:type="dxa"/>
            <w:tcBorders>
              <w:top w:val="nil"/>
              <w:left w:val="nil"/>
              <w:bottom w:val="nil"/>
              <w:right w:val="nil"/>
            </w:tcBorders>
            <w:noWrap/>
            <w:vAlign w:val="bottom"/>
            <w:hideMark/>
          </w:tcPr>
          <w:p w14:paraId="08497D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664A03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7.498,75</w:t>
            </w:r>
          </w:p>
        </w:tc>
        <w:tc>
          <w:tcPr>
            <w:tcW w:w="1496" w:type="dxa"/>
            <w:tcBorders>
              <w:top w:val="nil"/>
              <w:left w:val="nil"/>
              <w:bottom w:val="nil"/>
              <w:right w:val="nil"/>
            </w:tcBorders>
            <w:noWrap/>
            <w:vAlign w:val="bottom"/>
            <w:hideMark/>
          </w:tcPr>
          <w:p w14:paraId="5D632F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16.186,90</w:t>
            </w:r>
          </w:p>
        </w:tc>
        <w:tc>
          <w:tcPr>
            <w:tcW w:w="1496" w:type="dxa"/>
            <w:tcBorders>
              <w:top w:val="nil"/>
              <w:left w:val="nil"/>
              <w:bottom w:val="nil"/>
              <w:right w:val="nil"/>
            </w:tcBorders>
            <w:noWrap/>
            <w:vAlign w:val="bottom"/>
            <w:hideMark/>
          </w:tcPr>
          <w:p w14:paraId="413372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BDFC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C827D6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8AC6D50" w14:textId="77777777" w:rsidTr="00BA4693">
        <w:trPr>
          <w:trHeight w:val="255"/>
        </w:trPr>
        <w:tc>
          <w:tcPr>
            <w:tcW w:w="3119" w:type="dxa"/>
            <w:tcBorders>
              <w:top w:val="nil"/>
              <w:left w:val="nil"/>
              <w:bottom w:val="nil"/>
              <w:right w:val="nil"/>
            </w:tcBorders>
            <w:noWrap/>
            <w:vAlign w:val="bottom"/>
            <w:hideMark/>
          </w:tcPr>
          <w:p w14:paraId="4002491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2BBB5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7.498,75</w:t>
            </w:r>
          </w:p>
        </w:tc>
        <w:tc>
          <w:tcPr>
            <w:tcW w:w="1496" w:type="dxa"/>
            <w:tcBorders>
              <w:top w:val="nil"/>
              <w:left w:val="nil"/>
              <w:bottom w:val="nil"/>
              <w:right w:val="nil"/>
            </w:tcBorders>
            <w:noWrap/>
            <w:vAlign w:val="bottom"/>
            <w:hideMark/>
          </w:tcPr>
          <w:p w14:paraId="662BF2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12A61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97AAB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206C47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0B7DB49" w14:textId="77777777" w:rsidTr="00BA4693">
        <w:trPr>
          <w:trHeight w:val="255"/>
        </w:trPr>
        <w:tc>
          <w:tcPr>
            <w:tcW w:w="3119" w:type="dxa"/>
            <w:tcBorders>
              <w:top w:val="nil"/>
              <w:left w:val="nil"/>
              <w:bottom w:val="nil"/>
              <w:right w:val="nil"/>
            </w:tcBorders>
            <w:noWrap/>
            <w:vAlign w:val="bottom"/>
            <w:hideMark/>
          </w:tcPr>
          <w:p w14:paraId="69EA6C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1555F4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335395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16.186,90</w:t>
            </w:r>
          </w:p>
        </w:tc>
        <w:tc>
          <w:tcPr>
            <w:tcW w:w="1496" w:type="dxa"/>
            <w:tcBorders>
              <w:top w:val="nil"/>
              <w:left w:val="nil"/>
              <w:bottom w:val="nil"/>
              <w:right w:val="nil"/>
            </w:tcBorders>
            <w:noWrap/>
            <w:vAlign w:val="bottom"/>
            <w:hideMark/>
          </w:tcPr>
          <w:p w14:paraId="4BE616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4FEC5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E3F8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CF88616" w14:textId="77777777" w:rsidTr="00BA4693">
        <w:trPr>
          <w:trHeight w:val="255"/>
        </w:trPr>
        <w:tc>
          <w:tcPr>
            <w:tcW w:w="3119" w:type="dxa"/>
            <w:tcBorders>
              <w:top w:val="nil"/>
              <w:left w:val="nil"/>
              <w:bottom w:val="nil"/>
              <w:right w:val="nil"/>
            </w:tcBorders>
            <w:shd w:val="clear" w:color="000000" w:fill="CCCCFF"/>
            <w:noWrap/>
            <w:vAlign w:val="bottom"/>
            <w:hideMark/>
          </w:tcPr>
          <w:p w14:paraId="08645B29" w14:textId="09A7B740"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Kapitalni projekt K390113 KAPITALNO ULAGANJE U </w:t>
            </w:r>
            <w:r w:rsidR="00472D36">
              <w:rPr>
                <w:rFonts w:ascii="Arial" w:eastAsia="Times New Roman" w:hAnsi="Arial" w:cs="Arial"/>
                <w:b/>
                <w:bCs/>
                <w:color w:val="000000"/>
                <w:sz w:val="16"/>
                <w:szCs w:val="16"/>
                <w:lang w:eastAsia="hr-HR"/>
              </w:rPr>
              <w:t xml:space="preserve">BAZEN NA </w:t>
            </w:r>
            <w:r w:rsidRPr="006F12F5">
              <w:rPr>
                <w:rFonts w:ascii="Arial" w:eastAsia="Times New Roman" w:hAnsi="Arial" w:cs="Arial"/>
                <w:b/>
                <w:bCs/>
                <w:color w:val="000000"/>
                <w:sz w:val="16"/>
                <w:szCs w:val="16"/>
                <w:lang w:eastAsia="hr-HR"/>
              </w:rPr>
              <w:t>PLIVALIŠT</w:t>
            </w:r>
            <w:r w:rsidR="00472D36">
              <w:rPr>
                <w:rFonts w:ascii="Arial" w:eastAsia="Times New Roman" w:hAnsi="Arial" w:cs="Arial"/>
                <w:b/>
                <w:bCs/>
                <w:color w:val="000000"/>
                <w:sz w:val="16"/>
                <w:szCs w:val="16"/>
                <w:lang w:eastAsia="hr-HR"/>
              </w:rPr>
              <w:t>U</w:t>
            </w:r>
          </w:p>
        </w:tc>
        <w:tc>
          <w:tcPr>
            <w:tcW w:w="1843" w:type="dxa"/>
            <w:tcBorders>
              <w:top w:val="nil"/>
              <w:left w:val="nil"/>
              <w:bottom w:val="nil"/>
              <w:right w:val="nil"/>
            </w:tcBorders>
            <w:shd w:val="clear" w:color="000000" w:fill="CCCCFF"/>
            <w:noWrap/>
            <w:vAlign w:val="bottom"/>
            <w:hideMark/>
          </w:tcPr>
          <w:p w14:paraId="0D09ECF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0D58F7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BEE5F4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CCCCFF"/>
            <w:noWrap/>
            <w:vAlign w:val="bottom"/>
            <w:hideMark/>
          </w:tcPr>
          <w:p w14:paraId="72C977A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c>
          <w:tcPr>
            <w:tcW w:w="1496" w:type="dxa"/>
            <w:tcBorders>
              <w:top w:val="nil"/>
              <w:left w:val="nil"/>
              <w:bottom w:val="nil"/>
              <w:right w:val="nil"/>
            </w:tcBorders>
            <w:shd w:val="clear" w:color="000000" w:fill="CCCCFF"/>
            <w:noWrap/>
            <w:vAlign w:val="bottom"/>
            <w:hideMark/>
          </w:tcPr>
          <w:p w14:paraId="360084E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4.000.000,00</w:t>
            </w:r>
          </w:p>
        </w:tc>
      </w:tr>
      <w:tr w:rsidR="006F12F5" w:rsidRPr="006F12F5" w14:paraId="4CD6EFF1" w14:textId="77777777" w:rsidTr="00BA4693">
        <w:trPr>
          <w:trHeight w:val="255"/>
        </w:trPr>
        <w:tc>
          <w:tcPr>
            <w:tcW w:w="3119" w:type="dxa"/>
            <w:tcBorders>
              <w:top w:val="nil"/>
              <w:left w:val="nil"/>
              <w:bottom w:val="nil"/>
              <w:right w:val="nil"/>
            </w:tcBorders>
            <w:shd w:val="clear" w:color="000000" w:fill="FFFF99"/>
            <w:noWrap/>
            <w:vAlign w:val="bottom"/>
            <w:hideMark/>
          </w:tcPr>
          <w:p w14:paraId="753CDBD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ACAF6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754627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B532C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FFFF99"/>
            <w:noWrap/>
            <w:vAlign w:val="bottom"/>
            <w:hideMark/>
          </w:tcPr>
          <w:p w14:paraId="60D860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80CC46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369B437" w14:textId="77777777" w:rsidTr="00BA4693">
        <w:trPr>
          <w:trHeight w:val="255"/>
        </w:trPr>
        <w:tc>
          <w:tcPr>
            <w:tcW w:w="3119" w:type="dxa"/>
            <w:tcBorders>
              <w:top w:val="nil"/>
              <w:left w:val="nil"/>
              <w:bottom w:val="nil"/>
              <w:right w:val="nil"/>
            </w:tcBorders>
            <w:noWrap/>
            <w:vAlign w:val="bottom"/>
            <w:hideMark/>
          </w:tcPr>
          <w:p w14:paraId="6CBFD28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5FD81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96D5F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F7558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3298E3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5A90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A1560D6" w14:textId="77777777" w:rsidTr="00BA4693">
        <w:trPr>
          <w:trHeight w:val="255"/>
        </w:trPr>
        <w:tc>
          <w:tcPr>
            <w:tcW w:w="3119" w:type="dxa"/>
            <w:tcBorders>
              <w:top w:val="nil"/>
              <w:left w:val="nil"/>
              <w:bottom w:val="nil"/>
              <w:right w:val="nil"/>
            </w:tcBorders>
            <w:noWrap/>
            <w:vAlign w:val="bottom"/>
            <w:hideMark/>
          </w:tcPr>
          <w:p w14:paraId="693387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8D405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8E144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0405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364CEB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0425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8C6E0D8" w14:textId="77777777" w:rsidTr="00BA4693">
        <w:trPr>
          <w:trHeight w:val="255"/>
        </w:trPr>
        <w:tc>
          <w:tcPr>
            <w:tcW w:w="3119" w:type="dxa"/>
            <w:tcBorders>
              <w:top w:val="nil"/>
              <w:left w:val="nil"/>
              <w:bottom w:val="nil"/>
              <w:right w:val="nil"/>
            </w:tcBorders>
            <w:shd w:val="clear" w:color="000000" w:fill="FFFF99"/>
            <w:noWrap/>
            <w:vAlign w:val="bottom"/>
            <w:hideMark/>
          </w:tcPr>
          <w:p w14:paraId="2130DD1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6A9F869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4FC102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50456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284A2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c>
          <w:tcPr>
            <w:tcW w:w="1496" w:type="dxa"/>
            <w:tcBorders>
              <w:top w:val="nil"/>
              <w:left w:val="nil"/>
              <w:bottom w:val="nil"/>
              <w:right w:val="nil"/>
            </w:tcBorders>
            <w:shd w:val="clear" w:color="000000" w:fill="FFFF99"/>
            <w:noWrap/>
            <w:vAlign w:val="bottom"/>
            <w:hideMark/>
          </w:tcPr>
          <w:p w14:paraId="5569D9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E8C401E" w14:textId="77777777" w:rsidTr="00BA4693">
        <w:trPr>
          <w:trHeight w:val="255"/>
        </w:trPr>
        <w:tc>
          <w:tcPr>
            <w:tcW w:w="3119" w:type="dxa"/>
            <w:tcBorders>
              <w:top w:val="nil"/>
              <w:left w:val="nil"/>
              <w:bottom w:val="nil"/>
              <w:right w:val="nil"/>
            </w:tcBorders>
            <w:noWrap/>
            <w:vAlign w:val="bottom"/>
            <w:hideMark/>
          </w:tcPr>
          <w:p w14:paraId="60ACAB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B473E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73F01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72861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33F2C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2.000.000,00</w:t>
            </w:r>
          </w:p>
        </w:tc>
        <w:tc>
          <w:tcPr>
            <w:tcW w:w="1496" w:type="dxa"/>
            <w:tcBorders>
              <w:top w:val="nil"/>
              <w:left w:val="nil"/>
              <w:bottom w:val="nil"/>
              <w:right w:val="nil"/>
            </w:tcBorders>
            <w:noWrap/>
            <w:vAlign w:val="bottom"/>
            <w:hideMark/>
          </w:tcPr>
          <w:p w14:paraId="398CED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CDE6C40" w14:textId="77777777" w:rsidTr="00BA4693">
        <w:trPr>
          <w:trHeight w:val="255"/>
        </w:trPr>
        <w:tc>
          <w:tcPr>
            <w:tcW w:w="3119" w:type="dxa"/>
            <w:tcBorders>
              <w:top w:val="nil"/>
              <w:left w:val="nil"/>
              <w:bottom w:val="nil"/>
              <w:right w:val="nil"/>
            </w:tcBorders>
            <w:noWrap/>
            <w:vAlign w:val="bottom"/>
            <w:hideMark/>
          </w:tcPr>
          <w:p w14:paraId="1584AC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DE999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B446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0F25D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2B5A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2.000.000,00</w:t>
            </w:r>
          </w:p>
        </w:tc>
        <w:tc>
          <w:tcPr>
            <w:tcW w:w="1496" w:type="dxa"/>
            <w:tcBorders>
              <w:top w:val="nil"/>
              <w:left w:val="nil"/>
              <w:bottom w:val="nil"/>
              <w:right w:val="nil"/>
            </w:tcBorders>
            <w:noWrap/>
            <w:vAlign w:val="bottom"/>
            <w:hideMark/>
          </w:tcPr>
          <w:p w14:paraId="0A3275D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5188EE5" w14:textId="77777777" w:rsidTr="00BA4693">
        <w:trPr>
          <w:trHeight w:val="255"/>
        </w:trPr>
        <w:tc>
          <w:tcPr>
            <w:tcW w:w="3119" w:type="dxa"/>
            <w:tcBorders>
              <w:top w:val="nil"/>
              <w:left w:val="nil"/>
              <w:bottom w:val="nil"/>
              <w:right w:val="nil"/>
            </w:tcBorders>
            <w:shd w:val="clear" w:color="000000" w:fill="FFFF99"/>
            <w:noWrap/>
            <w:vAlign w:val="bottom"/>
            <w:hideMark/>
          </w:tcPr>
          <w:p w14:paraId="0BEBBC3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8.2. PRIHODI OD PRIMLJENIH ZAJMOVA BANAKA</w:t>
            </w:r>
          </w:p>
        </w:tc>
        <w:tc>
          <w:tcPr>
            <w:tcW w:w="1843" w:type="dxa"/>
            <w:tcBorders>
              <w:top w:val="nil"/>
              <w:left w:val="nil"/>
              <w:bottom w:val="nil"/>
              <w:right w:val="nil"/>
            </w:tcBorders>
            <w:shd w:val="clear" w:color="000000" w:fill="FFFF99"/>
            <w:noWrap/>
            <w:vAlign w:val="bottom"/>
            <w:hideMark/>
          </w:tcPr>
          <w:p w14:paraId="6DA0C2E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B61FC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92DDE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FADAF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5414C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4.000.000,00</w:t>
            </w:r>
          </w:p>
        </w:tc>
      </w:tr>
      <w:tr w:rsidR="006F12F5" w:rsidRPr="006F12F5" w14:paraId="46A7665A" w14:textId="77777777" w:rsidTr="00BA4693">
        <w:trPr>
          <w:trHeight w:val="255"/>
        </w:trPr>
        <w:tc>
          <w:tcPr>
            <w:tcW w:w="3119" w:type="dxa"/>
            <w:tcBorders>
              <w:top w:val="nil"/>
              <w:left w:val="nil"/>
              <w:bottom w:val="nil"/>
              <w:right w:val="nil"/>
            </w:tcBorders>
            <w:noWrap/>
            <w:vAlign w:val="bottom"/>
            <w:hideMark/>
          </w:tcPr>
          <w:p w14:paraId="0A2EC3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F009D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5B8991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D606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EC1AC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705DAC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4.000.000,00</w:t>
            </w:r>
          </w:p>
        </w:tc>
      </w:tr>
      <w:tr w:rsidR="006F12F5" w:rsidRPr="006F12F5" w14:paraId="347EEA66" w14:textId="77777777" w:rsidTr="00BA4693">
        <w:trPr>
          <w:trHeight w:val="255"/>
        </w:trPr>
        <w:tc>
          <w:tcPr>
            <w:tcW w:w="3119" w:type="dxa"/>
            <w:tcBorders>
              <w:top w:val="nil"/>
              <w:left w:val="nil"/>
              <w:bottom w:val="nil"/>
              <w:right w:val="nil"/>
            </w:tcBorders>
            <w:noWrap/>
            <w:vAlign w:val="bottom"/>
            <w:hideMark/>
          </w:tcPr>
          <w:p w14:paraId="1F0E64E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06420CC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F1B2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968CB4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4BB6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A0F25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4.000.000,00</w:t>
            </w:r>
          </w:p>
        </w:tc>
      </w:tr>
      <w:tr w:rsidR="006F12F5" w:rsidRPr="006F12F5" w14:paraId="07861053" w14:textId="77777777" w:rsidTr="00BA4693">
        <w:trPr>
          <w:trHeight w:val="255"/>
        </w:trPr>
        <w:tc>
          <w:tcPr>
            <w:tcW w:w="3119" w:type="dxa"/>
            <w:tcBorders>
              <w:top w:val="nil"/>
              <w:left w:val="nil"/>
              <w:bottom w:val="nil"/>
              <w:right w:val="nil"/>
            </w:tcBorders>
            <w:shd w:val="clear" w:color="000000" w:fill="CCCCFF"/>
            <w:noWrap/>
            <w:vAlign w:val="bottom"/>
            <w:hideMark/>
          </w:tcPr>
          <w:p w14:paraId="03F3144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K390114 KAPITALNO ULAGANJE U SPORTSKU DVORANU</w:t>
            </w:r>
          </w:p>
        </w:tc>
        <w:tc>
          <w:tcPr>
            <w:tcW w:w="1843" w:type="dxa"/>
            <w:tcBorders>
              <w:top w:val="nil"/>
              <w:left w:val="nil"/>
              <w:bottom w:val="nil"/>
              <w:right w:val="nil"/>
            </w:tcBorders>
            <w:shd w:val="clear" w:color="000000" w:fill="CCCCFF"/>
            <w:noWrap/>
            <w:vAlign w:val="bottom"/>
            <w:hideMark/>
          </w:tcPr>
          <w:p w14:paraId="1F5D139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0C4C1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7514F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120.000,00</w:t>
            </w:r>
          </w:p>
        </w:tc>
        <w:tc>
          <w:tcPr>
            <w:tcW w:w="1496" w:type="dxa"/>
            <w:tcBorders>
              <w:top w:val="nil"/>
              <w:left w:val="nil"/>
              <w:bottom w:val="nil"/>
              <w:right w:val="nil"/>
            </w:tcBorders>
            <w:shd w:val="clear" w:color="000000" w:fill="CCCCFF"/>
            <w:noWrap/>
            <w:vAlign w:val="bottom"/>
            <w:hideMark/>
          </w:tcPr>
          <w:p w14:paraId="7552CC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048543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r>
      <w:tr w:rsidR="006F12F5" w:rsidRPr="006F12F5" w14:paraId="70ACCFA9" w14:textId="77777777" w:rsidTr="00BA4693">
        <w:trPr>
          <w:trHeight w:val="255"/>
        </w:trPr>
        <w:tc>
          <w:tcPr>
            <w:tcW w:w="3119" w:type="dxa"/>
            <w:tcBorders>
              <w:top w:val="nil"/>
              <w:left w:val="nil"/>
              <w:bottom w:val="nil"/>
              <w:right w:val="nil"/>
            </w:tcBorders>
            <w:shd w:val="clear" w:color="000000" w:fill="FFFF99"/>
            <w:noWrap/>
            <w:vAlign w:val="bottom"/>
            <w:hideMark/>
          </w:tcPr>
          <w:p w14:paraId="3D2CEA4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F23E95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FBAFEF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3D39C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120.000,00</w:t>
            </w:r>
          </w:p>
        </w:tc>
        <w:tc>
          <w:tcPr>
            <w:tcW w:w="1496" w:type="dxa"/>
            <w:tcBorders>
              <w:top w:val="nil"/>
              <w:left w:val="nil"/>
              <w:bottom w:val="nil"/>
              <w:right w:val="nil"/>
            </w:tcBorders>
            <w:shd w:val="clear" w:color="000000" w:fill="FFFF99"/>
            <w:noWrap/>
            <w:vAlign w:val="bottom"/>
            <w:hideMark/>
          </w:tcPr>
          <w:p w14:paraId="4823D30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216311C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r>
      <w:tr w:rsidR="006F12F5" w:rsidRPr="006F12F5" w14:paraId="33A8838C" w14:textId="77777777" w:rsidTr="00BA4693">
        <w:trPr>
          <w:trHeight w:val="255"/>
        </w:trPr>
        <w:tc>
          <w:tcPr>
            <w:tcW w:w="3119" w:type="dxa"/>
            <w:tcBorders>
              <w:top w:val="nil"/>
              <w:left w:val="nil"/>
              <w:bottom w:val="nil"/>
              <w:right w:val="nil"/>
            </w:tcBorders>
            <w:noWrap/>
            <w:vAlign w:val="bottom"/>
            <w:hideMark/>
          </w:tcPr>
          <w:p w14:paraId="30A769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217CA0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13EA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820FE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120.000,00</w:t>
            </w:r>
          </w:p>
        </w:tc>
        <w:tc>
          <w:tcPr>
            <w:tcW w:w="1496" w:type="dxa"/>
            <w:tcBorders>
              <w:top w:val="nil"/>
              <w:left w:val="nil"/>
              <w:bottom w:val="nil"/>
              <w:right w:val="nil"/>
            </w:tcBorders>
            <w:noWrap/>
            <w:vAlign w:val="bottom"/>
            <w:hideMark/>
          </w:tcPr>
          <w:p w14:paraId="14E348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6E5450B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r>
      <w:tr w:rsidR="006F12F5" w:rsidRPr="006F12F5" w14:paraId="4E61EFC0" w14:textId="77777777" w:rsidTr="00BA4693">
        <w:trPr>
          <w:trHeight w:val="255"/>
        </w:trPr>
        <w:tc>
          <w:tcPr>
            <w:tcW w:w="3119" w:type="dxa"/>
            <w:tcBorders>
              <w:top w:val="nil"/>
              <w:left w:val="nil"/>
              <w:bottom w:val="nil"/>
              <w:right w:val="nil"/>
            </w:tcBorders>
            <w:noWrap/>
            <w:vAlign w:val="bottom"/>
            <w:hideMark/>
          </w:tcPr>
          <w:p w14:paraId="62CB656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2FFE0E9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8184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C8DD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120.000,00</w:t>
            </w:r>
          </w:p>
        </w:tc>
        <w:tc>
          <w:tcPr>
            <w:tcW w:w="1496" w:type="dxa"/>
            <w:tcBorders>
              <w:top w:val="nil"/>
              <w:left w:val="nil"/>
              <w:bottom w:val="nil"/>
              <w:right w:val="nil"/>
            </w:tcBorders>
            <w:noWrap/>
            <w:vAlign w:val="bottom"/>
            <w:hideMark/>
          </w:tcPr>
          <w:p w14:paraId="0BD595D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1BE229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r>
      <w:tr w:rsidR="006F12F5" w:rsidRPr="006F12F5" w14:paraId="710EC9E3" w14:textId="77777777" w:rsidTr="00BA4693">
        <w:trPr>
          <w:trHeight w:val="255"/>
        </w:trPr>
        <w:tc>
          <w:tcPr>
            <w:tcW w:w="3119" w:type="dxa"/>
            <w:tcBorders>
              <w:top w:val="nil"/>
              <w:left w:val="nil"/>
              <w:bottom w:val="nil"/>
              <w:right w:val="nil"/>
            </w:tcBorders>
            <w:shd w:val="clear" w:color="000000" w:fill="CCCCFF"/>
            <w:noWrap/>
            <w:vAlign w:val="bottom"/>
            <w:hideMark/>
          </w:tcPr>
          <w:p w14:paraId="1E37828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K390115 KAPITALNO ULAGANJE U KUGLANU U DRAMLJU</w:t>
            </w:r>
          </w:p>
        </w:tc>
        <w:tc>
          <w:tcPr>
            <w:tcW w:w="1843" w:type="dxa"/>
            <w:tcBorders>
              <w:top w:val="nil"/>
              <w:left w:val="nil"/>
              <w:bottom w:val="nil"/>
              <w:right w:val="nil"/>
            </w:tcBorders>
            <w:shd w:val="clear" w:color="000000" w:fill="CCCCFF"/>
            <w:noWrap/>
            <w:vAlign w:val="bottom"/>
            <w:hideMark/>
          </w:tcPr>
          <w:p w14:paraId="529820F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1361B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03BC2BB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4E6CE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58F99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0BDB493" w14:textId="77777777" w:rsidTr="00BA4693">
        <w:trPr>
          <w:trHeight w:val="255"/>
        </w:trPr>
        <w:tc>
          <w:tcPr>
            <w:tcW w:w="3119" w:type="dxa"/>
            <w:tcBorders>
              <w:top w:val="nil"/>
              <w:left w:val="nil"/>
              <w:bottom w:val="nil"/>
              <w:right w:val="nil"/>
            </w:tcBorders>
            <w:shd w:val="clear" w:color="000000" w:fill="FFFF99"/>
            <w:noWrap/>
            <w:vAlign w:val="bottom"/>
            <w:hideMark/>
          </w:tcPr>
          <w:p w14:paraId="5F640D6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1C6370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DDBF18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69CE17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27A60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BE6650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482E24D" w14:textId="77777777" w:rsidTr="00BA4693">
        <w:trPr>
          <w:trHeight w:val="255"/>
        </w:trPr>
        <w:tc>
          <w:tcPr>
            <w:tcW w:w="3119" w:type="dxa"/>
            <w:tcBorders>
              <w:top w:val="nil"/>
              <w:left w:val="nil"/>
              <w:bottom w:val="nil"/>
              <w:right w:val="nil"/>
            </w:tcBorders>
            <w:noWrap/>
            <w:vAlign w:val="bottom"/>
            <w:hideMark/>
          </w:tcPr>
          <w:p w14:paraId="68C543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2C4AFC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E986A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3843C1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6FD4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F46A7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0A4DD78" w14:textId="77777777" w:rsidTr="00BA4693">
        <w:trPr>
          <w:trHeight w:val="255"/>
        </w:trPr>
        <w:tc>
          <w:tcPr>
            <w:tcW w:w="3119" w:type="dxa"/>
            <w:tcBorders>
              <w:top w:val="nil"/>
              <w:left w:val="nil"/>
              <w:bottom w:val="nil"/>
              <w:right w:val="nil"/>
            </w:tcBorders>
            <w:noWrap/>
            <w:vAlign w:val="bottom"/>
            <w:hideMark/>
          </w:tcPr>
          <w:p w14:paraId="0C30A2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0DAC6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406FD8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3B38043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F06C7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2781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90CE14A" w14:textId="77777777" w:rsidTr="00BA4693">
        <w:trPr>
          <w:trHeight w:val="255"/>
        </w:trPr>
        <w:tc>
          <w:tcPr>
            <w:tcW w:w="3119" w:type="dxa"/>
            <w:tcBorders>
              <w:top w:val="nil"/>
              <w:left w:val="nil"/>
              <w:bottom w:val="nil"/>
              <w:right w:val="nil"/>
            </w:tcBorders>
            <w:shd w:val="clear" w:color="000000" w:fill="CCCCFF"/>
            <w:noWrap/>
            <w:vAlign w:val="bottom"/>
            <w:hideMark/>
          </w:tcPr>
          <w:p w14:paraId="7FD138A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K390116 KAPITALNO ULAGANJE U POMOĆNO NOGOMETNO IGRALIŠTE</w:t>
            </w:r>
          </w:p>
        </w:tc>
        <w:tc>
          <w:tcPr>
            <w:tcW w:w="1843" w:type="dxa"/>
            <w:tcBorders>
              <w:top w:val="nil"/>
              <w:left w:val="nil"/>
              <w:bottom w:val="nil"/>
              <w:right w:val="nil"/>
            </w:tcBorders>
            <w:shd w:val="clear" w:color="000000" w:fill="CCCCFF"/>
            <w:noWrap/>
            <w:vAlign w:val="bottom"/>
            <w:hideMark/>
          </w:tcPr>
          <w:p w14:paraId="18776CC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8960AB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6F257C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C25FD9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87D46A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C21006E" w14:textId="77777777" w:rsidTr="00BA4693">
        <w:trPr>
          <w:trHeight w:val="255"/>
        </w:trPr>
        <w:tc>
          <w:tcPr>
            <w:tcW w:w="3119" w:type="dxa"/>
            <w:tcBorders>
              <w:top w:val="nil"/>
              <w:left w:val="nil"/>
              <w:bottom w:val="nil"/>
              <w:right w:val="nil"/>
            </w:tcBorders>
            <w:shd w:val="clear" w:color="000000" w:fill="FFFF99"/>
            <w:noWrap/>
            <w:vAlign w:val="bottom"/>
            <w:hideMark/>
          </w:tcPr>
          <w:p w14:paraId="2E2BC58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0467A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AE0115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5106C8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C4E191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B24C1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5A431B3" w14:textId="77777777" w:rsidTr="00BA4693">
        <w:trPr>
          <w:trHeight w:val="255"/>
        </w:trPr>
        <w:tc>
          <w:tcPr>
            <w:tcW w:w="3119" w:type="dxa"/>
            <w:tcBorders>
              <w:top w:val="nil"/>
              <w:left w:val="nil"/>
              <w:bottom w:val="nil"/>
              <w:right w:val="nil"/>
            </w:tcBorders>
            <w:noWrap/>
            <w:vAlign w:val="bottom"/>
            <w:hideMark/>
          </w:tcPr>
          <w:p w14:paraId="591A52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61CD91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52FF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5914B6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AB09CF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483216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92B1BA5" w14:textId="77777777" w:rsidTr="00BA4693">
        <w:trPr>
          <w:trHeight w:val="255"/>
        </w:trPr>
        <w:tc>
          <w:tcPr>
            <w:tcW w:w="3119" w:type="dxa"/>
            <w:tcBorders>
              <w:top w:val="nil"/>
              <w:left w:val="nil"/>
              <w:bottom w:val="nil"/>
              <w:right w:val="nil"/>
            </w:tcBorders>
            <w:noWrap/>
            <w:vAlign w:val="bottom"/>
            <w:hideMark/>
          </w:tcPr>
          <w:p w14:paraId="271360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2D7CB6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468CE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63C6099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6BD0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280A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8790116" w14:textId="77777777" w:rsidTr="00BA4693">
        <w:trPr>
          <w:trHeight w:val="255"/>
        </w:trPr>
        <w:tc>
          <w:tcPr>
            <w:tcW w:w="3119" w:type="dxa"/>
            <w:tcBorders>
              <w:top w:val="nil"/>
              <w:left w:val="nil"/>
              <w:bottom w:val="nil"/>
              <w:right w:val="nil"/>
            </w:tcBorders>
            <w:shd w:val="clear" w:color="000000" w:fill="CCCCFF"/>
            <w:noWrap/>
            <w:vAlign w:val="bottom"/>
            <w:hideMark/>
          </w:tcPr>
          <w:p w14:paraId="35D06C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K390117 KAPITALNO ULAGANJE U SPORTSKU DVORANU SELCE</w:t>
            </w:r>
          </w:p>
        </w:tc>
        <w:tc>
          <w:tcPr>
            <w:tcW w:w="1843" w:type="dxa"/>
            <w:tcBorders>
              <w:top w:val="nil"/>
              <w:left w:val="nil"/>
              <w:bottom w:val="nil"/>
              <w:right w:val="nil"/>
            </w:tcBorders>
            <w:shd w:val="clear" w:color="000000" w:fill="CCCCFF"/>
            <w:noWrap/>
            <w:vAlign w:val="bottom"/>
            <w:hideMark/>
          </w:tcPr>
          <w:p w14:paraId="17D1B42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2F9783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78692D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CCCCFF"/>
            <w:noWrap/>
            <w:vAlign w:val="bottom"/>
            <w:hideMark/>
          </w:tcPr>
          <w:p w14:paraId="20BC95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DB0F3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AF5B709" w14:textId="77777777" w:rsidTr="00BA4693">
        <w:trPr>
          <w:trHeight w:val="255"/>
        </w:trPr>
        <w:tc>
          <w:tcPr>
            <w:tcW w:w="3119" w:type="dxa"/>
            <w:tcBorders>
              <w:top w:val="nil"/>
              <w:left w:val="nil"/>
              <w:bottom w:val="nil"/>
              <w:right w:val="nil"/>
            </w:tcBorders>
            <w:shd w:val="clear" w:color="000000" w:fill="FFFF99"/>
            <w:noWrap/>
            <w:vAlign w:val="bottom"/>
            <w:hideMark/>
          </w:tcPr>
          <w:p w14:paraId="252B6F5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Izvor 1.1. OSTALI PRIHODI I PRIMICI GRADA</w:t>
            </w:r>
          </w:p>
        </w:tc>
        <w:tc>
          <w:tcPr>
            <w:tcW w:w="1843" w:type="dxa"/>
            <w:tcBorders>
              <w:top w:val="nil"/>
              <w:left w:val="nil"/>
              <w:bottom w:val="nil"/>
              <w:right w:val="nil"/>
            </w:tcBorders>
            <w:shd w:val="clear" w:color="000000" w:fill="FFFF99"/>
            <w:noWrap/>
            <w:vAlign w:val="bottom"/>
            <w:hideMark/>
          </w:tcPr>
          <w:p w14:paraId="0E5B98A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AFCFB8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64ABD0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FFFF99"/>
            <w:noWrap/>
            <w:vAlign w:val="bottom"/>
            <w:hideMark/>
          </w:tcPr>
          <w:p w14:paraId="7C4315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4A28C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B739F59" w14:textId="77777777" w:rsidTr="00BA4693">
        <w:trPr>
          <w:trHeight w:val="255"/>
        </w:trPr>
        <w:tc>
          <w:tcPr>
            <w:tcW w:w="3119" w:type="dxa"/>
            <w:tcBorders>
              <w:top w:val="nil"/>
              <w:left w:val="nil"/>
              <w:bottom w:val="nil"/>
              <w:right w:val="nil"/>
            </w:tcBorders>
            <w:noWrap/>
            <w:vAlign w:val="bottom"/>
            <w:hideMark/>
          </w:tcPr>
          <w:p w14:paraId="1F7BC39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A0C34B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14FA37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3F6C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772C2A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6896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767F29B" w14:textId="77777777" w:rsidTr="00BA4693">
        <w:trPr>
          <w:trHeight w:val="255"/>
        </w:trPr>
        <w:tc>
          <w:tcPr>
            <w:tcW w:w="3119" w:type="dxa"/>
            <w:tcBorders>
              <w:top w:val="nil"/>
              <w:left w:val="nil"/>
              <w:bottom w:val="nil"/>
              <w:right w:val="nil"/>
            </w:tcBorders>
            <w:noWrap/>
            <w:vAlign w:val="bottom"/>
            <w:hideMark/>
          </w:tcPr>
          <w:p w14:paraId="4DB506A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4CD0F1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9C961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BC3A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390C95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DA2F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3E5AA59" w14:textId="77777777" w:rsidTr="00BA4693">
        <w:trPr>
          <w:trHeight w:val="255"/>
        </w:trPr>
        <w:tc>
          <w:tcPr>
            <w:tcW w:w="3119" w:type="dxa"/>
            <w:tcBorders>
              <w:top w:val="nil"/>
              <w:left w:val="nil"/>
              <w:bottom w:val="nil"/>
              <w:right w:val="nil"/>
            </w:tcBorders>
            <w:shd w:val="clear" w:color="000000" w:fill="CCCCFF"/>
            <w:noWrap/>
            <w:vAlign w:val="bottom"/>
            <w:hideMark/>
          </w:tcPr>
          <w:p w14:paraId="69D314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K390118 KAPITALNO ULAGANJE U DVORANU HRUSTA</w:t>
            </w:r>
          </w:p>
        </w:tc>
        <w:tc>
          <w:tcPr>
            <w:tcW w:w="1843" w:type="dxa"/>
            <w:tcBorders>
              <w:top w:val="nil"/>
              <w:left w:val="nil"/>
              <w:bottom w:val="nil"/>
              <w:right w:val="nil"/>
            </w:tcBorders>
            <w:shd w:val="clear" w:color="000000" w:fill="CCCCFF"/>
            <w:noWrap/>
            <w:vAlign w:val="bottom"/>
            <w:hideMark/>
          </w:tcPr>
          <w:p w14:paraId="61B9E3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35AA2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71667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719ABC6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700.000,00</w:t>
            </w:r>
          </w:p>
        </w:tc>
        <w:tc>
          <w:tcPr>
            <w:tcW w:w="1496" w:type="dxa"/>
            <w:tcBorders>
              <w:top w:val="nil"/>
              <w:left w:val="nil"/>
              <w:bottom w:val="nil"/>
              <w:right w:val="nil"/>
            </w:tcBorders>
            <w:shd w:val="clear" w:color="000000" w:fill="CCCCFF"/>
            <w:noWrap/>
            <w:vAlign w:val="bottom"/>
            <w:hideMark/>
          </w:tcPr>
          <w:p w14:paraId="583AD40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r>
      <w:tr w:rsidR="006F12F5" w:rsidRPr="006F12F5" w14:paraId="4C8D11CE" w14:textId="77777777" w:rsidTr="00BA4693">
        <w:trPr>
          <w:trHeight w:val="255"/>
        </w:trPr>
        <w:tc>
          <w:tcPr>
            <w:tcW w:w="3119" w:type="dxa"/>
            <w:tcBorders>
              <w:top w:val="nil"/>
              <w:left w:val="nil"/>
              <w:bottom w:val="nil"/>
              <w:right w:val="nil"/>
            </w:tcBorders>
            <w:shd w:val="clear" w:color="000000" w:fill="FFFF99"/>
            <w:noWrap/>
            <w:vAlign w:val="bottom"/>
            <w:hideMark/>
          </w:tcPr>
          <w:p w14:paraId="7CC4F7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2B68A9B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943071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B7355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22B4E9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700.000,00</w:t>
            </w:r>
          </w:p>
        </w:tc>
        <w:tc>
          <w:tcPr>
            <w:tcW w:w="1496" w:type="dxa"/>
            <w:tcBorders>
              <w:top w:val="nil"/>
              <w:left w:val="nil"/>
              <w:bottom w:val="nil"/>
              <w:right w:val="nil"/>
            </w:tcBorders>
            <w:shd w:val="clear" w:color="000000" w:fill="FFFF99"/>
            <w:noWrap/>
            <w:vAlign w:val="bottom"/>
            <w:hideMark/>
          </w:tcPr>
          <w:p w14:paraId="117EE7B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r>
      <w:tr w:rsidR="006F12F5" w:rsidRPr="006F12F5" w14:paraId="1162AEA5" w14:textId="77777777" w:rsidTr="00BA4693">
        <w:trPr>
          <w:trHeight w:val="255"/>
        </w:trPr>
        <w:tc>
          <w:tcPr>
            <w:tcW w:w="3119" w:type="dxa"/>
            <w:tcBorders>
              <w:top w:val="nil"/>
              <w:left w:val="nil"/>
              <w:bottom w:val="nil"/>
              <w:right w:val="nil"/>
            </w:tcBorders>
            <w:noWrap/>
            <w:vAlign w:val="bottom"/>
            <w:hideMark/>
          </w:tcPr>
          <w:p w14:paraId="5AF0E5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68E10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22E1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C390E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53E0D9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700.000,00</w:t>
            </w:r>
          </w:p>
        </w:tc>
        <w:tc>
          <w:tcPr>
            <w:tcW w:w="1496" w:type="dxa"/>
            <w:tcBorders>
              <w:top w:val="nil"/>
              <w:left w:val="nil"/>
              <w:bottom w:val="nil"/>
              <w:right w:val="nil"/>
            </w:tcBorders>
            <w:noWrap/>
            <w:vAlign w:val="bottom"/>
            <w:hideMark/>
          </w:tcPr>
          <w:p w14:paraId="740C27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r>
      <w:tr w:rsidR="006F12F5" w:rsidRPr="006F12F5" w14:paraId="2EEF4DE0" w14:textId="77777777" w:rsidTr="00BA4693">
        <w:trPr>
          <w:trHeight w:val="255"/>
        </w:trPr>
        <w:tc>
          <w:tcPr>
            <w:tcW w:w="3119" w:type="dxa"/>
            <w:tcBorders>
              <w:top w:val="nil"/>
              <w:left w:val="nil"/>
              <w:bottom w:val="nil"/>
              <w:right w:val="nil"/>
            </w:tcBorders>
            <w:noWrap/>
            <w:vAlign w:val="bottom"/>
            <w:hideMark/>
          </w:tcPr>
          <w:p w14:paraId="11D2A39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8D9D14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3EAE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ABFA51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252D74C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700.000,00</w:t>
            </w:r>
          </w:p>
        </w:tc>
        <w:tc>
          <w:tcPr>
            <w:tcW w:w="1496" w:type="dxa"/>
            <w:tcBorders>
              <w:top w:val="nil"/>
              <w:left w:val="nil"/>
              <w:bottom w:val="nil"/>
              <w:right w:val="nil"/>
            </w:tcBorders>
            <w:noWrap/>
            <w:vAlign w:val="bottom"/>
            <w:hideMark/>
          </w:tcPr>
          <w:p w14:paraId="5BE658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r>
      <w:tr w:rsidR="006F12F5" w:rsidRPr="006F12F5" w14:paraId="61A074A5" w14:textId="77777777" w:rsidTr="00BA4693">
        <w:trPr>
          <w:trHeight w:val="255"/>
        </w:trPr>
        <w:tc>
          <w:tcPr>
            <w:tcW w:w="3119" w:type="dxa"/>
            <w:tcBorders>
              <w:top w:val="nil"/>
              <w:left w:val="nil"/>
              <w:bottom w:val="nil"/>
              <w:right w:val="nil"/>
            </w:tcBorders>
            <w:shd w:val="clear" w:color="000000" w:fill="CCCCFF"/>
            <w:noWrap/>
            <w:vAlign w:val="bottom"/>
            <w:hideMark/>
          </w:tcPr>
          <w:p w14:paraId="2D8B5DE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K390119 KAPITALNO ULAGANJE U SPORTSKI TEREN DRAMALJ</w:t>
            </w:r>
          </w:p>
        </w:tc>
        <w:tc>
          <w:tcPr>
            <w:tcW w:w="1843" w:type="dxa"/>
            <w:tcBorders>
              <w:top w:val="nil"/>
              <w:left w:val="nil"/>
              <w:bottom w:val="nil"/>
              <w:right w:val="nil"/>
            </w:tcBorders>
            <w:shd w:val="clear" w:color="000000" w:fill="CCCCFF"/>
            <w:noWrap/>
            <w:vAlign w:val="bottom"/>
            <w:hideMark/>
          </w:tcPr>
          <w:p w14:paraId="569EEE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A3118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87BD7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020C959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7D42B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0147C03" w14:textId="77777777" w:rsidTr="00BA4693">
        <w:trPr>
          <w:trHeight w:val="255"/>
        </w:trPr>
        <w:tc>
          <w:tcPr>
            <w:tcW w:w="3119" w:type="dxa"/>
            <w:tcBorders>
              <w:top w:val="nil"/>
              <w:left w:val="nil"/>
              <w:bottom w:val="nil"/>
              <w:right w:val="nil"/>
            </w:tcBorders>
            <w:shd w:val="clear" w:color="000000" w:fill="FFFF99"/>
            <w:noWrap/>
            <w:vAlign w:val="bottom"/>
            <w:hideMark/>
          </w:tcPr>
          <w:p w14:paraId="63A7B86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345944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F9DD0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44294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49398BE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FBA10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BAE86E1" w14:textId="77777777" w:rsidTr="00BA4693">
        <w:trPr>
          <w:trHeight w:val="255"/>
        </w:trPr>
        <w:tc>
          <w:tcPr>
            <w:tcW w:w="3119" w:type="dxa"/>
            <w:tcBorders>
              <w:top w:val="nil"/>
              <w:left w:val="nil"/>
              <w:bottom w:val="nil"/>
              <w:right w:val="nil"/>
            </w:tcBorders>
            <w:noWrap/>
            <w:vAlign w:val="bottom"/>
            <w:hideMark/>
          </w:tcPr>
          <w:p w14:paraId="0CE660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D05479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E9835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3B4C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3DE205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2FB3F0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C7E8B2D" w14:textId="77777777" w:rsidTr="00BA4693">
        <w:trPr>
          <w:trHeight w:val="255"/>
        </w:trPr>
        <w:tc>
          <w:tcPr>
            <w:tcW w:w="3119" w:type="dxa"/>
            <w:tcBorders>
              <w:top w:val="nil"/>
              <w:left w:val="nil"/>
              <w:bottom w:val="nil"/>
              <w:right w:val="nil"/>
            </w:tcBorders>
            <w:noWrap/>
            <w:vAlign w:val="bottom"/>
            <w:hideMark/>
          </w:tcPr>
          <w:p w14:paraId="11791F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41 Rashodi za nabavu neproizvedene dugotrajne imovine</w:t>
            </w:r>
          </w:p>
        </w:tc>
        <w:tc>
          <w:tcPr>
            <w:tcW w:w="1843" w:type="dxa"/>
            <w:tcBorders>
              <w:top w:val="nil"/>
              <w:left w:val="nil"/>
              <w:bottom w:val="nil"/>
              <w:right w:val="nil"/>
            </w:tcBorders>
            <w:noWrap/>
            <w:vAlign w:val="bottom"/>
            <w:hideMark/>
          </w:tcPr>
          <w:p w14:paraId="6EAF1A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E910B4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D6BC1F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19FD32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19A035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4022027" w14:textId="77777777" w:rsidTr="00BA4693">
        <w:trPr>
          <w:trHeight w:val="255"/>
        </w:trPr>
        <w:tc>
          <w:tcPr>
            <w:tcW w:w="3119" w:type="dxa"/>
            <w:tcBorders>
              <w:top w:val="nil"/>
              <w:left w:val="nil"/>
              <w:bottom w:val="nil"/>
              <w:right w:val="nil"/>
            </w:tcBorders>
            <w:shd w:val="clear" w:color="000000" w:fill="9999FF"/>
            <w:noWrap/>
            <w:vAlign w:val="bottom"/>
            <w:hideMark/>
          </w:tcPr>
          <w:p w14:paraId="0DAE192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4207 IZGRADNJA KOMUNALNE INFRASTRUKTURE</w:t>
            </w:r>
          </w:p>
        </w:tc>
        <w:tc>
          <w:tcPr>
            <w:tcW w:w="1843" w:type="dxa"/>
            <w:tcBorders>
              <w:top w:val="nil"/>
              <w:left w:val="nil"/>
              <w:bottom w:val="nil"/>
              <w:right w:val="nil"/>
            </w:tcBorders>
            <w:shd w:val="clear" w:color="000000" w:fill="9999FF"/>
            <w:noWrap/>
            <w:vAlign w:val="bottom"/>
            <w:hideMark/>
          </w:tcPr>
          <w:p w14:paraId="6B071AB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850.139,31</w:t>
            </w:r>
          </w:p>
        </w:tc>
        <w:tc>
          <w:tcPr>
            <w:tcW w:w="1496" w:type="dxa"/>
            <w:tcBorders>
              <w:top w:val="nil"/>
              <w:left w:val="nil"/>
              <w:bottom w:val="nil"/>
              <w:right w:val="nil"/>
            </w:tcBorders>
            <w:shd w:val="clear" w:color="000000" w:fill="9999FF"/>
            <w:noWrap/>
            <w:vAlign w:val="bottom"/>
            <w:hideMark/>
          </w:tcPr>
          <w:p w14:paraId="0A99F2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6.843.500,00</w:t>
            </w:r>
          </w:p>
        </w:tc>
        <w:tc>
          <w:tcPr>
            <w:tcW w:w="1496" w:type="dxa"/>
            <w:tcBorders>
              <w:top w:val="nil"/>
              <w:left w:val="nil"/>
              <w:bottom w:val="nil"/>
              <w:right w:val="nil"/>
            </w:tcBorders>
            <w:shd w:val="clear" w:color="000000" w:fill="9999FF"/>
            <w:noWrap/>
            <w:vAlign w:val="bottom"/>
            <w:hideMark/>
          </w:tcPr>
          <w:p w14:paraId="4F0154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5.947.755,00</w:t>
            </w:r>
          </w:p>
        </w:tc>
        <w:tc>
          <w:tcPr>
            <w:tcW w:w="1496" w:type="dxa"/>
            <w:tcBorders>
              <w:top w:val="nil"/>
              <w:left w:val="nil"/>
              <w:bottom w:val="nil"/>
              <w:right w:val="nil"/>
            </w:tcBorders>
            <w:shd w:val="clear" w:color="000000" w:fill="9999FF"/>
            <w:noWrap/>
            <w:vAlign w:val="bottom"/>
            <w:hideMark/>
          </w:tcPr>
          <w:p w14:paraId="01224C5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9.570.000,00</w:t>
            </w:r>
          </w:p>
        </w:tc>
        <w:tc>
          <w:tcPr>
            <w:tcW w:w="1496" w:type="dxa"/>
            <w:tcBorders>
              <w:top w:val="nil"/>
              <w:left w:val="nil"/>
              <w:bottom w:val="nil"/>
              <w:right w:val="nil"/>
            </w:tcBorders>
            <w:shd w:val="clear" w:color="000000" w:fill="9999FF"/>
            <w:noWrap/>
            <w:vAlign w:val="bottom"/>
            <w:hideMark/>
          </w:tcPr>
          <w:p w14:paraId="1BD7E1E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6.870.000,00</w:t>
            </w:r>
          </w:p>
        </w:tc>
      </w:tr>
      <w:tr w:rsidR="006F12F5" w:rsidRPr="006F12F5" w14:paraId="5EB3F6A1" w14:textId="77777777" w:rsidTr="00BA4693">
        <w:trPr>
          <w:trHeight w:val="255"/>
        </w:trPr>
        <w:tc>
          <w:tcPr>
            <w:tcW w:w="3119" w:type="dxa"/>
            <w:tcBorders>
              <w:top w:val="nil"/>
              <w:left w:val="nil"/>
              <w:bottom w:val="nil"/>
              <w:right w:val="nil"/>
            </w:tcBorders>
            <w:shd w:val="clear" w:color="000000" w:fill="CCCCFF"/>
            <w:noWrap/>
            <w:vAlign w:val="bottom"/>
            <w:hideMark/>
          </w:tcPr>
          <w:p w14:paraId="209857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K420704 PROJEKTIRANJE PROMETNICA I IZRADA STUDIJA</w:t>
            </w:r>
          </w:p>
        </w:tc>
        <w:tc>
          <w:tcPr>
            <w:tcW w:w="1843" w:type="dxa"/>
            <w:tcBorders>
              <w:top w:val="nil"/>
              <w:left w:val="nil"/>
              <w:bottom w:val="nil"/>
              <w:right w:val="nil"/>
            </w:tcBorders>
            <w:shd w:val="clear" w:color="000000" w:fill="CCCCFF"/>
            <w:noWrap/>
            <w:vAlign w:val="bottom"/>
            <w:hideMark/>
          </w:tcPr>
          <w:p w14:paraId="0F56AF7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72.000,00</w:t>
            </w:r>
          </w:p>
        </w:tc>
        <w:tc>
          <w:tcPr>
            <w:tcW w:w="1496" w:type="dxa"/>
            <w:tcBorders>
              <w:top w:val="nil"/>
              <w:left w:val="nil"/>
              <w:bottom w:val="nil"/>
              <w:right w:val="nil"/>
            </w:tcBorders>
            <w:shd w:val="clear" w:color="000000" w:fill="CCCCFF"/>
            <w:noWrap/>
            <w:vAlign w:val="bottom"/>
            <w:hideMark/>
          </w:tcPr>
          <w:p w14:paraId="0B9599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CCCCFF"/>
            <w:noWrap/>
            <w:vAlign w:val="bottom"/>
            <w:hideMark/>
          </w:tcPr>
          <w:p w14:paraId="053960A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CCCCFF"/>
            <w:noWrap/>
            <w:vAlign w:val="bottom"/>
            <w:hideMark/>
          </w:tcPr>
          <w:p w14:paraId="053EB0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CCCCFF"/>
            <w:noWrap/>
            <w:vAlign w:val="bottom"/>
            <w:hideMark/>
          </w:tcPr>
          <w:p w14:paraId="5108EE8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r>
      <w:tr w:rsidR="006F12F5" w:rsidRPr="006F12F5" w14:paraId="4B93A75E" w14:textId="77777777" w:rsidTr="00BA4693">
        <w:trPr>
          <w:trHeight w:val="255"/>
        </w:trPr>
        <w:tc>
          <w:tcPr>
            <w:tcW w:w="3119" w:type="dxa"/>
            <w:tcBorders>
              <w:top w:val="nil"/>
              <w:left w:val="nil"/>
              <w:bottom w:val="nil"/>
              <w:right w:val="nil"/>
            </w:tcBorders>
            <w:shd w:val="clear" w:color="000000" w:fill="FFFF99"/>
            <w:noWrap/>
            <w:vAlign w:val="bottom"/>
            <w:hideMark/>
          </w:tcPr>
          <w:p w14:paraId="390957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367A41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42.507,29</w:t>
            </w:r>
          </w:p>
        </w:tc>
        <w:tc>
          <w:tcPr>
            <w:tcW w:w="1496" w:type="dxa"/>
            <w:tcBorders>
              <w:top w:val="nil"/>
              <w:left w:val="nil"/>
              <w:bottom w:val="nil"/>
              <w:right w:val="nil"/>
            </w:tcBorders>
            <w:shd w:val="clear" w:color="000000" w:fill="FFFF99"/>
            <w:noWrap/>
            <w:vAlign w:val="bottom"/>
            <w:hideMark/>
          </w:tcPr>
          <w:p w14:paraId="0B2005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668363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599953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6A2C96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r>
      <w:tr w:rsidR="006F12F5" w:rsidRPr="006F12F5" w14:paraId="079D40D3" w14:textId="77777777" w:rsidTr="00BA4693">
        <w:trPr>
          <w:trHeight w:val="255"/>
        </w:trPr>
        <w:tc>
          <w:tcPr>
            <w:tcW w:w="3119" w:type="dxa"/>
            <w:tcBorders>
              <w:top w:val="nil"/>
              <w:left w:val="nil"/>
              <w:bottom w:val="nil"/>
              <w:right w:val="nil"/>
            </w:tcBorders>
            <w:noWrap/>
            <w:vAlign w:val="bottom"/>
            <w:hideMark/>
          </w:tcPr>
          <w:p w14:paraId="7A889D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61BE8A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42.507,29</w:t>
            </w:r>
          </w:p>
        </w:tc>
        <w:tc>
          <w:tcPr>
            <w:tcW w:w="1496" w:type="dxa"/>
            <w:tcBorders>
              <w:top w:val="nil"/>
              <w:left w:val="nil"/>
              <w:bottom w:val="nil"/>
              <w:right w:val="nil"/>
            </w:tcBorders>
            <w:noWrap/>
            <w:vAlign w:val="bottom"/>
            <w:hideMark/>
          </w:tcPr>
          <w:p w14:paraId="57B9BE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0BC8D24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32369A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73C92B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r>
      <w:tr w:rsidR="006F12F5" w:rsidRPr="006F12F5" w14:paraId="4D321EB3" w14:textId="77777777" w:rsidTr="00BA4693">
        <w:trPr>
          <w:trHeight w:val="255"/>
        </w:trPr>
        <w:tc>
          <w:tcPr>
            <w:tcW w:w="3119" w:type="dxa"/>
            <w:tcBorders>
              <w:top w:val="nil"/>
              <w:left w:val="nil"/>
              <w:bottom w:val="nil"/>
              <w:right w:val="nil"/>
            </w:tcBorders>
            <w:noWrap/>
            <w:vAlign w:val="bottom"/>
            <w:hideMark/>
          </w:tcPr>
          <w:p w14:paraId="36CCA2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637BB1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42.507,29</w:t>
            </w:r>
          </w:p>
        </w:tc>
        <w:tc>
          <w:tcPr>
            <w:tcW w:w="1496" w:type="dxa"/>
            <w:tcBorders>
              <w:top w:val="nil"/>
              <w:left w:val="nil"/>
              <w:bottom w:val="nil"/>
              <w:right w:val="nil"/>
            </w:tcBorders>
            <w:noWrap/>
            <w:vAlign w:val="bottom"/>
            <w:hideMark/>
          </w:tcPr>
          <w:p w14:paraId="1B5DFE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7FEC8A0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30789A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1DC5ED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r>
      <w:tr w:rsidR="006F12F5" w:rsidRPr="006F12F5" w14:paraId="0A4F706E" w14:textId="77777777" w:rsidTr="00BA4693">
        <w:trPr>
          <w:trHeight w:val="255"/>
        </w:trPr>
        <w:tc>
          <w:tcPr>
            <w:tcW w:w="3119" w:type="dxa"/>
            <w:tcBorders>
              <w:top w:val="nil"/>
              <w:left w:val="nil"/>
              <w:bottom w:val="nil"/>
              <w:right w:val="nil"/>
            </w:tcBorders>
            <w:shd w:val="clear" w:color="000000" w:fill="FFFF99"/>
            <w:noWrap/>
            <w:vAlign w:val="bottom"/>
            <w:hideMark/>
          </w:tcPr>
          <w:p w14:paraId="16D0AA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5E25B7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29.492,71</w:t>
            </w:r>
          </w:p>
        </w:tc>
        <w:tc>
          <w:tcPr>
            <w:tcW w:w="1496" w:type="dxa"/>
            <w:tcBorders>
              <w:top w:val="nil"/>
              <w:left w:val="nil"/>
              <w:bottom w:val="nil"/>
              <w:right w:val="nil"/>
            </w:tcBorders>
            <w:shd w:val="clear" w:color="000000" w:fill="FFFF99"/>
            <w:noWrap/>
            <w:vAlign w:val="bottom"/>
            <w:hideMark/>
          </w:tcPr>
          <w:p w14:paraId="6805A4D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B91E99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7BBB1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6A1052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7B405A4" w14:textId="77777777" w:rsidTr="00BA4693">
        <w:trPr>
          <w:trHeight w:val="255"/>
        </w:trPr>
        <w:tc>
          <w:tcPr>
            <w:tcW w:w="3119" w:type="dxa"/>
            <w:tcBorders>
              <w:top w:val="nil"/>
              <w:left w:val="nil"/>
              <w:bottom w:val="nil"/>
              <w:right w:val="nil"/>
            </w:tcBorders>
            <w:noWrap/>
            <w:vAlign w:val="bottom"/>
            <w:hideMark/>
          </w:tcPr>
          <w:p w14:paraId="2498D5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6424E9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29.492,71</w:t>
            </w:r>
          </w:p>
        </w:tc>
        <w:tc>
          <w:tcPr>
            <w:tcW w:w="1496" w:type="dxa"/>
            <w:tcBorders>
              <w:top w:val="nil"/>
              <w:left w:val="nil"/>
              <w:bottom w:val="nil"/>
              <w:right w:val="nil"/>
            </w:tcBorders>
            <w:noWrap/>
            <w:vAlign w:val="bottom"/>
            <w:hideMark/>
          </w:tcPr>
          <w:p w14:paraId="08CCA85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636D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78E5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F84D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3640949" w14:textId="77777777" w:rsidTr="00BA4693">
        <w:trPr>
          <w:trHeight w:val="255"/>
        </w:trPr>
        <w:tc>
          <w:tcPr>
            <w:tcW w:w="3119" w:type="dxa"/>
            <w:tcBorders>
              <w:top w:val="nil"/>
              <w:left w:val="nil"/>
              <w:bottom w:val="nil"/>
              <w:right w:val="nil"/>
            </w:tcBorders>
            <w:noWrap/>
            <w:vAlign w:val="bottom"/>
            <w:hideMark/>
          </w:tcPr>
          <w:p w14:paraId="30493A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46266C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29.492,71</w:t>
            </w:r>
          </w:p>
        </w:tc>
        <w:tc>
          <w:tcPr>
            <w:tcW w:w="1496" w:type="dxa"/>
            <w:tcBorders>
              <w:top w:val="nil"/>
              <w:left w:val="nil"/>
              <w:bottom w:val="nil"/>
              <w:right w:val="nil"/>
            </w:tcBorders>
            <w:noWrap/>
            <w:vAlign w:val="bottom"/>
            <w:hideMark/>
          </w:tcPr>
          <w:p w14:paraId="4E0CB3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4101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0F4EF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F8EC6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262B0BB" w14:textId="77777777" w:rsidTr="00BA4693">
        <w:trPr>
          <w:trHeight w:val="255"/>
        </w:trPr>
        <w:tc>
          <w:tcPr>
            <w:tcW w:w="3119" w:type="dxa"/>
            <w:tcBorders>
              <w:top w:val="nil"/>
              <w:left w:val="nil"/>
              <w:bottom w:val="nil"/>
              <w:right w:val="nil"/>
            </w:tcBorders>
            <w:shd w:val="clear" w:color="000000" w:fill="CCCCFF"/>
            <w:noWrap/>
            <w:vAlign w:val="bottom"/>
            <w:hideMark/>
          </w:tcPr>
          <w:p w14:paraId="2FC4E4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K420707 UREĐENJE PROMETNICA</w:t>
            </w:r>
          </w:p>
        </w:tc>
        <w:tc>
          <w:tcPr>
            <w:tcW w:w="1843" w:type="dxa"/>
            <w:tcBorders>
              <w:top w:val="nil"/>
              <w:left w:val="nil"/>
              <w:bottom w:val="nil"/>
              <w:right w:val="nil"/>
            </w:tcBorders>
            <w:shd w:val="clear" w:color="000000" w:fill="CCCCFF"/>
            <w:noWrap/>
            <w:vAlign w:val="bottom"/>
            <w:hideMark/>
          </w:tcPr>
          <w:p w14:paraId="2F8D37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87.220,00</w:t>
            </w:r>
          </w:p>
        </w:tc>
        <w:tc>
          <w:tcPr>
            <w:tcW w:w="1496" w:type="dxa"/>
            <w:tcBorders>
              <w:top w:val="nil"/>
              <w:left w:val="nil"/>
              <w:bottom w:val="nil"/>
              <w:right w:val="nil"/>
            </w:tcBorders>
            <w:shd w:val="clear" w:color="000000" w:fill="CCCCFF"/>
            <w:noWrap/>
            <w:vAlign w:val="bottom"/>
            <w:hideMark/>
          </w:tcPr>
          <w:p w14:paraId="579400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63D4C5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CCCCFF"/>
            <w:noWrap/>
            <w:vAlign w:val="bottom"/>
            <w:hideMark/>
          </w:tcPr>
          <w:p w14:paraId="74A6DA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CCCCFF"/>
            <w:noWrap/>
            <w:vAlign w:val="bottom"/>
            <w:hideMark/>
          </w:tcPr>
          <w:p w14:paraId="401C8D3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r>
      <w:tr w:rsidR="006F12F5" w:rsidRPr="006F12F5" w14:paraId="5C523A34" w14:textId="77777777" w:rsidTr="00BA4693">
        <w:trPr>
          <w:trHeight w:val="255"/>
        </w:trPr>
        <w:tc>
          <w:tcPr>
            <w:tcW w:w="3119" w:type="dxa"/>
            <w:tcBorders>
              <w:top w:val="nil"/>
              <w:left w:val="nil"/>
              <w:bottom w:val="nil"/>
              <w:right w:val="nil"/>
            </w:tcBorders>
            <w:shd w:val="clear" w:color="000000" w:fill="FFFF99"/>
            <w:noWrap/>
            <w:vAlign w:val="bottom"/>
            <w:hideMark/>
          </w:tcPr>
          <w:p w14:paraId="3F22B4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31707FC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87.220,00</w:t>
            </w:r>
          </w:p>
        </w:tc>
        <w:tc>
          <w:tcPr>
            <w:tcW w:w="1496" w:type="dxa"/>
            <w:tcBorders>
              <w:top w:val="nil"/>
              <w:left w:val="nil"/>
              <w:bottom w:val="nil"/>
              <w:right w:val="nil"/>
            </w:tcBorders>
            <w:shd w:val="clear" w:color="000000" w:fill="FFFF99"/>
            <w:noWrap/>
            <w:vAlign w:val="bottom"/>
            <w:hideMark/>
          </w:tcPr>
          <w:p w14:paraId="43E3E3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1891A0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FFFF99"/>
            <w:noWrap/>
            <w:vAlign w:val="bottom"/>
            <w:hideMark/>
          </w:tcPr>
          <w:p w14:paraId="25C587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192.390,87</w:t>
            </w:r>
          </w:p>
        </w:tc>
        <w:tc>
          <w:tcPr>
            <w:tcW w:w="1496" w:type="dxa"/>
            <w:tcBorders>
              <w:top w:val="nil"/>
              <w:left w:val="nil"/>
              <w:bottom w:val="nil"/>
              <w:right w:val="nil"/>
            </w:tcBorders>
            <w:shd w:val="clear" w:color="000000" w:fill="FFFF99"/>
            <w:noWrap/>
            <w:vAlign w:val="bottom"/>
            <w:hideMark/>
          </w:tcPr>
          <w:p w14:paraId="25F252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317.390,87</w:t>
            </w:r>
          </w:p>
        </w:tc>
      </w:tr>
      <w:tr w:rsidR="006F12F5" w:rsidRPr="006F12F5" w14:paraId="4DFD3FAD" w14:textId="77777777" w:rsidTr="00BA4693">
        <w:trPr>
          <w:trHeight w:val="255"/>
        </w:trPr>
        <w:tc>
          <w:tcPr>
            <w:tcW w:w="3119" w:type="dxa"/>
            <w:tcBorders>
              <w:top w:val="nil"/>
              <w:left w:val="nil"/>
              <w:bottom w:val="nil"/>
              <w:right w:val="nil"/>
            </w:tcBorders>
            <w:noWrap/>
            <w:vAlign w:val="bottom"/>
            <w:hideMark/>
          </w:tcPr>
          <w:p w14:paraId="598FC5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BA0DB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87.220,00</w:t>
            </w:r>
          </w:p>
        </w:tc>
        <w:tc>
          <w:tcPr>
            <w:tcW w:w="1496" w:type="dxa"/>
            <w:tcBorders>
              <w:top w:val="nil"/>
              <w:left w:val="nil"/>
              <w:bottom w:val="nil"/>
              <w:right w:val="nil"/>
            </w:tcBorders>
            <w:noWrap/>
            <w:vAlign w:val="bottom"/>
            <w:hideMark/>
          </w:tcPr>
          <w:p w14:paraId="651ACE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507D8D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800.000,00</w:t>
            </w:r>
          </w:p>
        </w:tc>
        <w:tc>
          <w:tcPr>
            <w:tcW w:w="1496" w:type="dxa"/>
            <w:tcBorders>
              <w:top w:val="nil"/>
              <w:left w:val="nil"/>
              <w:bottom w:val="nil"/>
              <w:right w:val="nil"/>
            </w:tcBorders>
            <w:noWrap/>
            <w:vAlign w:val="bottom"/>
            <w:hideMark/>
          </w:tcPr>
          <w:p w14:paraId="7BB8DC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192.390,87</w:t>
            </w:r>
          </w:p>
        </w:tc>
        <w:tc>
          <w:tcPr>
            <w:tcW w:w="1496" w:type="dxa"/>
            <w:tcBorders>
              <w:top w:val="nil"/>
              <w:left w:val="nil"/>
              <w:bottom w:val="nil"/>
              <w:right w:val="nil"/>
            </w:tcBorders>
            <w:noWrap/>
            <w:vAlign w:val="bottom"/>
            <w:hideMark/>
          </w:tcPr>
          <w:p w14:paraId="7DDE23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317.390,87</w:t>
            </w:r>
          </w:p>
        </w:tc>
      </w:tr>
      <w:tr w:rsidR="006F12F5" w:rsidRPr="006F12F5" w14:paraId="537AF6FE" w14:textId="77777777" w:rsidTr="00BA4693">
        <w:trPr>
          <w:trHeight w:val="255"/>
        </w:trPr>
        <w:tc>
          <w:tcPr>
            <w:tcW w:w="3119" w:type="dxa"/>
            <w:tcBorders>
              <w:top w:val="nil"/>
              <w:left w:val="nil"/>
              <w:bottom w:val="nil"/>
              <w:right w:val="nil"/>
            </w:tcBorders>
            <w:noWrap/>
            <w:vAlign w:val="bottom"/>
            <w:hideMark/>
          </w:tcPr>
          <w:p w14:paraId="0780AF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EE08C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87.220,00</w:t>
            </w:r>
          </w:p>
        </w:tc>
        <w:tc>
          <w:tcPr>
            <w:tcW w:w="1496" w:type="dxa"/>
            <w:tcBorders>
              <w:top w:val="nil"/>
              <w:left w:val="nil"/>
              <w:bottom w:val="nil"/>
              <w:right w:val="nil"/>
            </w:tcBorders>
            <w:noWrap/>
            <w:vAlign w:val="bottom"/>
            <w:hideMark/>
          </w:tcPr>
          <w:p w14:paraId="3771CF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242B1C5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800.000,00</w:t>
            </w:r>
          </w:p>
        </w:tc>
        <w:tc>
          <w:tcPr>
            <w:tcW w:w="1496" w:type="dxa"/>
            <w:tcBorders>
              <w:top w:val="nil"/>
              <w:left w:val="nil"/>
              <w:bottom w:val="nil"/>
              <w:right w:val="nil"/>
            </w:tcBorders>
            <w:noWrap/>
            <w:vAlign w:val="bottom"/>
            <w:hideMark/>
          </w:tcPr>
          <w:p w14:paraId="24EAD4C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192.390,87</w:t>
            </w:r>
          </w:p>
        </w:tc>
        <w:tc>
          <w:tcPr>
            <w:tcW w:w="1496" w:type="dxa"/>
            <w:tcBorders>
              <w:top w:val="nil"/>
              <w:left w:val="nil"/>
              <w:bottom w:val="nil"/>
              <w:right w:val="nil"/>
            </w:tcBorders>
            <w:noWrap/>
            <w:vAlign w:val="bottom"/>
            <w:hideMark/>
          </w:tcPr>
          <w:p w14:paraId="5FF19F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317.390,87</w:t>
            </w:r>
          </w:p>
        </w:tc>
      </w:tr>
      <w:tr w:rsidR="006F12F5" w:rsidRPr="006F12F5" w14:paraId="3A302718" w14:textId="77777777" w:rsidTr="00BA4693">
        <w:trPr>
          <w:trHeight w:val="255"/>
        </w:trPr>
        <w:tc>
          <w:tcPr>
            <w:tcW w:w="3119" w:type="dxa"/>
            <w:tcBorders>
              <w:top w:val="nil"/>
              <w:left w:val="nil"/>
              <w:bottom w:val="nil"/>
              <w:right w:val="nil"/>
            </w:tcBorders>
            <w:shd w:val="clear" w:color="000000" w:fill="FFFF99"/>
            <w:noWrap/>
            <w:vAlign w:val="bottom"/>
            <w:hideMark/>
          </w:tcPr>
          <w:p w14:paraId="2F624A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4.5. KOMUNALNA NAKNADA</w:t>
            </w:r>
          </w:p>
        </w:tc>
        <w:tc>
          <w:tcPr>
            <w:tcW w:w="1843" w:type="dxa"/>
            <w:tcBorders>
              <w:top w:val="nil"/>
              <w:left w:val="nil"/>
              <w:bottom w:val="nil"/>
              <w:right w:val="nil"/>
            </w:tcBorders>
            <w:shd w:val="clear" w:color="000000" w:fill="FFFF99"/>
            <w:noWrap/>
            <w:vAlign w:val="bottom"/>
            <w:hideMark/>
          </w:tcPr>
          <w:p w14:paraId="68C00ED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B0655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D1671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10AB8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607.609,13</w:t>
            </w:r>
          </w:p>
        </w:tc>
        <w:tc>
          <w:tcPr>
            <w:tcW w:w="1496" w:type="dxa"/>
            <w:tcBorders>
              <w:top w:val="nil"/>
              <w:left w:val="nil"/>
              <w:bottom w:val="nil"/>
              <w:right w:val="nil"/>
            </w:tcBorders>
            <w:shd w:val="clear" w:color="000000" w:fill="FFFF99"/>
            <w:noWrap/>
            <w:vAlign w:val="bottom"/>
            <w:hideMark/>
          </w:tcPr>
          <w:p w14:paraId="2366CF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482.609,13</w:t>
            </w:r>
          </w:p>
        </w:tc>
      </w:tr>
      <w:tr w:rsidR="006F12F5" w:rsidRPr="006F12F5" w14:paraId="6C103F62" w14:textId="77777777" w:rsidTr="00BA4693">
        <w:trPr>
          <w:trHeight w:val="255"/>
        </w:trPr>
        <w:tc>
          <w:tcPr>
            <w:tcW w:w="3119" w:type="dxa"/>
            <w:tcBorders>
              <w:top w:val="nil"/>
              <w:left w:val="nil"/>
              <w:bottom w:val="nil"/>
              <w:right w:val="nil"/>
            </w:tcBorders>
            <w:noWrap/>
            <w:vAlign w:val="bottom"/>
            <w:hideMark/>
          </w:tcPr>
          <w:p w14:paraId="64589A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636ED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3E87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DD56F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3258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607.609,13</w:t>
            </w:r>
          </w:p>
        </w:tc>
        <w:tc>
          <w:tcPr>
            <w:tcW w:w="1496" w:type="dxa"/>
            <w:tcBorders>
              <w:top w:val="nil"/>
              <w:left w:val="nil"/>
              <w:bottom w:val="nil"/>
              <w:right w:val="nil"/>
            </w:tcBorders>
            <w:noWrap/>
            <w:vAlign w:val="bottom"/>
            <w:hideMark/>
          </w:tcPr>
          <w:p w14:paraId="46880A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482.609,13</w:t>
            </w:r>
          </w:p>
        </w:tc>
      </w:tr>
      <w:tr w:rsidR="006F12F5" w:rsidRPr="006F12F5" w14:paraId="201672DB" w14:textId="77777777" w:rsidTr="00BA4693">
        <w:trPr>
          <w:trHeight w:val="255"/>
        </w:trPr>
        <w:tc>
          <w:tcPr>
            <w:tcW w:w="3119" w:type="dxa"/>
            <w:tcBorders>
              <w:top w:val="nil"/>
              <w:left w:val="nil"/>
              <w:bottom w:val="nil"/>
              <w:right w:val="nil"/>
            </w:tcBorders>
            <w:noWrap/>
            <w:vAlign w:val="bottom"/>
            <w:hideMark/>
          </w:tcPr>
          <w:p w14:paraId="465C8D2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7A1243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BF6E0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91B8A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099F2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607.609,13</w:t>
            </w:r>
          </w:p>
        </w:tc>
        <w:tc>
          <w:tcPr>
            <w:tcW w:w="1496" w:type="dxa"/>
            <w:tcBorders>
              <w:top w:val="nil"/>
              <w:left w:val="nil"/>
              <w:bottom w:val="nil"/>
              <w:right w:val="nil"/>
            </w:tcBorders>
            <w:noWrap/>
            <w:vAlign w:val="bottom"/>
            <w:hideMark/>
          </w:tcPr>
          <w:p w14:paraId="5CED8B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482.609,13</w:t>
            </w:r>
          </w:p>
        </w:tc>
      </w:tr>
      <w:tr w:rsidR="006F12F5" w:rsidRPr="006F12F5" w14:paraId="106E151E" w14:textId="77777777" w:rsidTr="00BA4693">
        <w:trPr>
          <w:trHeight w:val="255"/>
        </w:trPr>
        <w:tc>
          <w:tcPr>
            <w:tcW w:w="3119" w:type="dxa"/>
            <w:tcBorders>
              <w:top w:val="nil"/>
              <w:left w:val="nil"/>
              <w:bottom w:val="nil"/>
              <w:right w:val="nil"/>
            </w:tcBorders>
            <w:shd w:val="clear" w:color="000000" w:fill="CCCCFF"/>
            <w:noWrap/>
            <w:vAlign w:val="bottom"/>
            <w:hideMark/>
          </w:tcPr>
          <w:p w14:paraId="184100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K420708 UREĐENJE ŠETNICE DUBRAČINA</w:t>
            </w:r>
          </w:p>
        </w:tc>
        <w:tc>
          <w:tcPr>
            <w:tcW w:w="1843" w:type="dxa"/>
            <w:tcBorders>
              <w:top w:val="nil"/>
              <w:left w:val="nil"/>
              <w:bottom w:val="nil"/>
              <w:right w:val="nil"/>
            </w:tcBorders>
            <w:shd w:val="clear" w:color="000000" w:fill="CCCCFF"/>
            <w:noWrap/>
            <w:vAlign w:val="bottom"/>
            <w:hideMark/>
          </w:tcPr>
          <w:p w14:paraId="10CDFF0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9BDBBC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0EDACF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7B4D253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599A52F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r>
      <w:tr w:rsidR="006F12F5" w:rsidRPr="006F12F5" w14:paraId="602A87F5" w14:textId="77777777" w:rsidTr="00BA4693">
        <w:trPr>
          <w:trHeight w:val="255"/>
        </w:trPr>
        <w:tc>
          <w:tcPr>
            <w:tcW w:w="3119" w:type="dxa"/>
            <w:tcBorders>
              <w:top w:val="nil"/>
              <w:left w:val="nil"/>
              <w:bottom w:val="nil"/>
              <w:right w:val="nil"/>
            </w:tcBorders>
            <w:shd w:val="clear" w:color="000000" w:fill="FFFF99"/>
            <w:noWrap/>
            <w:vAlign w:val="bottom"/>
            <w:hideMark/>
          </w:tcPr>
          <w:p w14:paraId="6A2CE0A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56B2A4A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E6399E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E13D05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092D686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2E0A67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r>
      <w:tr w:rsidR="006F12F5" w:rsidRPr="006F12F5" w14:paraId="52112B8D" w14:textId="77777777" w:rsidTr="00BA4693">
        <w:trPr>
          <w:trHeight w:val="255"/>
        </w:trPr>
        <w:tc>
          <w:tcPr>
            <w:tcW w:w="3119" w:type="dxa"/>
            <w:tcBorders>
              <w:top w:val="nil"/>
              <w:left w:val="nil"/>
              <w:bottom w:val="nil"/>
              <w:right w:val="nil"/>
            </w:tcBorders>
            <w:noWrap/>
            <w:vAlign w:val="bottom"/>
            <w:hideMark/>
          </w:tcPr>
          <w:p w14:paraId="5AAEB3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B2F96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9AEAB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2AA76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4C63D95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2D9541F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r>
      <w:tr w:rsidR="006F12F5" w:rsidRPr="006F12F5" w14:paraId="6B5F9D1F" w14:textId="77777777" w:rsidTr="00BA4693">
        <w:trPr>
          <w:trHeight w:val="255"/>
        </w:trPr>
        <w:tc>
          <w:tcPr>
            <w:tcW w:w="3119" w:type="dxa"/>
            <w:tcBorders>
              <w:top w:val="nil"/>
              <w:left w:val="nil"/>
              <w:bottom w:val="nil"/>
              <w:right w:val="nil"/>
            </w:tcBorders>
            <w:noWrap/>
            <w:vAlign w:val="bottom"/>
            <w:hideMark/>
          </w:tcPr>
          <w:p w14:paraId="77C093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1DD95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CB3AF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45F1B5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3FA861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39A0DD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r>
      <w:tr w:rsidR="006F12F5" w:rsidRPr="006F12F5" w14:paraId="42363FDB" w14:textId="77777777" w:rsidTr="00BA4693">
        <w:trPr>
          <w:trHeight w:val="255"/>
        </w:trPr>
        <w:tc>
          <w:tcPr>
            <w:tcW w:w="3119" w:type="dxa"/>
            <w:tcBorders>
              <w:top w:val="nil"/>
              <w:left w:val="nil"/>
              <w:bottom w:val="nil"/>
              <w:right w:val="nil"/>
            </w:tcBorders>
            <w:shd w:val="clear" w:color="000000" w:fill="FFFF99"/>
            <w:noWrap/>
            <w:vAlign w:val="bottom"/>
            <w:hideMark/>
          </w:tcPr>
          <w:p w14:paraId="4E1B8B9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11C8393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946CB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3C08C1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6F10C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88004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07A6ECB" w14:textId="77777777" w:rsidTr="00BA4693">
        <w:trPr>
          <w:trHeight w:val="255"/>
        </w:trPr>
        <w:tc>
          <w:tcPr>
            <w:tcW w:w="3119" w:type="dxa"/>
            <w:tcBorders>
              <w:top w:val="nil"/>
              <w:left w:val="nil"/>
              <w:bottom w:val="nil"/>
              <w:right w:val="nil"/>
            </w:tcBorders>
            <w:noWrap/>
            <w:vAlign w:val="bottom"/>
            <w:hideMark/>
          </w:tcPr>
          <w:p w14:paraId="363C9D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E68D7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7118F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67B3BB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362D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6A70E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D8D1351" w14:textId="77777777" w:rsidTr="00BA4693">
        <w:trPr>
          <w:trHeight w:val="255"/>
        </w:trPr>
        <w:tc>
          <w:tcPr>
            <w:tcW w:w="3119" w:type="dxa"/>
            <w:tcBorders>
              <w:top w:val="nil"/>
              <w:left w:val="nil"/>
              <w:bottom w:val="nil"/>
              <w:right w:val="nil"/>
            </w:tcBorders>
            <w:noWrap/>
            <w:vAlign w:val="bottom"/>
            <w:hideMark/>
          </w:tcPr>
          <w:p w14:paraId="13F914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5961E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1E92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5EEB5B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630FEF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B2FC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106BB32" w14:textId="77777777" w:rsidTr="00BA4693">
        <w:trPr>
          <w:trHeight w:val="255"/>
        </w:trPr>
        <w:tc>
          <w:tcPr>
            <w:tcW w:w="3119" w:type="dxa"/>
            <w:tcBorders>
              <w:top w:val="nil"/>
              <w:left w:val="nil"/>
              <w:bottom w:val="nil"/>
              <w:right w:val="nil"/>
            </w:tcBorders>
            <w:shd w:val="clear" w:color="000000" w:fill="CCCCFF"/>
            <w:noWrap/>
            <w:vAlign w:val="bottom"/>
            <w:hideMark/>
          </w:tcPr>
          <w:p w14:paraId="782ABD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 xml:space="preserve">Kapitalni projekt K420709 JAVNA RASVJETA </w:t>
            </w:r>
          </w:p>
        </w:tc>
        <w:tc>
          <w:tcPr>
            <w:tcW w:w="1843" w:type="dxa"/>
            <w:tcBorders>
              <w:top w:val="nil"/>
              <w:left w:val="nil"/>
              <w:bottom w:val="nil"/>
              <w:right w:val="nil"/>
            </w:tcBorders>
            <w:shd w:val="clear" w:color="000000" w:fill="CCCCFF"/>
            <w:noWrap/>
            <w:vAlign w:val="bottom"/>
            <w:hideMark/>
          </w:tcPr>
          <w:p w14:paraId="1AC6F87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32.057,64</w:t>
            </w:r>
          </w:p>
        </w:tc>
        <w:tc>
          <w:tcPr>
            <w:tcW w:w="1496" w:type="dxa"/>
            <w:tcBorders>
              <w:top w:val="nil"/>
              <w:left w:val="nil"/>
              <w:bottom w:val="nil"/>
              <w:right w:val="nil"/>
            </w:tcBorders>
            <w:shd w:val="clear" w:color="000000" w:fill="CCCCFF"/>
            <w:noWrap/>
            <w:vAlign w:val="bottom"/>
            <w:hideMark/>
          </w:tcPr>
          <w:p w14:paraId="5E369C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CCCCFF"/>
            <w:noWrap/>
            <w:vAlign w:val="bottom"/>
            <w:hideMark/>
          </w:tcPr>
          <w:p w14:paraId="7013992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CCCCFF"/>
            <w:noWrap/>
            <w:vAlign w:val="bottom"/>
            <w:hideMark/>
          </w:tcPr>
          <w:p w14:paraId="3AE88A8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CCCCFF"/>
            <w:noWrap/>
            <w:vAlign w:val="bottom"/>
            <w:hideMark/>
          </w:tcPr>
          <w:p w14:paraId="0617FB0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r>
      <w:tr w:rsidR="006F12F5" w:rsidRPr="006F12F5" w14:paraId="718B036B" w14:textId="77777777" w:rsidTr="00BA4693">
        <w:trPr>
          <w:trHeight w:val="255"/>
        </w:trPr>
        <w:tc>
          <w:tcPr>
            <w:tcW w:w="3119" w:type="dxa"/>
            <w:tcBorders>
              <w:top w:val="nil"/>
              <w:left w:val="nil"/>
              <w:bottom w:val="nil"/>
              <w:right w:val="nil"/>
            </w:tcBorders>
            <w:shd w:val="clear" w:color="000000" w:fill="FFFF99"/>
            <w:noWrap/>
            <w:vAlign w:val="bottom"/>
            <w:hideMark/>
          </w:tcPr>
          <w:p w14:paraId="5A48641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263410D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32.057,64</w:t>
            </w:r>
          </w:p>
        </w:tc>
        <w:tc>
          <w:tcPr>
            <w:tcW w:w="1496" w:type="dxa"/>
            <w:tcBorders>
              <w:top w:val="nil"/>
              <w:left w:val="nil"/>
              <w:bottom w:val="nil"/>
              <w:right w:val="nil"/>
            </w:tcBorders>
            <w:shd w:val="clear" w:color="000000" w:fill="FFFF99"/>
            <w:noWrap/>
            <w:vAlign w:val="bottom"/>
            <w:hideMark/>
          </w:tcPr>
          <w:p w14:paraId="3677873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FFFF99"/>
            <w:noWrap/>
            <w:vAlign w:val="bottom"/>
            <w:hideMark/>
          </w:tcPr>
          <w:p w14:paraId="228BF54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FFFF99"/>
            <w:noWrap/>
            <w:vAlign w:val="bottom"/>
            <w:hideMark/>
          </w:tcPr>
          <w:p w14:paraId="6E4E18A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FFFF99"/>
            <w:noWrap/>
            <w:vAlign w:val="bottom"/>
            <w:hideMark/>
          </w:tcPr>
          <w:p w14:paraId="4515D4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r>
      <w:tr w:rsidR="006F12F5" w:rsidRPr="006F12F5" w14:paraId="346A4240" w14:textId="77777777" w:rsidTr="00BA4693">
        <w:trPr>
          <w:trHeight w:val="255"/>
        </w:trPr>
        <w:tc>
          <w:tcPr>
            <w:tcW w:w="3119" w:type="dxa"/>
            <w:tcBorders>
              <w:top w:val="nil"/>
              <w:left w:val="nil"/>
              <w:bottom w:val="nil"/>
              <w:right w:val="nil"/>
            </w:tcBorders>
            <w:noWrap/>
            <w:vAlign w:val="bottom"/>
            <w:hideMark/>
          </w:tcPr>
          <w:p w14:paraId="7D0F25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91A61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32.057,64</w:t>
            </w:r>
          </w:p>
        </w:tc>
        <w:tc>
          <w:tcPr>
            <w:tcW w:w="1496" w:type="dxa"/>
            <w:tcBorders>
              <w:top w:val="nil"/>
              <w:left w:val="nil"/>
              <w:bottom w:val="nil"/>
              <w:right w:val="nil"/>
            </w:tcBorders>
            <w:noWrap/>
            <w:vAlign w:val="bottom"/>
            <w:hideMark/>
          </w:tcPr>
          <w:p w14:paraId="141CE0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32EAA60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6EEFE8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04BF27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r>
      <w:tr w:rsidR="006F12F5" w:rsidRPr="006F12F5" w14:paraId="61AC37BB" w14:textId="77777777" w:rsidTr="00BA4693">
        <w:trPr>
          <w:trHeight w:val="255"/>
        </w:trPr>
        <w:tc>
          <w:tcPr>
            <w:tcW w:w="3119" w:type="dxa"/>
            <w:tcBorders>
              <w:top w:val="nil"/>
              <w:left w:val="nil"/>
              <w:bottom w:val="nil"/>
              <w:right w:val="nil"/>
            </w:tcBorders>
            <w:noWrap/>
            <w:vAlign w:val="bottom"/>
            <w:hideMark/>
          </w:tcPr>
          <w:p w14:paraId="6B7C64B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E30CE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32.057,64</w:t>
            </w:r>
          </w:p>
        </w:tc>
        <w:tc>
          <w:tcPr>
            <w:tcW w:w="1496" w:type="dxa"/>
            <w:tcBorders>
              <w:top w:val="nil"/>
              <w:left w:val="nil"/>
              <w:bottom w:val="nil"/>
              <w:right w:val="nil"/>
            </w:tcBorders>
            <w:noWrap/>
            <w:vAlign w:val="bottom"/>
            <w:hideMark/>
          </w:tcPr>
          <w:p w14:paraId="515C74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62E689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413CE5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582A167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r>
      <w:tr w:rsidR="006F12F5" w:rsidRPr="006F12F5" w14:paraId="55E58A31" w14:textId="77777777" w:rsidTr="00BA4693">
        <w:trPr>
          <w:trHeight w:val="255"/>
        </w:trPr>
        <w:tc>
          <w:tcPr>
            <w:tcW w:w="3119" w:type="dxa"/>
            <w:tcBorders>
              <w:top w:val="nil"/>
              <w:left w:val="nil"/>
              <w:bottom w:val="nil"/>
              <w:right w:val="nil"/>
            </w:tcBorders>
            <w:shd w:val="clear" w:color="000000" w:fill="CCCCFF"/>
            <w:noWrap/>
            <w:vAlign w:val="bottom"/>
            <w:hideMark/>
          </w:tcPr>
          <w:p w14:paraId="26E2E7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K420719 PROJEKTIRANJE JAVNIH POVRŠINA</w:t>
            </w:r>
          </w:p>
        </w:tc>
        <w:tc>
          <w:tcPr>
            <w:tcW w:w="1843" w:type="dxa"/>
            <w:tcBorders>
              <w:top w:val="nil"/>
              <w:left w:val="nil"/>
              <w:bottom w:val="nil"/>
              <w:right w:val="nil"/>
            </w:tcBorders>
            <w:shd w:val="clear" w:color="000000" w:fill="CCCCFF"/>
            <w:noWrap/>
            <w:vAlign w:val="bottom"/>
            <w:hideMark/>
          </w:tcPr>
          <w:p w14:paraId="69E0F93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CCCCFF"/>
            <w:noWrap/>
            <w:vAlign w:val="bottom"/>
            <w:hideMark/>
          </w:tcPr>
          <w:p w14:paraId="76C60F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CCCCFF"/>
            <w:noWrap/>
            <w:vAlign w:val="bottom"/>
            <w:hideMark/>
          </w:tcPr>
          <w:p w14:paraId="274A648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CCCCFF"/>
            <w:noWrap/>
            <w:vAlign w:val="bottom"/>
            <w:hideMark/>
          </w:tcPr>
          <w:p w14:paraId="6C001F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CCCCFF"/>
            <w:noWrap/>
            <w:vAlign w:val="bottom"/>
            <w:hideMark/>
          </w:tcPr>
          <w:p w14:paraId="5BBBFCF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r>
      <w:tr w:rsidR="006F12F5" w:rsidRPr="006F12F5" w14:paraId="6B654211" w14:textId="77777777" w:rsidTr="00BA4693">
        <w:trPr>
          <w:trHeight w:val="255"/>
        </w:trPr>
        <w:tc>
          <w:tcPr>
            <w:tcW w:w="3119" w:type="dxa"/>
            <w:tcBorders>
              <w:top w:val="nil"/>
              <w:left w:val="nil"/>
              <w:bottom w:val="nil"/>
              <w:right w:val="nil"/>
            </w:tcBorders>
            <w:shd w:val="clear" w:color="000000" w:fill="FFFF99"/>
            <w:noWrap/>
            <w:vAlign w:val="bottom"/>
            <w:hideMark/>
          </w:tcPr>
          <w:p w14:paraId="61F3658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18B8D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w:t>
            </w:r>
          </w:p>
        </w:tc>
        <w:tc>
          <w:tcPr>
            <w:tcW w:w="1496" w:type="dxa"/>
            <w:tcBorders>
              <w:top w:val="nil"/>
              <w:left w:val="nil"/>
              <w:bottom w:val="nil"/>
              <w:right w:val="nil"/>
            </w:tcBorders>
            <w:shd w:val="clear" w:color="000000" w:fill="FFFF99"/>
            <w:noWrap/>
            <w:vAlign w:val="bottom"/>
            <w:hideMark/>
          </w:tcPr>
          <w:p w14:paraId="71BA28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0DB0DE4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554BA4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52002A5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r>
      <w:tr w:rsidR="006F12F5" w:rsidRPr="006F12F5" w14:paraId="5C2E7675" w14:textId="77777777" w:rsidTr="00BA4693">
        <w:trPr>
          <w:trHeight w:val="255"/>
        </w:trPr>
        <w:tc>
          <w:tcPr>
            <w:tcW w:w="3119" w:type="dxa"/>
            <w:tcBorders>
              <w:top w:val="nil"/>
              <w:left w:val="nil"/>
              <w:bottom w:val="nil"/>
              <w:right w:val="nil"/>
            </w:tcBorders>
            <w:noWrap/>
            <w:vAlign w:val="bottom"/>
            <w:hideMark/>
          </w:tcPr>
          <w:p w14:paraId="26A466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C041F9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w:t>
            </w:r>
          </w:p>
        </w:tc>
        <w:tc>
          <w:tcPr>
            <w:tcW w:w="1496" w:type="dxa"/>
            <w:tcBorders>
              <w:top w:val="nil"/>
              <w:left w:val="nil"/>
              <w:bottom w:val="nil"/>
              <w:right w:val="nil"/>
            </w:tcBorders>
            <w:noWrap/>
            <w:vAlign w:val="bottom"/>
            <w:hideMark/>
          </w:tcPr>
          <w:p w14:paraId="153DB4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7B3A1D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7F932D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4C510B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r>
      <w:tr w:rsidR="006F12F5" w:rsidRPr="006F12F5" w14:paraId="3F4AF780" w14:textId="77777777" w:rsidTr="00BA4693">
        <w:trPr>
          <w:trHeight w:val="255"/>
        </w:trPr>
        <w:tc>
          <w:tcPr>
            <w:tcW w:w="3119" w:type="dxa"/>
            <w:tcBorders>
              <w:top w:val="nil"/>
              <w:left w:val="nil"/>
              <w:bottom w:val="nil"/>
              <w:right w:val="nil"/>
            </w:tcBorders>
            <w:noWrap/>
            <w:vAlign w:val="bottom"/>
            <w:hideMark/>
          </w:tcPr>
          <w:p w14:paraId="7D8347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064D4D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w:t>
            </w:r>
          </w:p>
        </w:tc>
        <w:tc>
          <w:tcPr>
            <w:tcW w:w="1496" w:type="dxa"/>
            <w:tcBorders>
              <w:top w:val="nil"/>
              <w:left w:val="nil"/>
              <w:bottom w:val="nil"/>
              <w:right w:val="nil"/>
            </w:tcBorders>
            <w:noWrap/>
            <w:vAlign w:val="bottom"/>
            <w:hideMark/>
          </w:tcPr>
          <w:p w14:paraId="2745FD3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431021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5CD8F1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09C756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r>
      <w:tr w:rsidR="006F12F5" w:rsidRPr="006F12F5" w14:paraId="778482A0" w14:textId="77777777" w:rsidTr="00BA4693">
        <w:trPr>
          <w:trHeight w:val="255"/>
        </w:trPr>
        <w:tc>
          <w:tcPr>
            <w:tcW w:w="3119" w:type="dxa"/>
            <w:tcBorders>
              <w:top w:val="nil"/>
              <w:left w:val="nil"/>
              <w:bottom w:val="nil"/>
              <w:right w:val="nil"/>
            </w:tcBorders>
            <w:shd w:val="clear" w:color="000000" w:fill="FFFF99"/>
            <w:noWrap/>
            <w:vAlign w:val="bottom"/>
            <w:hideMark/>
          </w:tcPr>
          <w:p w14:paraId="3A05BE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5.4. KAPITALNE POMOĆI IZ ŽUPANIJSKOG PRORAČUNA</w:t>
            </w:r>
          </w:p>
        </w:tc>
        <w:tc>
          <w:tcPr>
            <w:tcW w:w="1843" w:type="dxa"/>
            <w:tcBorders>
              <w:top w:val="nil"/>
              <w:left w:val="nil"/>
              <w:bottom w:val="nil"/>
              <w:right w:val="nil"/>
            </w:tcBorders>
            <w:shd w:val="clear" w:color="000000" w:fill="FFFF99"/>
            <w:noWrap/>
            <w:vAlign w:val="bottom"/>
            <w:hideMark/>
          </w:tcPr>
          <w:p w14:paraId="097A19E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2C40BFA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B04885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7EF26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CB645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F95A307" w14:textId="77777777" w:rsidTr="00BA4693">
        <w:trPr>
          <w:trHeight w:val="255"/>
        </w:trPr>
        <w:tc>
          <w:tcPr>
            <w:tcW w:w="3119" w:type="dxa"/>
            <w:tcBorders>
              <w:top w:val="nil"/>
              <w:left w:val="nil"/>
              <w:bottom w:val="nil"/>
              <w:right w:val="nil"/>
            </w:tcBorders>
            <w:noWrap/>
            <w:vAlign w:val="bottom"/>
            <w:hideMark/>
          </w:tcPr>
          <w:p w14:paraId="3194323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D57CF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4CCEF1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1D857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995952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879C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A78430D" w14:textId="77777777" w:rsidTr="00BA4693">
        <w:trPr>
          <w:trHeight w:val="255"/>
        </w:trPr>
        <w:tc>
          <w:tcPr>
            <w:tcW w:w="3119" w:type="dxa"/>
            <w:tcBorders>
              <w:top w:val="nil"/>
              <w:left w:val="nil"/>
              <w:bottom w:val="nil"/>
              <w:right w:val="nil"/>
            </w:tcBorders>
            <w:noWrap/>
            <w:vAlign w:val="bottom"/>
            <w:hideMark/>
          </w:tcPr>
          <w:p w14:paraId="0A9C3A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268117D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417C4A2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368D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E2D3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DD0E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17EC545" w14:textId="77777777" w:rsidTr="00BA4693">
        <w:trPr>
          <w:trHeight w:val="255"/>
        </w:trPr>
        <w:tc>
          <w:tcPr>
            <w:tcW w:w="3119" w:type="dxa"/>
            <w:tcBorders>
              <w:top w:val="nil"/>
              <w:left w:val="nil"/>
              <w:bottom w:val="nil"/>
              <w:right w:val="nil"/>
            </w:tcBorders>
            <w:shd w:val="clear" w:color="000000" w:fill="CCCCFF"/>
            <w:noWrap/>
            <w:vAlign w:val="bottom"/>
            <w:hideMark/>
          </w:tcPr>
          <w:p w14:paraId="22B144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K420725 UREĐENJE GROBLJA</w:t>
            </w:r>
          </w:p>
        </w:tc>
        <w:tc>
          <w:tcPr>
            <w:tcW w:w="1843" w:type="dxa"/>
            <w:tcBorders>
              <w:top w:val="nil"/>
              <w:left w:val="nil"/>
              <w:bottom w:val="nil"/>
              <w:right w:val="nil"/>
            </w:tcBorders>
            <w:shd w:val="clear" w:color="000000" w:fill="CCCCFF"/>
            <w:noWrap/>
            <w:vAlign w:val="bottom"/>
            <w:hideMark/>
          </w:tcPr>
          <w:p w14:paraId="059EE4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BA0C8D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855.000,00</w:t>
            </w:r>
          </w:p>
        </w:tc>
        <w:tc>
          <w:tcPr>
            <w:tcW w:w="1496" w:type="dxa"/>
            <w:tcBorders>
              <w:top w:val="nil"/>
              <w:left w:val="nil"/>
              <w:bottom w:val="nil"/>
              <w:right w:val="nil"/>
            </w:tcBorders>
            <w:shd w:val="clear" w:color="000000" w:fill="CCCCFF"/>
            <w:noWrap/>
            <w:vAlign w:val="bottom"/>
            <w:hideMark/>
          </w:tcPr>
          <w:p w14:paraId="224546A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450.000,00</w:t>
            </w:r>
          </w:p>
        </w:tc>
        <w:tc>
          <w:tcPr>
            <w:tcW w:w="1496" w:type="dxa"/>
            <w:tcBorders>
              <w:top w:val="nil"/>
              <w:left w:val="nil"/>
              <w:bottom w:val="nil"/>
              <w:right w:val="nil"/>
            </w:tcBorders>
            <w:shd w:val="clear" w:color="000000" w:fill="CCCCFF"/>
            <w:noWrap/>
            <w:vAlign w:val="bottom"/>
            <w:hideMark/>
          </w:tcPr>
          <w:p w14:paraId="56B3719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D1AA02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6BD30A4" w14:textId="77777777" w:rsidTr="00BA4693">
        <w:trPr>
          <w:trHeight w:val="255"/>
        </w:trPr>
        <w:tc>
          <w:tcPr>
            <w:tcW w:w="3119" w:type="dxa"/>
            <w:tcBorders>
              <w:top w:val="nil"/>
              <w:left w:val="nil"/>
              <w:bottom w:val="nil"/>
              <w:right w:val="nil"/>
            </w:tcBorders>
            <w:shd w:val="clear" w:color="000000" w:fill="FFFF99"/>
            <w:noWrap/>
            <w:vAlign w:val="bottom"/>
            <w:hideMark/>
          </w:tcPr>
          <w:p w14:paraId="3762BE6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22E99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0B1A32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855.000,00</w:t>
            </w:r>
          </w:p>
        </w:tc>
        <w:tc>
          <w:tcPr>
            <w:tcW w:w="1496" w:type="dxa"/>
            <w:tcBorders>
              <w:top w:val="nil"/>
              <w:left w:val="nil"/>
              <w:bottom w:val="nil"/>
              <w:right w:val="nil"/>
            </w:tcBorders>
            <w:shd w:val="clear" w:color="000000" w:fill="FFFF99"/>
            <w:noWrap/>
            <w:vAlign w:val="bottom"/>
            <w:hideMark/>
          </w:tcPr>
          <w:p w14:paraId="29CD8B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450.000,00</w:t>
            </w:r>
          </w:p>
        </w:tc>
        <w:tc>
          <w:tcPr>
            <w:tcW w:w="1496" w:type="dxa"/>
            <w:tcBorders>
              <w:top w:val="nil"/>
              <w:left w:val="nil"/>
              <w:bottom w:val="nil"/>
              <w:right w:val="nil"/>
            </w:tcBorders>
            <w:shd w:val="clear" w:color="000000" w:fill="FFFF99"/>
            <w:noWrap/>
            <w:vAlign w:val="bottom"/>
            <w:hideMark/>
          </w:tcPr>
          <w:p w14:paraId="4D716A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319903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34C39FD" w14:textId="77777777" w:rsidTr="00BA4693">
        <w:trPr>
          <w:trHeight w:val="255"/>
        </w:trPr>
        <w:tc>
          <w:tcPr>
            <w:tcW w:w="3119" w:type="dxa"/>
            <w:tcBorders>
              <w:top w:val="nil"/>
              <w:left w:val="nil"/>
              <w:bottom w:val="nil"/>
              <w:right w:val="nil"/>
            </w:tcBorders>
            <w:noWrap/>
            <w:vAlign w:val="bottom"/>
            <w:hideMark/>
          </w:tcPr>
          <w:p w14:paraId="32FFEE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1F5C46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1638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855.000,00</w:t>
            </w:r>
          </w:p>
        </w:tc>
        <w:tc>
          <w:tcPr>
            <w:tcW w:w="1496" w:type="dxa"/>
            <w:tcBorders>
              <w:top w:val="nil"/>
              <w:left w:val="nil"/>
              <w:bottom w:val="nil"/>
              <w:right w:val="nil"/>
            </w:tcBorders>
            <w:noWrap/>
            <w:vAlign w:val="bottom"/>
            <w:hideMark/>
          </w:tcPr>
          <w:p w14:paraId="1986B3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450.000,00</w:t>
            </w:r>
          </w:p>
        </w:tc>
        <w:tc>
          <w:tcPr>
            <w:tcW w:w="1496" w:type="dxa"/>
            <w:tcBorders>
              <w:top w:val="nil"/>
              <w:left w:val="nil"/>
              <w:bottom w:val="nil"/>
              <w:right w:val="nil"/>
            </w:tcBorders>
            <w:noWrap/>
            <w:vAlign w:val="bottom"/>
            <w:hideMark/>
          </w:tcPr>
          <w:p w14:paraId="5FA8E3F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3E8A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473EA47" w14:textId="77777777" w:rsidTr="00BA4693">
        <w:trPr>
          <w:trHeight w:val="255"/>
        </w:trPr>
        <w:tc>
          <w:tcPr>
            <w:tcW w:w="3119" w:type="dxa"/>
            <w:tcBorders>
              <w:top w:val="nil"/>
              <w:left w:val="nil"/>
              <w:bottom w:val="nil"/>
              <w:right w:val="nil"/>
            </w:tcBorders>
            <w:noWrap/>
            <w:vAlign w:val="bottom"/>
            <w:hideMark/>
          </w:tcPr>
          <w:p w14:paraId="6E59512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738C73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E3FB5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855.000,00</w:t>
            </w:r>
          </w:p>
        </w:tc>
        <w:tc>
          <w:tcPr>
            <w:tcW w:w="1496" w:type="dxa"/>
            <w:tcBorders>
              <w:top w:val="nil"/>
              <w:left w:val="nil"/>
              <w:bottom w:val="nil"/>
              <w:right w:val="nil"/>
            </w:tcBorders>
            <w:noWrap/>
            <w:vAlign w:val="bottom"/>
            <w:hideMark/>
          </w:tcPr>
          <w:p w14:paraId="1D22EC1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450.000,00</w:t>
            </w:r>
          </w:p>
        </w:tc>
        <w:tc>
          <w:tcPr>
            <w:tcW w:w="1496" w:type="dxa"/>
            <w:tcBorders>
              <w:top w:val="nil"/>
              <w:left w:val="nil"/>
              <w:bottom w:val="nil"/>
              <w:right w:val="nil"/>
            </w:tcBorders>
            <w:noWrap/>
            <w:vAlign w:val="bottom"/>
            <w:hideMark/>
          </w:tcPr>
          <w:p w14:paraId="5FC8A4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F55AA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93B6B37" w14:textId="77777777" w:rsidTr="00BA4693">
        <w:trPr>
          <w:trHeight w:val="255"/>
        </w:trPr>
        <w:tc>
          <w:tcPr>
            <w:tcW w:w="3119" w:type="dxa"/>
            <w:tcBorders>
              <w:top w:val="nil"/>
              <w:left w:val="nil"/>
              <w:bottom w:val="nil"/>
              <w:right w:val="nil"/>
            </w:tcBorders>
            <w:shd w:val="clear" w:color="000000" w:fill="CCCCFF"/>
            <w:noWrap/>
            <w:vAlign w:val="bottom"/>
            <w:hideMark/>
          </w:tcPr>
          <w:p w14:paraId="6DEF5B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K420732 UREĐENJE PARKOVA I DRUGIH POVRŠINA</w:t>
            </w:r>
          </w:p>
        </w:tc>
        <w:tc>
          <w:tcPr>
            <w:tcW w:w="1843" w:type="dxa"/>
            <w:tcBorders>
              <w:top w:val="nil"/>
              <w:left w:val="nil"/>
              <w:bottom w:val="nil"/>
              <w:right w:val="nil"/>
            </w:tcBorders>
            <w:shd w:val="clear" w:color="000000" w:fill="CCCCFF"/>
            <w:noWrap/>
            <w:vAlign w:val="bottom"/>
            <w:hideMark/>
          </w:tcPr>
          <w:p w14:paraId="12885A8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148.374,31</w:t>
            </w:r>
          </w:p>
        </w:tc>
        <w:tc>
          <w:tcPr>
            <w:tcW w:w="1496" w:type="dxa"/>
            <w:tcBorders>
              <w:top w:val="nil"/>
              <w:left w:val="nil"/>
              <w:bottom w:val="nil"/>
              <w:right w:val="nil"/>
            </w:tcBorders>
            <w:shd w:val="clear" w:color="000000" w:fill="CCCCFF"/>
            <w:noWrap/>
            <w:vAlign w:val="bottom"/>
            <w:hideMark/>
          </w:tcPr>
          <w:p w14:paraId="1404EC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650.000,00</w:t>
            </w:r>
          </w:p>
        </w:tc>
        <w:tc>
          <w:tcPr>
            <w:tcW w:w="1496" w:type="dxa"/>
            <w:tcBorders>
              <w:top w:val="nil"/>
              <w:left w:val="nil"/>
              <w:bottom w:val="nil"/>
              <w:right w:val="nil"/>
            </w:tcBorders>
            <w:shd w:val="clear" w:color="000000" w:fill="CCCCFF"/>
            <w:noWrap/>
            <w:vAlign w:val="bottom"/>
            <w:hideMark/>
          </w:tcPr>
          <w:p w14:paraId="1BED96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655.000,00</w:t>
            </w:r>
          </w:p>
        </w:tc>
        <w:tc>
          <w:tcPr>
            <w:tcW w:w="1496" w:type="dxa"/>
            <w:tcBorders>
              <w:top w:val="nil"/>
              <w:left w:val="nil"/>
              <w:bottom w:val="nil"/>
              <w:right w:val="nil"/>
            </w:tcBorders>
            <w:shd w:val="clear" w:color="000000" w:fill="CCCCFF"/>
            <w:noWrap/>
            <w:vAlign w:val="bottom"/>
            <w:hideMark/>
          </w:tcPr>
          <w:p w14:paraId="04C265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555.000,00</w:t>
            </w:r>
          </w:p>
        </w:tc>
        <w:tc>
          <w:tcPr>
            <w:tcW w:w="1496" w:type="dxa"/>
            <w:tcBorders>
              <w:top w:val="nil"/>
              <w:left w:val="nil"/>
              <w:bottom w:val="nil"/>
              <w:right w:val="nil"/>
            </w:tcBorders>
            <w:shd w:val="clear" w:color="000000" w:fill="CCCCFF"/>
            <w:noWrap/>
            <w:vAlign w:val="bottom"/>
            <w:hideMark/>
          </w:tcPr>
          <w:p w14:paraId="30AF1E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555.000,00</w:t>
            </w:r>
          </w:p>
        </w:tc>
      </w:tr>
      <w:tr w:rsidR="006F12F5" w:rsidRPr="006F12F5" w14:paraId="6D4460E6" w14:textId="77777777" w:rsidTr="00BA4693">
        <w:trPr>
          <w:trHeight w:val="255"/>
        </w:trPr>
        <w:tc>
          <w:tcPr>
            <w:tcW w:w="3119" w:type="dxa"/>
            <w:tcBorders>
              <w:top w:val="nil"/>
              <w:left w:val="nil"/>
              <w:bottom w:val="nil"/>
              <w:right w:val="nil"/>
            </w:tcBorders>
            <w:shd w:val="clear" w:color="000000" w:fill="FFFF99"/>
            <w:noWrap/>
            <w:vAlign w:val="bottom"/>
            <w:hideMark/>
          </w:tcPr>
          <w:p w14:paraId="078CF10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450851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148.374,31</w:t>
            </w:r>
          </w:p>
        </w:tc>
        <w:tc>
          <w:tcPr>
            <w:tcW w:w="1496" w:type="dxa"/>
            <w:tcBorders>
              <w:top w:val="nil"/>
              <w:left w:val="nil"/>
              <w:bottom w:val="nil"/>
              <w:right w:val="nil"/>
            </w:tcBorders>
            <w:shd w:val="clear" w:color="000000" w:fill="FFFF99"/>
            <w:noWrap/>
            <w:vAlign w:val="bottom"/>
            <w:hideMark/>
          </w:tcPr>
          <w:p w14:paraId="6B3B882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595.000,00</w:t>
            </w:r>
          </w:p>
        </w:tc>
        <w:tc>
          <w:tcPr>
            <w:tcW w:w="1496" w:type="dxa"/>
            <w:tcBorders>
              <w:top w:val="nil"/>
              <w:left w:val="nil"/>
              <w:bottom w:val="nil"/>
              <w:right w:val="nil"/>
            </w:tcBorders>
            <w:shd w:val="clear" w:color="000000" w:fill="FFFF99"/>
            <w:noWrap/>
            <w:vAlign w:val="bottom"/>
            <w:hideMark/>
          </w:tcPr>
          <w:p w14:paraId="65E3FE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769786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2E1B6D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r>
      <w:tr w:rsidR="006F12F5" w:rsidRPr="006F12F5" w14:paraId="079FB5DC" w14:textId="77777777" w:rsidTr="00BA4693">
        <w:trPr>
          <w:trHeight w:val="255"/>
        </w:trPr>
        <w:tc>
          <w:tcPr>
            <w:tcW w:w="3119" w:type="dxa"/>
            <w:tcBorders>
              <w:top w:val="nil"/>
              <w:left w:val="nil"/>
              <w:bottom w:val="nil"/>
              <w:right w:val="nil"/>
            </w:tcBorders>
            <w:noWrap/>
            <w:vAlign w:val="bottom"/>
            <w:hideMark/>
          </w:tcPr>
          <w:p w14:paraId="734647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A31BB5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148.374,31</w:t>
            </w:r>
          </w:p>
        </w:tc>
        <w:tc>
          <w:tcPr>
            <w:tcW w:w="1496" w:type="dxa"/>
            <w:tcBorders>
              <w:top w:val="nil"/>
              <w:left w:val="nil"/>
              <w:bottom w:val="nil"/>
              <w:right w:val="nil"/>
            </w:tcBorders>
            <w:noWrap/>
            <w:vAlign w:val="bottom"/>
            <w:hideMark/>
          </w:tcPr>
          <w:p w14:paraId="10EDAB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595.000,00</w:t>
            </w:r>
          </w:p>
        </w:tc>
        <w:tc>
          <w:tcPr>
            <w:tcW w:w="1496" w:type="dxa"/>
            <w:tcBorders>
              <w:top w:val="nil"/>
              <w:left w:val="nil"/>
              <w:bottom w:val="nil"/>
              <w:right w:val="nil"/>
            </w:tcBorders>
            <w:noWrap/>
            <w:vAlign w:val="bottom"/>
            <w:hideMark/>
          </w:tcPr>
          <w:p w14:paraId="08E23A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69D97D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57A8F3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7562BFE7" w14:textId="77777777" w:rsidTr="00BA4693">
        <w:trPr>
          <w:trHeight w:val="255"/>
        </w:trPr>
        <w:tc>
          <w:tcPr>
            <w:tcW w:w="3119" w:type="dxa"/>
            <w:tcBorders>
              <w:top w:val="nil"/>
              <w:left w:val="nil"/>
              <w:bottom w:val="nil"/>
              <w:right w:val="nil"/>
            </w:tcBorders>
            <w:noWrap/>
            <w:vAlign w:val="bottom"/>
            <w:hideMark/>
          </w:tcPr>
          <w:p w14:paraId="15106D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23AF5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148.374,31</w:t>
            </w:r>
          </w:p>
        </w:tc>
        <w:tc>
          <w:tcPr>
            <w:tcW w:w="1496" w:type="dxa"/>
            <w:tcBorders>
              <w:top w:val="nil"/>
              <w:left w:val="nil"/>
              <w:bottom w:val="nil"/>
              <w:right w:val="nil"/>
            </w:tcBorders>
            <w:noWrap/>
            <w:vAlign w:val="bottom"/>
            <w:hideMark/>
          </w:tcPr>
          <w:p w14:paraId="1AE183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595.000,00</w:t>
            </w:r>
          </w:p>
        </w:tc>
        <w:tc>
          <w:tcPr>
            <w:tcW w:w="1496" w:type="dxa"/>
            <w:tcBorders>
              <w:top w:val="nil"/>
              <w:left w:val="nil"/>
              <w:bottom w:val="nil"/>
              <w:right w:val="nil"/>
            </w:tcBorders>
            <w:noWrap/>
            <w:vAlign w:val="bottom"/>
            <w:hideMark/>
          </w:tcPr>
          <w:p w14:paraId="58887B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070319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1CE417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r>
      <w:tr w:rsidR="006F12F5" w:rsidRPr="006F12F5" w14:paraId="06FFD21E" w14:textId="77777777" w:rsidTr="00BA4693">
        <w:trPr>
          <w:trHeight w:val="255"/>
        </w:trPr>
        <w:tc>
          <w:tcPr>
            <w:tcW w:w="3119" w:type="dxa"/>
            <w:tcBorders>
              <w:top w:val="nil"/>
              <w:left w:val="nil"/>
              <w:bottom w:val="nil"/>
              <w:right w:val="nil"/>
            </w:tcBorders>
            <w:shd w:val="clear" w:color="000000" w:fill="FFFF99"/>
            <w:noWrap/>
            <w:vAlign w:val="bottom"/>
            <w:hideMark/>
          </w:tcPr>
          <w:p w14:paraId="6868F9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1E48E0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CD67B9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FFFF99"/>
            <w:noWrap/>
            <w:vAlign w:val="bottom"/>
            <w:hideMark/>
          </w:tcPr>
          <w:p w14:paraId="7B4FCF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455.000,00</w:t>
            </w:r>
          </w:p>
        </w:tc>
        <w:tc>
          <w:tcPr>
            <w:tcW w:w="1496" w:type="dxa"/>
            <w:tcBorders>
              <w:top w:val="nil"/>
              <w:left w:val="nil"/>
              <w:bottom w:val="nil"/>
              <w:right w:val="nil"/>
            </w:tcBorders>
            <w:shd w:val="clear" w:color="000000" w:fill="FFFF99"/>
            <w:noWrap/>
            <w:vAlign w:val="bottom"/>
            <w:hideMark/>
          </w:tcPr>
          <w:p w14:paraId="3FDD3ED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355.000,00</w:t>
            </w:r>
          </w:p>
        </w:tc>
        <w:tc>
          <w:tcPr>
            <w:tcW w:w="1496" w:type="dxa"/>
            <w:tcBorders>
              <w:top w:val="nil"/>
              <w:left w:val="nil"/>
              <w:bottom w:val="nil"/>
              <w:right w:val="nil"/>
            </w:tcBorders>
            <w:shd w:val="clear" w:color="000000" w:fill="FFFF99"/>
            <w:noWrap/>
            <w:vAlign w:val="bottom"/>
            <w:hideMark/>
          </w:tcPr>
          <w:p w14:paraId="25C1630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r>
      <w:tr w:rsidR="006F12F5" w:rsidRPr="006F12F5" w14:paraId="34E923BC" w14:textId="77777777" w:rsidTr="00BA4693">
        <w:trPr>
          <w:trHeight w:val="255"/>
        </w:trPr>
        <w:tc>
          <w:tcPr>
            <w:tcW w:w="3119" w:type="dxa"/>
            <w:tcBorders>
              <w:top w:val="nil"/>
              <w:left w:val="nil"/>
              <w:bottom w:val="nil"/>
              <w:right w:val="nil"/>
            </w:tcBorders>
            <w:noWrap/>
            <w:vAlign w:val="bottom"/>
            <w:hideMark/>
          </w:tcPr>
          <w:p w14:paraId="1F2C77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7F448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19A9B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63429C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455.000,00</w:t>
            </w:r>
          </w:p>
        </w:tc>
        <w:tc>
          <w:tcPr>
            <w:tcW w:w="1496" w:type="dxa"/>
            <w:tcBorders>
              <w:top w:val="nil"/>
              <w:left w:val="nil"/>
              <w:bottom w:val="nil"/>
              <w:right w:val="nil"/>
            </w:tcBorders>
            <w:noWrap/>
            <w:vAlign w:val="bottom"/>
            <w:hideMark/>
          </w:tcPr>
          <w:p w14:paraId="0D7AA1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355.000,00</w:t>
            </w:r>
          </w:p>
        </w:tc>
        <w:tc>
          <w:tcPr>
            <w:tcW w:w="1496" w:type="dxa"/>
            <w:tcBorders>
              <w:top w:val="nil"/>
              <w:left w:val="nil"/>
              <w:bottom w:val="nil"/>
              <w:right w:val="nil"/>
            </w:tcBorders>
            <w:noWrap/>
            <w:vAlign w:val="bottom"/>
            <w:hideMark/>
          </w:tcPr>
          <w:p w14:paraId="3490DF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r>
      <w:tr w:rsidR="006F12F5" w:rsidRPr="006F12F5" w14:paraId="385C9AB9" w14:textId="77777777" w:rsidTr="00BA4693">
        <w:trPr>
          <w:trHeight w:val="255"/>
        </w:trPr>
        <w:tc>
          <w:tcPr>
            <w:tcW w:w="3119" w:type="dxa"/>
            <w:tcBorders>
              <w:top w:val="nil"/>
              <w:left w:val="nil"/>
              <w:bottom w:val="nil"/>
              <w:right w:val="nil"/>
            </w:tcBorders>
            <w:noWrap/>
            <w:vAlign w:val="bottom"/>
            <w:hideMark/>
          </w:tcPr>
          <w:p w14:paraId="6F0CC6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81C89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9DCF1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0C1E0DB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780002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c>
          <w:tcPr>
            <w:tcW w:w="1496" w:type="dxa"/>
            <w:tcBorders>
              <w:top w:val="nil"/>
              <w:left w:val="nil"/>
              <w:bottom w:val="nil"/>
              <w:right w:val="nil"/>
            </w:tcBorders>
            <w:noWrap/>
            <w:vAlign w:val="bottom"/>
            <w:hideMark/>
          </w:tcPr>
          <w:p w14:paraId="3378B2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55.000,00</w:t>
            </w:r>
          </w:p>
        </w:tc>
      </w:tr>
      <w:tr w:rsidR="006F12F5" w:rsidRPr="006F12F5" w14:paraId="493BD1E3" w14:textId="77777777" w:rsidTr="00BA4693">
        <w:trPr>
          <w:trHeight w:val="255"/>
        </w:trPr>
        <w:tc>
          <w:tcPr>
            <w:tcW w:w="3119" w:type="dxa"/>
            <w:tcBorders>
              <w:top w:val="nil"/>
              <w:left w:val="nil"/>
              <w:bottom w:val="nil"/>
              <w:right w:val="nil"/>
            </w:tcBorders>
            <w:noWrap/>
            <w:vAlign w:val="bottom"/>
            <w:hideMark/>
          </w:tcPr>
          <w:p w14:paraId="53A87C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01CB9D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57C9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71CF0E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w:t>
            </w:r>
          </w:p>
        </w:tc>
        <w:tc>
          <w:tcPr>
            <w:tcW w:w="1496" w:type="dxa"/>
            <w:tcBorders>
              <w:top w:val="nil"/>
              <w:left w:val="nil"/>
              <w:bottom w:val="nil"/>
              <w:right w:val="nil"/>
            </w:tcBorders>
            <w:noWrap/>
            <w:vAlign w:val="bottom"/>
            <w:hideMark/>
          </w:tcPr>
          <w:p w14:paraId="2F7525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3C23EC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CDF3191" w14:textId="77777777" w:rsidTr="00BA4693">
        <w:trPr>
          <w:trHeight w:val="255"/>
        </w:trPr>
        <w:tc>
          <w:tcPr>
            <w:tcW w:w="3119" w:type="dxa"/>
            <w:tcBorders>
              <w:top w:val="nil"/>
              <w:left w:val="nil"/>
              <w:bottom w:val="nil"/>
              <w:right w:val="nil"/>
            </w:tcBorders>
            <w:shd w:val="clear" w:color="000000" w:fill="CCCCFF"/>
            <w:noWrap/>
            <w:vAlign w:val="bottom"/>
            <w:hideMark/>
          </w:tcPr>
          <w:p w14:paraId="16EFC2E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K420739 KAPITALNO ULAGANJE U PAZDEHOVU</w:t>
            </w:r>
          </w:p>
        </w:tc>
        <w:tc>
          <w:tcPr>
            <w:tcW w:w="1843" w:type="dxa"/>
            <w:tcBorders>
              <w:top w:val="nil"/>
              <w:left w:val="nil"/>
              <w:bottom w:val="nil"/>
              <w:right w:val="nil"/>
            </w:tcBorders>
            <w:shd w:val="clear" w:color="000000" w:fill="CCCCFF"/>
            <w:noWrap/>
            <w:vAlign w:val="bottom"/>
            <w:hideMark/>
          </w:tcPr>
          <w:p w14:paraId="07154F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7976F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CCCCFF"/>
            <w:noWrap/>
            <w:vAlign w:val="bottom"/>
            <w:hideMark/>
          </w:tcPr>
          <w:p w14:paraId="67980D6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CCCCFF"/>
            <w:noWrap/>
            <w:vAlign w:val="bottom"/>
            <w:hideMark/>
          </w:tcPr>
          <w:p w14:paraId="4F4772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CCCCFF"/>
            <w:noWrap/>
            <w:vAlign w:val="bottom"/>
            <w:hideMark/>
          </w:tcPr>
          <w:p w14:paraId="02EF2EB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r>
      <w:tr w:rsidR="006F12F5" w:rsidRPr="006F12F5" w14:paraId="5920705D" w14:textId="77777777" w:rsidTr="00BA4693">
        <w:trPr>
          <w:trHeight w:val="255"/>
        </w:trPr>
        <w:tc>
          <w:tcPr>
            <w:tcW w:w="3119" w:type="dxa"/>
            <w:tcBorders>
              <w:top w:val="nil"/>
              <w:left w:val="nil"/>
              <w:bottom w:val="nil"/>
              <w:right w:val="nil"/>
            </w:tcBorders>
            <w:shd w:val="clear" w:color="000000" w:fill="FFFF99"/>
            <w:noWrap/>
            <w:vAlign w:val="bottom"/>
            <w:hideMark/>
          </w:tcPr>
          <w:p w14:paraId="097D45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4.1. KONCESIJA NA POMORSKOM DOBRU</w:t>
            </w:r>
          </w:p>
        </w:tc>
        <w:tc>
          <w:tcPr>
            <w:tcW w:w="1843" w:type="dxa"/>
            <w:tcBorders>
              <w:top w:val="nil"/>
              <w:left w:val="nil"/>
              <w:bottom w:val="nil"/>
              <w:right w:val="nil"/>
            </w:tcBorders>
            <w:shd w:val="clear" w:color="000000" w:fill="FFFF99"/>
            <w:noWrap/>
            <w:vAlign w:val="bottom"/>
            <w:hideMark/>
          </w:tcPr>
          <w:p w14:paraId="25DCFE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A0DECD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FFFF99"/>
            <w:noWrap/>
            <w:vAlign w:val="bottom"/>
            <w:hideMark/>
          </w:tcPr>
          <w:p w14:paraId="7342C3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FFFF99"/>
            <w:noWrap/>
            <w:vAlign w:val="bottom"/>
            <w:hideMark/>
          </w:tcPr>
          <w:p w14:paraId="6355BA5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6ADA70A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r>
      <w:tr w:rsidR="006F12F5" w:rsidRPr="006F12F5" w14:paraId="7618DE5D" w14:textId="77777777" w:rsidTr="00BA4693">
        <w:trPr>
          <w:trHeight w:val="255"/>
        </w:trPr>
        <w:tc>
          <w:tcPr>
            <w:tcW w:w="3119" w:type="dxa"/>
            <w:tcBorders>
              <w:top w:val="nil"/>
              <w:left w:val="nil"/>
              <w:bottom w:val="nil"/>
              <w:right w:val="nil"/>
            </w:tcBorders>
            <w:noWrap/>
            <w:vAlign w:val="bottom"/>
            <w:hideMark/>
          </w:tcPr>
          <w:p w14:paraId="4C83748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A1A49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D860A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6A5E4D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3EE0C53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4FFB487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r>
      <w:tr w:rsidR="006F12F5" w:rsidRPr="006F12F5" w14:paraId="256F03AB" w14:textId="77777777" w:rsidTr="00BA4693">
        <w:trPr>
          <w:trHeight w:val="255"/>
        </w:trPr>
        <w:tc>
          <w:tcPr>
            <w:tcW w:w="3119" w:type="dxa"/>
            <w:tcBorders>
              <w:top w:val="nil"/>
              <w:left w:val="nil"/>
              <w:bottom w:val="nil"/>
              <w:right w:val="nil"/>
            </w:tcBorders>
            <w:noWrap/>
            <w:vAlign w:val="bottom"/>
            <w:hideMark/>
          </w:tcPr>
          <w:p w14:paraId="331798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B4C37C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05677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385F69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3F4DAD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221547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r>
      <w:tr w:rsidR="006F12F5" w:rsidRPr="006F12F5" w14:paraId="7F7C86B0" w14:textId="77777777" w:rsidTr="00BA4693">
        <w:trPr>
          <w:trHeight w:val="255"/>
        </w:trPr>
        <w:tc>
          <w:tcPr>
            <w:tcW w:w="3119" w:type="dxa"/>
            <w:tcBorders>
              <w:top w:val="nil"/>
              <w:left w:val="nil"/>
              <w:bottom w:val="nil"/>
              <w:right w:val="nil"/>
            </w:tcBorders>
            <w:shd w:val="clear" w:color="000000" w:fill="CCCCFF"/>
            <w:noWrap/>
            <w:vAlign w:val="bottom"/>
            <w:hideMark/>
          </w:tcPr>
          <w:p w14:paraId="2EEC8C5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K420750 PARKIRALIŠTA</w:t>
            </w:r>
          </w:p>
        </w:tc>
        <w:tc>
          <w:tcPr>
            <w:tcW w:w="1843" w:type="dxa"/>
            <w:tcBorders>
              <w:top w:val="nil"/>
              <w:left w:val="nil"/>
              <w:bottom w:val="nil"/>
              <w:right w:val="nil"/>
            </w:tcBorders>
            <w:shd w:val="clear" w:color="000000" w:fill="CCCCFF"/>
            <w:noWrap/>
            <w:vAlign w:val="bottom"/>
            <w:hideMark/>
          </w:tcPr>
          <w:p w14:paraId="43CFC7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51456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852D3D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2C9578A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7D429C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r>
      <w:tr w:rsidR="006F12F5" w:rsidRPr="006F12F5" w14:paraId="77BF05FF" w14:textId="77777777" w:rsidTr="00BA4693">
        <w:trPr>
          <w:trHeight w:val="255"/>
        </w:trPr>
        <w:tc>
          <w:tcPr>
            <w:tcW w:w="3119" w:type="dxa"/>
            <w:tcBorders>
              <w:top w:val="nil"/>
              <w:left w:val="nil"/>
              <w:bottom w:val="nil"/>
              <w:right w:val="nil"/>
            </w:tcBorders>
            <w:shd w:val="clear" w:color="000000" w:fill="FFFF99"/>
            <w:noWrap/>
            <w:vAlign w:val="bottom"/>
            <w:hideMark/>
          </w:tcPr>
          <w:p w14:paraId="67481A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542AB79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5D2F1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8776D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68AE9E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0E0F305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r>
      <w:tr w:rsidR="006F12F5" w:rsidRPr="006F12F5" w14:paraId="6941D9A8" w14:textId="77777777" w:rsidTr="00BA4693">
        <w:trPr>
          <w:trHeight w:val="255"/>
        </w:trPr>
        <w:tc>
          <w:tcPr>
            <w:tcW w:w="3119" w:type="dxa"/>
            <w:tcBorders>
              <w:top w:val="nil"/>
              <w:left w:val="nil"/>
              <w:bottom w:val="nil"/>
              <w:right w:val="nil"/>
            </w:tcBorders>
            <w:noWrap/>
            <w:vAlign w:val="bottom"/>
            <w:hideMark/>
          </w:tcPr>
          <w:p w14:paraId="7655F9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B60EC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6D5F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F075ED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08CE75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7385A61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r>
      <w:tr w:rsidR="006F12F5" w:rsidRPr="006F12F5" w14:paraId="24F0C38F" w14:textId="77777777" w:rsidTr="00BA4693">
        <w:trPr>
          <w:trHeight w:val="255"/>
        </w:trPr>
        <w:tc>
          <w:tcPr>
            <w:tcW w:w="3119" w:type="dxa"/>
            <w:tcBorders>
              <w:top w:val="nil"/>
              <w:left w:val="nil"/>
              <w:bottom w:val="nil"/>
              <w:right w:val="nil"/>
            </w:tcBorders>
            <w:noWrap/>
            <w:vAlign w:val="bottom"/>
            <w:hideMark/>
          </w:tcPr>
          <w:p w14:paraId="1E47F4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979A1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2C7E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7EE81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13E979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7EF1FF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r>
      <w:tr w:rsidR="006F12F5" w:rsidRPr="006F12F5" w14:paraId="07A2CB85" w14:textId="77777777" w:rsidTr="00BA4693">
        <w:trPr>
          <w:trHeight w:val="255"/>
        </w:trPr>
        <w:tc>
          <w:tcPr>
            <w:tcW w:w="3119" w:type="dxa"/>
            <w:tcBorders>
              <w:top w:val="nil"/>
              <w:left w:val="nil"/>
              <w:bottom w:val="nil"/>
              <w:right w:val="nil"/>
            </w:tcBorders>
            <w:shd w:val="clear" w:color="000000" w:fill="CCCCFF"/>
            <w:noWrap/>
            <w:vAlign w:val="bottom"/>
            <w:hideMark/>
          </w:tcPr>
          <w:p w14:paraId="438B00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K420751 KAPITALNO ULAGANJE U PLAŽE</w:t>
            </w:r>
          </w:p>
        </w:tc>
        <w:tc>
          <w:tcPr>
            <w:tcW w:w="1843" w:type="dxa"/>
            <w:tcBorders>
              <w:top w:val="nil"/>
              <w:left w:val="nil"/>
              <w:bottom w:val="nil"/>
              <w:right w:val="nil"/>
            </w:tcBorders>
            <w:shd w:val="clear" w:color="000000" w:fill="CCCCFF"/>
            <w:noWrap/>
            <w:vAlign w:val="bottom"/>
            <w:hideMark/>
          </w:tcPr>
          <w:p w14:paraId="469FB14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12.115,64</w:t>
            </w:r>
          </w:p>
        </w:tc>
        <w:tc>
          <w:tcPr>
            <w:tcW w:w="1496" w:type="dxa"/>
            <w:tcBorders>
              <w:top w:val="nil"/>
              <w:left w:val="nil"/>
              <w:bottom w:val="nil"/>
              <w:right w:val="nil"/>
            </w:tcBorders>
            <w:shd w:val="clear" w:color="000000" w:fill="CCCCFF"/>
            <w:noWrap/>
            <w:vAlign w:val="bottom"/>
            <w:hideMark/>
          </w:tcPr>
          <w:p w14:paraId="7761BF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185.000,00</w:t>
            </w:r>
          </w:p>
        </w:tc>
        <w:tc>
          <w:tcPr>
            <w:tcW w:w="1496" w:type="dxa"/>
            <w:tcBorders>
              <w:top w:val="nil"/>
              <w:left w:val="nil"/>
              <w:bottom w:val="nil"/>
              <w:right w:val="nil"/>
            </w:tcBorders>
            <w:shd w:val="clear" w:color="000000" w:fill="CCCCFF"/>
            <w:noWrap/>
            <w:vAlign w:val="bottom"/>
            <w:hideMark/>
          </w:tcPr>
          <w:p w14:paraId="7C0213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220.000,00</w:t>
            </w:r>
          </w:p>
        </w:tc>
        <w:tc>
          <w:tcPr>
            <w:tcW w:w="1496" w:type="dxa"/>
            <w:tcBorders>
              <w:top w:val="nil"/>
              <w:left w:val="nil"/>
              <w:bottom w:val="nil"/>
              <w:right w:val="nil"/>
            </w:tcBorders>
            <w:shd w:val="clear" w:color="000000" w:fill="CCCCFF"/>
            <w:noWrap/>
            <w:vAlign w:val="bottom"/>
            <w:hideMark/>
          </w:tcPr>
          <w:p w14:paraId="76B7D68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05AE37E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r>
      <w:tr w:rsidR="006F12F5" w:rsidRPr="006F12F5" w14:paraId="6D16C907" w14:textId="77777777" w:rsidTr="00BA4693">
        <w:trPr>
          <w:trHeight w:val="255"/>
        </w:trPr>
        <w:tc>
          <w:tcPr>
            <w:tcW w:w="3119" w:type="dxa"/>
            <w:tcBorders>
              <w:top w:val="nil"/>
              <w:left w:val="nil"/>
              <w:bottom w:val="nil"/>
              <w:right w:val="nil"/>
            </w:tcBorders>
            <w:shd w:val="clear" w:color="000000" w:fill="FFFF99"/>
            <w:noWrap/>
            <w:vAlign w:val="bottom"/>
            <w:hideMark/>
          </w:tcPr>
          <w:p w14:paraId="0B666EC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3B5A53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6.615,64</w:t>
            </w:r>
          </w:p>
        </w:tc>
        <w:tc>
          <w:tcPr>
            <w:tcW w:w="1496" w:type="dxa"/>
            <w:tcBorders>
              <w:top w:val="nil"/>
              <w:left w:val="nil"/>
              <w:bottom w:val="nil"/>
              <w:right w:val="nil"/>
            </w:tcBorders>
            <w:shd w:val="clear" w:color="000000" w:fill="FFFF99"/>
            <w:noWrap/>
            <w:vAlign w:val="bottom"/>
            <w:hideMark/>
          </w:tcPr>
          <w:p w14:paraId="1A90C4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EDB4D7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E3853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1E584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DA1D5CC" w14:textId="77777777" w:rsidTr="00BA4693">
        <w:trPr>
          <w:trHeight w:val="255"/>
        </w:trPr>
        <w:tc>
          <w:tcPr>
            <w:tcW w:w="3119" w:type="dxa"/>
            <w:tcBorders>
              <w:top w:val="nil"/>
              <w:left w:val="nil"/>
              <w:bottom w:val="nil"/>
              <w:right w:val="nil"/>
            </w:tcBorders>
            <w:noWrap/>
            <w:vAlign w:val="bottom"/>
            <w:hideMark/>
          </w:tcPr>
          <w:p w14:paraId="1E2AF3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0CE32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6.615,64</w:t>
            </w:r>
          </w:p>
        </w:tc>
        <w:tc>
          <w:tcPr>
            <w:tcW w:w="1496" w:type="dxa"/>
            <w:tcBorders>
              <w:top w:val="nil"/>
              <w:left w:val="nil"/>
              <w:bottom w:val="nil"/>
              <w:right w:val="nil"/>
            </w:tcBorders>
            <w:noWrap/>
            <w:vAlign w:val="bottom"/>
            <w:hideMark/>
          </w:tcPr>
          <w:p w14:paraId="3167CC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2C8A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D45A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EA727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F051E44" w14:textId="77777777" w:rsidTr="00BA4693">
        <w:trPr>
          <w:trHeight w:val="255"/>
        </w:trPr>
        <w:tc>
          <w:tcPr>
            <w:tcW w:w="3119" w:type="dxa"/>
            <w:tcBorders>
              <w:top w:val="nil"/>
              <w:left w:val="nil"/>
              <w:bottom w:val="nil"/>
              <w:right w:val="nil"/>
            </w:tcBorders>
            <w:noWrap/>
            <w:vAlign w:val="bottom"/>
            <w:hideMark/>
          </w:tcPr>
          <w:p w14:paraId="5493DD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7A87B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6.615,64</w:t>
            </w:r>
          </w:p>
        </w:tc>
        <w:tc>
          <w:tcPr>
            <w:tcW w:w="1496" w:type="dxa"/>
            <w:tcBorders>
              <w:top w:val="nil"/>
              <w:left w:val="nil"/>
              <w:bottom w:val="nil"/>
              <w:right w:val="nil"/>
            </w:tcBorders>
            <w:noWrap/>
            <w:vAlign w:val="bottom"/>
            <w:hideMark/>
          </w:tcPr>
          <w:p w14:paraId="258CB2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1A4A1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CF2A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8B2B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63C7358" w14:textId="77777777" w:rsidTr="00BA4693">
        <w:trPr>
          <w:trHeight w:val="255"/>
        </w:trPr>
        <w:tc>
          <w:tcPr>
            <w:tcW w:w="3119" w:type="dxa"/>
            <w:tcBorders>
              <w:top w:val="nil"/>
              <w:left w:val="nil"/>
              <w:bottom w:val="nil"/>
              <w:right w:val="nil"/>
            </w:tcBorders>
            <w:shd w:val="clear" w:color="000000" w:fill="FFFF99"/>
            <w:noWrap/>
            <w:vAlign w:val="bottom"/>
            <w:hideMark/>
          </w:tcPr>
          <w:p w14:paraId="6266EF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lastRenderedPageBreak/>
              <w:t>Izvor 4.1. KONCESIJA NA POMORSKOM DOBRU</w:t>
            </w:r>
          </w:p>
        </w:tc>
        <w:tc>
          <w:tcPr>
            <w:tcW w:w="1843" w:type="dxa"/>
            <w:tcBorders>
              <w:top w:val="nil"/>
              <w:left w:val="nil"/>
              <w:bottom w:val="nil"/>
              <w:right w:val="nil"/>
            </w:tcBorders>
            <w:shd w:val="clear" w:color="000000" w:fill="FFFF99"/>
            <w:noWrap/>
            <w:vAlign w:val="bottom"/>
            <w:hideMark/>
          </w:tcPr>
          <w:p w14:paraId="21F8D83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w:t>
            </w:r>
          </w:p>
        </w:tc>
        <w:tc>
          <w:tcPr>
            <w:tcW w:w="1496" w:type="dxa"/>
            <w:tcBorders>
              <w:top w:val="nil"/>
              <w:left w:val="nil"/>
              <w:bottom w:val="nil"/>
              <w:right w:val="nil"/>
            </w:tcBorders>
            <w:shd w:val="clear" w:color="000000" w:fill="FFFF99"/>
            <w:noWrap/>
            <w:vAlign w:val="bottom"/>
            <w:hideMark/>
          </w:tcPr>
          <w:p w14:paraId="628C6AC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185.000,00</w:t>
            </w:r>
          </w:p>
        </w:tc>
        <w:tc>
          <w:tcPr>
            <w:tcW w:w="1496" w:type="dxa"/>
            <w:tcBorders>
              <w:top w:val="nil"/>
              <w:left w:val="nil"/>
              <w:bottom w:val="nil"/>
              <w:right w:val="nil"/>
            </w:tcBorders>
            <w:shd w:val="clear" w:color="000000" w:fill="FFFF99"/>
            <w:noWrap/>
            <w:vAlign w:val="bottom"/>
            <w:hideMark/>
          </w:tcPr>
          <w:p w14:paraId="3FE883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220.000,00</w:t>
            </w:r>
          </w:p>
        </w:tc>
        <w:tc>
          <w:tcPr>
            <w:tcW w:w="1496" w:type="dxa"/>
            <w:tcBorders>
              <w:top w:val="nil"/>
              <w:left w:val="nil"/>
              <w:bottom w:val="nil"/>
              <w:right w:val="nil"/>
            </w:tcBorders>
            <w:shd w:val="clear" w:color="000000" w:fill="FFFF99"/>
            <w:noWrap/>
            <w:vAlign w:val="bottom"/>
            <w:hideMark/>
          </w:tcPr>
          <w:p w14:paraId="55F9274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w:t>
            </w:r>
          </w:p>
        </w:tc>
        <w:tc>
          <w:tcPr>
            <w:tcW w:w="1496" w:type="dxa"/>
            <w:tcBorders>
              <w:top w:val="nil"/>
              <w:left w:val="nil"/>
              <w:bottom w:val="nil"/>
              <w:right w:val="nil"/>
            </w:tcBorders>
            <w:shd w:val="clear" w:color="000000" w:fill="FFFF99"/>
            <w:noWrap/>
            <w:vAlign w:val="bottom"/>
            <w:hideMark/>
          </w:tcPr>
          <w:p w14:paraId="52648B2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556BBC4" w14:textId="77777777" w:rsidTr="00BA4693">
        <w:trPr>
          <w:trHeight w:val="255"/>
        </w:trPr>
        <w:tc>
          <w:tcPr>
            <w:tcW w:w="3119" w:type="dxa"/>
            <w:tcBorders>
              <w:top w:val="nil"/>
              <w:left w:val="nil"/>
              <w:bottom w:val="nil"/>
              <w:right w:val="nil"/>
            </w:tcBorders>
            <w:noWrap/>
            <w:vAlign w:val="bottom"/>
            <w:hideMark/>
          </w:tcPr>
          <w:p w14:paraId="0821FF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B41F71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w:t>
            </w:r>
          </w:p>
        </w:tc>
        <w:tc>
          <w:tcPr>
            <w:tcW w:w="1496" w:type="dxa"/>
            <w:tcBorders>
              <w:top w:val="nil"/>
              <w:left w:val="nil"/>
              <w:bottom w:val="nil"/>
              <w:right w:val="nil"/>
            </w:tcBorders>
            <w:noWrap/>
            <w:vAlign w:val="bottom"/>
            <w:hideMark/>
          </w:tcPr>
          <w:p w14:paraId="4CB088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185.000,00</w:t>
            </w:r>
          </w:p>
        </w:tc>
        <w:tc>
          <w:tcPr>
            <w:tcW w:w="1496" w:type="dxa"/>
            <w:tcBorders>
              <w:top w:val="nil"/>
              <w:left w:val="nil"/>
              <w:bottom w:val="nil"/>
              <w:right w:val="nil"/>
            </w:tcBorders>
            <w:noWrap/>
            <w:vAlign w:val="bottom"/>
            <w:hideMark/>
          </w:tcPr>
          <w:p w14:paraId="2B8254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220.000,00</w:t>
            </w:r>
          </w:p>
        </w:tc>
        <w:tc>
          <w:tcPr>
            <w:tcW w:w="1496" w:type="dxa"/>
            <w:tcBorders>
              <w:top w:val="nil"/>
              <w:left w:val="nil"/>
              <w:bottom w:val="nil"/>
              <w:right w:val="nil"/>
            </w:tcBorders>
            <w:noWrap/>
            <w:vAlign w:val="bottom"/>
            <w:hideMark/>
          </w:tcPr>
          <w:p w14:paraId="41FA23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w:t>
            </w:r>
          </w:p>
        </w:tc>
        <w:tc>
          <w:tcPr>
            <w:tcW w:w="1496" w:type="dxa"/>
            <w:tcBorders>
              <w:top w:val="nil"/>
              <w:left w:val="nil"/>
              <w:bottom w:val="nil"/>
              <w:right w:val="nil"/>
            </w:tcBorders>
            <w:noWrap/>
            <w:vAlign w:val="bottom"/>
            <w:hideMark/>
          </w:tcPr>
          <w:p w14:paraId="342B89E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9D9482E" w14:textId="77777777" w:rsidTr="00BA4693">
        <w:trPr>
          <w:trHeight w:val="255"/>
        </w:trPr>
        <w:tc>
          <w:tcPr>
            <w:tcW w:w="3119" w:type="dxa"/>
            <w:tcBorders>
              <w:top w:val="nil"/>
              <w:left w:val="nil"/>
              <w:bottom w:val="nil"/>
              <w:right w:val="nil"/>
            </w:tcBorders>
            <w:noWrap/>
            <w:vAlign w:val="bottom"/>
            <w:hideMark/>
          </w:tcPr>
          <w:p w14:paraId="6B6DF4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45A97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5.500,00</w:t>
            </w:r>
          </w:p>
        </w:tc>
        <w:tc>
          <w:tcPr>
            <w:tcW w:w="1496" w:type="dxa"/>
            <w:tcBorders>
              <w:top w:val="nil"/>
              <w:left w:val="nil"/>
              <w:bottom w:val="nil"/>
              <w:right w:val="nil"/>
            </w:tcBorders>
            <w:noWrap/>
            <w:vAlign w:val="bottom"/>
            <w:hideMark/>
          </w:tcPr>
          <w:p w14:paraId="5281031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3A5FF1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0DC48A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w:t>
            </w:r>
          </w:p>
        </w:tc>
        <w:tc>
          <w:tcPr>
            <w:tcW w:w="1496" w:type="dxa"/>
            <w:tcBorders>
              <w:top w:val="nil"/>
              <w:left w:val="nil"/>
              <w:bottom w:val="nil"/>
              <w:right w:val="nil"/>
            </w:tcBorders>
            <w:noWrap/>
            <w:vAlign w:val="bottom"/>
            <w:hideMark/>
          </w:tcPr>
          <w:p w14:paraId="481146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935E9A4" w14:textId="77777777" w:rsidTr="00BA4693">
        <w:trPr>
          <w:trHeight w:val="255"/>
        </w:trPr>
        <w:tc>
          <w:tcPr>
            <w:tcW w:w="3119" w:type="dxa"/>
            <w:tcBorders>
              <w:top w:val="nil"/>
              <w:left w:val="nil"/>
              <w:bottom w:val="nil"/>
              <w:right w:val="nil"/>
            </w:tcBorders>
            <w:noWrap/>
            <w:vAlign w:val="bottom"/>
            <w:hideMark/>
          </w:tcPr>
          <w:p w14:paraId="7FB305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1D84C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ED6E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165.000,00</w:t>
            </w:r>
          </w:p>
        </w:tc>
        <w:tc>
          <w:tcPr>
            <w:tcW w:w="1496" w:type="dxa"/>
            <w:tcBorders>
              <w:top w:val="nil"/>
              <w:left w:val="nil"/>
              <w:bottom w:val="nil"/>
              <w:right w:val="nil"/>
            </w:tcBorders>
            <w:noWrap/>
            <w:vAlign w:val="bottom"/>
            <w:hideMark/>
          </w:tcPr>
          <w:p w14:paraId="7CA676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192955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1B433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97AE571" w14:textId="77777777" w:rsidTr="00BA4693">
        <w:trPr>
          <w:trHeight w:val="255"/>
        </w:trPr>
        <w:tc>
          <w:tcPr>
            <w:tcW w:w="3119" w:type="dxa"/>
            <w:tcBorders>
              <w:top w:val="nil"/>
              <w:left w:val="nil"/>
              <w:bottom w:val="nil"/>
              <w:right w:val="nil"/>
            </w:tcBorders>
            <w:shd w:val="clear" w:color="000000" w:fill="FFFF99"/>
            <w:noWrap/>
            <w:vAlign w:val="bottom"/>
            <w:hideMark/>
          </w:tcPr>
          <w:p w14:paraId="0451224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379DC92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B39B2B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F899AA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FFBF4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198.000,00</w:t>
            </w:r>
          </w:p>
        </w:tc>
        <w:tc>
          <w:tcPr>
            <w:tcW w:w="1496" w:type="dxa"/>
            <w:tcBorders>
              <w:top w:val="nil"/>
              <w:left w:val="nil"/>
              <w:bottom w:val="nil"/>
              <w:right w:val="nil"/>
            </w:tcBorders>
            <w:shd w:val="clear" w:color="000000" w:fill="FFFF99"/>
            <w:noWrap/>
            <w:vAlign w:val="bottom"/>
            <w:hideMark/>
          </w:tcPr>
          <w:p w14:paraId="0A59FE3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3C24C74" w14:textId="77777777" w:rsidTr="00BA4693">
        <w:trPr>
          <w:trHeight w:val="255"/>
        </w:trPr>
        <w:tc>
          <w:tcPr>
            <w:tcW w:w="3119" w:type="dxa"/>
            <w:tcBorders>
              <w:top w:val="nil"/>
              <w:left w:val="nil"/>
              <w:bottom w:val="nil"/>
              <w:right w:val="nil"/>
            </w:tcBorders>
            <w:noWrap/>
            <w:vAlign w:val="bottom"/>
            <w:hideMark/>
          </w:tcPr>
          <w:p w14:paraId="3AC0E8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5B2EE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822FB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6D1F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4C15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198.000,00</w:t>
            </w:r>
          </w:p>
        </w:tc>
        <w:tc>
          <w:tcPr>
            <w:tcW w:w="1496" w:type="dxa"/>
            <w:tcBorders>
              <w:top w:val="nil"/>
              <w:left w:val="nil"/>
              <w:bottom w:val="nil"/>
              <w:right w:val="nil"/>
            </w:tcBorders>
            <w:noWrap/>
            <w:vAlign w:val="bottom"/>
            <w:hideMark/>
          </w:tcPr>
          <w:p w14:paraId="03D1695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AE944B0" w14:textId="77777777" w:rsidTr="00BA4693">
        <w:trPr>
          <w:trHeight w:val="255"/>
        </w:trPr>
        <w:tc>
          <w:tcPr>
            <w:tcW w:w="3119" w:type="dxa"/>
            <w:tcBorders>
              <w:top w:val="nil"/>
              <w:left w:val="nil"/>
              <w:bottom w:val="nil"/>
              <w:right w:val="nil"/>
            </w:tcBorders>
            <w:noWrap/>
            <w:vAlign w:val="bottom"/>
            <w:hideMark/>
          </w:tcPr>
          <w:p w14:paraId="1FFBB39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162488B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29D691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BD548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05CC2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198.000,00</w:t>
            </w:r>
          </w:p>
        </w:tc>
        <w:tc>
          <w:tcPr>
            <w:tcW w:w="1496" w:type="dxa"/>
            <w:tcBorders>
              <w:top w:val="nil"/>
              <w:left w:val="nil"/>
              <w:bottom w:val="nil"/>
              <w:right w:val="nil"/>
            </w:tcBorders>
            <w:noWrap/>
            <w:vAlign w:val="bottom"/>
            <w:hideMark/>
          </w:tcPr>
          <w:p w14:paraId="019637D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8AEF372" w14:textId="77777777" w:rsidTr="00BA4693">
        <w:trPr>
          <w:trHeight w:val="255"/>
        </w:trPr>
        <w:tc>
          <w:tcPr>
            <w:tcW w:w="3119" w:type="dxa"/>
            <w:tcBorders>
              <w:top w:val="nil"/>
              <w:left w:val="nil"/>
              <w:bottom w:val="nil"/>
              <w:right w:val="nil"/>
            </w:tcBorders>
            <w:shd w:val="clear" w:color="000000" w:fill="FFFF99"/>
            <w:noWrap/>
            <w:vAlign w:val="bottom"/>
            <w:hideMark/>
          </w:tcPr>
          <w:p w14:paraId="61FD1F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46B7886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9F7A83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CFDEC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4566C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28A24B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r>
      <w:tr w:rsidR="006F12F5" w:rsidRPr="006F12F5" w14:paraId="4B48F505" w14:textId="77777777" w:rsidTr="00BA4693">
        <w:trPr>
          <w:trHeight w:val="255"/>
        </w:trPr>
        <w:tc>
          <w:tcPr>
            <w:tcW w:w="3119" w:type="dxa"/>
            <w:tcBorders>
              <w:top w:val="nil"/>
              <w:left w:val="nil"/>
              <w:bottom w:val="nil"/>
              <w:right w:val="nil"/>
            </w:tcBorders>
            <w:noWrap/>
            <w:vAlign w:val="bottom"/>
            <w:hideMark/>
          </w:tcPr>
          <w:p w14:paraId="2ABE1F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ABED5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602BC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20994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8FA3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716B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r>
      <w:tr w:rsidR="006F12F5" w:rsidRPr="006F12F5" w14:paraId="025A74BA" w14:textId="77777777" w:rsidTr="00BA4693">
        <w:trPr>
          <w:trHeight w:val="255"/>
        </w:trPr>
        <w:tc>
          <w:tcPr>
            <w:tcW w:w="3119" w:type="dxa"/>
            <w:tcBorders>
              <w:top w:val="nil"/>
              <w:left w:val="nil"/>
              <w:bottom w:val="nil"/>
              <w:right w:val="nil"/>
            </w:tcBorders>
            <w:noWrap/>
            <w:vAlign w:val="bottom"/>
            <w:hideMark/>
          </w:tcPr>
          <w:p w14:paraId="48ECA3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946419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74E67F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F828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3A98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EE7169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r>
      <w:tr w:rsidR="006F12F5" w:rsidRPr="006F12F5" w14:paraId="3067FBAD" w14:textId="77777777" w:rsidTr="00BA4693">
        <w:trPr>
          <w:trHeight w:val="255"/>
        </w:trPr>
        <w:tc>
          <w:tcPr>
            <w:tcW w:w="3119" w:type="dxa"/>
            <w:tcBorders>
              <w:top w:val="nil"/>
              <w:left w:val="nil"/>
              <w:bottom w:val="nil"/>
              <w:right w:val="nil"/>
            </w:tcBorders>
            <w:noWrap/>
            <w:vAlign w:val="bottom"/>
            <w:hideMark/>
          </w:tcPr>
          <w:p w14:paraId="633CBD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C388E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B2F7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CBEF8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5433A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385D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180.000,00</w:t>
            </w:r>
          </w:p>
        </w:tc>
      </w:tr>
      <w:tr w:rsidR="006F12F5" w:rsidRPr="006F12F5" w14:paraId="2026D819" w14:textId="77777777" w:rsidTr="00BA4693">
        <w:trPr>
          <w:trHeight w:val="255"/>
        </w:trPr>
        <w:tc>
          <w:tcPr>
            <w:tcW w:w="3119" w:type="dxa"/>
            <w:tcBorders>
              <w:top w:val="nil"/>
              <w:left w:val="nil"/>
              <w:bottom w:val="nil"/>
              <w:right w:val="nil"/>
            </w:tcBorders>
            <w:shd w:val="clear" w:color="000000" w:fill="CCCCFF"/>
            <w:noWrap/>
            <w:vAlign w:val="bottom"/>
            <w:hideMark/>
          </w:tcPr>
          <w:p w14:paraId="202EDF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K420754 KAPITALNO ULAGANJE U ŠTROSMAJEROVO ŠETALIŠTE</w:t>
            </w:r>
          </w:p>
        </w:tc>
        <w:tc>
          <w:tcPr>
            <w:tcW w:w="1843" w:type="dxa"/>
            <w:tcBorders>
              <w:top w:val="nil"/>
              <w:left w:val="nil"/>
              <w:bottom w:val="nil"/>
              <w:right w:val="nil"/>
            </w:tcBorders>
            <w:shd w:val="clear" w:color="000000" w:fill="CCCCFF"/>
            <w:noWrap/>
            <w:vAlign w:val="bottom"/>
            <w:hideMark/>
          </w:tcPr>
          <w:p w14:paraId="4135D96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9E24C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09AB8B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550.000,00</w:t>
            </w:r>
          </w:p>
        </w:tc>
        <w:tc>
          <w:tcPr>
            <w:tcW w:w="1496" w:type="dxa"/>
            <w:tcBorders>
              <w:top w:val="nil"/>
              <w:left w:val="nil"/>
              <w:bottom w:val="nil"/>
              <w:right w:val="nil"/>
            </w:tcBorders>
            <w:shd w:val="clear" w:color="000000" w:fill="CCCCFF"/>
            <w:noWrap/>
            <w:vAlign w:val="bottom"/>
            <w:hideMark/>
          </w:tcPr>
          <w:p w14:paraId="150850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CCCCFF"/>
            <w:noWrap/>
            <w:vAlign w:val="bottom"/>
            <w:hideMark/>
          </w:tcPr>
          <w:p w14:paraId="7B0C410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4A201C96" w14:textId="77777777" w:rsidTr="00BA4693">
        <w:trPr>
          <w:trHeight w:val="255"/>
        </w:trPr>
        <w:tc>
          <w:tcPr>
            <w:tcW w:w="3119" w:type="dxa"/>
            <w:tcBorders>
              <w:top w:val="nil"/>
              <w:left w:val="nil"/>
              <w:bottom w:val="nil"/>
              <w:right w:val="nil"/>
            </w:tcBorders>
            <w:shd w:val="clear" w:color="000000" w:fill="FFFF99"/>
            <w:noWrap/>
            <w:vAlign w:val="bottom"/>
            <w:hideMark/>
          </w:tcPr>
          <w:p w14:paraId="0D3CFFF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8355C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22F96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6BC22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FFFF99"/>
            <w:noWrap/>
            <w:vAlign w:val="bottom"/>
            <w:hideMark/>
          </w:tcPr>
          <w:p w14:paraId="5A82D1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7B948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4FAC817" w14:textId="77777777" w:rsidTr="00BA4693">
        <w:trPr>
          <w:trHeight w:val="255"/>
        </w:trPr>
        <w:tc>
          <w:tcPr>
            <w:tcW w:w="3119" w:type="dxa"/>
            <w:tcBorders>
              <w:top w:val="nil"/>
              <w:left w:val="nil"/>
              <w:bottom w:val="nil"/>
              <w:right w:val="nil"/>
            </w:tcBorders>
            <w:noWrap/>
            <w:vAlign w:val="bottom"/>
            <w:hideMark/>
          </w:tcPr>
          <w:p w14:paraId="4CF5938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428ED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29F4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9A59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095BA5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BEB17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1160EB2" w14:textId="77777777" w:rsidTr="00BA4693">
        <w:trPr>
          <w:trHeight w:val="255"/>
        </w:trPr>
        <w:tc>
          <w:tcPr>
            <w:tcW w:w="3119" w:type="dxa"/>
            <w:tcBorders>
              <w:top w:val="nil"/>
              <w:left w:val="nil"/>
              <w:bottom w:val="nil"/>
              <w:right w:val="nil"/>
            </w:tcBorders>
            <w:noWrap/>
            <w:vAlign w:val="bottom"/>
            <w:hideMark/>
          </w:tcPr>
          <w:p w14:paraId="43DADBB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E2AFE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263EF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EF69E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7622AF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BC148E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5F6BE7" w:rsidRPr="006F12F5" w14:paraId="288C6B32" w14:textId="77777777" w:rsidTr="00BA4693">
        <w:trPr>
          <w:trHeight w:val="255"/>
        </w:trPr>
        <w:tc>
          <w:tcPr>
            <w:tcW w:w="3119" w:type="dxa"/>
            <w:tcBorders>
              <w:top w:val="nil"/>
              <w:left w:val="nil"/>
              <w:bottom w:val="nil"/>
              <w:right w:val="nil"/>
            </w:tcBorders>
            <w:shd w:val="clear" w:color="000000" w:fill="FFFF99"/>
            <w:noWrap/>
            <w:vAlign w:val="bottom"/>
            <w:hideMark/>
          </w:tcPr>
          <w:p w14:paraId="363EA186" w14:textId="640856F5"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1BC769DF" w14:textId="77777777"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3561D5" w14:textId="77777777"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36F70FB5" w14:textId="5BA78C5C"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3F2258BD" w14:textId="0709C60E"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FFFF99"/>
            <w:noWrap/>
            <w:vAlign w:val="bottom"/>
            <w:hideMark/>
          </w:tcPr>
          <w:p w14:paraId="23B3172A" w14:textId="1B1D870C"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486BD0C8" w14:textId="77777777" w:rsidTr="00BA4693">
        <w:trPr>
          <w:trHeight w:val="255"/>
        </w:trPr>
        <w:tc>
          <w:tcPr>
            <w:tcW w:w="3119" w:type="dxa"/>
            <w:tcBorders>
              <w:top w:val="nil"/>
              <w:left w:val="nil"/>
              <w:bottom w:val="nil"/>
              <w:right w:val="nil"/>
            </w:tcBorders>
            <w:noWrap/>
            <w:vAlign w:val="bottom"/>
            <w:hideMark/>
          </w:tcPr>
          <w:p w14:paraId="2DF914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7A12E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D6EDB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0E83A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80BFD4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EFF6FA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773AADD" w14:textId="77777777" w:rsidTr="00BA4693">
        <w:trPr>
          <w:trHeight w:val="255"/>
        </w:trPr>
        <w:tc>
          <w:tcPr>
            <w:tcW w:w="3119" w:type="dxa"/>
            <w:tcBorders>
              <w:top w:val="nil"/>
              <w:left w:val="nil"/>
              <w:bottom w:val="nil"/>
              <w:right w:val="nil"/>
            </w:tcBorders>
            <w:noWrap/>
            <w:vAlign w:val="bottom"/>
            <w:hideMark/>
          </w:tcPr>
          <w:p w14:paraId="6B3564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A5B30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5E66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1B9885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4390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189E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A2E777B" w14:textId="77777777" w:rsidTr="00BA4693">
        <w:trPr>
          <w:trHeight w:val="255"/>
        </w:trPr>
        <w:tc>
          <w:tcPr>
            <w:tcW w:w="3119" w:type="dxa"/>
            <w:tcBorders>
              <w:top w:val="nil"/>
              <w:left w:val="nil"/>
              <w:bottom w:val="nil"/>
              <w:right w:val="nil"/>
            </w:tcBorders>
            <w:shd w:val="clear" w:color="000000" w:fill="FFFFCC"/>
            <w:noWrap/>
            <w:vAlign w:val="bottom"/>
            <w:hideMark/>
          </w:tcPr>
          <w:p w14:paraId="5B6EDA3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5.6.5 EUROPSKI POLJOPRIVREDNI FOND ZA RURALNI RAZVOJ</w:t>
            </w:r>
          </w:p>
        </w:tc>
        <w:tc>
          <w:tcPr>
            <w:tcW w:w="1843" w:type="dxa"/>
            <w:tcBorders>
              <w:top w:val="nil"/>
              <w:left w:val="nil"/>
              <w:bottom w:val="nil"/>
              <w:right w:val="nil"/>
            </w:tcBorders>
            <w:shd w:val="clear" w:color="000000" w:fill="FFFFCC"/>
            <w:noWrap/>
            <w:vAlign w:val="bottom"/>
            <w:hideMark/>
          </w:tcPr>
          <w:p w14:paraId="46B577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3AC759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CB5F5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CC"/>
            <w:noWrap/>
            <w:vAlign w:val="bottom"/>
            <w:hideMark/>
          </w:tcPr>
          <w:p w14:paraId="3B8534C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FFFFCC"/>
            <w:noWrap/>
            <w:vAlign w:val="bottom"/>
            <w:hideMark/>
          </w:tcPr>
          <w:p w14:paraId="0045A09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1.500.000,00</w:t>
            </w:r>
          </w:p>
        </w:tc>
      </w:tr>
      <w:tr w:rsidR="006F12F5" w:rsidRPr="006F12F5" w14:paraId="6B0E9DCC" w14:textId="77777777" w:rsidTr="00BA4693">
        <w:trPr>
          <w:trHeight w:val="255"/>
        </w:trPr>
        <w:tc>
          <w:tcPr>
            <w:tcW w:w="3119" w:type="dxa"/>
            <w:tcBorders>
              <w:top w:val="nil"/>
              <w:left w:val="nil"/>
              <w:bottom w:val="nil"/>
              <w:right w:val="nil"/>
            </w:tcBorders>
            <w:noWrap/>
            <w:vAlign w:val="bottom"/>
            <w:hideMark/>
          </w:tcPr>
          <w:p w14:paraId="33AA6D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2C2912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EB39CF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B99CA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25F477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c>
          <w:tcPr>
            <w:tcW w:w="1496" w:type="dxa"/>
            <w:tcBorders>
              <w:top w:val="nil"/>
              <w:left w:val="nil"/>
              <w:bottom w:val="nil"/>
              <w:right w:val="nil"/>
            </w:tcBorders>
            <w:noWrap/>
            <w:vAlign w:val="bottom"/>
            <w:hideMark/>
          </w:tcPr>
          <w:p w14:paraId="2EA781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1.500.000,00</w:t>
            </w:r>
          </w:p>
        </w:tc>
      </w:tr>
      <w:tr w:rsidR="006F12F5" w:rsidRPr="006F12F5" w14:paraId="4040BC33" w14:textId="77777777" w:rsidTr="00BA4693">
        <w:trPr>
          <w:trHeight w:val="255"/>
        </w:trPr>
        <w:tc>
          <w:tcPr>
            <w:tcW w:w="3119" w:type="dxa"/>
            <w:tcBorders>
              <w:top w:val="nil"/>
              <w:left w:val="nil"/>
              <w:bottom w:val="nil"/>
              <w:right w:val="nil"/>
            </w:tcBorders>
            <w:noWrap/>
            <w:vAlign w:val="bottom"/>
            <w:hideMark/>
          </w:tcPr>
          <w:p w14:paraId="2AC87F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8C80E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DD4BB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28023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2AE9F7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c>
          <w:tcPr>
            <w:tcW w:w="1496" w:type="dxa"/>
            <w:tcBorders>
              <w:top w:val="nil"/>
              <w:left w:val="nil"/>
              <w:bottom w:val="nil"/>
              <w:right w:val="nil"/>
            </w:tcBorders>
            <w:noWrap/>
            <w:vAlign w:val="bottom"/>
            <w:hideMark/>
          </w:tcPr>
          <w:p w14:paraId="6CBD96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1.500.000,00</w:t>
            </w:r>
          </w:p>
        </w:tc>
      </w:tr>
      <w:tr w:rsidR="006F12F5" w:rsidRPr="006F12F5" w14:paraId="032059A7" w14:textId="77777777" w:rsidTr="00BA4693">
        <w:trPr>
          <w:trHeight w:val="255"/>
        </w:trPr>
        <w:tc>
          <w:tcPr>
            <w:tcW w:w="3119" w:type="dxa"/>
            <w:tcBorders>
              <w:top w:val="nil"/>
              <w:left w:val="nil"/>
              <w:bottom w:val="nil"/>
              <w:right w:val="nil"/>
            </w:tcBorders>
            <w:shd w:val="clear" w:color="000000" w:fill="CCCCFF"/>
            <w:noWrap/>
            <w:vAlign w:val="bottom"/>
            <w:hideMark/>
          </w:tcPr>
          <w:p w14:paraId="0E80B9E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K420758 KAPITALNO ULAGANJE U ŠETNICE I STAZE</w:t>
            </w:r>
          </w:p>
        </w:tc>
        <w:tc>
          <w:tcPr>
            <w:tcW w:w="1843" w:type="dxa"/>
            <w:tcBorders>
              <w:top w:val="nil"/>
              <w:left w:val="nil"/>
              <w:bottom w:val="nil"/>
              <w:right w:val="nil"/>
            </w:tcBorders>
            <w:shd w:val="clear" w:color="000000" w:fill="CCCCFF"/>
            <w:noWrap/>
            <w:vAlign w:val="bottom"/>
            <w:hideMark/>
          </w:tcPr>
          <w:p w14:paraId="7B67E64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4.832,50</w:t>
            </w:r>
          </w:p>
        </w:tc>
        <w:tc>
          <w:tcPr>
            <w:tcW w:w="1496" w:type="dxa"/>
            <w:tcBorders>
              <w:top w:val="nil"/>
              <w:left w:val="nil"/>
              <w:bottom w:val="nil"/>
              <w:right w:val="nil"/>
            </w:tcBorders>
            <w:shd w:val="clear" w:color="000000" w:fill="CCCCFF"/>
            <w:noWrap/>
            <w:vAlign w:val="bottom"/>
            <w:hideMark/>
          </w:tcPr>
          <w:p w14:paraId="5BF9D6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AAFB2E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16F22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F7D408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E890C5F" w14:textId="77777777" w:rsidTr="00BA4693">
        <w:trPr>
          <w:trHeight w:val="255"/>
        </w:trPr>
        <w:tc>
          <w:tcPr>
            <w:tcW w:w="3119" w:type="dxa"/>
            <w:tcBorders>
              <w:top w:val="nil"/>
              <w:left w:val="nil"/>
              <w:bottom w:val="nil"/>
              <w:right w:val="nil"/>
            </w:tcBorders>
            <w:shd w:val="clear" w:color="000000" w:fill="FFFF99"/>
            <w:noWrap/>
            <w:vAlign w:val="bottom"/>
            <w:hideMark/>
          </w:tcPr>
          <w:p w14:paraId="0B1C05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4D0DE0A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4.832,50</w:t>
            </w:r>
          </w:p>
        </w:tc>
        <w:tc>
          <w:tcPr>
            <w:tcW w:w="1496" w:type="dxa"/>
            <w:tcBorders>
              <w:top w:val="nil"/>
              <w:left w:val="nil"/>
              <w:bottom w:val="nil"/>
              <w:right w:val="nil"/>
            </w:tcBorders>
            <w:shd w:val="clear" w:color="000000" w:fill="FFFF99"/>
            <w:noWrap/>
            <w:vAlign w:val="bottom"/>
            <w:hideMark/>
          </w:tcPr>
          <w:p w14:paraId="2870E6E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E5771A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BAFFA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939EE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1D51961" w14:textId="77777777" w:rsidTr="00BA4693">
        <w:trPr>
          <w:trHeight w:val="255"/>
        </w:trPr>
        <w:tc>
          <w:tcPr>
            <w:tcW w:w="3119" w:type="dxa"/>
            <w:tcBorders>
              <w:top w:val="nil"/>
              <w:left w:val="nil"/>
              <w:bottom w:val="nil"/>
              <w:right w:val="nil"/>
            </w:tcBorders>
            <w:noWrap/>
            <w:vAlign w:val="bottom"/>
            <w:hideMark/>
          </w:tcPr>
          <w:p w14:paraId="6AAC83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73B1A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4.832,50</w:t>
            </w:r>
          </w:p>
        </w:tc>
        <w:tc>
          <w:tcPr>
            <w:tcW w:w="1496" w:type="dxa"/>
            <w:tcBorders>
              <w:top w:val="nil"/>
              <w:left w:val="nil"/>
              <w:bottom w:val="nil"/>
              <w:right w:val="nil"/>
            </w:tcBorders>
            <w:noWrap/>
            <w:vAlign w:val="bottom"/>
            <w:hideMark/>
          </w:tcPr>
          <w:p w14:paraId="3185F6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4D9F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F1C0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4692C4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1B9AFA5" w14:textId="77777777" w:rsidTr="00BA4693">
        <w:trPr>
          <w:trHeight w:val="255"/>
        </w:trPr>
        <w:tc>
          <w:tcPr>
            <w:tcW w:w="3119" w:type="dxa"/>
            <w:tcBorders>
              <w:top w:val="nil"/>
              <w:left w:val="nil"/>
              <w:bottom w:val="nil"/>
              <w:right w:val="nil"/>
            </w:tcBorders>
            <w:noWrap/>
            <w:vAlign w:val="bottom"/>
            <w:hideMark/>
          </w:tcPr>
          <w:p w14:paraId="273B79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2FBC85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4.832,50</w:t>
            </w:r>
          </w:p>
        </w:tc>
        <w:tc>
          <w:tcPr>
            <w:tcW w:w="1496" w:type="dxa"/>
            <w:tcBorders>
              <w:top w:val="nil"/>
              <w:left w:val="nil"/>
              <w:bottom w:val="nil"/>
              <w:right w:val="nil"/>
            </w:tcBorders>
            <w:noWrap/>
            <w:vAlign w:val="bottom"/>
            <w:hideMark/>
          </w:tcPr>
          <w:p w14:paraId="6E6C1C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47D68A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24BC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E63B2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7E592CD" w14:textId="77777777" w:rsidTr="00BA4693">
        <w:trPr>
          <w:trHeight w:val="255"/>
        </w:trPr>
        <w:tc>
          <w:tcPr>
            <w:tcW w:w="3119" w:type="dxa"/>
            <w:tcBorders>
              <w:top w:val="nil"/>
              <w:left w:val="nil"/>
              <w:bottom w:val="nil"/>
              <w:right w:val="nil"/>
            </w:tcBorders>
            <w:shd w:val="clear" w:color="000000" w:fill="CCCCFF"/>
            <w:noWrap/>
            <w:vAlign w:val="bottom"/>
            <w:hideMark/>
          </w:tcPr>
          <w:p w14:paraId="6B940C7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K420764 KAPITALNO ULAGANJE U TRŽNICU U CRIKVENICI</w:t>
            </w:r>
          </w:p>
        </w:tc>
        <w:tc>
          <w:tcPr>
            <w:tcW w:w="1843" w:type="dxa"/>
            <w:tcBorders>
              <w:top w:val="nil"/>
              <w:left w:val="nil"/>
              <w:bottom w:val="nil"/>
              <w:right w:val="nil"/>
            </w:tcBorders>
            <w:shd w:val="clear" w:color="000000" w:fill="CCCCFF"/>
            <w:noWrap/>
            <w:vAlign w:val="bottom"/>
            <w:hideMark/>
          </w:tcPr>
          <w:p w14:paraId="29AFA5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w:t>
            </w:r>
          </w:p>
        </w:tc>
        <w:tc>
          <w:tcPr>
            <w:tcW w:w="1496" w:type="dxa"/>
            <w:tcBorders>
              <w:top w:val="nil"/>
              <w:left w:val="nil"/>
              <w:bottom w:val="nil"/>
              <w:right w:val="nil"/>
            </w:tcBorders>
            <w:shd w:val="clear" w:color="000000" w:fill="CCCCFF"/>
            <w:noWrap/>
            <w:vAlign w:val="bottom"/>
            <w:hideMark/>
          </w:tcPr>
          <w:p w14:paraId="5275785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3.680.000,00</w:t>
            </w:r>
          </w:p>
        </w:tc>
        <w:tc>
          <w:tcPr>
            <w:tcW w:w="1496" w:type="dxa"/>
            <w:tcBorders>
              <w:top w:val="nil"/>
              <w:left w:val="nil"/>
              <w:bottom w:val="nil"/>
              <w:right w:val="nil"/>
            </w:tcBorders>
            <w:shd w:val="clear" w:color="000000" w:fill="CCCCFF"/>
            <w:noWrap/>
            <w:vAlign w:val="bottom"/>
            <w:hideMark/>
          </w:tcPr>
          <w:p w14:paraId="7F9726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CCCCFF"/>
            <w:noWrap/>
            <w:vAlign w:val="bottom"/>
            <w:hideMark/>
          </w:tcPr>
          <w:p w14:paraId="64A18F5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3.650.000,00</w:t>
            </w:r>
          </w:p>
        </w:tc>
        <w:tc>
          <w:tcPr>
            <w:tcW w:w="1496" w:type="dxa"/>
            <w:tcBorders>
              <w:top w:val="nil"/>
              <w:left w:val="nil"/>
              <w:bottom w:val="nil"/>
              <w:right w:val="nil"/>
            </w:tcBorders>
            <w:shd w:val="clear" w:color="000000" w:fill="CCCCFF"/>
            <w:noWrap/>
            <w:vAlign w:val="bottom"/>
            <w:hideMark/>
          </w:tcPr>
          <w:p w14:paraId="2505504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r>
      <w:tr w:rsidR="006F12F5" w:rsidRPr="006F12F5" w14:paraId="64B36563" w14:textId="77777777" w:rsidTr="00BA4693">
        <w:trPr>
          <w:trHeight w:val="255"/>
        </w:trPr>
        <w:tc>
          <w:tcPr>
            <w:tcW w:w="3119" w:type="dxa"/>
            <w:tcBorders>
              <w:top w:val="nil"/>
              <w:left w:val="nil"/>
              <w:bottom w:val="nil"/>
              <w:right w:val="nil"/>
            </w:tcBorders>
            <w:shd w:val="clear" w:color="000000" w:fill="FFFF99"/>
            <w:noWrap/>
            <w:vAlign w:val="bottom"/>
            <w:hideMark/>
          </w:tcPr>
          <w:p w14:paraId="1D3DA8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179E5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C672DC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3D532A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w:t>
            </w:r>
          </w:p>
        </w:tc>
        <w:tc>
          <w:tcPr>
            <w:tcW w:w="1496" w:type="dxa"/>
            <w:tcBorders>
              <w:top w:val="nil"/>
              <w:left w:val="nil"/>
              <w:bottom w:val="nil"/>
              <w:right w:val="nil"/>
            </w:tcBorders>
            <w:shd w:val="clear" w:color="000000" w:fill="FFFF99"/>
            <w:noWrap/>
            <w:vAlign w:val="bottom"/>
            <w:hideMark/>
          </w:tcPr>
          <w:p w14:paraId="3A8F14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E1347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B4B2B14" w14:textId="77777777" w:rsidTr="00BA4693">
        <w:trPr>
          <w:trHeight w:val="255"/>
        </w:trPr>
        <w:tc>
          <w:tcPr>
            <w:tcW w:w="3119" w:type="dxa"/>
            <w:tcBorders>
              <w:top w:val="nil"/>
              <w:left w:val="nil"/>
              <w:bottom w:val="nil"/>
              <w:right w:val="nil"/>
            </w:tcBorders>
            <w:noWrap/>
            <w:vAlign w:val="bottom"/>
            <w:hideMark/>
          </w:tcPr>
          <w:p w14:paraId="5145775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100C9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64225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2AD5CC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FCE32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47B5A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9B4A216" w14:textId="77777777" w:rsidTr="00BA4693">
        <w:trPr>
          <w:trHeight w:val="255"/>
        </w:trPr>
        <w:tc>
          <w:tcPr>
            <w:tcW w:w="3119" w:type="dxa"/>
            <w:tcBorders>
              <w:top w:val="nil"/>
              <w:left w:val="nil"/>
              <w:bottom w:val="nil"/>
              <w:right w:val="nil"/>
            </w:tcBorders>
            <w:noWrap/>
            <w:vAlign w:val="bottom"/>
            <w:hideMark/>
          </w:tcPr>
          <w:p w14:paraId="7DC064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8DE37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FF9D3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0E3AC71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FF410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123139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DA739F0" w14:textId="77777777" w:rsidTr="00BA4693">
        <w:trPr>
          <w:trHeight w:val="255"/>
        </w:trPr>
        <w:tc>
          <w:tcPr>
            <w:tcW w:w="3119" w:type="dxa"/>
            <w:tcBorders>
              <w:top w:val="nil"/>
              <w:left w:val="nil"/>
              <w:bottom w:val="nil"/>
              <w:right w:val="nil"/>
            </w:tcBorders>
            <w:shd w:val="clear" w:color="000000" w:fill="FFFF99"/>
            <w:noWrap/>
            <w:vAlign w:val="bottom"/>
            <w:hideMark/>
          </w:tcPr>
          <w:p w14:paraId="31BB12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70BB60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w:t>
            </w:r>
          </w:p>
        </w:tc>
        <w:tc>
          <w:tcPr>
            <w:tcW w:w="1496" w:type="dxa"/>
            <w:tcBorders>
              <w:top w:val="nil"/>
              <w:left w:val="nil"/>
              <w:bottom w:val="nil"/>
              <w:right w:val="nil"/>
            </w:tcBorders>
            <w:shd w:val="clear" w:color="000000" w:fill="FFFF99"/>
            <w:noWrap/>
            <w:vAlign w:val="bottom"/>
            <w:hideMark/>
          </w:tcPr>
          <w:p w14:paraId="5F62D7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DE304D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93DAA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DCBC73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56E38A5" w14:textId="77777777" w:rsidTr="00BA4693">
        <w:trPr>
          <w:trHeight w:val="255"/>
        </w:trPr>
        <w:tc>
          <w:tcPr>
            <w:tcW w:w="3119" w:type="dxa"/>
            <w:tcBorders>
              <w:top w:val="nil"/>
              <w:left w:val="nil"/>
              <w:bottom w:val="nil"/>
              <w:right w:val="nil"/>
            </w:tcBorders>
            <w:noWrap/>
            <w:vAlign w:val="bottom"/>
            <w:hideMark/>
          </w:tcPr>
          <w:p w14:paraId="736690A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0C8B9D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w:t>
            </w:r>
          </w:p>
        </w:tc>
        <w:tc>
          <w:tcPr>
            <w:tcW w:w="1496" w:type="dxa"/>
            <w:tcBorders>
              <w:top w:val="nil"/>
              <w:left w:val="nil"/>
              <w:bottom w:val="nil"/>
              <w:right w:val="nil"/>
            </w:tcBorders>
            <w:noWrap/>
            <w:vAlign w:val="bottom"/>
            <w:hideMark/>
          </w:tcPr>
          <w:p w14:paraId="6F8EAFD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FFCCE8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8C01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63409F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D8E3788" w14:textId="77777777" w:rsidTr="00BA4693">
        <w:trPr>
          <w:trHeight w:val="255"/>
        </w:trPr>
        <w:tc>
          <w:tcPr>
            <w:tcW w:w="3119" w:type="dxa"/>
            <w:tcBorders>
              <w:top w:val="nil"/>
              <w:left w:val="nil"/>
              <w:bottom w:val="nil"/>
              <w:right w:val="nil"/>
            </w:tcBorders>
            <w:noWrap/>
            <w:vAlign w:val="bottom"/>
            <w:hideMark/>
          </w:tcPr>
          <w:p w14:paraId="407FE0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4D31C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w:t>
            </w:r>
          </w:p>
        </w:tc>
        <w:tc>
          <w:tcPr>
            <w:tcW w:w="1496" w:type="dxa"/>
            <w:tcBorders>
              <w:top w:val="nil"/>
              <w:left w:val="nil"/>
              <w:bottom w:val="nil"/>
              <w:right w:val="nil"/>
            </w:tcBorders>
            <w:noWrap/>
            <w:vAlign w:val="bottom"/>
            <w:hideMark/>
          </w:tcPr>
          <w:p w14:paraId="3206DF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B5C7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C23C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8EA6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1DBFB01" w14:textId="77777777" w:rsidTr="00BA4693">
        <w:trPr>
          <w:trHeight w:val="255"/>
        </w:trPr>
        <w:tc>
          <w:tcPr>
            <w:tcW w:w="3119" w:type="dxa"/>
            <w:tcBorders>
              <w:top w:val="nil"/>
              <w:left w:val="nil"/>
              <w:bottom w:val="nil"/>
              <w:right w:val="nil"/>
            </w:tcBorders>
            <w:shd w:val="clear" w:color="000000" w:fill="FFFF99"/>
            <w:noWrap/>
            <w:vAlign w:val="bottom"/>
            <w:hideMark/>
          </w:tcPr>
          <w:p w14:paraId="43F51D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2D71AB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CD1E9B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C012F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480CB5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C0549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r>
      <w:tr w:rsidR="006F12F5" w:rsidRPr="006F12F5" w14:paraId="74F02A58" w14:textId="77777777" w:rsidTr="00BA4693">
        <w:trPr>
          <w:trHeight w:val="255"/>
        </w:trPr>
        <w:tc>
          <w:tcPr>
            <w:tcW w:w="3119" w:type="dxa"/>
            <w:tcBorders>
              <w:top w:val="nil"/>
              <w:left w:val="nil"/>
              <w:bottom w:val="nil"/>
              <w:right w:val="nil"/>
            </w:tcBorders>
            <w:noWrap/>
            <w:vAlign w:val="bottom"/>
            <w:hideMark/>
          </w:tcPr>
          <w:p w14:paraId="2F3932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 Rashodi za nabavu nefinancijske imovine</w:t>
            </w:r>
          </w:p>
        </w:tc>
        <w:tc>
          <w:tcPr>
            <w:tcW w:w="1843" w:type="dxa"/>
            <w:tcBorders>
              <w:top w:val="nil"/>
              <w:left w:val="nil"/>
              <w:bottom w:val="nil"/>
              <w:right w:val="nil"/>
            </w:tcBorders>
            <w:noWrap/>
            <w:vAlign w:val="bottom"/>
            <w:hideMark/>
          </w:tcPr>
          <w:p w14:paraId="4044CA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A1A22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7A7FF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30293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4E309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350.000,00</w:t>
            </w:r>
          </w:p>
        </w:tc>
      </w:tr>
      <w:tr w:rsidR="006F12F5" w:rsidRPr="006F12F5" w14:paraId="0ED22E5D" w14:textId="77777777" w:rsidTr="00BA4693">
        <w:trPr>
          <w:trHeight w:val="255"/>
        </w:trPr>
        <w:tc>
          <w:tcPr>
            <w:tcW w:w="3119" w:type="dxa"/>
            <w:tcBorders>
              <w:top w:val="nil"/>
              <w:left w:val="nil"/>
              <w:bottom w:val="nil"/>
              <w:right w:val="nil"/>
            </w:tcBorders>
            <w:noWrap/>
            <w:vAlign w:val="bottom"/>
            <w:hideMark/>
          </w:tcPr>
          <w:p w14:paraId="3C9570A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C1056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9CC47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CDEFC4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81B57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1A94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350.000,00</w:t>
            </w:r>
          </w:p>
        </w:tc>
      </w:tr>
      <w:tr w:rsidR="006F12F5" w:rsidRPr="006F12F5" w14:paraId="5D0CB6E4" w14:textId="77777777" w:rsidTr="00BA4693">
        <w:trPr>
          <w:trHeight w:val="255"/>
        </w:trPr>
        <w:tc>
          <w:tcPr>
            <w:tcW w:w="3119" w:type="dxa"/>
            <w:tcBorders>
              <w:top w:val="nil"/>
              <w:left w:val="nil"/>
              <w:bottom w:val="nil"/>
              <w:right w:val="nil"/>
            </w:tcBorders>
            <w:shd w:val="clear" w:color="000000" w:fill="FFFF99"/>
            <w:noWrap/>
            <w:vAlign w:val="bottom"/>
            <w:hideMark/>
          </w:tcPr>
          <w:p w14:paraId="30495CB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8.2. PRIHODI OD PRIMLJENIH ZAJMOVA BANAKA</w:t>
            </w:r>
          </w:p>
        </w:tc>
        <w:tc>
          <w:tcPr>
            <w:tcW w:w="1843" w:type="dxa"/>
            <w:tcBorders>
              <w:top w:val="nil"/>
              <w:left w:val="nil"/>
              <w:bottom w:val="nil"/>
              <w:right w:val="nil"/>
            </w:tcBorders>
            <w:shd w:val="clear" w:color="000000" w:fill="FFFF99"/>
            <w:noWrap/>
            <w:vAlign w:val="bottom"/>
            <w:hideMark/>
          </w:tcPr>
          <w:p w14:paraId="09766B1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EF6207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3.650.000,00</w:t>
            </w:r>
          </w:p>
        </w:tc>
        <w:tc>
          <w:tcPr>
            <w:tcW w:w="1496" w:type="dxa"/>
            <w:tcBorders>
              <w:top w:val="nil"/>
              <w:left w:val="nil"/>
              <w:bottom w:val="nil"/>
              <w:right w:val="nil"/>
            </w:tcBorders>
            <w:shd w:val="clear" w:color="000000" w:fill="FFFF99"/>
            <w:noWrap/>
            <w:vAlign w:val="bottom"/>
            <w:hideMark/>
          </w:tcPr>
          <w:p w14:paraId="6347BB3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1E6D65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3.650.000,00</w:t>
            </w:r>
          </w:p>
        </w:tc>
        <w:tc>
          <w:tcPr>
            <w:tcW w:w="1496" w:type="dxa"/>
            <w:tcBorders>
              <w:top w:val="nil"/>
              <w:left w:val="nil"/>
              <w:bottom w:val="nil"/>
              <w:right w:val="nil"/>
            </w:tcBorders>
            <w:shd w:val="clear" w:color="000000" w:fill="FFFF99"/>
            <w:noWrap/>
            <w:vAlign w:val="bottom"/>
            <w:hideMark/>
          </w:tcPr>
          <w:p w14:paraId="1FBAD1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8933FFE" w14:textId="77777777" w:rsidTr="00BA4693">
        <w:trPr>
          <w:trHeight w:val="255"/>
        </w:trPr>
        <w:tc>
          <w:tcPr>
            <w:tcW w:w="3119" w:type="dxa"/>
            <w:tcBorders>
              <w:top w:val="nil"/>
              <w:left w:val="nil"/>
              <w:bottom w:val="nil"/>
              <w:right w:val="nil"/>
            </w:tcBorders>
            <w:noWrap/>
            <w:vAlign w:val="bottom"/>
            <w:hideMark/>
          </w:tcPr>
          <w:p w14:paraId="4BD13F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578BA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8E70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3.650.000,00</w:t>
            </w:r>
          </w:p>
        </w:tc>
        <w:tc>
          <w:tcPr>
            <w:tcW w:w="1496" w:type="dxa"/>
            <w:tcBorders>
              <w:top w:val="nil"/>
              <w:left w:val="nil"/>
              <w:bottom w:val="nil"/>
              <w:right w:val="nil"/>
            </w:tcBorders>
            <w:noWrap/>
            <w:vAlign w:val="bottom"/>
            <w:hideMark/>
          </w:tcPr>
          <w:p w14:paraId="3A757E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869F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3.650.000,00</w:t>
            </w:r>
          </w:p>
        </w:tc>
        <w:tc>
          <w:tcPr>
            <w:tcW w:w="1496" w:type="dxa"/>
            <w:tcBorders>
              <w:top w:val="nil"/>
              <w:left w:val="nil"/>
              <w:bottom w:val="nil"/>
              <w:right w:val="nil"/>
            </w:tcBorders>
            <w:noWrap/>
            <w:vAlign w:val="bottom"/>
            <w:hideMark/>
          </w:tcPr>
          <w:p w14:paraId="6FA99A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504066F" w14:textId="77777777" w:rsidTr="00BA4693">
        <w:trPr>
          <w:trHeight w:val="255"/>
        </w:trPr>
        <w:tc>
          <w:tcPr>
            <w:tcW w:w="3119" w:type="dxa"/>
            <w:tcBorders>
              <w:top w:val="nil"/>
              <w:left w:val="nil"/>
              <w:bottom w:val="nil"/>
              <w:right w:val="nil"/>
            </w:tcBorders>
            <w:noWrap/>
            <w:vAlign w:val="bottom"/>
            <w:hideMark/>
          </w:tcPr>
          <w:p w14:paraId="240AD0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DE45D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EE61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3.650.000,00</w:t>
            </w:r>
          </w:p>
        </w:tc>
        <w:tc>
          <w:tcPr>
            <w:tcW w:w="1496" w:type="dxa"/>
            <w:tcBorders>
              <w:top w:val="nil"/>
              <w:left w:val="nil"/>
              <w:bottom w:val="nil"/>
              <w:right w:val="nil"/>
            </w:tcBorders>
            <w:noWrap/>
            <w:vAlign w:val="bottom"/>
            <w:hideMark/>
          </w:tcPr>
          <w:p w14:paraId="700E0D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62FC3D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3.650.000,00</w:t>
            </w:r>
          </w:p>
        </w:tc>
        <w:tc>
          <w:tcPr>
            <w:tcW w:w="1496" w:type="dxa"/>
            <w:tcBorders>
              <w:top w:val="nil"/>
              <w:left w:val="nil"/>
              <w:bottom w:val="nil"/>
              <w:right w:val="nil"/>
            </w:tcBorders>
            <w:noWrap/>
            <w:vAlign w:val="bottom"/>
            <w:hideMark/>
          </w:tcPr>
          <w:p w14:paraId="517A1E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75DEC09" w14:textId="77777777" w:rsidTr="00BA4693">
        <w:trPr>
          <w:trHeight w:val="255"/>
        </w:trPr>
        <w:tc>
          <w:tcPr>
            <w:tcW w:w="3119" w:type="dxa"/>
            <w:tcBorders>
              <w:top w:val="nil"/>
              <w:left w:val="nil"/>
              <w:bottom w:val="nil"/>
              <w:right w:val="nil"/>
            </w:tcBorders>
            <w:shd w:val="clear" w:color="000000" w:fill="CCCCFF"/>
            <w:noWrap/>
            <w:vAlign w:val="bottom"/>
            <w:hideMark/>
          </w:tcPr>
          <w:p w14:paraId="1677BC7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K420767 UREĐENJE  PARKA OBALA U SELCU</w:t>
            </w:r>
          </w:p>
        </w:tc>
        <w:tc>
          <w:tcPr>
            <w:tcW w:w="1843" w:type="dxa"/>
            <w:tcBorders>
              <w:top w:val="nil"/>
              <w:left w:val="nil"/>
              <w:bottom w:val="nil"/>
              <w:right w:val="nil"/>
            </w:tcBorders>
            <w:shd w:val="clear" w:color="000000" w:fill="CCCCFF"/>
            <w:noWrap/>
            <w:vAlign w:val="bottom"/>
            <w:hideMark/>
          </w:tcPr>
          <w:p w14:paraId="0A853F6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31.513,13</w:t>
            </w:r>
          </w:p>
        </w:tc>
        <w:tc>
          <w:tcPr>
            <w:tcW w:w="1496" w:type="dxa"/>
            <w:tcBorders>
              <w:top w:val="nil"/>
              <w:left w:val="nil"/>
              <w:bottom w:val="nil"/>
              <w:right w:val="nil"/>
            </w:tcBorders>
            <w:shd w:val="clear" w:color="000000" w:fill="CCCCFF"/>
            <w:noWrap/>
            <w:vAlign w:val="bottom"/>
            <w:hideMark/>
          </w:tcPr>
          <w:p w14:paraId="34DD172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58.500,00</w:t>
            </w:r>
          </w:p>
        </w:tc>
        <w:tc>
          <w:tcPr>
            <w:tcW w:w="1496" w:type="dxa"/>
            <w:tcBorders>
              <w:top w:val="nil"/>
              <w:left w:val="nil"/>
              <w:bottom w:val="nil"/>
              <w:right w:val="nil"/>
            </w:tcBorders>
            <w:shd w:val="clear" w:color="000000" w:fill="CCCCFF"/>
            <w:noWrap/>
            <w:vAlign w:val="bottom"/>
            <w:hideMark/>
          </w:tcPr>
          <w:p w14:paraId="20CECFE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90A67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F1F1B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14FFF34" w14:textId="77777777" w:rsidTr="00BA4693">
        <w:trPr>
          <w:trHeight w:val="255"/>
        </w:trPr>
        <w:tc>
          <w:tcPr>
            <w:tcW w:w="3119" w:type="dxa"/>
            <w:tcBorders>
              <w:top w:val="nil"/>
              <w:left w:val="nil"/>
              <w:bottom w:val="nil"/>
              <w:right w:val="nil"/>
            </w:tcBorders>
            <w:shd w:val="clear" w:color="000000" w:fill="FFFF99"/>
            <w:noWrap/>
            <w:vAlign w:val="bottom"/>
            <w:hideMark/>
          </w:tcPr>
          <w:p w14:paraId="7934EA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E053F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31.513,13</w:t>
            </w:r>
          </w:p>
        </w:tc>
        <w:tc>
          <w:tcPr>
            <w:tcW w:w="1496" w:type="dxa"/>
            <w:tcBorders>
              <w:top w:val="nil"/>
              <w:left w:val="nil"/>
              <w:bottom w:val="nil"/>
              <w:right w:val="nil"/>
            </w:tcBorders>
            <w:shd w:val="clear" w:color="000000" w:fill="FFFF99"/>
            <w:noWrap/>
            <w:vAlign w:val="bottom"/>
            <w:hideMark/>
          </w:tcPr>
          <w:p w14:paraId="2A623F4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38.500,00</w:t>
            </w:r>
          </w:p>
        </w:tc>
        <w:tc>
          <w:tcPr>
            <w:tcW w:w="1496" w:type="dxa"/>
            <w:tcBorders>
              <w:top w:val="nil"/>
              <w:left w:val="nil"/>
              <w:bottom w:val="nil"/>
              <w:right w:val="nil"/>
            </w:tcBorders>
            <w:shd w:val="clear" w:color="000000" w:fill="FFFF99"/>
            <w:noWrap/>
            <w:vAlign w:val="bottom"/>
            <w:hideMark/>
          </w:tcPr>
          <w:p w14:paraId="1621A98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470B4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2CD19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273D839" w14:textId="77777777" w:rsidTr="00BA4693">
        <w:trPr>
          <w:trHeight w:val="255"/>
        </w:trPr>
        <w:tc>
          <w:tcPr>
            <w:tcW w:w="3119" w:type="dxa"/>
            <w:tcBorders>
              <w:top w:val="nil"/>
              <w:left w:val="nil"/>
              <w:bottom w:val="nil"/>
              <w:right w:val="nil"/>
            </w:tcBorders>
            <w:noWrap/>
            <w:vAlign w:val="bottom"/>
            <w:hideMark/>
          </w:tcPr>
          <w:p w14:paraId="54FE47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9FBA3A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31.513,13</w:t>
            </w:r>
          </w:p>
        </w:tc>
        <w:tc>
          <w:tcPr>
            <w:tcW w:w="1496" w:type="dxa"/>
            <w:tcBorders>
              <w:top w:val="nil"/>
              <w:left w:val="nil"/>
              <w:bottom w:val="nil"/>
              <w:right w:val="nil"/>
            </w:tcBorders>
            <w:noWrap/>
            <w:vAlign w:val="bottom"/>
            <w:hideMark/>
          </w:tcPr>
          <w:p w14:paraId="05C19E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38.500,00</w:t>
            </w:r>
          </w:p>
        </w:tc>
        <w:tc>
          <w:tcPr>
            <w:tcW w:w="1496" w:type="dxa"/>
            <w:tcBorders>
              <w:top w:val="nil"/>
              <w:left w:val="nil"/>
              <w:bottom w:val="nil"/>
              <w:right w:val="nil"/>
            </w:tcBorders>
            <w:noWrap/>
            <w:vAlign w:val="bottom"/>
            <w:hideMark/>
          </w:tcPr>
          <w:p w14:paraId="6FED38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AA2606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25999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89A49F2" w14:textId="77777777" w:rsidTr="00BA4693">
        <w:trPr>
          <w:trHeight w:val="255"/>
        </w:trPr>
        <w:tc>
          <w:tcPr>
            <w:tcW w:w="3119" w:type="dxa"/>
            <w:tcBorders>
              <w:top w:val="nil"/>
              <w:left w:val="nil"/>
              <w:bottom w:val="nil"/>
              <w:right w:val="nil"/>
            </w:tcBorders>
            <w:noWrap/>
            <w:vAlign w:val="bottom"/>
            <w:hideMark/>
          </w:tcPr>
          <w:p w14:paraId="313AA7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22A34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937,50</w:t>
            </w:r>
          </w:p>
        </w:tc>
        <w:tc>
          <w:tcPr>
            <w:tcW w:w="1496" w:type="dxa"/>
            <w:tcBorders>
              <w:top w:val="nil"/>
              <w:left w:val="nil"/>
              <w:bottom w:val="nil"/>
              <w:right w:val="nil"/>
            </w:tcBorders>
            <w:noWrap/>
            <w:vAlign w:val="bottom"/>
            <w:hideMark/>
          </w:tcPr>
          <w:p w14:paraId="18363D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EC020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17D75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ACC8A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E2A7638" w14:textId="77777777" w:rsidTr="00BA4693">
        <w:trPr>
          <w:trHeight w:val="255"/>
        </w:trPr>
        <w:tc>
          <w:tcPr>
            <w:tcW w:w="3119" w:type="dxa"/>
            <w:tcBorders>
              <w:top w:val="nil"/>
              <w:left w:val="nil"/>
              <w:bottom w:val="nil"/>
              <w:right w:val="nil"/>
            </w:tcBorders>
            <w:noWrap/>
            <w:vAlign w:val="bottom"/>
            <w:hideMark/>
          </w:tcPr>
          <w:p w14:paraId="721380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714452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30.575,63</w:t>
            </w:r>
          </w:p>
        </w:tc>
        <w:tc>
          <w:tcPr>
            <w:tcW w:w="1496" w:type="dxa"/>
            <w:tcBorders>
              <w:top w:val="nil"/>
              <w:left w:val="nil"/>
              <w:bottom w:val="nil"/>
              <w:right w:val="nil"/>
            </w:tcBorders>
            <w:noWrap/>
            <w:vAlign w:val="bottom"/>
            <w:hideMark/>
          </w:tcPr>
          <w:p w14:paraId="6513DC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38.500,00</w:t>
            </w:r>
          </w:p>
        </w:tc>
        <w:tc>
          <w:tcPr>
            <w:tcW w:w="1496" w:type="dxa"/>
            <w:tcBorders>
              <w:top w:val="nil"/>
              <w:left w:val="nil"/>
              <w:bottom w:val="nil"/>
              <w:right w:val="nil"/>
            </w:tcBorders>
            <w:noWrap/>
            <w:vAlign w:val="bottom"/>
            <w:hideMark/>
          </w:tcPr>
          <w:p w14:paraId="461155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20B46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8E46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3855566" w14:textId="77777777" w:rsidTr="00BA4693">
        <w:trPr>
          <w:trHeight w:val="255"/>
        </w:trPr>
        <w:tc>
          <w:tcPr>
            <w:tcW w:w="3119" w:type="dxa"/>
            <w:tcBorders>
              <w:top w:val="nil"/>
              <w:left w:val="nil"/>
              <w:bottom w:val="nil"/>
              <w:right w:val="nil"/>
            </w:tcBorders>
            <w:shd w:val="clear" w:color="000000" w:fill="FFFF99"/>
            <w:noWrap/>
            <w:vAlign w:val="bottom"/>
            <w:hideMark/>
          </w:tcPr>
          <w:p w14:paraId="1E06222E" w14:textId="33E23094"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5F6BE7"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6C59FE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38178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28E690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04E67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AE3E2E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D388254" w14:textId="77777777" w:rsidTr="00BA4693">
        <w:trPr>
          <w:trHeight w:val="255"/>
        </w:trPr>
        <w:tc>
          <w:tcPr>
            <w:tcW w:w="3119" w:type="dxa"/>
            <w:tcBorders>
              <w:top w:val="nil"/>
              <w:left w:val="nil"/>
              <w:bottom w:val="nil"/>
              <w:right w:val="nil"/>
            </w:tcBorders>
            <w:noWrap/>
            <w:vAlign w:val="bottom"/>
            <w:hideMark/>
          </w:tcPr>
          <w:p w14:paraId="4D29DF7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A6F38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7DFA5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59E8F48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F9C2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0A6773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D9191B4" w14:textId="77777777" w:rsidTr="00BA4693">
        <w:trPr>
          <w:trHeight w:val="255"/>
        </w:trPr>
        <w:tc>
          <w:tcPr>
            <w:tcW w:w="3119" w:type="dxa"/>
            <w:tcBorders>
              <w:top w:val="nil"/>
              <w:left w:val="nil"/>
              <w:bottom w:val="nil"/>
              <w:right w:val="nil"/>
            </w:tcBorders>
            <w:noWrap/>
            <w:vAlign w:val="bottom"/>
            <w:hideMark/>
          </w:tcPr>
          <w:p w14:paraId="4BEC81F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B42E7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0C8C6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1171B8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B5D8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32EBE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9DDFC76" w14:textId="77777777" w:rsidTr="00BA4693">
        <w:trPr>
          <w:trHeight w:val="255"/>
        </w:trPr>
        <w:tc>
          <w:tcPr>
            <w:tcW w:w="3119" w:type="dxa"/>
            <w:tcBorders>
              <w:top w:val="nil"/>
              <w:left w:val="nil"/>
              <w:bottom w:val="nil"/>
              <w:right w:val="nil"/>
            </w:tcBorders>
            <w:shd w:val="clear" w:color="000000" w:fill="CCCCFF"/>
            <w:noWrap/>
            <w:vAlign w:val="bottom"/>
            <w:hideMark/>
          </w:tcPr>
          <w:p w14:paraId="448F7F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K420769 UREĐENJE PLAŽE U UVALI HAVIŠĆE</w:t>
            </w:r>
          </w:p>
        </w:tc>
        <w:tc>
          <w:tcPr>
            <w:tcW w:w="1843" w:type="dxa"/>
            <w:tcBorders>
              <w:top w:val="nil"/>
              <w:left w:val="nil"/>
              <w:bottom w:val="nil"/>
              <w:right w:val="nil"/>
            </w:tcBorders>
            <w:shd w:val="clear" w:color="000000" w:fill="CCCCFF"/>
            <w:noWrap/>
            <w:vAlign w:val="bottom"/>
            <w:hideMark/>
          </w:tcPr>
          <w:p w14:paraId="501A6A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251.785,59</w:t>
            </w:r>
          </w:p>
        </w:tc>
        <w:tc>
          <w:tcPr>
            <w:tcW w:w="1496" w:type="dxa"/>
            <w:tcBorders>
              <w:top w:val="nil"/>
              <w:left w:val="nil"/>
              <w:bottom w:val="nil"/>
              <w:right w:val="nil"/>
            </w:tcBorders>
            <w:shd w:val="clear" w:color="000000" w:fill="CCCCFF"/>
            <w:noWrap/>
            <w:vAlign w:val="bottom"/>
            <w:hideMark/>
          </w:tcPr>
          <w:p w14:paraId="2070A7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1CCEB2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c>
          <w:tcPr>
            <w:tcW w:w="1496" w:type="dxa"/>
            <w:tcBorders>
              <w:top w:val="nil"/>
              <w:left w:val="nil"/>
              <w:bottom w:val="nil"/>
              <w:right w:val="nil"/>
            </w:tcBorders>
            <w:shd w:val="clear" w:color="000000" w:fill="CCCCFF"/>
            <w:noWrap/>
            <w:vAlign w:val="bottom"/>
            <w:hideMark/>
          </w:tcPr>
          <w:p w14:paraId="40AB52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077C629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r>
      <w:tr w:rsidR="006F12F5" w:rsidRPr="006F12F5" w14:paraId="02A34159" w14:textId="77777777" w:rsidTr="00BA4693">
        <w:trPr>
          <w:trHeight w:val="255"/>
        </w:trPr>
        <w:tc>
          <w:tcPr>
            <w:tcW w:w="3119" w:type="dxa"/>
            <w:tcBorders>
              <w:top w:val="nil"/>
              <w:left w:val="nil"/>
              <w:bottom w:val="nil"/>
              <w:right w:val="nil"/>
            </w:tcBorders>
            <w:shd w:val="clear" w:color="000000" w:fill="FFFF99"/>
            <w:noWrap/>
            <w:vAlign w:val="bottom"/>
            <w:hideMark/>
          </w:tcPr>
          <w:p w14:paraId="642B26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65E378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18.757,76</w:t>
            </w:r>
          </w:p>
        </w:tc>
        <w:tc>
          <w:tcPr>
            <w:tcW w:w="1496" w:type="dxa"/>
            <w:tcBorders>
              <w:top w:val="nil"/>
              <w:left w:val="nil"/>
              <w:bottom w:val="nil"/>
              <w:right w:val="nil"/>
            </w:tcBorders>
            <w:shd w:val="clear" w:color="000000" w:fill="FFFF99"/>
            <w:noWrap/>
            <w:vAlign w:val="bottom"/>
            <w:hideMark/>
          </w:tcPr>
          <w:p w14:paraId="4785FC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A3D69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1175FB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8BF6C1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B7D2ADA" w14:textId="77777777" w:rsidTr="00BA4693">
        <w:trPr>
          <w:trHeight w:val="255"/>
        </w:trPr>
        <w:tc>
          <w:tcPr>
            <w:tcW w:w="3119" w:type="dxa"/>
            <w:tcBorders>
              <w:top w:val="nil"/>
              <w:left w:val="nil"/>
              <w:bottom w:val="nil"/>
              <w:right w:val="nil"/>
            </w:tcBorders>
            <w:noWrap/>
            <w:vAlign w:val="bottom"/>
            <w:hideMark/>
          </w:tcPr>
          <w:p w14:paraId="4C0E98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6F47D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18.757,76</w:t>
            </w:r>
          </w:p>
        </w:tc>
        <w:tc>
          <w:tcPr>
            <w:tcW w:w="1496" w:type="dxa"/>
            <w:tcBorders>
              <w:top w:val="nil"/>
              <w:left w:val="nil"/>
              <w:bottom w:val="nil"/>
              <w:right w:val="nil"/>
            </w:tcBorders>
            <w:noWrap/>
            <w:vAlign w:val="bottom"/>
            <w:hideMark/>
          </w:tcPr>
          <w:p w14:paraId="4C9130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02E6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558D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23E1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34A176B" w14:textId="77777777" w:rsidTr="00BA4693">
        <w:trPr>
          <w:trHeight w:val="255"/>
        </w:trPr>
        <w:tc>
          <w:tcPr>
            <w:tcW w:w="3119" w:type="dxa"/>
            <w:tcBorders>
              <w:top w:val="nil"/>
              <w:left w:val="nil"/>
              <w:bottom w:val="nil"/>
              <w:right w:val="nil"/>
            </w:tcBorders>
            <w:noWrap/>
            <w:vAlign w:val="bottom"/>
            <w:hideMark/>
          </w:tcPr>
          <w:p w14:paraId="1BE1CE7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0BA09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18.757,76</w:t>
            </w:r>
          </w:p>
        </w:tc>
        <w:tc>
          <w:tcPr>
            <w:tcW w:w="1496" w:type="dxa"/>
            <w:tcBorders>
              <w:top w:val="nil"/>
              <w:left w:val="nil"/>
              <w:bottom w:val="nil"/>
              <w:right w:val="nil"/>
            </w:tcBorders>
            <w:noWrap/>
            <w:vAlign w:val="bottom"/>
            <w:hideMark/>
          </w:tcPr>
          <w:p w14:paraId="3BFD6B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4032A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8FB5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35B41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F780794" w14:textId="77777777" w:rsidTr="00BA4693">
        <w:trPr>
          <w:trHeight w:val="255"/>
        </w:trPr>
        <w:tc>
          <w:tcPr>
            <w:tcW w:w="3119" w:type="dxa"/>
            <w:tcBorders>
              <w:top w:val="nil"/>
              <w:left w:val="nil"/>
              <w:bottom w:val="nil"/>
              <w:right w:val="nil"/>
            </w:tcBorders>
            <w:shd w:val="clear" w:color="000000" w:fill="FFFF99"/>
            <w:noWrap/>
            <w:vAlign w:val="bottom"/>
            <w:hideMark/>
          </w:tcPr>
          <w:p w14:paraId="4C7127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4.1. KONCESIJA NA POMORSKOM DOBRU</w:t>
            </w:r>
          </w:p>
        </w:tc>
        <w:tc>
          <w:tcPr>
            <w:tcW w:w="1843" w:type="dxa"/>
            <w:tcBorders>
              <w:top w:val="nil"/>
              <w:left w:val="nil"/>
              <w:bottom w:val="nil"/>
              <w:right w:val="nil"/>
            </w:tcBorders>
            <w:shd w:val="clear" w:color="000000" w:fill="FFFF99"/>
            <w:noWrap/>
            <w:vAlign w:val="bottom"/>
            <w:hideMark/>
          </w:tcPr>
          <w:p w14:paraId="2C06671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123.027,83</w:t>
            </w:r>
          </w:p>
        </w:tc>
        <w:tc>
          <w:tcPr>
            <w:tcW w:w="1496" w:type="dxa"/>
            <w:tcBorders>
              <w:top w:val="nil"/>
              <w:left w:val="nil"/>
              <w:bottom w:val="nil"/>
              <w:right w:val="nil"/>
            </w:tcBorders>
            <w:shd w:val="clear" w:color="000000" w:fill="FFFF99"/>
            <w:noWrap/>
            <w:vAlign w:val="bottom"/>
            <w:hideMark/>
          </w:tcPr>
          <w:p w14:paraId="0CAD06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192.900,00</w:t>
            </w:r>
          </w:p>
        </w:tc>
        <w:tc>
          <w:tcPr>
            <w:tcW w:w="1496" w:type="dxa"/>
            <w:tcBorders>
              <w:top w:val="nil"/>
              <w:left w:val="nil"/>
              <w:bottom w:val="nil"/>
              <w:right w:val="nil"/>
            </w:tcBorders>
            <w:shd w:val="clear" w:color="000000" w:fill="FFFF99"/>
            <w:noWrap/>
            <w:vAlign w:val="bottom"/>
            <w:hideMark/>
          </w:tcPr>
          <w:p w14:paraId="64D15C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ED3E17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17E90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C9FDB25" w14:textId="77777777" w:rsidTr="00BA4693">
        <w:trPr>
          <w:trHeight w:val="255"/>
        </w:trPr>
        <w:tc>
          <w:tcPr>
            <w:tcW w:w="3119" w:type="dxa"/>
            <w:tcBorders>
              <w:top w:val="nil"/>
              <w:left w:val="nil"/>
              <w:bottom w:val="nil"/>
              <w:right w:val="nil"/>
            </w:tcBorders>
            <w:noWrap/>
            <w:vAlign w:val="bottom"/>
            <w:hideMark/>
          </w:tcPr>
          <w:p w14:paraId="1AC7B26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A12DF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123.027,83</w:t>
            </w:r>
          </w:p>
        </w:tc>
        <w:tc>
          <w:tcPr>
            <w:tcW w:w="1496" w:type="dxa"/>
            <w:tcBorders>
              <w:top w:val="nil"/>
              <w:left w:val="nil"/>
              <w:bottom w:val="nil"/>
              <w:right w:val="nil"/>
            </w:tcBorders>
            <w:noWrap/>
            <w:vAlign w:val="bottom"/>
            <w:hideMark/>
          </w:tcPr>
          <w:p w14:paraId="4107793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192.900,00</w:t>
            </w:r>
          </w:p>
        </w:tc>
        <w:tc>
          <w:tcPr>
            <w:tcW w:w="1496" w:type="dxa"/>
            <w:tcBorders>
              <w:top w:val="nil"/>
              <w:left w:val="nil"/>
              <w:bottom w:val="nil"/>
              <w:right w:val="nil"/>
            </w:tcBorders>
            <w:noWrap/>
            <w:vAlign w:val="bottom"/>
            <w:hideMark/>
          </w:tcPr>
          <w:p w14:paraId="56C206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C86F09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FC7BCB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318339C" w14:textId="77777777" w:rsidTr="00BA4693">
        <w:trPr>
          <w:trHeight w:val="255"/>
        </w:trPr>
        <w:tc>
          <w:tcPr>
            <w:tcW w:w="3119" w:type="dxa"/>
            <w:tcBorders>
              <w:top w:val="nil"/>
              <w:left w:val="nil"/>
              <w:bottom w:val="nil"/>
              <w:right w:val="nil"/>
            </w:tcBorders>
            <w:noWrap/>
            <w:vAlign w:val="bottom"/>
            <w:hideMark/>
          </w:tcPr>
          <w:p w14:paraId="1BA727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6AD07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6F76C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c>
          <w:tcPr>
            <w:tcW w:w="1496" w:type="dxa"/>
            <w:tcBorders>
              <w:top w:val="nil"/>
              <w:left w:val="nil"/>
              <w:bottom w:val="nil"/>
              <w:right w:val="nil"/>
            </w:tcBorders>
            <w:noWrap/>
            <w:vAlign w:val="bottom"/>
            <w:hideMark/>
          </w:tcPr>
          <w:p w14:paraId="3CF850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D2B0C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7D0A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5FD32CB" w14:textId="77777777" w:rsidTr="00BA4693">
        <w:trPr>
          <w:trHeight w:val="255"/>
        </w:trPr>
        <w:tc>
          <w:tcPr>
            <w:tcW w:w="3119" w:type="dxa"/>
            <w:tcBorders>
              <w:top w:val="nil"/>
              <w:left w:val="nil"/>
              <w:bottom w:val="nil"/>
              <w:right w:val="nil"/>
            </w:tcBorders>
            <w:noWrap/>
            <w:vAlign w:val="bottom"/>
            <w:hideMark/>
          </w:tcPr>
          <w:p w14:paraId="4280AC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D67B4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123.027,83</w:t>
            </w:r>
          </w:p>
        </w:tc>
        <w:tc>
          <w:tcPr>
            <w:tcW w:w="1496" w:type="dxa"/>
            <w:tcBorders>
              <w:top w:val="nil"/>
              <w:left w:val="nil"/>
              <w:bottom w:val="nil"/>
              <w:right w:val="nil"/>
            </w:tcBorders>
            <w:noWrap/>
            <w:vAlign w:val="bottom"/>
            <w:hideMark/>
          </w:tcPr>
          <w:p w14:paraId="6E8362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4160A2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42705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6DC21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A22C684" w14:textId="77777777" w:rsidTr="00BA4693">
        <w:trPr>
          <w:trHeight w:val="255"/>
        </w:trPr>
        <w:tc>
          <w:tcPr>
            <w:tcW w:w="3119" w:type="dxa"/>
            <w:tcBorders>
              <w:top w:val="nil"/>
              <w:left w:val="nil"/>
              <w:bottom w:val="nil"/>
              <w:right w:val="nil"/>
            </w:tcBorders>
            <w:shd w:val="clear" w:color="000000" w:fill="FFFF99"/>
            <w:noWrap/>
            <w:vAlign w:val="bottom"/>
            <w:hideMark/>
          </w:tcPr>
          <w:p w14:paraId="2D9257A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623AA8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F5BF4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5C0A8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c>
          <w:tcPr>
            <w:tcW w:w="1496" w:type="dxa"/>
            <w:tcBorders>
              <w:top w:val="nil"/>
              <w:left w:val="nil"/>
              <w:bottom w:val="nil"/>
              <w:right w:val="nil"/>
            </w:tcBorders>
            <w:shd w:val="clear" w:color="000000" w:fill="FFFF99"/>
            <w:noWrap/>
            <w:vAlign w:val="bottom"/>
            <w:hideMark/>
          </w:tcPr>
          <w:p w14:paraId="4B1A63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99"/>
            <w:noWrap/>
            <w:vAlign w:val="bottom"/>
            <w:hideMark/>
          </w:tcPr>
          <w:p w14:paraId="4E68EB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r>
      <w:tr w:rsidR="006F12F5" w:rsidRPr="006F12F5" w14:paraId="5B4D0AB1" w14:textId="77777777" w:rsidTr="00BA4693">
        <w:trPr>
          <w:trHeight w:val="255"/>
        </w:trPr>
        <w:tc>
          <w:tcPr>
            <w:tcW w:w="3119" w:type="dxa"/>
            <w:tcBorders>
              <w:top w:val="nil"/>
              <w:left w:val="nil"/>
              <w:bottom w:val="nil"/>
              <w:right w:val="nil"/>
            </w:tcBorders>
            <w:noWrap/>
            <w:vAlign w:val="bottom"/>
            <w:hideMark/>
          </w:tcPr>
          <w:p w14:paraId="1326747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54DFF9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C5458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AC748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350.000,00</w:t>
            </w:r>
          </w:p>
        </w:tc>
        <w:tc>
          <w:tcPr>
            <w:tcW w:w="1496" w:type="dxa"/>
            <w:tcBorders>
              <w:top w:val="nil"/>
              <w:left w:val="nil"/>
              <w:bottom w:val="nil"/>
              <w:right w:val="nil"/>
            </w:tcBorders>
            <w:noWrap/>
            <w:vAlign w:val="bottom"/>
            <w:hideMark/>
          </w:tcPr>
          <w:p w14:paraId="3A374E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76D4C3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r>
      <w:tr w:rsidR="006F12F5" w:rsidRPr="006F12F5" w14:paraId="5F1D7C86" w14:textId="77777777" w:rsidTr="00BA4693">
        <w:trPr>
          <w:trHeight w:val="255"/>
        </w:trPr>
        <w:tc>
          <w:tcPr>
            <w:tcW w:w="3119" w:type="dxa"/>
            <w:tcBorders>
              <w:top w:val="nil"/>
              <w:left w:val="nil"/>
              <w:bottom w:val="nil"/>
              <w:right w:val="nil"/>
            </w:tcBorders>
            <w:noWrap/>
            <w:vAlign w:val="bottom"/>
            <w:hideMark/>
          </w:tcPr>
          <w:p w14:paraId="35A011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8BDD6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5E989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B440E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2CFACBE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C6CA5B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DD60BD6" w14:textId="77777777" w:rsidTr="00BA4693">
        <w:trPr>
          <w:trHeight w:val="255"/>
        </w:trPr>
        <w:tc>
          <w:tcPr>
            <w:tcW w:w="3119" w:type="dxa"/>
            <w:tcBorders>
              <w:top w:val="nil"/>
              <w:left w:val="nil"/>
              <w:bottom w:val="nil"/>
              <w:right w:val="nil"/>
            </w:tcBorders>
            <w:noWrap/>
            <w:vAlign w:val="bottom"/>
            <w:hideMark/>
          </w:tcPr>
          <w:p w14:paraId="093EF8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FDE54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F6956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73023B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310.000,00</w:t>
            </w:r>
          </w:p>
        </w:tc>
        <w:tc>
          <w:tcPr>
            <w:tcW w:w="1496" w:type="dxa"/>
            <w:tcBorders>
              <w:top w:val="nil"/>
              <w:left w:val="nil"/>
              <w:bottom w:val="nil"/>
              <w:right w:val="nil"/>
            </w:tcBorders>
            <w:noWrap/>
            <w:vAlign w:val="bottom"/>
            <w:hideMark/>
          </w:tcPr>
          <w:p w14:paraId="7CD7D6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7F3FCE3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r>
      <w:tr w:rsidR="006F12F5" w:rsidRPr="006F12F5" w14:paraId="48A94DE9" w14:textId="77777777" w:rsidTr="00BA4693">
        <w:trPr>
          <w:trHeight w:val="255"/>
        </w:trPr>
        <w:tc>
          <w:tcPr>
            <w:tcW w:w="3119" w:type="dxa"/>
            <w:tcBorders>
              <w:top w:val="nil"/>
              <w:left w:val="nil"/>
              <w:bottom w:val="nil"/>
              <w:right w:val="nil"/>
            </w:tcBorders>
            <w:shd w:val="clear" w:color="000000" w:fill="FFFF99"/>
            <w:noWrap/>
            <w:vAlign w:val="bottom"/>
            <w:hideMark/>
          </w:tcPr>
          <w:p w14:paraId="2790E91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7D4AAA6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110.000,00</w:t>
            </w:r>
          </w:p>
        </w:tc>
        <w:tc>
          <w:tcPr>
            <w:tcW w:w="1496" w:type="dxa"/>
            <w:tcBorders>
              <w:top w:val="nil"/>
              <w:left w:val="nil"/>
              <w:bottom w:val="nil"/>
              <w:right w:val="nil"/>
            </w:tcBorders>
            <w:shd w:val="clear" w:color="000000" w:fill="FFFF99"/>
            <w:noWrap/>
            <w:vAlign w:val="bottom"/>
            <w:hideMark/>
          </w:tcPr>
          <w:p w14:paraId="347777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7.100,00</w:t>
            </w:r>
          </w:p>
        </w:tc>
        <w:tc>
          <w:tcPr>
            <w:tcW w:w="1496" w:type="dxa"/>
            <w:tcBorders>
              <w:top w:val="nil"/>
              <w:left w:val="nil"/>
              <w:bottom w:val="nil"/>
              <w:right w:val="nil"/>
            </w:tcBorders>
            <w:shd w:val="clear" w:color="000000" w:fill="FFFF99"/>
            <w:noWrap/>
            <w:vAlign w:val="bottom"/>
            <w:hideMark/>
          </w:tcPr>
          <w:p w14:paraId="661EF4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97D1D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759BCB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24245A6" w14:textId="77777777" w:rsidTr="00BA4693">
        <w:trPr>
          <w:trHeight w:val="255"/>
        </w:trPr>
        <w:tc>
          <w:tcPr>
            <w:tcW w:w="3119" w:type="dxa"/>
            <w:tcBorders>
              <w:top w:val="nil"/>
              <w:left w:val="nil"/>
              <w:bottom w:val="nil"/>
              <w:right w:val="nil"/>
            </w:tcBorders>
            <w:noWrap/>
            <w:vAlign w:val="bottom"/>
            <w:hideMark/>
          </w:tcPr>
          <w:p w14:paraId="221EBB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01312D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110.000,00</w:t>
            </w:r>
          </w:p>
        </w:tc>
        <w:tc>
          <w:tcPr>
            <w:tcW w:w="1496" w:type="dxa"/>
            <w:tcBorders>
              <w:top w:val="nil"/>
              <w:left w:val="nil"/>
              <w:bottom w:val="nil"/>
              <w:right w:val="nil"/>
            </w:tcBorders>
            <w:noWrap/>
            <w:vAlign w:val="bottom"/>
            <w:hideMark/>
          </w:tcPr>
          <w:p w14:paraId="46C5F1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7.100,00</w:t>
            </w:r>
          </w:p>
        </w:tc>
        <w:tc>
          <w:tcPr>
            <w:tcW w:w="1496" w:type="dxa"/>
            <w:tcBorders>
              <w:top w:val="nil"/>
              <w:left w:val="nil"/>
              <w:bottom w:val="nil"/>
              <w:right w:val="nil"/>
            </w:tcBorders>
            <w:noWrap/>
            <w:vAlign w:val="bottom"/>
            <w:hideMark/>
          </w:tcPr>
          <w:p w14:paraId="32DC4A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15B4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3AA2B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A315C89" w14:textId="77777777" w:rsidTr="00BA4693">
        <w:trPr>
          <w:trHeight w:val="255"/>
        </w:trPr>
        <w:tc>
          <w:tcPr>
            <w:tcW w:w="3119" w:type="dxa"/>
            <w:tcBorders>
              <w:top w:val="nil"/>
              <w:left w:val="nil"/>
              <w:bottom w:val="nil"/>
              <w:right w:val="nil"/>
            </w:tcBorders>
            <w:noWrap/>
            <w:vAlign w:val="bottom"/>
            <w:hideMark/>
          </w:tcPr>
          <w:p w14:paraId="3376C6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6EA704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85B4E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7.100,00</w:t>
            </w:r>
          </w:p>
        </w:tc>
        <w:tc>
          <w:tcPr>
            <w:tcW w:w="1496" w:type="dxa"/>
            <w:tcBorders>
              <w:top w:val="nil"/>
              <w:left w:val="nil"/>
              <w:bottom w:val="nil"/>
              <w:right w:val="nil"/>
            </w:tcBorders>
            <w:noWrap/>
            <w:vAlign w:val="bottom"/>
            <w:hideMark/>
          </w:tcPr>
          <w:p w14:paraId="01EB5E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D9CCA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0D8E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C1B5EF7" w14:textId="77777777" w:rsidTr="00BA4693">
        <w:trPr>
          <w:trHeight w:val="255"/>
        </w:trPr>
        <w:tc>
          <w:tcPr>
            <w:tcW w:w="3119" w:type="dxa"/>
            <w:tcBorders>
              <w:top w:val="nil"/>
              <w:left w:val="nil"/>
              <w:bottom w:val="nil"/>
              <w:right w:val="nil"/>
            </w:tcBorders>
            <w:noWrap/>
            <w:vAlign w:val="bottom"/>
            <w:hideMark/>
          </w:tcPr>
          <w:p w14:paraId="52B7DB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7265B3D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110.000,00</w:t>
            </w:r>
          </w:p>
        </w:tc>
        <w:tc>
          <w:tcPr>
            <w:tcW w:w="1496" w:type="dxa"/>
            <w:tcBorders>
              <w:top w:val="nil"/>
              <w:left w:val="nil"/>
              <w:bottom w:val="nil"/>
              <w:right w:val="nil"/>
            </w:tcBorders>
            <w:noWrap/>
            <w:vAlign w:val="bottom"/>
            <w:hideMark/>
          </w:tcPr>
          <w:p w14:paraId="42B09A1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1448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3543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7434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186D832" w14:textId="77777777" w:rsidTr="00BA4693">
        <w:trPr>
          <w:trHeight w:val="255"/>
        </w:trPr>
        <w:tc>
          <w:tcPr>
            <w:tcW w:w="3119" w:type="dxa"/>
            <w:tcBorders>
              <w:top w:val="nil"/>
              <w:left w:val="nil"/>
              <w:bottom w:val="nil"/>
              <w:right w:val="nil"/>
            </w:tcBorders>
            <w:shd w:val="clear" w:color="000000" w:fill="CCCCFF"/>
            <w:noWrap/>
            <w:vAlign w:val="bottom"/>
            <w:hideMark/>
          </w:tcPr>
          <w:p w14:paraId="511706B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K420770 KAPITALNO ULAGANJE U PLAŽU KAČJAK</w:t>
            </w:r>
          </w:p>
        </w:tc>
        <w:tc>
          <w:tcPr>
            <w:tcW w:w="1843" w:type="dxa"/>
            <w:tcBorders>
              <w:top w:val="nil"/>
              <w:left w:val="nil"/>
              <w:bottom w:val="nil"/>
              <w:right w:val="nil"/>
            </w:tcBorders>
            <w:shd w:val="clear" w:color="000000" w:fill="CCCCFF"/>
            <w:noWrap/>
            <w:vAlign w:val="bottom"/>
            <w:hideMark/>
          </w:tcPr>
          <w:p w14:paraId="7B69844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156.740,50</w:t>
            </w:r>
          </w:p>
        </w:tc>
        <w:tc>
          <w:tcPr>
            <w:tcW w:w="1496" w:type="dxa"/>
            <w:tcBorders>
              <w:top w:val="nil"/>
              <w:left w:val="nil"/>
              <w:bottom w:val="nil"/>
              <w:right w:val="nil"/>
            </w:tcBorders>
            <w:shd w:val="clear" w:color="000000" w:fill="CCCCFF"/>
            <w:noWrap/>
            <w:vAlign w:val="bottom"/>
            <w:hideMark/>
          </w:tcPr>
          <w:p w14:paraId="1A0483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230.000,00</w:t>
            </w:r>
          </w:p>
        </w:tc>
        <w:tc>
          <w:tcPr>
            <w:tcW w:w="1496" w:type="dxa"/>
            <w:tcBorders>
              <w:top w:val="nil"/>
              <w:left w:val="nil"/>
              <w:bottom w:val="nil"/>
              <w:right w:val="nil"/>
            </w:tcBorders>
            <w:shd w:val="clear" w:color="000000" w:fill="CCCCFF"/>
            <w:noWrap/>
            <w:vAlign w:val="bottom"/>
            <w:hideMark/>
          </w:tcPr>
          <w:p w14:paraId="3A45860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325.000,00</w:t>
            </w:r>
          </w:p>
        </w:tc>
        <w:tc>
          <w:tcPr>
            <w:tcW w:w="1496" w:type="dxa"/>
            <w:tcBorders>
              <w:top w:val="nil"/>
              <w:left w:val="nil"/>
              <w:bottom w:val="nil"/>
              <w:right w:val="nil"/>
            </w:tcBorders>
            <w:shd w:val="clear" w:color="000000" w:fill="CCCCFF"/>
            <w:noWrap/>
            <w:vAlign w:val="bottom"/>
            <w:hideMark/>
          </w:tcPr>
          <w:p w14:paraId="18342C4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c>
          <w:tcPr>
            <w:tcW w:w="1496" w:type="dxa"/>
            <w:tcBorders>
              <w:top w:val="nil"/>
              <w:left w:val="nil"/>
              <w:bottom w:val="nil"/>
              <w:right w:val="nil"/>
            </w:tcBorders>
            <w:shd w:val="clear" w:color="000000" w:fill="CCCCFF"/>
            <w:noWrap/>
            <w:vAlign w:val="bottom"/>
            <w:hideMark/>
          </w:tcPr>
          <w:p w14:paraId="2492DF2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350.000,00</w:t>
            </w:r>
          </w:p>
        </w:tc>
      </w:tr>
      <w:tr w:rsidR="006F12F5" w:rsidRPr="006F12F5" w14:paraId="087A0057" w14:textId="77777777" w:rsidTr="00BA4693">
        <w:trPr>
          <w:trHeight w:val="255"/>
        </w:trPr>
        <w:tc>
          <w:tcPr>
            <w:tcW w:w="3119" w:type="dxa"/>
            <w:tcBorders>
              <w:top w:val="nil"/>
              <w:left w:val="nil"/>
              <w:bottom w:val="nil"/>
              <w:right w:val="nil"/>
            </w:tcBorders>
            <w:shd w:val="clear" w:color="000000" w:fill="FFFF99"/>
            <w:noWrap/>
            <w:vAlign w:val="bottom"/>
            <w:hideMark/>
          </w:tcPr>
          <w:p w14:paraId="1D20BC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4.1. KONCESIJA NA POMORSKOM DOBRU</w:t>
            </w:r>
          </w:p>
        </w:tc>
        <w:tc>
          <w:tcPr>
            <w:tcW w:w="1843" w:type="dxa"/>
            <w:tcBorders>
              <w:top w:val="nil"/>
              <w:left w:val="nil"/>
              <w:bottom w:val="nil"/>
              <w:right w:val="nil"/>
            </w:tcBorders>
            <w:shd w:val="clear" w:color="000000" w:fill="FFFF99"/>
            <w:noWrap/>
            <w:vAlign w:val="bottom"/>
            <w:hideMark/>
          </w:tcPr>
          <w:p w14:paraId="0BED29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156.740,50</w:t>
            </w:r>
          </w:p>
        </w:tc>
        <w:tc>
          <w:tcPr>
            <w:tcW w:w="1496" w:type="dxa"/>
            <w:tcBorders>
              <w:top w:val="nil"/>
              <w:left w:val="nil"/>
              <w:bottom w:val="nil"/>
              <w:right w:val="nil"/>
            </w:tcBorders>
            <w:shd w:val="clear" w:color="000000" w:fill="FFFF99"/>
            <w:noWrap/>
            <w:vAlign w:val="bottom"/>
            <w:hideMark/>
          </w:tcPr>
          <w:p w14:paraId="24640F1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2DA39EE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125.000,00</w:t>
            </w:r>
          </w:p>
        </w:tc>
        <w:tc>
          <w:tcPr>
            <w:tcW w:w="1496" w:type="dxa"/>
            <w:tcBorders>
              <w:top w:val="nil"/>
              <w:left w:val="nil"/>
              <w:bottom w:val="nil"/>
              <w:right w:val="nil"/>
            </w:tcBorders>
            <w:shd w:val="clear" w:color="000000" w:fill="FFFF99"/>
            <w:noWrap/>
            <w:vAlign w:val="bottom"/>
            <w:hideMark/>
          </w:tcPr>
          <w:p w14:paraId="7913CA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074F4E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r>
      <w:tr w:rsidR="006F12F5" w:rsidRPr="006F12F5" w14:paraId="5DA5AC8B" w14:textId="77777777" w:rsidTr="00BA4693">
        <w:trPr>
          <w:trHeight w:val="255"/>
        </w:trPr>
        <w:tc>
          <w:tcPr>
            <w:tcW w:w="3119" w:type="dxa"/>
            <w:tcBorders>
              <w:top w:val="nil"/>
              <w:left w:val="nil"/>
              <w:bottom w:val="nil"/>
              <w:right w:val="nil"/>
            </w:tcBorders>
            <w:noWrap/>
            <w:vAlign w:val="bottom"/>
            <w:hideMark/>
          </w:tcPr>
          <w:p w14:paraId="4B6BAC3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CBADD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156.740,50</w:t>
            </w:r>
          </w:p>
        </w:tc>
        <w:tc>
          <w:tcPr>
            <w:tcW w:w="1496" w:type="dxa"/>
            <w:tcBorders>
              <w:top w:val="nil"/>
              <w:left w:val="nil"/>
              <w:bottom w:val="nil"/>
              <w:right w:val="nil"/>
            </w:tcBorders>
            <w:noWrap/>
            <w:vAlign w:val="bottom"/>
            <w:hideMark/>
          </w:tcPr>
          <w:p w14:paraId="27CC71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693CD7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125.000,00</w:t>
            </w:r>
          </w:p>
        </w:tc>
        <w:tc>
          <w:tcPr>
            <w:tcW w:w="1496" w:type="dxa"/>
            <w:tcBorders>
              <w:top w:val="nil"/>
              <w:left w:val="nil"/>
              <w:bottom w:val="nil"/>
              <w:right w:val="nil"/>
            </w:tcBorders>
            <w:noWrap/>
            <w:vAlign w:val="bottom"/>
            <w:hideMark/>
          </w:tcPr>
          <w:p w14:paraId="5E1FD5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065A9F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r>
      <w:tr w:rsidR="006F12F5" w:rsidRPr="006F12F5" w14:paraId="4A9F1526" w14:textId="77777777" w:rsidTr="00BA4693">
        <w:trPr>
          <w:trHeight w:val="255"/>
        </w:trPr>
        <w:tc>
          <w:tcPr>
            <w:tcW w:w="3119" w:type="dxa"/>
            <w:tcBorders>
              <w:top w:val="nil"/>
              <w:left w:val="nil"/>
              <w:bottom w:val="nil"/>
              <w:right w:val="nil"/>
            </w:tcBorders>
            <w:noWrap/>
            <w:vAlign w:val="bottom"/>
            <w:hideMark/>
          </w:tcPr>
          <w:p w14:paraId="37D92F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1FD6E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156.740,50</w:t>
            </w:r>
          </w:p>
        </w:tc>
        <w:tc>
          <w:tcPr>
            <w:tcW w:w="1496" w:type="dxa"/>
            <w:tcBorders>
              <w:top w:val="nil"/>
              <w:left w:val="nil"/>
              <w:bottom w:val="nil"/>
              <w:right w:val="nil"/>
            </w:tcBorders>
            <w:noWrap/>
            <w:vAlign w:val="bottom"/>
            <w:hideMark/>
          </w:tcPr>
          <w:p w14:paraId="127668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63A58D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125.000,00</w:t>
            </w:r>
          </w:p>
        </w:tc>
        <w:tc>
          <w:tcPr>
            <w:tcW w:w="1496" w:type="dxa"/>
            <w:tcBorders>
              <w:top w:val="nil"/>
              <w:left w:val="nil"/>
              <w:bottom w:val="nil"/>
              <w:right w:val="nil"/>
            </w:tcBorders>
            <w:noWrap/>
            <w:vAlign w:val="bottom"/>
            <w:hideMark/>
          </w:tcPr>
          <w:p w14:paraId="6121AE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641D144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r>
      <w:tr w:rsidR="006F12F5" w:rsidRPr="006F12F5" w14:paraId="11D718CA" w14:textId="77777777" w:rsidTr="00BA4693">
        <w:trPr>
          <w:trHeight w:val="255"/>
        </w:trPr>
        <w:tc>
          <w:tcPr>
            <w:tcW w:w="3119" w:type="dxa"/>
            <w:tcBorders>
              <w:top w:val="nil"/>
              <w:left w:val="nil"/>
              <w:bottom w:val="nil"/>
              <w:right w:val="nil"/>
            </w:tcBorders>
            <w:shd w:val="clear" w:color="000000" w:fill="FFFF99"/>
            <w:noWrap/>
            <w:vAlign w:val="bottom"/>
            <w:hideMark/>
          </w:tcPr>
          <w:p w14:paraId="53FB1F3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5.0. POMOĆI IZ DRŽAVNOG PRORAČUNA</w:t>
            </w:r>
          </w:p>
        </w:tc>
        <w:tc>
          <w:tcPr>
            <w:tcW w:w="1843" w:type="dxa"/>
            <w:tcBorders>
              <w:top w:val="nil"/>
              <w:left w:val="nil"/>
              <w:bottom w:val="nil"/>
              <w:right w:val="nil"/>
            </w:tcBorders>
            <w:shd w:val="clear" w:color="000000" w:fill="FFFF99"/>
            <w:noWrap/>
            <w:vAlign w:val="bottom"/>
            <w:hideMark/>
          </w:tcPr>
          <w:p w14:paraId="63E9FE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2DF60F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E98EE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FFFF99"/>
            <w:noWrap/>
            <w:vAlign w:val="bottom"/>
            <w:hideMark/>
          </w:tcPr>
          <w:p w14:paraId="7C038D5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270.000,00</w:t>
            </w:r>
          </w:p>
        </w:tc>
        <w:tc>
          <w:tcPr>
            <w:tcW w:w="1496" w:type="dxa"/>
            <w:tcBorders>
              <w:top w:val="nil"/>
              <w:left w:val="nil"/>
              <w:bottom w:val="nil"/>
              <w:right w:val="nil"/>
            </w:tcBorders>
            <w:shd w:val="clear" w:color="000000" w:fill="FFFF99"/>
            <w:noWrap/>
            <w:vAlign w:val="bottom"/>
            <w:hideMark/>
          </w:tcPr>
          <w:p w14:paraId="2F52AD8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270.000,00</w:t>
            </w:r>
          </w:p>
        </w:tc>
      </w:tr>
      <w:tr w:rsidR="006F12F5" w:rsidRPr="006F12F5" w14:paraId="33EA5DA4" w14:textId="77777777" w:rsidTr="00BA4693">
        <w:trPr>
          <w:trHeight w:val="255"/>
        </w:trPr>
        <w:tc>
          <w:tcPr>
            <w:tcW w:w="3119" w:type="dxa"/>
            <w:tcBorders>
              <w:top w:val="nil"/>
              <w:left w:val="nil"/>
              <w:bottom w:val="nil"/>
              <w:right w:val="nil"/>
            </w:tcBorders>
            <w:noWrap/>
            <w:vAlign w:val="bottom"/>
            <w:hideMark/>
          </w:tcPr>
          <w:p w14:paraId="03DEB8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 Rashodi za nabavu nefinancijske imovine</w:t>
            </w:r>
          </w:p>
        </w:tc>
        <w:tc>
          <w:tcPr>
            <w:tcW w:w="1843" w:type="dxa"/>
            <w:tcBorders>
              <w:top w:val="nil"/>
              <w:left w:val="nil"/>
              <w:bottom w:val="nil"/>
              <w:right w:val="nil"/>
            </w:tcBorders>
            <w:noWrap/>
            <w:vAlign w:val="bottom"/>
            <w:hideMark/>
          </w:tcPr>
          <w:p w14:paraId="125BCC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6B870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CBAD4C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3681DD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270.000,00</w:t>
            </w:r>
          </w:p>
        </w:tc>
        <w:tc>
          <w:tcPr>
            <w:tcW w:w="1496" w:type="dxa"/>
            <w:tcBorders>
              <w:top w:val="nil"/>
              <w:left w:val="nil"/>
              <w:bottom w:val="nil"/>
              <w:right w:val="nil"/>
            </w:tcBorders>
            <w:noWrap/>
            <w:vAlign w:val="bottom"/>
            <w:hideMark/>
          </w:tcPr>
          <w:p w14:paraId="2F142C0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270.000,00</w:t>
            </w:r>
          </w:p>
        </w:tc>
      </w:tr>
      <w:tr w:rsidR="006F12F5" w:rsidRPr="006F12F5" w14:paraId="7FB627F2" w14:textId="77777777" w:rsidTr="00BA4693">
        <w:trPr>
          <w:trHeight w:val="255"/>
        </w:trPr>
        <w:tc>
          <w:tcPr>
            <w:tcW w:w="3119" w:type="dxa"/>
            <w:tcBorders>
              <w:top w:val="nil"/>
              <w:left w:val="nil"/>
              <w:bottom w:val="nil"/>
              <w:right w:val="nil"/>
            </w:tcBorders>
            <w:noWrap/>
            <w:vAlign w:val="bottom"/>
            <w:hideMark/>
          </w:tcPr>
          <w:p w14:paraId="411726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02E13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C095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12378B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c>
          <w:tcPr>
            <w:tcW w:w="1496" w:type="dxa"/>
            <w:tcBorders>
              <w:top w:val="nil"/>
              <w:left w:val="nil"/>
              <w:bottom w:val="nil"/>
              <w:right w:val="nil"/>
            </w:tcBorders>
            <w:noWrap/>
            <w:vAlign w:val="bottom"/>
            <w:hideMark/>
          </w:tcPr>
          <w:p w14:paraId="28DA6E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270.000,00</w:t>
            </w:r>
          </w:p>
        </w:tc>
        <w:tc>
          <w:tcPr>
            <w:tcW w:w="1496" w:type="dxa"/>
            <w:tcBorders>
              <w:top w:val="nil"/>
              <w:left w:val="nil"/>
              <w:bottom w:val="nil"/>
              <w:right w:val="nil"/>
            </w:tcBorders>
            <w:noWrap/>
            <w:vAlign w:val="bottom"/>
            <w:hideMark/>
          </w:tcPr>
          <w:p w14:paraId="5EDA81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270.000,00</w:t>
            </w:r>
          </w:p>
        </w:tc>
      </w:tr>
      <w:tr w:rsidR="006F12F5" w:rsidRPr="006F12F5" w14:paraId="346F0F4E" w14:textId="77777777" w:rsidTr="00BA4693">
        <w:trPr>
          <w:trHeight w:val="255"/>
        </w:trPr>
        <w:tc>
          <w:tcPr>
            <w:tcW w:w="3119" w:type="dxa"/>
            <w:tcBorders>
              <w:top w:val="nil"/>
              <w:left w:val="nil"/>
              <w:bottom w:val="nil"/>
              <w:right w:val="nil"/>
            </w:tcBorders>
            <w:shd w:val="clear" w:color="000000" w:fill="FFFF99"/>
            <w:noWrap/>
            <w:vAlign w:val="bottom"/>
            <w:hideMark/>
          </w:tcPr>
          <w:p w14:paraId="0A2775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26D2F89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6971A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6DD2786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E629A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7D012D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C9515DE" w14:textId="77777777" w:rsidTr="00BA4693">
        <w:trPr>
          <w:trHeight w:val="255"/>
        </w:trPr>
        <w:tc>
          <w:tcPr>
            <w:tcW w:w="3119" w:type="dxa"/>
            <w:tcBorders>
              <w:top w:val="nil"/>
              <w:left w:val="nil"/>
              <w:bottom w:val="nil"/>
              <w:right w:val="nil"/>
            </w:tcBorders>
            <w:noWrap/>
            <w:vAlign w:val="bottom"/>
            <w:hideMark/>
          </w:tcPr>
          <w:p w14:paraId="23AAF75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0DF431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1E4A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6525E5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EB5C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496AD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622F211" w14:textId="77777777" w:rsidTr="00BA4693">
        <w:trPr>
          <w:trHeight w:val="255"/>
        </w:trPr>
        <w:tc>
          <w:tcPr>
            <w:tcW w:w="3119" w:type="dxa"/>
            <w:tcBorders>
              <w:top w:val="nil"/>
              <w:left w:val="nil"/>
              <w:bottom w:val="nil"/>
              <w:right w:val="nil"/>
            </w:tcBorders>
            <w:noWrap/>
            <w:vAlign w:val="bottom"/>
            <w:hideMark/>
          </w:tcPr>
          <w:p w14:paraId="7E74DC5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4359E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8066E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29DD1E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2FA3D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23B6A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1AA0DE6" w14:textId="77777777" w:rsidTr="00BA4693">
        <w:trPr>
          <w:trHeight w:val="255"/>
        </w:trPr>
        <w:tc>
          <w:tcPr>
            <w:tcW w:w="3119" w:type="dxa"/>
            <w:tcBorders>
              <w:top w:val="nil"/>
              <w:left w:val="nil"/>
              <w:bottom w:val="nil"/>
              <w:right w:val="nil"/>
            </w:tcBorders>
            <w:shd w:val="clear" w:color="000000" w:fill="CCCCFF"/>
            <w:noWrap/>
            <w:vAlign w:val="bottom"/>
            <w:hideMark/>
          </w:tcPr>
          <w:p w14:paraId="35AD68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K420771 UREĐENJE PRILAZA LUKOBRANU</w:t>
            </w:r>
          </w:p>
        </w:tc>
        <w:tc>
          <w:tcPr>
            <w:tcW w:w="1843" w:type="dxa"/>
            <w:tcBorders>
              <w:top w:val="nil"/>
              <w:left w:val="nil"/>
              <w:bottom w:val="nil"/>
              <w:right w:val="nil"/>
            </w:tcBorders>
            <w:shd w:val="clear" w:color="000000" w:fill="CCCCFF"/>
            <w:noWrap/>
            <w:vAlign w:val="bottom"/>
            <w:hideMark/>
          </w:tcPr>
          <w:p w14:paraId="588C910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3A50C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DD377A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412.755,00</w:t>
            </w:r>
          </w:p>
        </w:tc>
        <w:tc>
          <w:tcPr>
            <w:tcW w:w="1496" w:type="dxa"/>
            <w:tcBorders>
              <w:top w:val="nil"/>
              <w:left w:val="nil"/>
              <w:bottom w:val="nil"/>
              <w:right w:val="nil"/>
            </w:tcBorders>
            <w:shd w:val="clear" w:color="000000" w:fill="CCCCFF"/>
            <w:noWrap/>
            <w:vAlign w:val="bottom"/>
            <w:hideMark/>
          </w:tcPr>
          <w:p w14:paraId="04A2D0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524039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6F07218" w14:textId="77777777" w:rsidTr="00BA4693">
        <w:trPr>
          <w:trHeight w:val="255"/>
        </w:trPr>
        <w:tc>
          <w:tcPr>
            <w:tcW w:w="3119" w:type="dxa"/>
            <w:tcBorders>
              <w:top w:val="nil"/>
              <w:left w:val="nil"/>
              <w:bottom w:val="nil"/>
              <w:right w:val="nil"/>
            </w:tcBorders>
            <w:shd w:val="clear" w:color="000000" w:fill="FFFF99"/>
            <w:noWrap/>
            <w:vAlign w:val="bottom"/>
            <w:hideMark/>
          </w:tcPr>
          <w:p w14:paraId="73E3EE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0A4DC5F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4B01A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306B90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90.000,00</w:t>
            </w:r>
          </w:p>
        </w:tc>
        <w:tc>
          <w:tcPr>
            <w:tcW w:w="1496" w:type="dxa"/>
            <w:tcBorders>
              <w:top w:val="nil"/>
              <w:left w:val="nil"/>
              <w:bottom w:val="nil"/>
              <w:right w:val="nil"/>
            </w:tcBorders>
            <w:shd w:val="clear" w:color="000000" w:fill="FFFF99"/>
            <w:noWrap/>
            <w:vAlign w:val="bottom"/>
            <w:hideMark/>
          </w:tcPr>
          <w:p w14:paraId="43F589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DA9D22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79E42A4" w14:textId="77777777" w:rsidTr="00BA4693">
        <w:trPr>
          <w:trHeight w:val="255"/>
        </w:trPr>
        <w:tc>
          <w:tcPr>
            <w:tcW w:w="3119" w:type="dxa"/>
            <w:tcBorders>
              <w:top w:val="nil"/>
              <w:left w:val="nil"/>
              <w:bottom w:val="nil"/>
              <w:right w:val="nil"/>
            </w:tcBorders>
            <w:noWrap/>
            <w:vAlign w:val="bottom"/>
            <w:hideMark/>
          </w:tcPr>
          <w:p w14:paraId="4155DE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648C8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3277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13B7D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90.000,00</w:t>
            </w:r>
          </w:p>
        </w:tc>
        <w:tc>
          <w:tcPr>
            <w:tcW w:w="1496" w:type="dxa"/>
            <w:tcBorders>
              <w:top w:val="nil"/>
              <w:left w:val="nil"/>
              <w:bottom w:val="nil"/>
              <w:right w:val="nil"/>
            </w:tcBorders>
            <w:noWrap/>
            <w:vAlign w:val="bottom"/>
            <w:hideMark/>
          </w:tcPr>
          <w:p w14:paraId="77819F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2CD435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A6A9CDB" w14:textId="77777777" w:rsidTr="00BA4693">
        <w:trPr>
          <w:trHeight w:val="255"/>
        </w:trPr>
        <w:tc>
          <w:tcPr>
            <w:tcW w:w="3119" w:type="dxa"/>
            <w:tcBorders>
              <w:top w:val="nil"/>
              <w:left w:val="nil"/>
              <w:bottom w:val="nil"/>
              <w:right w:val="nil"/>
            </w:tcBorders>
            <w:noWrap/>
            <w:vAlign w:val="bottom"/>
            <w:hideMark/>
          </w:tcPr>
          <w:p w14:paraId="6D6F711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75214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F71A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CCE22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90.000,00</w:t>
            </w:r>
          </w:p>
        </w:tc>
        <w:tc>
          <w:tcPr>
            <w:tcW w:w="1496" w:type="dxa"/>
            <w:tcBorders>
              <w:top w:val="nil"/>
              <w:left w:val="nil"/>
              <w:bottom w:val="nil"/>
              <w:right w:val="nil"/>
            </w:tcBorders>
            <w:noWrap/>
            <w:vAlign w:val="bottom"/>
            <w:hideMark/>
          </w:tcPr>
          <w:p w14:paraId="3B16BA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1FF4E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5F6BE7" w:rsidRPr="006F12F5" w14:paraId="452CB96A" w14:textId="77777777" w:rsidTr="00DA7A94">
        <w:trPr>
          <w:trHeight w:val="255"/>
        </w:trPr>
        <w:tc>
          <w:tcPr>
            <w:tcW w:w="3119" w:type="dxa"/>
            <w:tcBorders>
              <w:top w:val="nil"/>
              <w:left w:val="nil"/>
              <w:bottom w:val="nil"/>
              <w:right w:val="nil"/>
            </w:tcBorders>
            <w:shd w:val="clear" w:color="auto" w:fill="FFFF99"/>
            <w:noWrap/>
            <w:vAlign w:val="bottom"/>
          </w:tcPr>
          <w:p w14:paraId="7A28D500" w14:textId="6A633E91"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auto" w:fill="FFFF99"/>
            <w:noWrap/>
            <w:vAlign w:val="bottom"/>
          </w:tcPr>
          <w:p w14:paraId="0B805DAF" w14:textId="66F3DB2E"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5696BFA4" w14:textId="27B85192"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7042D1D7" w14:textId="4E4932CD"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112.755,00</w:t>
            </w:r>
          </w:p>
        </w:tc>
        <w:tc>
          <w:tcPr>
            <w:tcW w:w="1496" w:type="dxa"/>
            <w:tcBorders>
              <w:top w:val="nil"/>
              <w:left w:val="nil"/>
              <w:bottom w:val="nil"/>
              <w:right w:val="nil"/>
            </w:tcBorders>
            <w:shd w:val="clear" w:color="auto" w:fill="FFFF99"/>
            <w:noWrap/>
            <w:vAlign w:val="bottom"/>
          </w:tcPr>
          <w:p w14:paraId="4E790816" w14:textId="42512B58"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14380BE3" w14:textId="659EB14A"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AD27AFF" w14:textId="77777777" w:rsidTr="00BA4693">
        <w:trPr>
          <w:trHeight w:val="255"/>
        </w:trPr>
        <w:tc>
          <w:tcPr>
            <w:tcW w:w="3119" w:type="dxa"/>
            <w:tcBorders>
              <w:top w:val="nil"/>
              <w:left w:val="nil"/>
              <w:bottom w:val="nil"/>
              <w:right w:val="nil"/>
            </w:tcBorders>
            <w:shd w:val="clear" w:color="000000" w:fill="FFFFCC"/>
            <w:noWrap/>
            <w:vAlign w:val="bottom"/>
            <w:hideMark/>
          </w:tcPr>
          <w:p w14:paraId="17107E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5.6.5 EUROPSKI POLJOPRIVREDNI FOND ZA RURALNI RAZVOJ</w:t>
            </w:r>
          </w:p>
        </w:tc>
        <w:tc>
          <w:tcPr>
            <w:tcW w:w="1843" w:type="dxa"/>
            <w:tcBorders>
              <w:top w:val="nil"/>
              <w:left w:val="nil"/>
              <w:bottom w:val="nil"/>
              <w:right w:val="nil"/>
            </w:tcBorders>
            <w:shd w:val="clear" w:color="000000" w:fill="FFFFCC"/>
            <w:noWrap/>
            <w:vAlign w:val="bottom"/>
            <w:hideMark/>
          </w:tcPr>
          <w:p w14:paraId="6EC0F2F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7B36E98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4AA494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112.755,00</w:t>
            </w:r>
          </w:p>
        </w:tc>
        <w:tc>
          <w:tcPr>
            <w:tcW w:w="1496" w:type="dxa"/>
            <w:tcBorders>
              <w:top w:val="nil"/>
              <w:left w:val="nil"/>
              <w:bottom w:val="nil"/>
              <w:right w:val="nil"/>
            </w:tcBorders>
            <w:shd w:val="clear" w:color="000000" w:fill="FFFFCC"/>
            <w:noWrap/>
            <w:vAlign w:val="bottom"/>
            <w:hideMark/>
          </w:tcPr>
          <w:p w14:paraId="13CAAD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167EB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871D694" w14:textId="77777777" w:rsidTr="00BA4693">
        <w:trPr>
          <w:trHeight w:val="255"/>
        </w:trPr>
        <w:tc>
          <w:tcPr>
            <w:tcW w:w="3119" w:type="dxa"/>
            <w:tcBorders>
              <w:top w:val="nil"/>
              <w:left w:val="nil"/>
              <w:bottom w:val="nil"/>
              <w:right w:val="nil"/>
            </w:tcBorders>
            <w:noWrap/>
            <w:vAlign w:val="bottom"/>
            <w:hideMark/>
          </w:tcPr>
          <w:p w14:paraId="27C586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FCC15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6879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0D9DB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112.755,00</w:t>
            </w:r>
          </w:p>
        </w:tc>
        <w:tc>
          <w:tcPr>
            <w:tcW w:w="1496" w:type="dxa"/>
            <w:tcBorders>
              <w:top w:val="nil"/>
              <w:left w:val="nil"/>
              <w:bottom w:val="nil"/>
              <w:right w:val="nil"/>
            </w:tcBorders>
            <w:noWrap/>
            <w:vAlign w:val="bottom"/>
            <w:hideMark/>
          </w:tcPr>
          <w:p w14:paraId="0767C1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87A2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2066A7D" w14:textId="77777777" w:rsidTr="00BA4693">
        <w:trPr>
          <w:trHeight w:val="255"/>
        </w:trPr>
        <w:tc>
          <w:tcPr>
            <w:tcW w:w="3119" w:type="dxa"/>
            <w:tcBorders>
              <w:top w:val="nil"/>
              <w:left w:val="nil"/>
              <w:bottom w:val="nil"/>
              <w:right w:val="nil"/>
            </w:tcBorders>
            <w:noWrap/>
            <w:vAlign w:val="bottom"/>
            <w:hideMark/>
          </w:tcPr>
          <w:p w14:paraId="6241A9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0C138D5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226F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1B03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112.755,00</w:t>
            </w:r>
          </w:p>
        </w:tc>
        <w:tc>
          <w:tcPr>
            <w:tcW w:w="1496" w:type="dxa"/>
            <w:tcBorders>
              <w:top w:val="nil"/>
              <w:left w:val="nil"/>
              <w:bottom w:val="nil"/>
              <w:right w:val="nil"/>
            </w:tcBorders>
            <w:noWrap/>
            <w:vAlign w:val="bottom"/>
            <w:hideMark/>
          </w:tcPr>
          <w:p w14:paraId="286D5B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651FA9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E581F4F" w14:textId="77777777" w:rsidTr="00BA4693">
        <w:trPr>
          <w:trHeight w:val="255"/>
        </w:trPr>
        <w:tc>
          <w:tcPr>
            <w:tcW w:w="3119" w:type="dxa"/>
            <w:tcBorders>
              <w:top w:val="nil"/>
              <w:left w:val="nil"/>
              <w:bottom w:val="nil"/>
              <w:right w:val="nil"/>
            </w:tcBorders>
            <w:shd w:val="clear" w:color="000000" w:fill="FFFF99"/>
            <w:noWrap/>
            <w:vAlign w:val="bottom"/>
            <w:hideMark/>
          </w:tcPr>
          <w:p w14:paraId="1B3000C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1B9A6A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DFCF6E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C99B3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210.000,00</w:t>
            </w:r>
          </w:p>
        </w:tc>
        <w:tc>
          <w:tcPr>
            <w:tcW w:w="1496" w:type="dxa"/>
            <w:tcBorders>
              <w:top w:val="nil"/>
              <w:left w:val="nil"/>
              <w:bottom w:val="nil"/>
              <w:right w:val="nil"/>
            </w:tcBorders>
            <w:shd w:val="clear" w:color="000000" w:fill="FFFF99"/>
            <w:noWrap/>
            <w:vAlign w:val="bottom"/>
            <w:hideMark/>
          </w:tcPr>
          <w:p w14:paraId="6F75A73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F9E135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8D72A64" w14:textId="77777777" w:rsidTr="00BA4693">
        <w:trPr>
          <w:trHeight w:val="255"/>
        </w:trPr>
        <w:tc>
          <w:tcPr>
            <w:tcW w:w="3119" w:type="dxa"/>
            <w:tcBorders>
              <w:top w:val="nil"/>
              <w:left w:val="nil"/>
              <w:bottom w:val="nil"/>
              <w:right w:val="nil"/>
            </w:tcBorders>
            <w:noWrap/>
            <w:vAlign w:val="bottom"/>
            <w:hideMark/>
          </w:tcPr>
          <w:p w14:paraId="55B5F0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FD6EC1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2CB0B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483F4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210.000,00</w:t>
            </w:r>
          </w:p>
        </w:tc>
        <w:tc>
          <w:tcPr>
            <w:tcW w:w="1496" w:type="dxa"/>
            <w:tcBorders>
              <w:top w:val="nil"/>
              <w:left w:val="nil"/>
              <w:bottom w:val="nil"/>
              <w:right w:val="nil"/>
            </w:tcBorders>
            <w:noWrap/>
            <w:vAlign w:val="bottom"/>
            <w:hideMark/>
          </w:tcPr>
          <w:p w14:paraId="655A2A3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F130C9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E363B43" w14:textId="77777777" w:rsidTr="00BA4693">
        <w:trPr>
          <w:trHeight w:val="255"/>
        </w:trPr>
        <w:tc>
          <w:tcPr>
            <w:tcW w:w="3119" w:type="dxa"/>
            <w:tcBorders>
              <w:top w:val="nil"/>
              <w:left w:val="nil"/>
              <w:bottom w:val="nil"/>
              <w:right w:val="nil"/>
            </w:tcBorders>
            <w:noWrap/>
            <w:vAlign w:val="bottom"/>
            <w:hideMark/>
          </w:tcPr>
          <w:p w14:paraId="61820B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50E90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ACA6F9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26EB3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210.000,00</w:t>
            </w:r>
          </w:p>
        </w:tc>
        <w:tc>
          <w:tcPr>
            <w:tcW w:w="1496" w:type="dxa"/>
            <w:tcBorders>
              <w:top w:val="nil"/>
              <w:left w:val="nil"/>
              <w:bottom w:val="nil"/>
              <w:right w:val="nil"/>
            </w:tcBorders>
            <w:noWrap/>
            <w:vAlign w:val="bottom"/>
            <w:hideMark/>
          </w:tcPr>
          <w:p w14:paraId="77195E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3430C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EADEF20" w14:textId="77777777" w:rsidTr="00BA4693">
        <w:trPr>
          <w:trHeight w:val="255"/>
        </w:trPr>
        <w:tc>
          <w:tcPr>
            <w:tcW w:w="3119" w:type="dxa"/>
            <w:tcBorders>
              <w:top w:val="nil"/>
              <w:left w:val="nil"/>
              <w:bottom w:val="nil"/>
              <w:right w:val="nil"/>
            </w:tcBorders>
            <w:shd w:val="clear" w:color="000000" w:fill="CCCCFF"/>
            <w:noWrap/>
            <w:vAlign w:val="bottom"/>
            <w:hideMark/>
          </w:tcPr>
          <w:p w14:paraId="618C664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K420775 KAPITALNO ULAGANJE U TRG U DRAMLJU</w:t>
            </w:r>
          </w:p>
        </w:tc>
        <w:tc>
          <w:tcPr>
            <w:tcW w:w="1843" w:type="dxa"/>
            <w:tcBorders>
              <w:top w:val="nil"/>
              <w:left w:val="nil"/>
              <w:bottom w:val="nil"/>
              <w:right w:val="nil"/>
            </w:tcBorders>
            <w:shd w:val="clear" w:color="000000" w:fill="CCCCFF"/>
            <w:noWrap/>
            <w:vAlign w:val="bottom"/>
            <w:hideMark/>
          </w:tcPr>
          <w:p w14:paraId="623CDC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3E04C1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CCCCFF"/>
            <w:noWrap/>
            <w:vAlign w:val="bottom"/>
            <w:hideMark/>
          </w:tcPr>
          <w:p w14:paraId="5ED4AF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450.000,00</w:t>
            </w:r>
          </w:p>
        </w:tc>
        <w:tc>
          <w:tcPr>
            <w:tcW w:w="1496" w:type="dxa"/>
            <w:tcBorders>
              <w:top w:val="nil"/>
              <w:left w:val="nil"/>
              <w:bottom w:val="nil"/>
              <w:right w:val="nil"/>
            </w:tcBorders>
            <w:shd w:val="clear" w:color="000000" w:fill="CCCCFF"/>
            <w:noWrap/>
            <w:vAlign w:val="bottom"/>
            <w:hideMark/>
          </w:tcPr>
          <w:p w14:paraId="2052405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700.000,00</w:t>
            </w:r>
          </w:p>
        </w:tc>
        <w:tc>
          <w:tcPr>
            <w:tcW w:w="1496" w:type="dxa"/>
            <w:tcBorders>
              <w:top w:val="nil"/>
              <w:left w:val="nil"/>
              <w:bottom w:val="nil"/>
              <w:right w:val="nil"/>
            </w:tcBorders>
            <w:shd w:val="clear" w:color="000000" w:fill="CCCCFF"/>
            <w:noWrap/>
            <w:vAlign w:val="bottom"/>
            <w:hideMark/>
          </w:tcPr>
          <w:p w14:paraId="0E7B63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r>
      <w:tr w:rsidR="006F12F5" w:rsidRPr="006F12F5" w14:paraId="3AACBDDC" w14:textId="77777777" w:rsidTr="00BA4693">
        <w:trPr>
          <w:trHeight w:val="255"/>
        </w:trPr>
        <w:tc>
          <w:tcPr>
            <w:tcW w:w="3119" w:type="dxa"/>
            <w:tcBorders>
              <w:top w:val="nil"/>
              <w:left w:val="nil"/>
              <w:bottom w:val="nil"/>
              <w:right w:val="nil"/>
            </w:tcBorders>
            <w:shd w:val="clear" w:color="000000" w:fill="FFFF99"/>
            <w:noWrap/>
            <w:vAlign w:val="bottom"/>
            <w:hideMark/>
          </w:tcPr>
          <w:p w14:paraId="61BB7192" w14:textId="369F45A9"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F21AFD" w:rsidRPr="00F21AFD">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6F00CAC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C70EF5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639BBB5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86F02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5CA3DA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45EF4FC" w14:textId="77777777" w:rsidTr="00BA4693">
        <w:trPr>
          <w:trHeight w:val="255"/>
        </w:trPr>
        <w:tc>
          <w:tcPr>
            <w:tcW w:w="3119" w:type="dxa"/>
            <w:tcBorders>
              <w:top w:val="nil"/>
              <w:left w:val="nil"/>
              <w:bottom w:val="nil"/>
              <w:right w:val="nil"/>
            </w:tcBorders>
            <w:noWrap/>
            <w:vAlign w:val="bottom"/>
            <w:hideMark/>
          </w:tcPr>
          <w:p w14:paraId="0FFC7A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3F89C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3A313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3224590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774E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FE49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2957A89" w14:textId="77777777" w:rsidTr="00BA4693">
        <w:trPr>
          <w:trHeight w:val="255"/>
        </w:trPr>
        <w:tc>
          <w:tcPr>
            <w:tcW w:w="3119" w:type="dxa"/>
            <w:tcBorders>
              <w:top w:val="nil"/>
              <w:left w:val="nil"/>
              <w:bottom w:val="nil"/>
              <w:right w:val="nil"/>
            </w:tcBorders>
            <w:noWrap/>
            <w:vAlign w:val="bottom"/>
            <w:hideMark/>
          </w:tcPr>
          <w:p w14:paraId="19E912A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D7C95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F79DE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11665C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EE48F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1591C0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2F3D88F" w14:textId="77777777" w:rsidTr="00BA4693">
        <w:trPr>
          <w:trHeight w:val="255"/>
        </w:trPr>
        <w:tc>
          <w:tcPr>
            <w:tcW w:w="3119" w:type="dxa"/>
            <w:tcBorders>
              <w:top w:val="nil"/>
              <w:left w:val="nil"/>
              <w:bottom w:val="nil"/>
              <w:right w:val="nil"/>
            </w:tcBorders>
            <w:shd w:val="clear" w:color="000000" w:fill="FFFF99"/>
            <w:noWrap/>
            <w:vAlign w:val="bottom"/>
            <w:hideMark/>
          </w:tcPr>
          <w:p w14:paraId="0B8A97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5EE349D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094A15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0FF219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450.000,00</w:t>
            </w:r>
          </w:p>
        </w:tc>
        <w:tc>
          <w:tcPr>
            <w:tcW w:w="1496" w:type="dxa"/>
            <w:tcBorders>
              <w:top w:val="nil"/>
              <w:left w:val="nil"/>
              <w:bottom w:val="nil"/>
              <w:right w:val="nil"/>
            </w:tcBorders>
            <w:shd w:val="clear" w:color="000000" w:fill="FFFF99"/>
            <w:noWrap/>
            <w:vAlign w:val="bottom"/>
            <w:hideMark/>
          </w:tcPr>
          <w:p w14:paraId="06B939B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700.000,00</w:t>
            </w:r>
          </w:p>
        </w:tc>
        <w:tc>
          <w:tcPr>
            <w:tcW w:w="1496" w:type="dxa"/>
            <w:tcBorders>
              <w:top w:val="nil"/>
              <w:left w:val="nil"/>
              <w:bottom w:val="nil"/>
              <w:right w:val="nil"/>
            </w:tcBorders>
            <w:shd w:val="clear" w:color="000000" w:fill="FFFF99"/>
            <w:noWrap/>
            <w:vAlign w:val="bottom"/>
            <w:hideMark/>
          </w:tcPr>
          <w:p w14:paraId="0AE6CA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r>
      <w:tr w:rsidR="006F12F5" w:rsidRPr="006F12F5" w14:paraId="2F4E414D" w14:textId="77777777" w:rsidTr="00BA4693">
        <w:trPr>
          <w:trHeight w:val="255"/>
        </w:trPr>
        <w:tc>
          <w:tcPr>
            <w:tcW w:w="3119" w:type="dxa"/>
            <w:tcBorders>
              <w:top w:val="nil"/>
              <w:left w:val="nil"/>
              <w:bottom w:val="nil"/>
              <w:right w:val="nil"/>
            </w:tcBorders>
            <w:noWrap/>
            <w:vAlign w:val="bottom"/>
            <w:hideMark/>
          </w:tcPr>
          <w:p w14:paraId="6FC7BF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CF8BB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D38219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6CA88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450.000,00</w:t>
            </w:r>
          </w:p>
        </w:tc>
        <w:tc>
          <w:tcPr>
            <w:tcW w:w="1496" w:type="dxa"/>
            <w:tcBorders>
              <w:top w:val="nil"/>
              <w:left w:val="nil"/>
              <w:bottom w:val="nil"/>
              <w:right w:val="nil"/>
            </w:tcBorders>
            <w:noWrap/>
            <w:vAlign w:val="bottom"/>
            <w:hideMark/>
          </w:tcPr>
          <w:p w14:paraId="4C89BEE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700.000,00</w:t>
            </w:r>
          </w:p>
        </w:tc>
        <w:tc>
          <w:tcPr>
            <w:tcW w:w="1496" w:type="dxa"/>
            <w:tcBorders>
              <w:top w:val="nil"/>
              <w:left w:val="nil"/>
              <w:bottom w:val="nil"/>
              <w:right w:val="nil"/>
            </w:tcBorders>
            <w:noWrap/>
            <w:vAlign w:val="bottom"/>
            <w:hideMark/>
          </w:tcPr>
          <w:p w14:paraId="5B6E3E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r>
      <w:tr w:rsidR="006F12F5" w:rsidRPr="006F12F5" w14:paraId="3CE838DD" w14:textId="77777777" w:rsidTr="00BA4693">
        <w:trPr>
          <w:trHeight w:val="255"/>
        </w:trPr>
        <w:tc>
          <w:tcPr>
            <w:tcW w:w="3119" w:type="dxa"/>
            <w:tcBorders>
              <w:top w:val="nil"/>
              <w:left w:val="nil"/>
              <w:bottom w:val="nil"/>
              <w:right w:val="nil"/>
            </w:tcBorders>
            <w:noWrap/>
            <w:vAlign w:val="bottom"/>
            <w:hideMark/>
          </w:tcPr>
          <w:p w14:paraId="682BE7A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76228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BBFC4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6F27B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2F7CDC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4200EE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B625A71" w14:textId="77777777" w:rsidTr="00BA4693">
        <w:trPr>
          <w:trHeight w:val="255"/>
        </w:trPr>
        <w:tc>
          <w:tcPr>
            <w:tcW w:w="3119" w:type="dxa"/>
            <w:tcBorders>
              <w:top w:val="nil"/>
              <w:left w:val="nil"/>
              <w:bottom w:val="nil"/>
              <w:right w:val="nil"/>
            </w:tcBorders>
            <w:noWrap/>
            <w:vAlign w:val="bottom"/>
            <w:hideMark/>
          </w:tcPr>
          <w:p w14:paraId="33DA4F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92F6E1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B9E9AA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E9FEB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400.000,00</w:t>
            </w:r>
          </w:p>
        </w:tc>
        <w:tc>
          <w:tcPr>
            <w:tcW w:w="1496" w:type="dxa"/>
            <w:tcBorders>
              <w:top w:val="nil"/>
              <w:left w:val="nil"/>
              <w:bottom w:val="nil"/>
              <w:right w:val="nil"/>
            </w:tcBorders>
            <w:noWrap/>
            <w:vAlign w:val="bottom"/>
            <w:hideMark/>
          </w:tcPr>
          <w:p w14:paraId="38078C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700.000,00</w:t>
            </w:r>
          </w:p>
        </w:tc>
        <w:tc>
          <w:tcPr>
            <w:tcW w:w="1496" w:type="dxa"/>
            <w:tcBorders>
              <w:top w:val="nil"/>
              <w:left w:val="nil"/>
              <w:bottom w:val="nil"/>
              <w:right w:val="nil"/>
            </w:tcBorders>
            <w:noWrap/>
            <w:vAlign w:val="bottom"/>
            <w:hideMark/>
          </w:tcPr>
          <w:p w14:paraId="14AA11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r>
      <w:tr w:rsidR="006F12F5" w:rsidRPr="006F12F5" w14:paraId="4D0F230E" w14:textId="77777777" w:rsidTr="00BA4693">
        <w:trPr>
          <w:trHeight w:val="255"/>
        </w:trPr>
        <w:tc>
          <w:tcPr>
            <w:tcW w:w="3119" w:type="dxa"/>
            <w:tcBorders>
              <w:top w:val="nil"/>
              <w:left w:val="nil"/>
              <w:bottom w:val="nil"/>
              <w:right w:val="nil"/>
            </w:tcBorders>
            <w:shd w:val="clear" w:color="000000" w:fill="CCCCFF"/>
            <w:noWrap/>
            <w:vAlign w:val="bottom"/>
            <w:hideMark/>
          </w:tcPr>
          <w:p w14:paraId="673492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K420776 ODVODNJA BENIĆI</w:t>
            </w:r>
          </w:p>
        </w:tc>
        <w:tc>
          <w:tcPr>
            <w:tcW w:w="1843" w:type="dxa"/>
            <w:tcBorders>
              <w:top w:val="nil"/>
              <w:left w:val="nil"/>
              <w:bottom w:val="nil"/>
              <w:right w:val="nil"/>
            </w:tcBorders>
            <w:shd w:val="clear" w:color="000000" w:fill="CCCCFF"/>
            <w:noWrap/>
            <w:vAlign w:val="bottom"/>
            <w:hideMark/>
          </w:tcPr>
          <w:p w14:paraId="66E4C5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183A97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30871E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560760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CCCCFF"/>
            <w:noWrap/>
            <w:vAlign w:val="bottom"/>
            <w:hideMark/>
          </w:tcPr>
          <w:p w14:paraId="74005D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r>
      <w:tr w:rsidR="006F12F5" w:rsidRPr="006F12F5" w14:paraId="264A17C3" w14:textId="77777777" w:rsidTr="00BA4693">
        <w:trPr>
          <w:trHeight w:val="255"/>
        </w:trPr>
        <w:tc>
          <w:tcPr>
            <w:tcW w:w="3119" w:type="dxa"/>
            <w:tcBorders>
              <w:top w:val="nil"/>
              <w:left w:val="nil"/>
              <w:bottom w:val="nil"/>
              <w:right w:val="nil"/>
            </w:tcBorders>
            <w:shd w:val="clear" w:color="000000" w:fill="FFFF99"/>
            <w:noWrap/>
            <w:vAlign w:val="bottom"/>
            <w:hideMark/>
          </w:tcPr>
          <w:p w14:paraId="58C0B52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3F2E7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8A2FC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FBFB3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685E75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843.000,00</w:t>
            </w:r>
          </w:p>
        </w:tc>
        <w:tc>
          <w:tcPr>
            <w:tcW w:w="1496" w:type="dxa"/>
            <w:tcBorders>
              <w:top w:val="nil"/>
              <w:left w:val="nil"/>
              <w:bottom w:val="nil"/>
              <w:right w:val="nil"/>
            </w:tcBorders>
            <w:shd w:val="clear" w:color="000000" w:fill="FFFF99"/>
            <w:noWrap/>
            <w:vAlign w:val="bottom"/>
            <w:hideMark/>
          </w:tcPr>
          <w:p w14:paraId="0ACAEF4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1.800.000,00</w:t>
            </w:r>
          </w:p>
        </w:tc>
      </w:tr>
      <w:tr w:rsidR="006F12F5" w:rsidRPr="006F12F5" w14:paraId="24711810" w14:textId="77777777" w:rsidTr="00BA4693">
        <w:trPr>
          <w:trHeight w:val="255"/>
        </w:trPr>
        <w:tc>
          <w:tcPr>
            <w:tcW w:w="3119" w:type="dxa"/>
            <w:tcBorders>
              <w:top w:val="nil"/>
              <w:left w:val="nil"/>
              <w:bottom w:val="nil"/>
              <w:right w:val="nil"/>
            </w:tcBorders>
            <w:noWrap/>
            <w:vAlign w:val="bottom"/>
            <w:hideMark/>
          </w:tcPr>
          <w:p w14:paraId="037E6A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23CF83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E394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D2C7E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2C4B34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843.000,00</w:t>
            </w:r>
          </w:p>
        </w:tc>
        <w:tc>
          <w:tcPr>
            <w:tcW w:w="1496" w:type="dxa"/>
            <w:tcBorders>
              <w:top w:val="nil"/>
              <w:left w:val="nil"/>
              <w:bottom w:val="nil"/>
              <w:right w:val="nil"/>
            </w:tcBorders>
            <w:noWrap/>
            <w:vAlign w:val="bottom"/>
            <w:hideMark/>
          </w:tcPr>
          <w:p w14:paraId="5C3CD2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1.800.000,00</w:t>
            </w:r>
          </w:p>
        </w:tc>
      </w:tr>
      <w:tr w:rsidR="006F12F5" w:rsidRPr="006F12F5" w14:paraId="682269EC" w14:textId="77777777" w:rsidTr="00BA4693">
        <w:trPr>
          <w:trHeight w:val="255"/>
        </w:trPr>
        <w:tc>
          <w:tcPr>
            <w:tcW w:w="3119" w:type="dxa"/>
            <w:tcBorders>
              <w:top w:val="nil"/>
              <w:left w:val="nil"/>
              <w:bottom w:val="nil"/>
              <w:right w:val="nil"/>
            </w:tcBorders>
            <w:noWrap/>
            <w:vAlign w:val="bottom"/>
            <w:hideMark/>
          </w:tcPr>
          <w:p w14:paraId="21B4D9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212A6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9B3F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E488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106702D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E396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09F515F" w14:textId="77777777" w:rsidTr="00BA4693">
        <w:trPr>
          <w:trHeight w:val="255"/>
        </w:trPr>
        <w:tc>
          <w:tcPr>
            <w:tcW w:w="3119" w:type="dxa"/>
            <w:tcBorders>
              <w:top w:val="nil"/>
              <w:left w:val="nil"/>
              <w:bottom w:val="nil"/>
              <w:right w:val="nil"/>
            </w:tcBorders>
            <w:noWrap/>
            <w:vAlign w:val="bottom"/>
            <w:hideMark/>
          </w:tcPr>
          <w:p w14:paraId="0B4682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B1443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5FB7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10A9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C5215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843.000,00</w:t>
            </w:r>
          </w:p>
        </w:tc>
        <w:tc>
          <w:tcPr>
            <w:tcW w:w="1496" w:type="dxa"/>
            <w:tcBorders>
              <w:top w:val="nil"/>
              <w:left w:val="nil"/>
              <w:bottom w:val="nil"/>
              <w:right w:val="nil"/>
            </w:tcBorders>
            <w:noWrap/>
            <w:vAlign w:val="bottom"/>
            <w:hideMark/>
          </w:tcPr>
          <w:p w14:paraId="741EE76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1.800.000,00</w:t>
            </w:r>
          </w:p>
        </w:tc>
      </w:tr>
      <w:tr w:rsidR="006F12F5" w:rsidRPr="006F12F5" w14:paraId="0FE319C4" w14:textId="77777777" w:rsidTr="00BA4693">
        <w:trPr>
          <w:trHeight w:val="255"/>
        </w:trPr>
        <w:tc>
          <w:tcPr>
            <w:tcW w:w="3119" w:type="dxa"/>
            <w:tcBorders>
              <w:top w:val="nil"/>
              <w:left w:val="nil"/>
              <w:bottom w:val="nil"/>
              <w:right w:val="nil"/>
            </w:tcBorders>
            <w:shd w:val="clear" w:color="000000" w:fill="FFFF99"/>
            <w:noWrap/>
            <w:vAlign w:val="bottom"/>
            <w:hideMark/>
          </w:tcPr>
          <w:p w14:paraId="5B01A1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6896B1A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82994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E3E6D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BFA44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157.000,00</w:t>
            </w:r>
          </w:p>
        </w:tc>
        <w:tc>
          <w:tcPr>
            <w:tcW w:w="1496" w:type="dxa"/>
            <w:tcBorders>
              <w:top w:val="nil"/>
              <w:left w:val="nil"/>
              <w:bottom w:val="nil"/>
              <w:right w:val="nil"/>
            </w:tcBorders>
            <w:shd w:val="clear" w:color="000000" w:fill="FFFF99"/>
            <w:noWrap/>
            <w:vAlign w:val="bottom"/>
            <w:hideMark/>
          </w:tcPr>
          <w:p w14:paraId="7B2D31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r>
      <w:tr w:rsidR="006F12F5" w:rsidRPr="006F12F5" w14:paraId="5F1E636C" w14:textId="77777777" w:rsidTr="00BA4693">
        <w:trPr>
          <w:trHeight w:val="255"/>
        </w:trPr>
        <w:tc>
          <w:tcPr>
            <w:tcW w:w="3119" w:type="dxa"/>
            <w:tcBorders>
              <w:top w:val="nil"/>
              <w:left w:val="nil"/>
              <w:bottom w:val="nil"/>
              <w:right w:val="nil"/>
            </w:tcBorders>
            <w:noWrap/>
            <w:vAlign w:val="bottom"/>
            <w:hideMark/>
          </w:tcPr>
          <w:p w14:paraId="166034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3D8F9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5D9F74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5EF15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1FC6B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157.000,00</w:t>
            </w:r>
          </w:p>
        </w:tc>
        <w:tc>
          <w:tcPr>
            <w:tcW w:w="1496" w:type="dxa"/>
            <w:tcBorders>
              <w:top w:val="nil"/>
              <w:left w:val="nil"/>
              <w:bottom w:val="nil"/>
              <w:right w:val="nil"/>
            </w:tcBorders>
            <w:noWrap/>
            <w:vAlign w:val="bottom"/>
            <w:hideMark/>
          </w:tcPr>
          <w:p w14:paraId="1E1678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r>
      <w:tr w:rsidR="006F12F5" w:rsidRPr="006F12F5" w14:paraId="2845406F" w14:textId="77777777" w:rsidTr="00BA4693">
        <w:trPr>
          <w:trHeight w:val="255"/>
        </w:trPr>
        <w:tc>
          <w:tcPr>
            <w:tcW w:w="3119" w:type="dxa"/>
            <w:tcBorders>
              <w:top w:val="nil"/>
              <w:left w:val="nil"/>
              <w:bottom w:val="nil"/>
              <w:right w:val="nil"/>
            </w:tcBorders>
            <w:noWrap/>
            <w:vAlign w:val="bottom"/>
            <w:hideMark/>
          </w:tcPr>
          <w:p w14:paraId="2BD9032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F5A85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EB798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45AEC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F2781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157.000,00</w:t>
            </w:r>
          </w:p>
        </w:tc>
        <w:tc>
          <w:tcPr>
            <w:tcW w:w="1496" w:type="dxa"/>
            <w:tcBorders>
              <w:top w:val="nil"/>
              <w:left w:val="nil"/>
              <w:bottom w:val="nil"/>
              <w:right w:val="nil"/>
            </w:tcBorders>
            <w:noWrap/>
            <w:vAlign w:val="bottom"/>
            <w:hideMark/>
          </w:tcPr>
          <w:p w14:paraId="4999B1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w:t>
            </w:r>
          </w:p>
        </w:tc>
      </w:tr>
      <w:tr w:rsidR="006F12F5" w:rsidRPr="006F12F5" w14:paraId="5D2BDF86" w14:textId="77777777" w:rsidTr="00BA4693">
        <w:trPr>
          <w:trHeight w:val="255"/>
        </w:trPr>
        <w:tc>
          <w:tcPr>
            <w:tcW w:w="3119" w:type="dxa"/>
            <w:tcBorders>
              <w:top w:val="nil"/>
              <w:left w:val="nil"/>
              <w:bottom w:val="nil"/>
              <w:right w:val="nil"/>
            </w:tcBorders>
            <w:shd w:val="clear" w:color="000000" w:fill="CCCCFF"/>
            <w:noWrap/>
            <w:vAlign w:val="bottom"/>
            <w:hideMark/>
          </w:tcPr>
          <w:p w14:paraId="03C5BD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K420777 UREĐENJE PARKA PALIH ZA DOMOVINU</w:t>
            </w:r>
          </w:p>
        </w:tc>
        <w:tc>
          <w:tcPr>
            <w:tcW w:w="1843" w:type="dxa"/>
            <w:tcBorders>
              <w:top w:val="nil"/>
              <w:left w:val="nil"/>
              <w:bottom w:val="nil"/>
              <w:right w:val="nil"/>
            </w:tcBorders>
            <w:shd w:val="clear" w:color="000000" w:fill="CCCCFF"/>
            <w:noWrap/>
            <w:vAlign w:val="bottom"/>
            <w:hideMark/>
          </w:tcPr>
          <w:p w14:paraId="540FA6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76365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130.000,00</w:t>
            </w:r>
          </w:p>
        </w:tc>
        <w:tc>
          <w:tcPr>
            <w:tcW w:w="1496" w:type="dxa"/>
            <w:tcBorders>
              <w:top w:val="nil"/>
              <w:left w:val="nil"/>
              <w:bottom w:val="nil"/>
              <w:right w:val="nil"/>
            </w:tcBorders>
            <w:shd w:val="clear" w:color="000000" w:fill="CCCCFF"/>
            <w:noWrap/>
            <w:vAlign w:val="bottom"/>
            <w:hideMark/>
          </w:tcPr>
          <w:p w14:paraId="3B379CE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CCCCFF"/>
            <w:noWrap/>
            <w:vAlign w:val="bottom"/>
            <w:hideMark/>
          </w:tcPr>
          <w:p w14:paraId="5F8A55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000000" w:fill="CCCCFF"/>
            <w:noWrap/>
            <w:vAlign w:val="bottom"/>
            <w:hideMark/>
          </w:tcPr>
          <w:p w14:paraId="58F57F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B7B8389" w14:textId="77777777" w:rsidTr="00BA4693">
        <w:trPr>
          <w:trHeight w:val="255"/>
        </w:trPr>
        <w:tc>
          <w:tcPr>
            <w:tcW w:w="3119" w:type="dxa"/>
            <w:tcBorders>
              <w:top w:val="nil"/>
              <w:left w:val="nil"/>
              <w:bottom w:val="nil"/>
              <w:right w:val="nil"/>
            </w:tcBorders>
            <w:shd w:val="clear" w:color="000000" w:fill="FFFF99"/>
            <w:noWrap/>
            <w:vAlign w:val="bottom"/>
            <w:hideMark/>
          </w:tcPr>
          <w:p w14:paraId="772B0F9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A00F9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2623D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130.000,00</w:t>
            </w:r>
          </w:p>
        </w:tc>
        <w:tc>
          <w:tcPr>
            <w:tcW w:w="1496" w:type="dxa"/>
            <w:tcBorders>
              <w:top w:val="nil"/>
              <w:left w:val="nil"/>
              <w:bottom w:val="nil"/>
              <w:right w:val="nil"/>
            </w:tcBorders>
            <w:shd w:val="clear" w:color="000000" w:fill="FFFF99"/>
            <w:noWrap/>
            <w:vAlign w:val="bottom"/>
            <w:hideMark/>
          </w:tcPr>
          <w:p w14:paraId="2DDF5C6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CE7C42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25C56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2D6A3BC" w14:textId="77777777" w:rsidTr="00BA4693">
        <w:trPr>
          <w:trHeight w:val="255"/>
        </w:trPr>
        <w:tc>
          <w:tcPr>
            <w:tcW w:w="3119" w:type="dxa"/>
            <w:tcBorders>
              <w:top w:val="nil"/>
              <w:left w:val="nil"/>
              <w:bottom w:val="nil"/>
              <w:right w:val="nil"/>
            </w:tcBorders>
            <w:noWrap/>
            <w:vAlign w:val="bottom"/>
            <w:hideMark/>
          </w:tcPr>
          <w:p w14:paraId="4C7229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 Rashodi za nabavu nefinancijske imovine</w:t>
            </w:r>
          </w:p>
        </w:tc>
        <w:tc>
          <w:tcPr>
            <w:tcW w:w="1843" w:type="dxa"/>
            <w:tcBorders>
              <w:top w:val="nil"/>
              <w:left w:val="nil"/>
              <w:bottom w:val="nil"/>
              <w:right w:val="nil"/>
            </w:tcBorders>
            <w:noWrap/>
            <w:vAlign w:val="bottom"/>
            <w:hideMark/>
          </w:tcPr>
          <w:p w14:paraId="52AA96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54F1E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130.000,00</w:t>
            </w:r>
          </w:p>
        </w:tc>
        <w:tc>
          <w:tcPr>
            <w:tcW w:w="1496" w:type="dxa"/>
            <w:tcBorders>
              <w:top w:val="nil"/>
              <w:left w:val="nil"/>
              <w:bottom w:val="nil"/>
              <w:right w:val="nil"/>
            </w:tcBorders>
            <w:noWrap/>
            <w:vAlign w:val="bottom"/>
            <w:hideMark/>
          </w:tcPr>
          <w:p w14:paraId="56D1BE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78357C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CA60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E997556" w14:textId="77777777" w:rsidTr="00BA4693">
        <w:trPr>
          <w:trHeight w:val="255"/>
        </w:trPr>
        <w:tc>
          <w:tcPr>
            <w:tcW w:w="3119" w:type="dxa"/>
            <w:tcBorders>
              <w:top w:val="nil"/>
              <w:left w:val="nil"/>
              <w:bottom w:val="nil"/>
              <w:right w:val="nil"/>
            </w:tcBorders>
            <w:noWrap/>
            <w:vAlign w:val="bottom"/>
            <w:hideMark/>
          </w:tcPr>
          <w:p w14:paraId="6F5443A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EB44E2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62660E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w:t>
            </w:r>
          </w:p>
        </w:tc>
        <w:tc>
          <w:tcPr>
            <w:tcW w:w="1496" w:type="dxa"/>
            <w:tcBorders>
              <w:top w:val="nil"/>
              <w:left w:val="nil"/>
              <w:bottom w:val="nil"/>
              <w:right w:val="nil"/>
            </w:tcBorders>
            <w:noWrap/>
            <w:vAlign w:val="bottom"/>
            <w:hideMark/>
          </w:tcPr>
          <w:p w14:paraId="7960E6C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582E8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154F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4541094" w14:textId="77777777" w:rsidTr="00BA4693">
        <w:trPr>
          <w:trHeight w:val="255"/>
        </w:trPr>
        <w:tc>
          <w:tcPr>
            <w:tcW w:w="3119" w:type="dxa"/>
            <w:tcBorders>
              <w:top w:val="nil"/>
              <w:left w:val="nil"/>
              <w:bottom w:val="nil"/>
              <w:right w:val="nil"/>
            </w:tcBorders>
            <w:noWrap/>
            <w:vAlign w:val="bottom"/>
            <w:hideMark/>
          </w:tcPr>
          <w:p w14:paraId="60376F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9B8E8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B3D8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6F7D69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93E51D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D6AA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5F6BE7" w:rsidRPr="006F12F5" w14:paraId="4EA8455A" w14:textId="77777777" w:rsidTr="00B87033">
        <w:trPr>
          <w:trHeight w:val="255"/>
        </w:trPr>
        <w:tc>
          <w:tcPr>
            <w:tcW w:w="3119" w:type="dxa"/>
            <w:tcBorders>
              <w:top w:val="nil"/>
              <w:left w:val="nil"/>
              <w:bottom w:val="nil"/>
              <w:right w:val="nil"/>
            </w:tcBorders>
            <w:shd w:val="clear" w:color="auto" w:fill="FFFF99"/>
            <w:noWrap/>
            <w:vAlign w:val="bottom"/>
          </w:tcPr>
          <w:p w14:paraId="15ECD775" w14:textId="1C666A61"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auto" w:fill="FFFF99"/>
            <w:noWrap/>
            <w:vAlign w:val="bottom"/>
          </w:tcPr>
          <w:p w14:paraId="3A12678A" w14:textId="200BC649"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6F1AF046" w14:textId="7EC29716"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778090C8" w14:textId="112EADB6"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auto" w:fill="FFFF99"/>
            <w:noWrap/>
            <w:vAlign w:val="bottom"/>
          </w:tcPr>
          <w:p w14:paraId="1A3F4377" w14:textId="6FCCAE11"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auto" w:fill="FFFF99"/>
            <w:noWrap/>
            <w:vAlign w:val="bottom"/>
          </w:tcPr>
          <w:p w14:paraId="080BFAFC" w14:textId="72F0895D" w:rsidR="005F6BE7" w:rsidRPr="006F12F5" w:rsidRDefault="005F6BE7" w:rsidP="005F6BE7">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8A76D5B" w14:textId="77777777" w:rsidTr="00BA4693">
        <w:trPr>
          <w:trHeight w:val="255"/>
        </w:trPr>
        <w:tc>
          <w:tcPr>
            <w:tcW w:w="3119" w:type="dxa"/>
            <w:tcBorders>
              <w:top w:val="nil"/>
              <w:left w:val="nil"/>
              <w:bottom w:val="nil"/>
              <w:right w:val="nil"/>
            </w:tcBorders>
            <w:shd w:val="clear" w:color="000000" w:fill="FFFFCC"/>
            <w:noWrap/>
            <w:vAlign w:val="bottom"/>
            <w:hideMark/>
          </w:tcPr>
          <w:p w14:paraId="780CCB7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5.6.2 KOHEZIJSKI FOND</w:t>
            </w:r>
          </w:p>
        </w:tc>
        <w:tc>
          <w:tcPr>
            <w:tcW w:w="1843" w:type="dxa"/>
            <w:tcBorders>
              <w:top w:val="nil"/>
              <w:left w:val="nil"/>
              <w:bottom w:val="nil"/>
              <w:right w:val="nil"/>
            </w:tcBorders>
            <w:shd w:val="clear" w:color="000000" w:fill="FFFFCC"/>
            <w:noWrap/>
            <w:vAlign w:val="bottom"/>
            <w:hideMark/>
          </w:tcPr>
          <w:p w14:paraId="1DE67BE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2E2D424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954C8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FFFFCC"/>
            <w:noWrap/>
            <w:vAlign w:val="bottom"/>
            <w:hideMark/>
          </w:tcPr>
          <w:p w14:paraId="64A767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000000" w:fill="FFFFCC"/>
            <w:noWrap/>
            <w:vAlign w:val="bottom"/>
            <w:hideMark/>
          </w:tcPr>
          <w:p w14:paraId="05390CA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B0D31D3" w14:textId="77777777" w:rsidTr="00BA4693">
        <w:trPr>
          <w:trHeight w:val="255"/>
        </w:trPr>
        <w:tc>
          <w:tcPr>
            <w:tcW w:w="3119" w:type="dxa"/>
            <w:tcBorders>
              <w:top w:val="nil"/>
              <w:left w:val="nil"/>
              <w:bottom w:val="nil"/>
              <w:right w:val="nil"/>
            </w:tcBorders>
            <w:noWrap/>
            <w:vAlign w:val="bottom"/>
            <w:hideMark/>
          </w:tcPr>
          <w:p w14:paraId="4A1B44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322B9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63EFE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9A65B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800.000,00</w:t>
            </w:r>
          </w:p>
        </w:tc>
        <w:tc>
          <w:tcPr>
            <w:tcW w:w="1496" w:type="dxa"/>
            <w:tcBorders>
              <w:top w:val="nil"/>
              <w:left w:val="nil"/>
              <w:bottom w:val="nil"/>
              <w:right w:val="nil"/>
            </w:tcBorders>
            <w:noWrap/>
            <w:vAlign w:val="bottom"/>
            <w:hideMark/>
          </w:tcPr>
          <w:p w14:paraId="6E0578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62F6A4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E879BCC" w14:textId="77777777" w:rsidTr="00BA4693">
        <w:trPr>
          <w:trHeight w:val="255"/>
        </w:trPr>
        <w:tc>
          <w:tcPr>
            <w:tcW w:w="3119" w:type="dxa"/>
            <w:tcBorders>
              <w:top w:val="nil"/>
              <w:left w:val="nil"/>
              <w:bottom w:val="nil"/>
              <w:right w:val="nil"/>
            </w:tcBorders>
            <w:noWrap/>
            <w:vAlign w:val="bottom"/>
            <w:hideMark/>
          </w:tcPr>
          <w:p w14:paraId="343D26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8FC99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A74D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666A3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800.000,00</w:t>
            </w:r>
          </w:p>
        </w:tc>
        <w:tc>
          <w:tcPr>
            <w:tcW w:w="1496" w:type="dxa"/>
            <w:tcBorders>
              <w:top w:val="nil"/>
              <w:left w:val="nil"/>
              <w:bottom w:val="nil"/>
              <w:right w:val="nil"/>
            </w:tcBorders>
            <w:noWrap/>
            <w:vAlign w:val="bottom"/>
            <w:hideMark/>
          </w:tcPr>
          <w:p w14:paraId="7A9449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25CAC2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3621ECE" w14:textId="77777777" w:rsidTr="00BA4693">
        <w:trPr>
          <w:trHeight w:val="255"/>
        </w:trPr>
        <w:tc>
          <w:tcPr>
            <w:tcW w:w="3119" w:type="dxa"/>
            <w:tcBorders>
              <w:top w:val="nil"/>
              <w:left w:val="nil"/>
              <w:bottom w:val="nil"/>
              <w:right w:val="nil"/>
            </w:tcBorders>
            <w:shd w:val="clear" w:color="000000" w:fill="9999FF"/>
            <w:noWrap/>
            <w:vAlign w:val="bottom"/>
            <w:hideMark/>
          </w:tcPr>
          <w:p w14:paraId="6370D9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4301 KAPITALNA ULAGANJA MJESNIH ODBORA</w:t>
            </w:r>
          </w:p>
        </w:tc>
        <w:tc>
          <w:tcPr>
            <w:tcW w:w="1843" w:type="dxa"/>
            <w:tcBorders>
              <w:top w:val="nil"/>
              <w:left w:val="nil"/>
              <w:bottom w:val="nil"/>
              <w:right w:val="nil"/>
            </w:tcBorders>
            <w:shd w:val="clear" w:color="000000" w:fill="9999FF"/>
            <w:noWrap/>
            <w:vAlign w:val="bottom"/>
            <w:hideMark/>
          </w:tcPr>
          <w:p w14:paraId="7B52B97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42.736,63</w:t>
            </w:r>
          </w:p>
        </w:tc>
        <w:tc>
          <w:tcPr>
            <w:tcW w:w="1496" w:type="dxa"/>
            <w:tcBorders>
              <w:top w:val="nil"/>
              <w:left w:val="nil"/>
              <w:bottom w:val="nil"/>
              <w:right w:val="nil"/>
            </w:tcBorders>
            <w:shd w:val="clear" w:color="000000" w:fill="9999FF"/>
            <w:noWrap/>
            <w:vAlign w:val="bottom"/>
            <w:hideMark/>
          </w:tcPr>
          <w:p w14:paraId="2FA1D5E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37.835,16</w:t>
            </w:r>
          </w:p>
        </w:tc>
        <w:tc>
          <w:tcPr>
            <w:tcW w:w="1496" w:type="dxa"/>
            <w:tcBorders>
              <w:top w:val="nil"/>
              <w:left w:val="nil"/>
              <w:bottom w:val="nil"/>
              <w:right w:val="nil"/>
            </w:tcBorders>
            <w:shd w:val="clear" w:color="000000" w:fill="9999FF"/>
            <w:noWrap/>
            <w:vAlign w:val="bottom"/>
            <w:hideMark/>
          </w:tcPr>
          <w:p w14:paraId="6E9810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9999FF"/>
            <w:noWrap/>
            <w:vAlign w:val="bottom"/>
            <w:hideMark/>
          </w:tcPr>
          <w:p w14:paraId="5AC97B6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9999FF"/>
            <w:noWrap/>
            <w:vAlign w:val="bottom"/>
            <w:hideMark/>
          </w:tcPr>
          <w:p w14:paraId="7E905D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r>
      <w:tr w:rsidR="006F12F5" w:rsidRPr="006F12F5" w14:paraId="6DC6B4E7" w14:textId="77777777" w:rsidTr="00BA4693">
        <w:trPr>
          <w:trHeight w:val="255"/>
        </w:trPr>
        <w:tc>
          <w:tcPr>
            <w:tcW w:w="3119" w:type="dxa"/>
            <w:tcBorders>
              <w:top w:val="nil"/>
              <w:left w:val="nil"/>
              <w:bottom w:val="nil"/>
              <w:right w:val="nil"/>
            </w:tcBorders>
            <w:shd w:val="clear" w:color="000000" w:fill="CCCCFF"/>
            <w:noWrap/>
            <w:vAlign w:val="bottom"/>
            <w:hideMark/>
          </w:tcPr>
          <w:p w14:paraId="66446F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K430104 PROŠIRENJE JAVNE RASVJETE MO</w:t>
            </w:r>
          </w:p>
        </w:tc>
        <w:tc>
          <w:tcPr>
            <w:tcW w:w="1843" w:type="dxa"/>
            <w:tcBorders>
              <w:top w:val="nil"/>
              <w:left w:val="nil"/>
              <w:bottom w:val="nil"/>
              <w:right w:val="nil"/>
            </w:tcBorders>
            <w:shd w:val="clear" w:color="000000" w:fill="CCCCFF"/>
            <w:noWrap/>
            <w:vAlign w:val="bottom"/>
            <w:hideMark/>
          </w:tcPr>
          <w:p w14:paraId="6A63F6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42.736,63</w:t>
            </w:r>
          </w:p>
        </w:tc>
        <w:tc>
          <w:tcPr>
            <w:tcW w:w="1496" w:type="dxa"/>
            <w:tcBorders>
              <w:top w:val="nil"/>
              <w:left w:val="nil"/>
              <w:bottom w:val="nil"/>
              <w:right w:val="nil"/>
            </w:tcBorders>
            <w:shd w:val="clear" w:color="000000" w:fill="CCCCFF"/>
            <w:noWrap/>
            <w:vAlign w:val="bottom"/>
            <w:hideMark/>
          </w:tcPr>
          <w:p w14:paraId="17FEC93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37.835,16</w:t>
            </w:r>
          </w:p>
        </w:tc>
        <w:tc>
          <w:tcPr>
            <w:tcW w:w="1496" w:type="dxa"/>
            <w:tcBorders>
              <w:top w:val="nil"/>
              <w:left w:val="nil"/>
              <w:bottom w:val="nil"/>
              <w:right w:val="nil"/>
            </w:tcBorders>
            <w:shd w:val="clear" w:color="000000" w:fill="CCCCFF"/>
            <w:noWrap/>
            <w:vAlign w:val="bottom"/>
            <w:hideMark/>
          </w:tcPr>
          <w:p w14:paraId="247B3C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CCCCFF"/>
            <w:noWrap/>
            <w:vAlign w:val="bottom"/>
            <w:hideMark/>
          </w:tcPr>
          <w:p w14:paraId="26BA66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CCCCFF"/>
            <w:noWrap/>
            <w:vAlign w:val="bottom"/>
            <w:hideMark/>
          </w:tcPr>
          <w:p w14:paraId="57F1AEA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r>
      <w:tr w:rsidR="006F12F5" w:rsidRPr="006F12F5" w14:paraId="6D37D2BF" w14:textId="77777777" w:rsidTr="00BA4693">
        <w:trPr>
          <w:trHeight w:val="255"/>
        </w:trPr>
        <w:tc>
          <w:tcPr>
            <w:tcW w:w="3119" w:type="dxa"/>
            <w:tcBorders>
              <w:top w:val="nil"/>
              <w:left w:val="nil"/>
              <w:bottom w:val="nil"/>
              <w:right w:val="nil"/>
            </w:tcBorders>
            <w:shd w:val="clear" w:color="000000" w:fill="FFFF99"/>
            <w:noWrap/>
            <w:vAlign w:val="bottom"/>
            <w:hideMark/>
          </w:tcPr>
          <w:p w14:paraId="7B16F98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4.4. KOMUNALNI DOPRINOS I OSTALE KONCESIJE</w:t>
            </w:r>
          </w:p>
        </w:tc>
        <w:tc>
          <w:tcPr>
            <w:tcW w:w="1843" w:type="dxa"/>
            <w:tcBorders>
              <w:top w:val="nil"/>
              <w:left w:val="nil"/>
              <w:bottom w:val="nil"/>
              <w:right w:val="nil"/>
            </w:tcBorders>
            <w:shd w:val="clear" w:color="000000" w:fill="FFFF99"/>
            <w:noWrap/>
            <w:vAlign w:val="bottom"/>
            <w:hideMark/>
          </w:tcPr>
          <w:p w14:paraId="3B6E9FC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42.736,63</w:t>
            </w:r>
          </w:p>
        </w:tc>
        <w:tc>
          <w:tcPr>
            <w:tcW w:w="1496" w:type="dxa"/>
            <w:tcBorders>
              <w:top w:val="nil"/>
              <w:left w:val="nil"/>
              <w:bottom w:val="nil"/>
              <w:right w:val="nil"/>
            </w:tcBorders>
            <w:shd w:val="clear" w:color="000000" w:fill="FFFF99"/>
            <w:noWrap/>
            <w:vAlign w:val="bottom"/>
            <w:hideMark/>
          </w:tcPr>
          <w:p w14:paraId="1DF588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37.835,16</w:t>
            </w:r>
          </w:p>
        </w:tc>
        <w:tc>
          <w:tcPr>
            <w:tcW w:w="1496" w:type="dxa"/>
            <w:tcBorders>
              <w:top w:val="nil"/>
              <w:left w:val="nil"/>
              <w:bottom w:val="nil"/>
              <w:right w:val="nil"/>
            </w:tcBorders>
            <w:shd w:val="clear" w:color="000000" w:fill="FFFF99"/>
            <w:noWrap/>
            <w:vAlign w:val="bottom"/>
            <w:hideMark/>
          </w:tcPr>
          <w:p w14:paraId="6F9056C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FFFF99"/>
            <w:noWrap/>
            <w:vAlign w:val="bottom"/>
            <w:hideMark/>
          </w:tcPr>
          <w:p w14:paraId="0F5D2D7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c>
          <w:tcPr>
            <w:tcW w:w="1496" w:type="dxa"/>
            <w:tcBorders>
              <w:top w:val="nil"/>
              <w:left w:val="nil"/>
              <w:bottom w:val="nil"/>
              <w:right w:val="nil"/>
            </w:tcBorders>
            <w:shd w:val="clear" w:color="000000" w:fill="FFFF99"/>
            <w:noWrap/>
            <w:vAlign w:val="bottom"/>
            <w:hideMark/>
          </w:tcPr>
          <w:p w14:paraId="04A5F1B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37.835,00</w:t>
            </w:r>
          </w:p>
        </w:tc>
      </w:tr>
      <w:tr w:rsidR="006F12F5" w:rsidRPr="006F12F5" w14:paraId="59C9CAE6" w14:textId="77777777" w:rsidTr="00BA4693">
        <w:trPr>
          <w:trHeight w:val="255"/>
        </w:trPr>
        <w:tc>
          <w:tcPr>
            <w:tcW w:w="3119" w:type="dxa"/>
            <w:tcBorders>
              <w:top w:val="nil"/>
              <w:left w:val="nil"/>
              <w:bottom w:val="nil"/>
              <w:right w:val="nil"/>
            </w:tcBorders>
            <w:noWrap/>
            <w:vAlign w:val="bottom"/>
            <w:hideMark/>
          </w:tcPr>
          <w:p w14:paraId="119CE9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BBA17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42.736,63</w:t>
            </w:r>
          </w:p>
        </w:tc>
        <w:tc>
          <w:tcPr>
            <w:tcW w:w="1496" w:type="dxa"/>
            <w:tcBorders>
              <w:top w:val="nil"/>
              <w:left w:val="nil"/>
              <w:bottom w:val="nil"/>
              <w:right w:val="nil"/>
            </w:tcBorders>
            <w:noWrap/>
            <w:vAlign w:val="bottom"/>
            <w:hideMark/>
          </w:tcPr>
          <w:p w14:paraId="3D284F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37.835,16</w:t>
            </w:r>
          </w:p>
        </w:tc>
        <w:tc>
          <w:tcPr>
            <w:tcW w:w="1496" w:type="dxa"/>
            <w:tcBorders>
              <w:top w:val="nil"/>
              <w:left w:val="nil"/>
              <w:bottom w:val="nil"/>
              <w:right w:val="nil"/>
            </w:tcBorders>
            <w:noWrap/>
            <w:vAlign w:val="bottom"/>
            <w:hideMark/>
          </w:tcPr>
          <w:p w14:paraId="4E772D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c>
          <w:tcPr>
            <w:tcW w:w="1496" w:type="dxa"/>
            <w:tcBorders>
              <w:top w:val="nil"/>
              <w:left w:val="nil"/>
              <w:bottom w:val="nil"/>
              <w:right w:val="nil"/>
            </w:tcBorders>
            <w:noWrap/>
            <w:vAlign w:val="bottom"/>
            <w:hideMark/>
          </w:tcPr>
          <w:p w14:paraId="4D1714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c>
          <w:tcPr>
            <w:tcW w:w="1496" w:type="dxa"/>
            <w:tcBorders>
              <w:top w:val="nil"/>
              <w:left w:val="nil"/>
              <w:bottom w:val="nil"/>
              <w:right w:val="nil"/>
            </w:tcBorders>
            <w:noWrap/>
            <w:vAlign w:val="bottom"/>
            <w:hideMark/>
          </w:tcPr>
          <w:p w14:paraId="096DF1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r>
      <w:tr w:rsidR="006F12F5" w:rsidRPr="006F12F5" w14:paraId="10361602" w14:textId="77777777" w:rsidTr="00BA4693">
        <w:trPr>
          <w:trHeight w:val="255"/>
        </w:trPr>
        <w:tc>
          <w:tcPr>
            <w:tcW w:w="3119" w:type="dxa"/>
            <w:tcBorders>
              <w:top w:val="nil"/>
              <w:left w:val="nil"/>
              <w:bottom w:val="nil"/>
              <w:right w:val="nil"/>
            </w:tcBorders>
            <w:noWrap/>
            <w:vAlign w:val="bottom"/>
            <w:hideMark/>
          </w:tcPr>
          <w:p w14:paraId="2D79AF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05FC1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42.736,63</w:t>
            </w:r>
          </w:p>
        </w:tc>
        <w:tc>
          <w:tcPr>
            <w:tcW w:w="1496" w:type="dxa"/>
            <w:tcBorders>
              <w:top w:val="nil"/>
              <w:left w:val="nil"/>
              <w:bottom w:val="nil"/>
              <w:right w:val="nil"/>
            </w:tcBorders>
            <w:noWrap/>
            <w:vAlign w:val="bottom"/>
            <w:hideMark/>
          </w:tcPr>
          <w:p w14:paraId="6487F1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37.835,16</w:t>
            </w:r>
          </w:p>
        </w:tc>
        <w:tc>
          <w:tcPr>
            <w:tcW w:w="1496" w:type="dxa"/>
            <w:tcBorders>
              <w:top w:val="nil"/>
              <w:left w:val="nil"/>
              <w:bottom w:val="nil"/>
              <w:right w:val="nil"/>
            </w:tcBorders>
            <w:noWrap/>
            <w:vAlign w:val="bottom"/>
            <w:hideMark/>
          </w:tcPr>
          <w:p w14:paraId="4E3D3B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c>
          <w:tcPr>
            <w:tcW w:w="1496" w:type="dxa"/>
            <w:tcBorders>
              <w:top w:val="nil"/>
              <w:left w:val="nil"/>
              <w:bottom w:val="nil"/>
              <w:right w:val="nil"/>
            </w:tcBorders>
            <w:noWrap/>
            <w:vAlign w:val="bottom"/>
            <w:hideMark/>
          </w:tcPr>
          <w:p w14:paraId="1E16B42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c>
          <w:tcPr>
            <w:tcW w:w="1496" w:type="dxa"/>
            <w:tcBorders>
              <w:top w:val="nil"/>
              <w:left w:val="nil"/>
              <w:bottom w:val="nil"/>
              <w:right w:val="nil"/>
            </w:tcBorders>
            <w:noWrap/>
            <w:vAlign w:val="bottom"/>
            <w:hideMark/>
          </w:tcPr>
          <w:p w14:paraId="680B2F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37.835,00</w:t>
            </w:r>
          </w:p>
        </w:tc>
      </w:tr>
      <w:tr w:rsidR="006F12F5" w:rsidRPr="006F12F5" w14:paraId="1EB8C335" w14:textId="77777777" w:rsidTr="00BA4693">
        <w:trPr>
          <w:trHeight w:val="255"/>
        </w:trPr>
        <w:tc>
          <w:tcPr>
            <w:tcW w:w="3119" w:type="dxa"/>
            <w:tcBorders>
              <w:top w:val="nil"/>
              <w:left w:val="nil"/>
              <w:bottom w:val="nil"/>
              <w:right w:val="nil"/>
            </w:tcBorders>
            <w:shd w:val="clear" w:color="000000" w:fill="9999FF"/>
            <w:noWrap/>
            <w:vAlign w:val="bottom"/>
            <w:hideMark/>
          </w:tcPr>
          <w:p w14:paraId="05F6FD3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4401 KAPITALNO ULAGANJE U PROSTORNO PLANSKU I PROJEKTNU DOKUMENTACIJU</w:t>
            </w:r>
          </w:p>
        </w:tc>
        <w:tc>
          <w:tcPr>
            <w:tcW w:w="1843" w:type="dxa"/>
            <w:tcBorders>
              <w:top w:val="nil"/>
              <w:left w:val="nil"/>
              <w:bottom w:val="nil"/>
              <w:right w:val="nil"/>
            </w:tcBorders>
            <w:shd w:val="clear" w:color="000000" w:fill="9999FF"/>
            <w:noWrap/>
            <w:vAlign w:val="bottom"/>
            <w:hideMark/>
          </w:tcPr>
          <w:p w14:paraId="6F5D843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214.157,35</w:t>
            </w:r>
          </w:p>
        </w:tc>
        <w:tc>
          <w:tcPr>
            <w:tcW w:w="1496" w:type="dxa"/>
            <w:tcBorders>
              <w:top w:val="nil"/>
              <w:left w:val="nil"/>
              <w:bottom w:val="nil"/>
              <w:right w:val="nil"/>
            </w:tcBorders>
            <w:shd w:val="clear" w:color="000000" w:fill="9999FF"/>
            <w:noWrap/>
            <w:vAlign w:val="bottom"/>
            <w:hideMark/>
          </w:tcPr>
          <w:p w14:paraId="71A7271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417.337,38</w:t>
            </w:r>
          </w:p>
        </w:tc>
        <w:tc>
          <w:tcPr>
            <w:tcW w:w="1496" w:type="dxa"/>
            <w:tcBorders>
              <w:top w:val="nil"/>
              <w:left w:val="nil"/>
              <w:bottom w:val="nil"/>
              <w:right w:val="nil"/>
            </w:tcBorders>
            <w:shd w:val="clear" w:color="000000" w:fill="9999FF"/>
            <w:noWrap/>
            <w:vAlign w:val="bottom"/>
            <w:hideMark/>
          </w:tcPr>
          <w:p w14:paraId="3494BFF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425.290,00</w:t>
            </w:r>
          </w:p>
        </w:tc>
        <w:tc>
          <w:tcPr>
            <w:tcW w:w="1496" w:type="dxa"/>
            <w:tcBorders>
              <w:top w:val="nil"/>
              <w:left w:val="nil"/>
              <w:bottom w:val="nil"/>
              <w:right w:val="nil"/>
            </w:tcBorders>
            <w:shd w:val="clear" w:color="000000" w:fill="9999FF"/>
            <w:noWrap/>
            <w:vAlign w:val="bottom"/>
            <w:hideMark/>
          </w:tcPr>
          <w:p w14:paraId="4995D3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232.000,00</w:t>
            </w:r>
          </w:p>
        </w:tc>
        <w:tc>
          <w:tcPr>
            <w:tcW w:w="1496" w:type="dxa"/>
            <w:tcBorders>
              <w:top w:val="nil"/>
              <w:left w:val="nil"/>
              <w:bottom w:val="nil"/>
              <w:right w:val="nil"/>
            </w:tcBorders>
            <w:shd w:val="clear" w:color="000000" w:fill="9999FF"/>
            <w:noWrap/>
            <w:vAlign w:val="bottom"/>
            <w:hideMark/>
          </w:tcPr>
          <w:p w14:paraId="13DCF53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232.000,00</w:t>
            </w:r>
          </w:p>
        </w:tc>
      </w:tr>
      <w:tr w:rsidR="006F12F5" w:rsidRPr="006F12F5" w14:paraId="7AF10FC4" w14:textId="77777777" w:rsidTr="00BA4693">
        <w:trPr>
          <w:trHeight w:val="255"/>
        </w:trPr>
        <w:tc>
          <w:tcPr>
            <w:tcW w:w="3119" w:type="dxa"/>
            <w:tcBorders>
              <w:top w:val="nil"/>
              <w:left w:val="nil"/>
              <w:bottom w:val="nil"/>
              <w:right w:val="nil"/>
            </w:tcBorders>
            <w:shd w:val="clear" w:color="000000" w:fill="CCCCFF"/>
            <w:noWrap/>
            <w:vAlign w:val="bottom"/>
            <w:hideMark/>
          </w:tcPr>
          <w:p w14:paraId="31259B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K440101 KAPITALNO ULAGANJE U STUDIJE</w:t>
            </w:r>
          </w:p>
        </w:tc>
        <w:tc>
          <w:tcPr>
            <w:tcW w:w="1843" w:type="dxa"/>
            <w:tcBorders>
              <w:top w:val="nil"/>
              <w:left w:val="nil"/>
              <w:bottom w:val="nil"/>
              <w:right w:val="nil"/>
            </w:tcBorders>
            <w:shd w:val="clear" w:color="000000" w:fill="CCCCFF"/>
            <w:noWrap/>
            <w:vAlign w:val="bottom"/>
            <w:hideMark/>
          </w:tcPr>
          <w:p w14:paraId="0AD9AF2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37.613,34</w:t>
            </w:r>
          </w:p>
        </w:tc>
        <w:tc>
          <w:tcPr>
            <w:tcW w:w="1496" w:type="dxa"/>
            <w:tcBorders>
              <w:top w:val="nil"/>
              <w:left w:val="nil"/>
              <w:bottom w:val="nil"/>
              <w:right w:val="nil"/>
            </w:tcBorders>
            <w:shd w:val="clear" w:color="000000" w:fill="CCCCFF"/>
            <w:noWrap/>
            <w:vAlign w:val="bottom"/>
            <w:hideMark/>
          </w:tcPr>
          <w:p w14:paraId="5C2034C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w:t>
            </w:r>
          </w:p>
        </w:tc>
        <w:tc>
          <w:tcPr>
            <w:tcW w:w="1496" w:type="dxa"/>
            <w:tcBorders>
              <w:top w:val="nil"/>
              <w:left w:val="nil"/>
              <w:bottom w:val="nil"/>
              <w:right w:val="nil"/>
            </w:tcBorders>
            <w:shd w:val="clear" w:color="000000" w:fill="CCCCFF"/>
            <w:noWrap/>
            <w:vAlign w:val="bottom"/>
            <w:hideMark/>
          </w:tcPr>
          <w:p w14:paraId="5A96253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CCCCFF"/>
            <w:noWrap/>
            <w:vAlign w:val="bottom"/>
            <w:hideMark/>
          </w:tcPr>
          <w:p w14:paraId="4D1F78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CCCCFF"/>
            <w:noWrap/>
            <w:vAlign w:val="bottom"/>
            <w:hideMark/>
          </w:tcPr>
          <w:p w14:paraId="4B64F3F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r>
      <w:tr w:rsidR="006F12F5" w:rsidRPr="006F12F5" w14:paraId="5F87D3E9" w14:textId="77777777" w:rsidTr="00BA4693">
        <w:trPr>
          <w:trHeight w:val="255"/>
        </w:trPr>
        <w:tc>
          <w:tcPr>
            <w:tcW w:w="3119" w:type="dxa"/>
            <w:tcBorders>
              <w:top w:val="nil"/>
              <w:left w:val="nil"/>
              <w:bottom w:val="nil"/>
              <w:right w:val="nil"/>
            </w:tcBorders>
            <w:shd w:val="clear" w:color="000000" w:fill="FFFF99"/>
            <w:noWrap/>
            <w:vAlign w:val="bottom"/>
            <w:hideMark/>
          </w:tcPr>
          <w:p w14:paraId="0CF6D0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73B3745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37.613,34</w:t>
            </w:r>
          </w:p>
        </w:tc>
        <w:tc>
          <w:tcPr>
            <w:tcW w:w="1496" w:type="dxa"/>
            <w:tcBorders>
              <w:top w:val="nil"/>
              <w:left w:val="nil"/>
              <w:bottom w:val="nil"/>
              <w:right w:val="nil"/>
            </w:tcBorders>
            <w:shd w:val="clear" w:color="000000" w:fill="FFFF99"/>
            <w:noWrap/>
            <w:vAlign w:val="bottom"/>
            <w:hideMark/>
          </w:tcPr>
          <w:p w14:paraId="46844E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45.000,00</w:t>
            </w:r>
          </w:p>
        </w:tc>
        <w:tc>
          <w:tcPr>
            <w:tcW w:w="1496" w:type="dxa"/>
            <w:tcBorders>
              <w:top w:val="nil"/>
              <w:left w:val="nil"/>
              <w:bottom w:val="nil"/>
              <w:right w:val="nil"/>
            </w:tcBorders>
            <w:shd w:val="clear" w:color="000000" w:fill="FFFF99"/>
            <w:noWrap/>
            <w:vAlign w:val="bottom"/>
            <w:hideMark/>
          </w:tcPr>
          <w:p w14:paraId="5CD01D0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FFFF99"/>
            <w:noWrap/>
            <w:vAlign w:val="bottom"/>
            <w:hideMark/>
          </w:tcPr>
          <w:p w14:paraId="36F7BB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FFFF99"/>
            <w:noWrap/>
            <w:vAlign w:val="bottom"/>
            <w:hideMark/>
          </w:tcPr>
          <w:p w14:paraId="58E836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r>
      <w:tr w:rsidR="006F12F5" w:rsidRPr="006F12F5" w14:paraId="41640DB4" w14:textId="77777777" w:rsidTr="00BA4693">
        <w:trPr>
          <w:trHeight w:val="255"/>
        </w:trPr>
        <w:tc>
          <w:tcPr>
            <w:tcW w:w="3119" w:type="dxa"/>
            <w:tcBorders>
              <w:top w:val="nil"/>
              <w:left w:val="nil"/>
              <w:bottom w:val="nil"/>
              <w:right w:val="nil"/>
            </w:tcBorders>
            <w:noWrap/>
            <w:vAlign w:val="bottom"/>
            <w:hideMark/>
          </w:tcPr>
          <w:p w14:paraId="78D96BC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808C5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37.613,34</w:t>
            </w:r>
          </w:p>
        </w:tc>
        <w:tc>
          <w:tcPr>
            <w:tcW w:w="1496" w:type="dxa"/>
            <w:tcBorders>
              <w:top w:val="nil"/>
              <w:left w:val="nil"/>
              <w:bottom w:val="nil"/>
              <w:right w:val="nil"/>
            </w:tcBorders>
            <w:noWrap/>
            <w:vAlign w:val="bottom"/>
            <w:hideMark/>
          </w:tcPr>
          <w:p w14:paraId="138224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w:t>
            </w:r>
          </w:p>
        </w:tc>
        <w:tc>
          <w:tcPr>
            <w:tcW w:w="1496" w:type="dxa"/>
            <w:tcBorders>
              <w:top w:val="nil"/>
              <w:left w:val="nil"/>
              <w:bottom w:val="nil"/>
              <w:right w:val="nil"/>
            </w:tcBorders>
            <w:noWrap/>
            <w:vAlign w:val="bottom"/>
            <w:hideMark/>
          </w:tcPr>
          <w:p w14:paraId="02D035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08A424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1C0D32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r>
      <w:tr w:rsidR="006F12F5" w:rsidRPr="006F12F5" w14:paraId="29AE81A8" w14:textId="77777777" w:rsidTr="00BA4693">
        <w:trPr>
          <w:trHeight w:val="255"/>
        </w:trPr>
        <w:tc>
          <w:tcPr>
            <w:tcW w:w="3119" w:type="dxa"/>
            <w:tcBorders>
              <w:top w:val="nil"/>
              <w:left w:val="nil"/>
              <w:bottom w:val="nil"/>
              <w:right w:val="nil"/>
            </w:tcBorders>
            <w:noWrap/>
            <w:vAlign w:val="bottom"/>
            <w:hideMark/>
          </w:tcPr>
          <w:p w14:paraId="366E98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BD9A0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37.613,34</w:t>
            </w:r>
          </w:p>
        </w:tc>
        <w:tc>
          <w:tcPr>
            <w:tcW w:w="1496" w:type="dxa"/>
            <w:tcBorders>
              <w:top w:val="nil"/>
              <w:left w:val="nil"/>
              <w:bottom w:val="nil"/>
              <w:right w:val="nil"/>
            </w:tcBorders>
            <w:noWrap/>
            <w:vAlign w:val="bottom"/>
            <w:hideMark/>
          </w:tcPr>
          <w:p w14:paraId="76DDFD7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45.000,00</w:t>
            </w:r>
          </w:p>
        </w:tc>
        <w:tc>
          <w:tcPr>
            <w:tcW w:w="1496" w:type="dxa"/>
            <w:tcBorders>
              <w:top w:val="nil"/>
              <w:left w:val="nil"/>
              <w:bottom w:val="nil"/>
              <w:right w:val="nil"/>
            </w:tcBorders>
            <w:noWrap/>
            <w:vAlign w:val="bottom"/>
            <w:hideMark/>
          </w:tcPr>
          <w:p w14:paraId="3D52C4C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2B5315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2D6228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r>
      <w:tr w:rsidR="006F12F5" w:rsidRPr="006F12F5" w14:paraId="1F0DFDDE" w14:textId="77777777" w:rsidTr="00BA4693">
        <w:trPr>
          <w:trHeight w:val="255"/>
        </w:trPr>
        <w:tc>
          <w:tcPr>
            <w:tcW w:w="3119" w:type="dxa"/>
            <w:tcBorders>
              <w:top w:val="nil"/>
              <w:left w:val="nil"/>
              <w:bottom w:val="nil"/>
              <w:right w:val="nil"/>
            </w:tcBorders>
            <w:shd w:val="clear" w:color="000000" w:fill="CCCCFF"/>
            <w:noWrap/>
            <w:vAlign w:val="bottom"/>
            <w:hideMark/>
          </w:tcPr>
          <w:p w14:paraId="26B0C7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K440102 KAPITALNO ULAGANJE U SUO</w:t>
            </w:r>
          </w:p>
        </w:tc>
        <w:tc>
          <w:tcPr>
            <w:tcW w:w="1843" w:type="dxa"/>
            <w:tcBorders>
              <w:top w:val="nil"/>
              <w:left w:val="nil"/>
              <w:bottom w:val="nil"/>
              <w:right w:val="nil"/>
            </w:tcBorders>
            <w:shd w:val="clear" w:color="000000" w:fill="CCCCFF"/>
            <w:noWrap/>
            <w:vAlign w:val="bottom"/>
            <w:hideMark/>
          </w:tcPr>
          <w:p w14:paraId="66D5C5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1FBADD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w:t>
            </w:r>
          </w:p>
        </w:tc>
        <w:tc>
          <w:tcPr>
            <w:tcW w:w="1496" w:type="dxa"/>
            <w:tcBorders>
              <w:top w:val="nil"/>
              <w:left w:val="nil"/>
              <w:bottom w:val="nil"/>
              <w:right w:val="nil"/>
            </w:tcBorders>
            <w:shd w:val="clear" w:color="000000" w:fill="CCCCFF"/>
            <w:noWrap/>
            <w:vAlign w:val="bottom"/>
            <w:hideMark/>
          </w:tcPr>
          <w:p w14:paraId="1F48E94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4B2ADA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460A954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07D5B7F7" w14:textId="77777777" w:rsidTr="00BA4693">
        <w:trPr>
          <w:trHeight w:val="255"/>
        </w:trPr>
        <w:tc>
          <w:tcPr>
            <w:tcW w:w="3119" w:type="dxa"/>
            <w:tcBorders>
              <w:top w:val="nil"/>
              <w:left w:val="nil"/>
              <w:bottom w:val="nil"/>
              <w:right w:val="nil"/>
            </w:tcBorders>
            <w:shd w:val="clear" w:color="000000" w:fill="FFFF99"/>
            <w:noWrap/>
            <w:vAlign w:val="bottom"/>
            <w:hideMark/>
          </w:tcPr>
          <w:p w14:paraId="76D0FA2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A196F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C816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4.500,00</w:t>
            </w:r>
          </w:p>
        </w:tc>
        <w:tc>
          <w:tcPr>
            <w:tcW w:w="1496" w:type="dxa"/>
            <w:tcBorders>
              <w:top w:val="nil"/>
              <w:left w:val="nil"/>
              <w:bottom w:val="nil"/>
              <w:right w:val="nil"/>
            </w:tcBorders>
            <w:shd w:val="clear" w:color="000000" w:fill="FFFF99"/>
            <w:noWrap/>
            <w:vAlign w:val="bottom"/>
            <w:hideMark/>
          </w:tcPr>
          <w:p w14:paraId="331344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0548F7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5B3B2A6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0DD61CAC" w14:textId="77777777" w:rsidTr="00BA4693">
        <w:trPr>
          <w:trHeight w:val="255"/>
        </w:trPr>
        <w:tc>
          <w:tcPr>
            <w:tcW w:w="3119" w:type="dxa"/>
            <w:tcBorders>
              <w:top w:val="nil"/>
              <w:left w:val="nil"/>
              <w:bottom w:val="nil"/>
              <w:right w:val="nil"/>
            </w:tcBorders>
            <w:noWrap/>
            <w:vAlign w:val="bottom"/>
            <w:hideMark/>
          </w:tcPr>
          <w:p w14:paraId="2CFF21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2AF2A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4EC081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w:t>
            </w:r>
          </w:p>
        </w:tc>
        <w:tc>
          <w:tcPr>
            <w:tcW w:w="1496" w:type="dxa"/>
            <w:tcBorders>
              <w:top w:val="nil"/>
              <w:left w:val="nil"/>
              <w:bottom w:val="nil"/>
              <w:right w:val="nil"/>
            </w:tcBorders>
            <w:noWrap/>
            <w:vAlign w:val="bottom"/>
            <w:hideMark/>
          </w:tcPr>
          <w:p w14:paraId="0DFF210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0FA254F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61A18E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1FA32435" w14:textId="77777777" w:rsidTr="00BA4693">
        <w:trPr>
          <w:trHeight w:val="255"/>
        </w:trPr>
        <w:tc>
          <w:tcPr>
            <w:tcW w:w="3119" w:type="dxa"/>
            <w:tcBorders>
              <w:top w:val="nil"/>
              <w:left w:val="nil"/>
              <w:bottom w:val="nil"/>
              <w:right w:val="nil"/>
            </w:tcBorders>
            <w:noWrap/>
            <w:vAlign w:val="bottom"/>
            <w:hideMark/>
          </w:tcPr>
          <w:p w14:paraId="6A16AB0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2AD174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61999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4.500,00</w:t>
            </w:r>
          </w:p>
        </w:tc>
        <w:tc>
          <w:tcPr>
            <w:tcW w:w="1496" w:type="dxa"/>
            <w:tcBorders>
              <w:top w:val="nil"/>
              <w:left w:val="nil"/>
              <w:bottom w:val="nil"/>
              <w:right w:val="nil"/>
            </w:tcBorders>
            <w:noWrap/>
            <w:vAlign w:val="bottom"/>
            <w:hideMark/>
          </w:tcPr>
          <w:p w14:paraId="4C4DF7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661112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38047F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3F3D35CA" w14:textId="77777777" w:rsidTr="00BA4693">
        <w:trPr>
          <w:trHeight w:val="255"/>
        </w:trPr>
        <w:tc>
          <w:tcPr>
            <w:tcW w:w="3119" w:type="dxa"/>
            <w:tcBorders>
              <w:top w:val="nil"/>
              <w:left w:val="nil"/>
              <w:bottom w:val="nil"/>
              <w:right w:val="nil"/>
            </w:tcBorders>
            <w:shd w:val="clear" w:color="000000" w:fill="CCCCFF"/>
            <w:noWrap/>
            <w:vAlign w:val="bottom"/>
            <w:hideMark/>
          </w:tcPr>
          <w:p w14:paraId="50B0D19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K440103 KAPITALNO ULAGANJE U UPU, DPU, PPU</w:t>
            </w:r>
          </w:p>
        </w:tc>
        <w:tc>
          <w:tcPr>
            <w:tcW w:w="1843" w:type="dxa"/>
            <w:tcBorders>
              <w:top w:val="nil"/>
              <w:left w:val="nil"/>
              <w:bottom w:val="nil"/>
              <w:right w:val="nil"/>
            </w:tcBorders>
            <w:shd w:val="clear" w:color="000000" w:fill="CCCCFF"/>
            <w:noWrap/>
            <w:vAlign w:val="bottom"/>
            <w:hideMark/>
          </w:tcPr>
          <w:p w14:paraId="2A6604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41.595,01</w:t>
            </w:r>
          </w:p>
        </w:tc>
        <w:tc>
          <w:tcPr>
            <w:tcW w:w="1496" w:type="dxa"/>
            <w:tcBorders>
              <w:top w:val="nil"/>
              <w:left w:val="nil"/>
              <w:bottom w:val="nil"/>
              <w:right w:val="nil"/>
            </w:tcBorders>
            <w:shd w:val="clear" w:color="000000" w:fill="CCCCFF"/>
            <w:noWrap/>
            <w:vAlign w:val="bottom"/>
            <w:hideMark/>
          </w:tcPr>
          <w:p w14:paraId="26CDFA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120.837,38</w:t>
            </w:r>
          </w:p>
        </w:tc>
        <w:tc>
          <w:tcPr>
            <w:tcW w:w="1496" w:type="dxa"/>
            <w:tcBorders>
              <w:top w:val="nil"/>
              <w:left w:val="nil"/>
              <w:bottom w:val="nil"/>
              <w:right w:val="nil"/>
            </w:tcBorders>
            <w:shd w:val="clear" w:color="000000" w:fill="CCCCFF"/>
            <w:noWrap/>
            <w:vAlign w:val="bottom"/>
            <w:hideMark/>
          </w:tcPr>
          <w:p w14:paraId="470BF2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146.000,00</w:t>
            </w:r>
          </w:p>
        </w:tc>
        <w:tc>
          <w:tcPr>
            <w:tcW w:w="1496" w:type="dxa"/>
            <w:tcBorders>
              <w:top w:val="nil"/>
              <w:left w:val="nil"/>
              <w:bottom w:val="nil"/>
              <w:right w:val="nil"/>
            </w:tcBorders>
            <w:shd w:val="clear" w:color="000000" w:fill="CCCCFF"/>
            <w:noWrap/>
            <w:vAlign w:val="bottom"/>
            <w:hideMark/>
          </w:tcPr>
          <w:p w14:paraId="3065AAE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146.000,00</w:t>
            </w:r>
          </w:p>
        </w:tc>
        <w:tc>
          <w:tcPr>
            <w:tcW w:w="1496" w:type="dxa"/>
            <w:tcBorders>
              <w:top w:val="nil"/>
              <w:left w:val="nil"/>
              <w:bottom w:val="nil"/>
              <w:right w:val="nil"/>
            </w:tcBorders>
            <w:shd w:val="clear" w:color="000000" w:fill="CCCCFF"/>
            <w:noWrap/>
            <w:vAlign w:val="bottom"/>
            <w:hideMark/>
          </w:tcPr>
          <w:p w14:paraId="475913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146.000,00</w:t>
            </w:r>
          </w:p>
        </w:tc>
      </w:tr>
      <w:tr w:rsidR="006F12F5" w:rsidRPr="006F12F5" w14:paraId="35C05493" w14:textId="77777777" w:rsidTr="00BA4693">
        <w:trPr>
          <w:trHeight w:val="255"/>
        </w:trPr>
        <w:tc>
          <w:tcPr>
            <w:tcW w:w="3119" w:type="dxa"/>
            <w:tcBorders>
              <w:top w:val="nil"/>
              <w:left w:val="nil"/>
              <w:bottom w:val="nil"/>
              <w:right w:val="nil"/>
            </w:tcBorders>
            <w:shd w:val="clear" w:color="000000" w:fill="FFFF99"/>
            <w:noWrap/>
            <w:vAlign w:val="bottom"/>
            <w:hideMark/>
          </w:tcPr>
          <w:p w14:paraId="2A454C3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F89BEE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40.071,80</w:t>
            </w:r>
          </w:p>
        </w:tc>
        <w:tc>
          <w:tcPr>
            <w:tcW w:w="1496" w:type="dxa"/>
            <w:tcBorders>
              <w:top w:val="nil"/>
              <w:left w:val="nil"/>
              <w:bottom w:val="nil"/>
              <w:right w:val="nil"/>
            </w:tcBorders>
            <w:shd w:val="clear" w:color="000000" w:fill="FFFF99"/>
            <w:noWrap/>
            <w:vAlign w:val="bottom"/>
            <w:hideMark/>
          </w:tcPr>
          <w:p w14:paraId="226DBDD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21.837,38</w:t>
            </w:r>
          </w:p>
        </w:tc>
        <w:tc>
          <w:tcPr>
            <w:tcW w:w="1496" w:type="dxa"/>
            <w:tcBorders>
              <w:top w:val="nil"/>
              <w:left w:val="nil"/>
              <w:bottom w:val="nil"/>
              <w:right w:val="nil"/>
            </w:tcBorders>
            <w:shd w:val="clear" w:color="000000" w:fill="FFFF99"/>
            <w:noWrap/>
            <w:vAlign w:val="bottom"/>
            <w:hideMark/>
          </w:tcPr>
          <w:p w14:paraId="6717FE9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95.000,00</w:t>
            </w:r>
          </w:p>
        </w:tc>
        <w:tc>
          <w:tcPr>
            <w:tcW w:w="1496" w:type="dxa"/>
            <w:tcBorders>
              <w:top w:val="nil"/>
              <w:left w:val="nil"/>
              <w:bottom w:val="nil"/>
              <w:right w:val="nil"/>
            </w:tcBorders>
            <w:shd w:val="clear" w:color="000000" w:fill="FFFF99"/>
            <w:noWrap/>
            <w:vAlign w:val="bottom"/>
            <w:hideMark/>
          </w:tcPr>
          <w:p w14:paraId="1E8E2CB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95.000,00</w:t>
            </w:r>
          </w:p>
        </w:tc>
        <w:tc>
          <w:tcPr>
            <w:tcW w:w="1496" w:type="dxa"/>
            <w:tcBorders>
              <w:top w:val="nil"/>
              <w:left w:val="nil"/>
              <w:bottom w:val="nil"/>
              <w:right w:val="nil"/>
            </w:tcBorders>
            <w:shd w:val="clear" w:color="000000" w:fill="FFFF99"/>
            <w:noWrap/>
            <w:vAlign w:val="bottom"/>
            <w:hideMark/>
          </w:tcPr>
          <w:p w14:paraId="4F561DC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95.000,00</w:t>
            </w:r>
          </w:p>
        </w:tc>
      </w:tr>
      <w:tr w:rsidR="006F12F5" w:rsidRPr="006F12F5" w14:paraId="29F7ECDC" w14:textId="77777777" w:rsidTr="00BA4693">
        <w:trPr>
          <w:trHeight w:val="255"/>
        </w:trPr>
        <w:tc>
          <w:tcPr>
            <w:tcW w:w="3119" w:type="dxa"/>
            <w:tcBorders>
              <w:top w:val="nil"/>
              <w:left w:val="nil"/>
              <w:bottom w:val="nil"/>
              <w:right w:val="nil"/>
            </w:tcBorders>
            <w:noWrap/>
            <w:vAlign w:val="bottom"/>
            <w:hideMark/>
          </w:tcPr>
          <w:p w14:paraId="2E794E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EC9B44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40.071,80</w:t>
            </w:r>
          </w:p>
        </w:tc>
        <w:tc>
          <w:tcPr>
            <w:tcW w:w="1496" w:type="dxa"/>
            <w:tcBorders>
              <w:top w:val="nil"/>
              <w:left w:val="nil"/>
              <w:bottom w:val="nil"/>
              <w:right w:val="nil"/>
            </w:tcBorders>
            <w:noWrap/>
            <w:vAlign w:val="bottom"/>
            <w:hideMark/>
          </w:tcPr>
          <w:p w14:paraId="1B14E59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21.837,38</w:t>
            </w:r>
          </w:p>
        </w:tc>
        <w:tc>
          <w:tcPr>
            <w:tcW w:w="1496" w:type="dxa"/>
            <w:tcBorders>
              <w:top w:val="nil"/>
              <w:left w:val="nil"/>
              <w:bottom w:val="nil"/>
              <w:right w:val="nil"/>
            </w:tcBorders>
            <w:noWrap/>
            <w:vAlign w:val="bottom"/>
            <w:hideMark/>
          </w:tcPr>
          <w:p w14:paraId="0BB808A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2E30B6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1DDFB3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r>
      <w:tr w:rsidR="006F12F5" w:rsidRPr="006F12F5" w14:paraId="71971F7A" w14:textId="77777777" w:rsidTr="00BA4693">
        <w:trPr>
          <w:trHeight w:val="255"/>
        </w:trPr>
        <w:tc>
          <w:tcPr>
            <w:tcW w:w="3119" w:type="dxa"/>
            <w:tcBorders>
              <w:top w:val="nil"/>
              <w:left w:val="nil"/>
              <w:bottom w:val="nil"/>
              <w:right w:val="nil"/>
            </w:tcBorders>
            <w:noWrap/>
            <w:vAlign w:val="bottom"/>
            <w:hideMark/>
          </w:tcPr>
          <w:p w14:paraId="274676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52CEC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40.071,80</w:t>
            </w:r>
          </w:p>
        </w:tc>
        <w:tc>
          <w:tcPr>
            <w:tcW w:w="1496" w:type="dxa"/>
            <w:tcBorders>
              <w:top w:val="nil"/>
              <w:left w:val="nil"/>
              <w:bottom w:val="nil"/>
              <w:right w:val="nil"/>
            </w:tcBorders>
            <w:noWrap/>
            <w:vAlign w:val="bottom"/>
            <w:hideMark/>
          </w:tcPr>
          <w:p w14:paraId="37751C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21.837,38</w:t>
            </w:r>
          </w:p>
        </w:tc>
        <w:tc>
          <w:tcPr>
            <w:tcW w:w="1496" w:type="dxa"/>
            <w:tcBorders>
              <w:top w:val="nil"/>
              <w:left w:val="nil"/>
              <w:bottom w:val="nil"/>
              <w:right w:val="nil"/>
            </w:tcBorders>
            <w:noWrap/>
            <w:vAlign w:val="bottom"/>
            <w:hideMark/>
          </w:tcPr>
          <w:p w14:paraId="22D4585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474DA74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c>
          <w:tcPr>
            <w:tcW w:w="1496" w:type="dxa"/>
            <w:tcBorders>
              <w:top w:val="nil"/>
              <w:left w:val="nil"/>
              <w:bottom w:val="nil"/>
              <w:right w:val="nil"/>
            </w:tcBorders>
            <w:noWrap/>
            <w:vAlign w:val="bottom"/>
            <w:hideMark/>
          </w:tcPr>
          <w:p w14:paraId="0917D0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95.000,00</w:t>
            </w:r>
          </w:p>
        </w:tc>
      </w:tr>
      <w:tr w:rsidR="006F12F5" w:rsidRPr="006F12F5" w14:paraId="27D8E0DD" w14:textId="77777777" w:rsidTr="00BA4693">
        <w:trPr>
          <w:trHeight w:val="255"/>
        </w:trPr>
        <w:tc>
          <w:tcPr>
            <w:tcW w:w="3119" w:type="dxa"/>
            <w:tcBorders>
              <w:top w:val="nil"/>
              <w:left w:val="nil"/>
              <w:bottom w:val="nil"/>
              <w:right w:val="nil"/>
            </w:tcBorders>
            <w:shd w:val="clear" w:color="000000" w:fill="FFFF99"/>
            <w:noWrap/>
            <w:vAlign w:val="bottom"/>
            <w:hideMark/>
          </w:tcPr>
          <w:p w14:paraId="4D9F87B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4.6. DOPRINOS ZA ŠUME,  NAK ZA NEZAK.IZGR.ZGRADE, POLJO.ZEMLJ. U</w:t>
            </w:r>
          </w:p>
        </w:tc>
        <w:tc>
          <w:tcPr>
            <w:tcW w:w="1843" w:type="dxa"/>
            <w:tcBorders>
              <w:top w:val="nil"/>
              <w:left w:val="nil"/>
              <w:bottom w:val="nil"/>
              <w:right w:val="nil"/>
            </w:tcBorders>
            <w:shd w:val="clear" w:color="000000" w:fill="FFFF99"/>
            <w:noWrap/>
            <w:vAlign w:val="bottom"/>
            <w:hideMark/>
          </w:tcPr>
          <w:p w14:paraId="7C25CB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1.523,21</w:t>
            </w:r>
          </w:p>
        </w:tc>
        <w:tc>
          <w:tcPr>
            <w:tcW w:w="1496" w:type="dxa"/>
            <w:tcBorders>
              <w:top w:val="nil"/>
              <w:left w:val="nil"/>
              <w:bottom w:val="nil"/>
              <w:right w:val="nil"/>
            </w:tcBorders>
            <w:shd w:val="clear" w:color="000000" w:fill="FFFF99"/>
            <w:noWrap/>
            <w:vAlign w:val="bottom"/>
            <w:hideMark/>
          </w:tcPr>
          <w:p w14:paraId="510DEEA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1E89AB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2272F9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c>
          <w:tcPr>
            <w:tcW w:w="1496" w:type="dxa"/>
            <w:tcBorders>
              <w:top w:val="nil"/>
              <w:left w:val="nil"/>
              <w:bottom w:val="nil"/>
              <w:right w:val="nil"/>
            </w:tcBorders>
            <w:shd w:val="clear" w:color="000000" w:fill="FFFF99"/>
            <w:noWrap/>
            <w:vAlign w:val="bottom"/>
            <w:hideMark/>
          </w:tcPr>
          <w:p w14:paraId="2FC8079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w:t>
            </w:r>
          </w:p>
        </w:tc>
      </w:tr>
      <w:tr w:rsidR="006F12F5" w:rsidRPr="006F12F5" w14:paraId="45855B16" w14:textId="77777777" w:rsidTr="00BA4693">
        <w:trPr>
          <w:trHeight w:val="255"/>
        </w:trPr>
        <w:tc>
          <w:tcPr>
            <w:tcW w:w="3119" w:type="dxa"/>
            <w:tcBorders>
              <w:top w:val="nil"/>
              <w:left w:val="nil"/>
              <w:bottom w:val="nil"/>
              <w:right w:val="nil"/>
            </w:tcBorders>
            <w:noWrap/>
            <w:vAlign w:val="bottom"/>
            <w:hideMark/>
          </w:tcPr>
          <w:p w14:paraId="463735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EFB51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1.523,21</w:t>
            </w:r>
          </w:p>
        </w:tc>
        <w:tc>
          <w:tcPr>
            <w:tcW w:w="1496" w:type="dxa"/>
            <w:tcBorders>
              <w:top w:val="nil"/>
              <w:left w:val="nil"/>
              <w:bottom w:val="nil"/>
              <w:right w:val="nil"/>
            </w:tcBorders>
            <w:noWrap/>
            <w:vAlign w:val="bottom"/>
            <w:hideMark/>
          </w:tcPr>
          <w:p w14:paraId="1A7EC9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0CF8555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2DEE68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2E1DBA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r>
      <w:tr w:rsidR="006F12F5" w:rsidRPr="006F12F5" w14:paraId="76F5E6A2" w14:textId="77777777" w:rsidTr="00BA4693">
        <w:trPr>
          <w:trHeight w:val="255"/>
        </w:trPr>
        <w:tc>
          <w:tcPr>
            <w:tcW w:w="3119" w:type="dxa"/>
            <w:tcBorders>
              <w:top w:val="nil"/>
              <w:left w:val="nil"/>
              <w:bottom w:val="nil"/>
              <w:right w:val="nil"/>
            </w:tcBorders>
            <w:noWrap/>
            <w:vAlign w:val="bottom"/>
            <w:hideMark/>
          </w:tcPr>
          <w:p w14:paraId="2804280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28017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1.523,21</w:t>
            </w:r>
          </w:p>
        </w:tc>
        <w:tc>
          <w:tcPr>
            <w:tcW w:w="1496" w:type="dxa"/>
            <w:tcBorders>
              <w:top w:val="nil"/>
              <w:left w:val="nil"/>
              <w:bottom w:val="nil"/>
              <w:right w:val="nil"/>
            </w:tcBorders>
            <w:noWrap/>
            <w:vAlign w:val="bottom"/>
            <w:hideMark/>
          </w:tcPr>
          <w:p w14:paraId="47058D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3B1E19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0CB547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218499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r>
      <w:tr w:rsidR="006F12F5" w:rsidRPr="006F12F5" w14:paraId="05F1C5EF" w14:textId="77777777" w:rsidTr="00BA4693">
        <w:trPr>
          <w:trHeight w:val="255"/>
        </w:trPr>
        <w:tc>
          <w:tcPr>
            <w:tcW w:w="3119" w:type="dxa"/>
            <w:tcBorders>
              <w:top w:val="nil"/>
              <w:left w:val="nil"/>
              <w:bottom w:val="nil"/>
              <w:right w:val="nil"/>
            </w:tcBorders>
            <w:shd w:val="clear" w:color="000000" w:fill="FFFF99"/>
            <w:noWrap/>
            <w:vAlign w:val="bottom"/>
            <w:hideMark/>
          </w:tcPr>
          <w:p w14:paraId="529DBC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5.3. KAPITALNE POMOĆI IZ DRŽAVNOG PROR I IZVANP.KOR DRŽ.PR I INOZ</w:t>
            </w:r>
          </w:p>
        </w:tc>
        <w:tc>
          <w:tcPr>
            <w:tcW w:w="1843" w:type="dxa"/>
            <w:tcBorders>
              <w:top w:val="nil"/>
              <w:left w:val="nil"/>
              <w:bottom w:val="nil"/>
              <w:right w:val="nil"/>
            </w:tcBorders>
            <w:shd w:val="clear" w:color="000000" w:fill="FFFF99"/>
            <w:noWrap/>
            <w:vAlign w:val="bottom"/>
            <w:hideMark/>
          </w:tcPr>
          <w:p w14:paraId="084337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5A2E3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000000" w:fill="FFFF99"/>
            <w:noWrap/>
            <w:vAlign w:val="bottom"/>
            <w:hideMark/>
          </w:tcPr>
          <w:p w14:paraId="24F51B0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A1B341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0AA07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C70BD98" w14:textId="77777777" w:rsidTr="00BA4693">
        <w:trPr>
          <w:trHeight w:val="255"/>
        </w:trPr>
        <w:tc>
          <w:tcPr>
            <w:tcW w:w="3119" w:type="dxa"/>
            <w:tcBorders>
              <w:top w:val="nil"/>
              <w:left w:val="nil"/>
              <w:bottom w:val="nil"/>
              <w:right w:val="nil"/>
            </w:tcBorders>
            <w:noWrap/>
            <w:vAlign w:val="bottom"/>
            <w:hideMark/>
          </w:tcPr>
          <w:p w14:paraId="27431D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4CB6E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B61CB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11C9A4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A5896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95733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C529EB1" w14:textId="77777777" w:rsidTr="00BA4693">
        <w:trPr>
          <w:trHeight w:val="255"/>
        </w:trPr>
        <w:tc>
          <w:tcPr>
            <w:tcW w:w="3119" w:type="dxa"/>
            <w:tcBorders>
              <w:top w:val="nil"/>
              <w:left w:val="nil"/>
              <w:bottom w:val="nil"/>
              <w:right w:val="nil"/>
            </w:tcBorders>
            <w:noWrap/>
            <w:vAlign w:val="bottom"/>
            <w:hideMark/>
          </w:tcPr>
          <w:p w14:paraId="6C2663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7B6E7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EE7571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6C0539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F830C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18166D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B1B4297" w14:textId="77777777" w:rsidTr="00BA4693">
        <w:trPr>
          <w:trHeight w:val="255"/>
        </w:trPr>
        <w:tc>
          <w:tcPr>
            <w:tcW w:w="3119" w:type="dxa"/>
            <w:tcBorders>
              <w:top w:val="nil"/>
              <w:left w:val="nil"/>
              <w:bottom w:val="nil"/>
              <w:right w:val="nil"/>
            </w:tcBorders>
            <w:shd w:val="clear" w:color="000000" w:fill="FFFF99"/>
            <w:noWrap/>
            <w:vAlign w:val="bottom"/>
            <w:hideMark/>
          </w:tcPr>
          <w:p w14:paraId="689ED7AC" w14:textId="484D82FC"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DA7A94"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30C4D1F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9B749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000000" w:fill="FFFF99"/>
            <w:noWrap/>
            <w:vAlign w:val="bottom"/>
            <w:hideMark/>
          </w:tcPr>
          <w:p w14:paraId="5795D3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9CD59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5EDB3E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0D82F1B" w14:textId="77777777" w:rsidTr="00BA4693">
        <w:trPr>
          <w:trHeight w:val="255"/>
        </w:trPr>
        <w:tc>
          <w:tcPr>
            <w:tcW w:w="3119" w:type="dxa"/>
            <w:tcBorders>
              <w:top w:val="nil"/>
              <w:left w:val="nil"/>
              <w:bottom w:val="nil"/>
              <w:right w:val="nil"/>
            </w:tcBorders>
            <w:noWrap/>
            <w:vAlign w:val="bottom"/>
            <w:hideMark/>
          </w:tcPr>
          <w:p w14:paraId="6FD671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0E026F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244B2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20890B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48BBC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CC049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CD27BA2" w14:textId="77777777" w:rsidTr="00BA4693">
        <w:trPr>
          <w:trHeight w:val="255"/>
        </w:trPr>
        <w:tc>
          <w:tcPr>
            <w:tcW w:w="3119" w:type="dxa"/>
            <w:tcBorders>
              <w:top w:val="nil"/>
              <w:left w:val="nil"/>
              <w:bottom w:val="nil"/>
              <w:right w:val="nil"/>
            </w:tcBorders>
            <w:noWrap/>
            <w:vAlign w:val="bottom"/>
            <w:hideMark/>
          </w:tcPr>
          <w:p w14:paraId="5093DF0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42 Rashodi za nabavu proizvedene dugotrajne imovine</w:t>
            </w:r>
          </w:p>
        </w:tc>
        <w:tc>
          <w:tcPr>
            <w:tcW w:w="1843" w:type="dxa"/>
            <w:tcBorders>
              <w:top w:val="nil"/>
              <w:left w:val="nil"/>
              <w:bottom w:val="nil"/>
              <w:right w:val="nil"/>
            </w:tcBorders>
            <w:noWrap/>
            <w:vAlign w:val="bottom"/>
            <w:hideMark/>
          </w:tcPr>
          <w:p w14:paraId="53DFB63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85DDE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5431A17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F0D60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F29ACA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C837E2" w:rsidRPr="006F12F5" w14:paraId="63596383" w14:textId="77777777" w:rsidTr="00B87033">
        <w:trPr>
          <w:trHeight w:val="255"/>
        </w:trPr>
        <w:tc>
          <w:tcPr>
            <w:tcW w:w="3119" w:type="dxa"/>
            <w:tcBorders>
              <w:top w:val="nil"/>
              <w:left w:val="nil"/>
              <w:bottom w:val="nil"/>
              <w:right w:val="nil"/>
            </w:tcBorders>
            <w:shd w:val="clear" w:color="auto" w:fill="FFFF99"/>
            <w:noWrap/>
            <w:vAlign w:val="bottom"/>
          </w:tcPr>
          <w:p w14:paraId="7697277F" w14:textId="592C9221" w:rsidR="00C837E2" w:rsidRPr="006F12F5" w:rsidRDefault="00C837E2" w:rsidP="00C837E2">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 xml:space="preserve">Izvor 5.8. </w:t>
            </w:r>
            <w:r w:rsidRPr="009015A4">
              <w:rPr>
                <w:rFonts w:ascii="Arial" w:eastAsia="Times New Roman" w:hAnsi="Arial" w:cs="Arial"/>
                <w:b/>
                <w:bCs/>
                <w:sz w:val="16"/>
                <w:szCs w:val="16"/>
                <w:lang w:eastAsia="hr-HR"/>
              </w:rPr>
              <w:t>INSTRUMENTI EU NOVE GENERACIJE</w:t>
            </w:r>
          </w:p>
        </w:tc>
        <w:tc>
          <w:tcPr>
            <w:tcW w:w="1843" w:type="dxa"/>
            <w:tcBorders>
              <w:top w:val="nil"/>
              <w:left w:val="nil"/>
              <w:bottom w:val="nil"/>
              <w:right w:val="nil"/>
            </w:tcBorders>
            <w:shd w:val="clear" w:color="auto" w:fill="FFFF99"/>
            <w:noWrap/>
            <w:vAlign w:val="bottom"/>
          </w:tcPr>
          <w:p w14:paraId="1FD3372A" w14:textId="1DEEDCF3" w:rsidR="00C837E2" w:rsidRPr="006F12F5" w:rsidRDefault="00C837E2" w:rsidP="00C837E2">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0,00</w:t>
            </w:r>
          </w:p>
        </w:tc>
        <w:tc>
          <w:tcPr>
            <w:tcW w:w="1496" w:type="dxa"/>
            <w:tcBorders>
              <w:top w:val="nil"/>
              <w:left w:val="nil"/>
              <w:bottom w:val="nil"/>
              <w:right w:val="nil"/>
            </w:tcBorders>
            <w:shd w:val="clear" w:color="auto" w:fill="FFFF99"/>
            <w:noWrap/>
            <w:vAlign w:val="bottom"/>
          </w:tcPr>
          <w:p w14:paraId="04F7FBD6" w14:textId="6F9F0B66" w:rsidR="00C837E2" w:rsidRPr="006F12F5" w:rsidRDefault="00C837E2" w:rsidP="00C837E2">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0,00</w:t>
            </w:r>
          </w:p>
        </w:tc>
        <w:tc>
          <w:tcPr>
            <w:tcW w:w="1496" w:type="dxa"/>
            <w:tcBorders>
              <w:top w:val="nil"/>
              <w:left w:val="nil"/>
              <w:bottom w:val="nil"/>
              <w:right w:val="nil"/>
            </w:tcBorders>
            <w:shd w:val="clear" w:color="auto" w:fill="FFFF99"/>
            <w:noWrap/>
            <w:vAlign w:val="bottom"/>
          </w:tcPr>
          <w:p w14:paraId="3884EF59" w14:textId="000C3B17" w:rsidR="00C837E2" w:rsidRPr="006F12F5" w:rsidRDefault="00C837E2" w:rsidP="00C837E2">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auto" w:fill="FFFF99"/>
            <w:noWrap/>
            <w:vAlign w:val="bottom"/>
          </w:tcPr>
          <w:p w14:paraId="5EDF026C" w14:textId="6ACE6B44" w:rsidR="00C837E2" w:rsidRPr="006F12F5" w:rsidRDefault="00C837E2" w:rsidP="00C837E2">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auto" w:fill="FFFF99"/>
            <w:noWrap/>
            <w:vAlign w:val="bottom"/>
          </w:tcPr>
          <w:p w14:paraId="2C6CC1F3" w14:textId="78D5D426" w:rsidR="00C837E2" w:rsidRPr="006F12F5" w:rsidRDefault="00C837E2" w:rsidP="00C837E2">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r>
      <w:tr w:rsidR="006F12F5" w:rsidRPr="006F12F5" w14:paraId="684D5366" w14:textId="77777777" w:rsidTr="00BA4693">
        <w:trPr>
          <w:trHeight w:val="255"/>
        </w:trPr>
        <w:tc>
          <w:tcPr>
            <w:tcW w:w="3119" w:type="dxa"/>
            <w:tcBorders>
              <w:top w:val="nil"/>
              <w:left w:val="nil"/>
              <w:bottom w:val="nil"/>
              <w:right w:val="nil"/>
            </w:tcBorders>
            <w:shd w:val="clear" w:color="000000" w:fill="FFFFCC"/>
            <w:noWrap/>
            <w:vAlign w:val="bottom"/>
            <w:hideMark/>
          </w:tcPr>
          <w:p w14:paraId="41DDC9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5.8.1 MEHANIZAM ZA OPORAVAK I OTPORNOST - BESPOVRATNA SREDSTVA</w:t>
            </w:r>
          </w:p>
        </w:tc>
        <w:tc>
          <w:tcPr>
            <w:tcW w:w="1843" w:type="dxa"/>
            <w:tcBorders>
              <w:top w:val="nil"/>
              <w:left w:val="nil"/>
              <w:bottom w:val="nil"/>
              <w:right w:val="nil"/>
            </w:tcBorders>
            <w:shd w:val="clear" w:color="000000" w:fill="FFFFCC"/>
            <w:noWrap/>
            <w:vAlign w:val="bottom"/>
            <w:hideMark/>
          </w:tcPr>
          <w:p w14:paraId="748135F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C0023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4C50F0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000000" w:fill="FFFFCC"/>
            <w:noWrap/>
            <w:vAlign w:val="bottom"/>
            <w:hideMark/>
          </w:tcPr>
          <w:p w14:paraId="583392D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c>
          <w:tcPr>
            <w:tcW w:w="1496" w:type="dxa"/>
            <w:tcBorders>
              <w:top w:val="nil"/>
              <w:left w:val="nil"/>
              <w:bottom w:val="nil"/>
              <w:right w:val="nil"/>
            </w:tcBorders>
            <w:shd w:val="clear" w:color="000000" w:fill="FFFFCC"/>
            <w:noWrap/>
            <w:vAlign w:val="bottom"/>
            <w:hideMark/>
          </w:tcPr>
          <w:p w14:paraId="4D9500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48.000,00</w:t>
            </w:r>
          </w:p>
        </w:tc>
      </w:tr>
      <w:tr w:rsidR="006F12F5" w:rsidRPr="006F12F5" w14:paraId="276C438C" w14:textId="77777777" w:rsidTr="00BA4693">
        <w:trPr>
          <w:trHeight w:val="255"/>
        </w:trPr>
        <w:tc>
          <w:tcPr>
            <w:tcW w:w="3119" w:type="dxa"/>
            <w:tcBorders>
              <w:top w:val="nil"/>
              <w:left w:val="nil"/>
              <w:bottom w:val="nil"/>
              <w:right w:val="nil"/>
            </w:tcBorders>
            <w:noWrap/>
            <w:vAlign w:val="bottom"/>
            <w:hideMark/>
          </w:tcPr>
          <w:p w14:paraId="79856B7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E786D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D1DF1D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0D3AFA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14067E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583940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r>
      <w:tr w:rsidR="006F12F5" w:rsidRPr="006F12F5" w14:paraId="5D5A91FB" w14:textId="77777777" w:rsidTr="00BA4693">
        <w:trPr>
          <w:trHeight w:val="255"/>
        </w:trPr>
        <w:tc>
          <w:tcPr>
            <w:tcW w:w="3119" w:type="dxa"/>
            <w:tcBorders>
              <w:top w:val="nil"/>
              <w:left w:val="nil"/>
              <w:bottom w:val="nil"/>
              <w:right w:val="nil"/>
            </w:tcBorders>
            <w:noWrap/>
            <w:vAlign w:val="bottom"/>
            <w:hideMark/>
          </w:tcPr>
          <w:p w14:paraId="7F680B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5901B2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6F90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70366F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7892816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c>
          <w:tcPr>
            <w:tcW w:w="1496" w:type="dxa"/>
            <w:tcBorders>
              <w:top w:val="nil"/>
              <w:left w:val="nil"/>
              <w:bottom w:val="nil"/>
              <w:right w:val="nil"/>
            </w:tcBorders>
            <w:noWrap/>
            <w:vAlign w:val="bottom"/>
            <w:hideMark/>
          </w:tcPr>
          <w:p w14:paraId="277C0F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48.000,00</w:t>
            </w:r>
          </w:p>
        </w:tc>
      </w:tr>
      <w:tr w:rsidR="006F12F5" w:rsidRPr="006F12F5" w14:paraId="41F0B300" w14:textId="77777777" w:rsidTr="00BA4693">
        <w:trPr>
          <w:trHeight w:val="255"/>
        </w:trPr>
        <w:tc>
          <w:tcPr>
            <w:tcW w:w="3119" w:type="dxa"/>
            <w:tcBorders>
              <w:top w:val="nil"/>
              <w:left w:val="nil"/>
              <w:bottom w:val="nil"/>
              <w:right w:val="nil"/>
            </w:tcBorders>
            <w:shd w:val="clear" w:color="000000" w:fill="CCCCFF"/>
            <w:noWrap/>
            <w:vAlign w:val="bottom"/>
            <w:hideMark/>
          </w:tcPr>
          <w:p w14:paraId="769F3A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K440104 KATASTARSKA IZMJERA SELCA I JADRANOVA</w:t>
            </w:r>
          </w:p>
        </w:tc>
        <w:tc>
          <w:tcPr>
            <w:tcW w:w="1843" w:type="dxa"/>
            <w:tcBorders>
              <w:top w:val="nil"/>
              <w:left w:val="nil"/>
              <w:bottom w:val="nil"/>
              <w:right w:val="nil"/>
            </w:tcBorders>
            <w:shd w:val="clear" w:color="000000" w:fill="CCCCFF"/>
            <w:noWrap/>
            <w:vAlign w:val="bottom"/>
            <w:hideMark/>
          </w:tcPr>
          <w:p w14:paraId="559CC4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CCCCFF"/>
            <w:noWrap/>
            <w:vAlign w:val="bottom"/>
            <w:hideMark/>
          </w:tcPr>
          <w:p w14:paraId="7A31988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5BB56D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w:t>
            </w:r>
          </w:p>
        </w:tc>
        <w:tc>
          <w:tcPr>
            <w:tcW w:w="1496" w:type="dxa"/>
            <w:tcBorders>
              <w:top w:val="nil"/>
              <w:left w:val="nil"/>
              <w:bottom w:val="nil"/>
              <w:right w:val="nil"/>
            </w:tcBorders>
            <w:shd w:val="clear" w:color="000000" w:fill="CCCCFF"/>
            <w:noWrap/>
            <w:vAlign w:val="bottom"/>
            <w:hideMark/>
          </w:tcPr>
          <w:p w14:paraId="5A2474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38E37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736812A" w14:textId="77777777" w:rsidTr="00BA4693">
        <w:trPr>
          <w:trHeight w:val="255"/>
        </w:trPr>
        <w:tc>
          <w:tcPr>
            <w:tcW w:w="3119" w:type="dxa"/>
            <w:tcBorders>
              <w:top w:val="nil"/>
              <w:left w:val="nil"/>
              <w:bottom w:val="nil"/>
              <w:right w:val="nil"/>
            </w:tcBorders>
            <w:shd w:val="clear" w:color="000000" w:fill="FFFF99"/>
            <w:noWrap/>
            <w:vAlign w:val="bottom"/>
            <w:hideMark/>
          </w:tcPr>
          <w:p w14:paraId="4A0FEA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FA4391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w:t>
            </w:r>
          </w:p>
        </w:tc>
        <w:tc>
          <w:tcPr>
            <w:tcW w:w="1496" w:type="dxa"/>
            <w:tcBorders>
              <w:top w:val="nil"/>
              <w:left w:val="nil"/>
              <w:bottom w:val="nil"/>
              <w:right w:val="nil"/>
            </w:tcBorders>
            <w:shd w:val="clear" w:color="000000" w:fill="FFFF99"/>
            <w:noWrap/>
            <w:vAlign w:val="bottom"/>
            <w:hideMark/>
          </w:tcPr>
          <w:p w14:paraId="3A2F2C9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3ECE01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w:t>
            </w:r>
          </w:p>
        </w:tc>
        <w:tc>
          <w:tcPr>
            <w:tcW w:w="1496" w:type="dxa"/>
            <w:tcBorders>
              <w:top w:val="nil"/>
              <w:left w:val="nil"/>
              <w:bottom w:val="nil"/>
              <w:right w:val="nil"/>
            </w:tcBorders>
            <w:shd w:val="clear" w:color="000000" w:fill="FFFF99"/>
            <w:noWrap/>
            <w:vAlign w:val="bottom"/>
            <w:hideMark/>
          </w:tcPr>
          <w:p w14:paraId="002DE5D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BD6B6F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FBF8FDC" w14:textId="77777777" w:rsidTr="00BA4693">
        <w:trPr>
          <w:trHeight w:val="255"/>
        </w:trPr>
        <w:tc>
          <w:tcPr>
            <w:tcW w:w="3119" w:type="dxa"/>
            <w:tcBorders>
              <w:top w:val="nil"/>
              <w:left w:val="nil"/>
              <w:bottom w:val="nil"/>
              <w:right w:val="nil"/>
            </w:tcBorders>
            <w:noWrap/>
            <w:vAlign w:val="bottom"/>
            <w:hideMark/>
          </w:tcPr>
          <w:p w14:paraId="0106298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647346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357019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79.000,00</w:t>
            </w:r>
          </w:p>
        </w:tc>
        <w:tc>
          <w:tcPr>
            <w:tcW w:w="1496" w:type="dxa"/>
            <w:tcBorders>
              <w:top w:val="nil"/>
              <w:left w:val="nil"/>
              <w:bottom w:val="nil"/>
              <w:right w:val="nil"/>
            </w:tcBorders>
            <w:noWrap/>
            <w:vAlign w:val="bottom"/>
            <w:hideMark/>
          </w:tcPr>
          <w:p w14:paraId="289D0E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2C32B49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47DB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BDECE8F" w14:textId="77777777" w:rsidTr="00BA4693">
        <w:trPr>
          <w:trHeight w:val="255"/>
        </w:trPr>
        <w:tc>
          <w:tcPr>
            <w:tcW w:w="3119" w:type="dxa"/>
            <w:tcBorders>
              <w:top w:val="nil"/>
              <w:left w:val="nil"/>
              <w:bottom w:val="nil"/>
              <w:right w:val="nil"/>
            </w:tcBorders>
            <w:noWrap/>
            <w:vAlign w:val="bottom"/>
            <w:hideMark/>
          </w:tcPr>
          <w:p w14:paraId="02FED5A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 Pomoći dane u inozemstvo i unutar općeg proračuna</w:t>
            </w:r>
          </w:p>
        </w:tc>
        <w:tc>
          <w:tcPr>
            <w:tcW w:w="1843" w:type="dxa"/>
            <w:tcBorders>
              <w:top w:val="nil"/>
              <w:left w:val="nil"/>
              <w:bottom w:val="nil"/>
              <w:right w:val="nil"/>
            </w:tcBorders>
            <w:noWrap/>
            <w:vAlign w:val="bottom"/>
            <w:hideMark/>
          </w:tcPr>
          <w:p w14:paraId="055601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w:t>
            </w:r>
          </w:p>
        </w:tc>
        <w:tc>
          <w:tcPr>
            <w:tcW w:w="1496" w:type="dxa"/>
            <w:tcBorders>
              <w:top w:val="nil"/>
              <w:left w:val="nil"/>
              <w:bottom w:val="nil"/>
              <w:right w:val="nil"/>
            </w:tcBorders>
            <w:noWrap/>
            <w:vAlign w:val="bottom"/>
            <w:hideMark/>
          </w:tcPr>
          <w:p w14:paraId="4F8112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79.000,00</w:t>
            </w:r>
          </w:p>
        </w:tc>
        <w:tc>
          <w:tcPr>
            <w:tcW w:w="1496" w:type="dxa"/>
            <w:tcBorders>
              <w:top w:val="nil"/>
              <w:left w:val="nil"/>
              <w:bottom w:val="nil"/>
              <w:right w:val="nil"/>
            </w:tcBorders>
            <w:noWrap/>
            <w:vAlign w:val="bottom"/>
            <w:hideMark/>
          </w:tcPr>
          <w:p w14:paraId="25AB00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2C2CCD3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DC93AB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0AF7A28" w14:textId="77777777" w:rsidTr="00BA4693">
        <w:trPr>
          <w:trHeight w:val="255"/>
        </w:trPr>
        <w:tc>
          <w:tcPr>
            <w:tcW w:w="3119" w:type="dxa"/>
            <w:tcBorders>
              <w:top w:val="nil"/>
              <w:left w:val="nil"/>
              <w:bottom w:val="nil"/>
              <w:right w:val="nil"/>
            </w:tcBorders>
            <w:noWrap/>
            <w:vAlign w:val="bottom"/>
            <w:hideMark/>
          </w:tcPr>
          <w:p w14:paraId="6DA707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BD326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8165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21.000,00</w:t>
            </w:r>
          </w:p>
        </w:tc>
        <w:tc>
          <w:tcPr>
            <w:tcW w:w="1496" w:type="dxa"/>
            <w:tcBorders>
              <w:top w:val="nil"/>
              <w:left w:val="nil"/>
              <w:bottom w:val="nil"/>
              <w:right w:val="nil"/>
            </w:tcBorders>
            <w:noWrap/>
            <w:vAlign w:val="bottom"/>
            <w:hideMark/>
          </w:tcPr>
          <w:p w14:paraId="3515D3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16AC5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81B0C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D6731BE" w14:textId="77777777" w:rsidTr="00BA4693">
        <w:trPr>
          <w:trHeight w:val="255"/>
        </w:trPr>
        <w:tc>
          <w:tcPr>
            <w:tcW w:w="3119" w:type="dxa"/>
            <w:tcBorders>
              <w:top w:val="nil"/>
              <w:left w:val="nil"/>
              <w:bottom w:val="nil"/>
              <w:right w:val="nil"/>
            </w:tcBorders>
            <w:noWrap/>
            <w:vAlign w:val="bottom"/>
            <w:hideMark/>
          </w:tcPr>
          <w:p w14:paraId="46EE3F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D154B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EDAB1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21.000,00</w:t>
            </w:r>
          </w:p>
        </w:tc>
        <w:tc>
          <w:tcPr>
            <w:tcW w:w="1496" w:type="dxa"/>
            <w:tcBorders>
              <w:top w:val="nil"/>
              <w:left w:val="nil"/>
              <w:bottom w:val="nil"/>
              <w:right w:val="nil"/>
            </w:tcBorders>
            <w:noWrap/>
            <w:vAlign w:val="bottom"/>
            <w:hideMark/>
          </w:tcPr>
          <w:p w14:paraId="5CC931A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D8292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530D4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7C7E9FE" w14:textId="77777777" w:rsidTr="00BA4693">
        <w:trPr>
          <w:trHeight w:val="255"/>
        </w:trPr>
        <w:tc>
          <w:tcPr>
            <w:tcW w:w="3119" w:type="dxa"/>
            <w:tcBorders>
              <w:top w:val="nil"/>
              <w:left w:val="nil"/>
              <w:bottom w:val="nil"/>
              <w:right w:val="nil"/>
            </w:tcBorders>
            <w:shd w:val="clear" w:color="000000" w:fill="CCCCFF"/>
            <w:noWrap/>
            <w:vAlign w:val="bottom"/>
            <w:hideMark/>
          </w:tcPr>
          <w:p w14:paraId="3AEC255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K440105 ARHITEKTONSKO URBANISTIČKI PROJEKTI</w:t>
            </w:r>
          </w:p>
        </w:tc>
        <w:tc>
          <w:tcPr>
            <w:tcW w:w="1843" w:type="dxa"/>
            <w:tcBorders>
              <w:top w:val="nil"/>
              <w:left w:val="nil"/>
              <w:bottom w:val="nil"/>
              <w:right w:val="nil"/>
            </w:tcBorders>
            <w:shd w:val="clear" w:color="000000" w:fill="CCCCFF"/>
            <w:noWrap/>
            <w:vAlign w:val="bottom"/>
            <w:hideMark/>
          </w:tcPr>
          <w:p w14:paraId="1061098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69.602,95</w:t>
            </w:r>
          </w:p>
        </w:tc>
        <w:tc>
          <w:tcPr>
            <w:tcW w:w="1496" w:type="dxa"/>
            <w:tcBorders>
              <w:top w:val="nil"/>
              <w:left w:val="nil"/>
              <w:bottom w:val="nil"/>
              <w:right w:val="nil"/>
            </w:tcBorders>
            <w:shd w:val="clear" w:color="000000" w:fill="CCCCFF"/>
            <w:noWrap/>
            <w:vAlign w:val="bottom"/>
            <w:hideMark/>
          </w:tcPr>
          <w:p w14:paraId="75B6EC6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CCCCFF"/>
            <w:noWrap/>
            <w:vAlign w:val="bottom"/>
            <w:hideMark/>
          </w:tcPr>
          <w:p w14:paraId="059861B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140.000,00</w:t>
            </w:r>
          </w:p>
        </w:tc>
        <w:tc>
          <w:tcPr>
            <w:tcW w:w="1496" w:type="dxa"/>
            <w:tcBorders>
              <w:top w:val="nil"/>
              <w:left w:val="nil"/>
              <w:bottom w:val="nil"/>
              <w:right w:val="nil"/>
            </w:tcBorders>
            <w:shd w:val="clear" w:color="000000" w:fill="CCCCFF"/>
            <w:noWrap/>
            <w:vAlign w:val="bottom"/>
            <w:hideMark/>
          </w:tcPr>
          <w:p w14:paraId="41E9A72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CCCCFF"/>
            <w:noWrap/>
            <w:vAlign w:val="bottom"/>
            <w:hideMark/>
          </w:tcPr>
          <w:p w14:paraId="3BBDB4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r>
      <w:tr w:rsidR="006F12F5" w:rsidRPr="006F12F5" w14:paraId="6C5674C6" w14:textId="77777777" w:rsidTr="00BA4693">
        <w:trPr>
          <w:trHeight w:val="255"/>
        </w:trPr>
        <w:tc>
          <w:tcPr>
            <w:tcW w:w="3119" w:type="dxa"/>
            <w:tcBorders>
              <w:top w:val="nil"/>
              <w:left w:val="nil"/>
              <w:bottom w:val="nil"/>
              <w:right w:val="nil"/>
            </w:tcBorders>
            <w:shd w:val="clear" w:color="000000" w:fill="FFFF99"/>
            <w:noWrap/>
            <w:vAlign w:val="bottom"/>
            <w:hideMark/>
          </w:tcPr>
          <w:p w14:paraId="4B689D2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0760A52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69.602,95</w:t>
            </w:r>
          </w:p>
        </w:tc>
        <w:tc>
          <w:tcPr>
            <w:tcW w:w="1496" w:type="dxa"/>
            <w:tcBorders>
              <w:top w:val="nil"/>
              <w:left w:val="nil"/>
              <w:bottom w:val="nil"/>
              <w:right w:val="nil"/>
            </w:tcBorders>
            <w:shd w:val="clear" w:color="000000" w:fill="FFFF99"/>
            <w:noWrap/>
            <w:vAlign w:val="bottom"/>
            <w:hideMark/>
          </w:tcPr>
          <w:p w14:paraId="21AD6C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FFFF99"/>
            <w:noWrap/>
            <w:vAlign w:val="bottom"/>
            <w:hideMark/>
          </w:tcPr>
          <w:p w14:paraId="153918D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140.000,00</w:t>
            </w:r>
          </w:p>
        </w:tc>
        <w:tc>
          <w:tcPr>
            <w:tcW w:w="1496" w:type="dxa"/>
            <w:tcBorders>
              <w:top w:val="nil"/>
              <w:left w:val="nil"/>
              <w:bottom w:val="nil"/>
              <w:right w:val="nil"/>
            </w:tcBorders>
            <w:shd w:val="clear" w:color="000000" w:fill="FFFF99"/>
            <w:noWrap/>
            <w:vAlign w:val="bottom"/>
            <w:hideMark/>
          </w:tcPr>
          <w:p w14:paraId="4A7BC2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c>
          <w:tcPr>
            <w:tcW w:w="1496" w:type="dxa"/>
            <w:tcBorders>
              <w:top w:val="nil"/>
              <w:left w:val="nil"/>
              <w:bottom w:val="nil"/>
              <w:right w:val="nil"/>
            </w:tcBorders>
            <w:shd w:val="clear" w:color="000000" w:fill="FFFF99"/>
            <w:noWrap/>
            <w:vAlign w:val="bottom"/>
            <w:hideMark/>
          </w:tcPr>
          <w:p w14:paraId="08EC4D1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70.000,00</w:t>
            </w:r>
          </w:p>
        </w:tc>
      </w:tr>
      <w:tr w:rsidR="006F12F5" w:rsidRPr="006F12F5" w14:paraId="6FA67995" w14:textId="77777777" w:rsidTr="00BA4693">
        <w:trPr>
          <w:trHeight w:val="255"/>
        </w:trPr>
        <w:tc>
          <w:tcPr>
            <w:tcW w:w="3119" w:type="dxa"/>
            <w:tcBorders>
              <w:top w:val="nil"/>
              <w:left w:val="nil"/>
              <w:bottom w:val="nil"/>
              <w:right w:val="nil"/>
            </w:tcBorders>
            <w:noWrap/>
            <w:vAlign w:val="bottom"/>
            <w:hideMark/>
          </w:tcPr>
          <w:p w14:paraId="4BCAAE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99D73C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69.602,95</w:t>
            </w:r>
          </w:p>
        </w:tc>
        <w:tc>
          <w:tcPr>
            <w:tcW w:w="1496" w:type="dxa"/>
            <w:tcBorders>
              <w:top w:val="nil"/>
              <w:left w:val="nil"/>
              <w:bottom w:val="nil"/>
              <w:right w:val="nil"/>
            </w:tcBorders>
            <w:noWrap/>
            <w:vAlign w:val="bottom"/>
            <w:hideMark/>
          </w:tcPr>
          <w:p w14:paraId="686F763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17168B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140.000,00</w:t>
            </w:r>
          </w:p>
        </w:tc>
        <w:tc>
          <w:tcPr>
            <w:tcW w:w="1496" w:type="dxa"/>
            <w:tcBorders>
              <w:top w:val="nil"/>
              <w:left w:val="nil"/>
              <w:bottom w:val="nil"/>
              <w:right w:val="nil"/>
            </w:tcBorders>
            <w:noWrap/>
            <w:vAlign w:val="bottom"/>
            <w:hideMark/>
          </w:tcPr>
          <w:p w14:paraId="56FB02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768BE39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r>
      <w:tr w:rsidR="006F12F5" w:rsidRPr="006F12F5" w14:paraId="27766642" w14:textId="77777777" w:rsidTr="00BA4693">
        <w:trPr>
          <w:trHeight w:val="255"/>
        </w:trPr>
        <w:tc>
          <w:tcPr>
            <w:tcW w:w="3119" w:type="dxa"/>
            <w:tcBorders>
              <w:top w:val="nil"/>
              <w:left w:val="nil"/>
              <w:bottom w:val="nil"/>
              <w:right w:val="nil"/>
            </w:tcBorders>
            <w:noWrap/>
            <w:vAlign w:val="bottom"/>
            <w:hideMark/>
          </w:tcPr>
          <w:p w14:paraId="60933AA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B3DAC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69.602,95</w:t>
            </w:r>
          </w:p>
        </w:tc>
        <w:tc>
          <w:tcPr>
            <w:tcW w:w="1496" w:type="dxa"/>
            <w:tcBorders>
              <w:top w:val="nil"/>
              <w:left w:val="nil"/>
              <w:bottom w:val="nil"/>
              <w:right w:val="nil"/>
            </w:tcBorders>
            <w:noWrap/>
            <w:vAlign w:val="bottom"/>
            <w:hideMark/>
          </w:tcPr>
          <w:p w14:paraId="5821AEE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1F40146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140.000,00</w:t>
            </w:r>
          </w:p>
        </w:tc>
        <w:tc>
          <w:tcPr>
            <w:tcW w:w="1496" w:type="dxa"/>
            <w:tcBorders>
              <w:top w:val="nil"/>
              <w:left w:val="nil"/>
              <w:bottom w:val="nil"/>
              <w:right w:val="nil"/>
            </w:tcBorders>
            <w:noWrap/>
            <w:vAlign w:val="bottom"/>
            <w:hideMark/>
          </w:tcPr>
          <w:p w14:paraId="785BCBF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c>
          <w:tcPr>
            <w:tcW w:w="1496" w:type="dxa"/>
            <w:tcBorders>
              <w:top w:val="nil"/>
              <w:left w:val="nil"/>
              <w:bottom w:val="nil"/>
              <w:right w:val="nil"/>
            </w:tcBorders>
            <w:noWrap/>
            <w:vAlign w:val="bottom"/>
            <w:hideMark/>
          </w:tcPr>
          <w:p w14:paraId="74ACE2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70.000,00</w:t>
            </w:r>
          </w:p>
        </w:tc>
      </w:tr>
      <w:tr w:rsidR="006F12F5" w:rsidRPr="006F12F5" w14:paraId="07CF74E7" w14:textId="77777777" w:rsidTr="00BA4693">
        <w:trPr>
          <w:trHeight w:val="255"/>
        </w:trPr>
        <w:tc>
          <w:tcPr>
            <w:tcW w:w="3119" w:type="dxa"/>
            <w:tcBorders>
              <w:top w:val="nil"/>
              <w:left w:val="nil"/>
              <w:bottom w:val="nil"/>
              <w:right w:val="nil"/>
            </w:tcBorders>
            <w:shd w:val="clear" w:color="000000" w:fill="CCCCFF"/>
            <w:noWrap/>
            <w:vAlign w:val="bottom"/>
            <w:hideMark/>
          </w:tcPr>
          <w:p w14:paraId="043DA7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K440107 DOKUMENTACIJA - LEGALIZACIJA</w:t>
            </w:r>
          </w:p>
        </w:tc>
        <w:tc>
          <w:tcPr>
            <w:tcW w:w="1843" w:type="dxa"/>
            <w:tcBorders>
              <w:top w:val="nil"/>
              <w:left w:val="nil"/>
              <w:bottom w:val="nil"/>
              <w:right w:val="nil"/>
            </w:tcBorders>
            <w:shd w:val="clear" w:color="000000" w:fill="CCCCFF"/>
            <w:noWrap/>
            <w:vAlign w:val="bottom"/>
            <w:hideMark/>
          </w:tcPr>
          <w:p w14:paraId="4C51A13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79,37</w:t>
            </w:r>
          </w:p>
        </w:tc>
        <w:tc>
          <w:tcPr>
            <w:tcW w:w="1496" w:type="dxa"/>
            <w:tcBorders>
              <w:top w:val="nil"/>
              <w:left w:val="nil"/>
              <w:bottom w:val="nil"/>
              <w:right w:val="nil"/>
            </w:tcBorders>
            <w:shd w:val="clear" w:color="000000" w:fill="CCCCFF"/>
            <w:noWrap/>
            <w:vAlign w:val="bottom"/>
            <w:hideMark/>
          </w:tcPr>
          <w:p w14:paraId="72A1ADE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CCCCFF"/>
            <w:noWrap/>
            <w:vAlign w:val="bottom"/>
            <w:hideMark/>
          </w:tcPr>
          <w:p w14:paraId="3F98DC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CCCCFF"/>
            <w:noWrap/>
            <w:vAlign w:val="bottom"/>
            <w:hideMark/>
          </w:tcPr>
          <w:p w14:paraId="66519C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CCCCFF"/>
            <w:noWrap/>
            <w:vAlign w:val="bottom"/>
            <w:hideMark/>
          </w:tcPr>
          <w:p w14:paraId="63F6A2C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r>
      <w:tr w:rsidR="006F12F5" w:rsidRPr="006F12F5" w14:paraId="1B454FE2" w14:textId="77777777" w:rsidTr="00BA4693">
        <w:trPr>
          <w:trHeight w:val="255"/>
        </w:trPr>
        <w:tc>
          <w:tcPr>
            <w:tcW w:w="3119" w:type="dxa"/>
            <w:tcBorders>
              <w:top w:val="nil"/>
              <w:left w:val="nil"/>
              <w:bottom w:val="nil"/>
              <w:right w:val="nil"/>
            </w:tcBorders>
            <w:shd w:val="clear" w:color="000000" w:fill="FFFF99"/>
            <w:noWrap/>
            <w:vAlign w:val="bottom"/>
            <w:hideMark/>
          </w:tcPr>
          <w:p w14:paraId="3CC475C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57E6D4B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79,37</w:t>
            </w:r>
          </w:p>
        </w:tc>
        <w:tc>
          <w:tcPr>
            <w:tcW w:w="1496" w:type="dxa"/>
            <w:tcBorders>
              <w:top w:val="nil"/>
              <w:left w:val="nil"/>
              <w:bottom w:val="nil"/>
              <w:right w:val="nil"/>
            </w:tcBorders>
            <w:shd w:val="clear" w:color="000000" w:fill="FFFF99"/>
            <w:noWrap/>
            <w:vAlign w:val="bottom"/>
            <w:hideMark/>
          </w:tcPr>
          <w:p w14:paraId="4D7B5B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FFFF99"/>
            <w:noWrap/>
            <w:vAlign w:val="bottom"/>
            <w:hideMark/>
          </w:tcPr>
          <w:p w14:paraId="1076FF9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FFFF99"/>
            <w:noWrap/>
            <w:vAlign w:val="bottom"/>
            <w:hideMark/>
          </w:tcPr>
          <w:p w14:paraId="4037FE0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c>
          <w:tcPr>
            <w:tcW w:w="1496" w:type="dxa"/>
            <w:tcBorders>
              <w:top w:val="nil"/>
              <w:left w:val="nil"/>
              <w:bottom w:val="nil"/>
              <w:right w:val="nil"/>
            </w:tcBorders>
            <w:shd w:val="clear" w:color="000000" w:fill="FFFF99"/>
            <w:noWrap/>
            <w:vAlign w:val="bottom"/>
            <w:hideMark/>
          </w:tcPr>
          <w:p w14:paraId="3F181E0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w:t>
            </w:r>
          </w:p>
        </w:tc>
      </w:tr>
      <w:tr w:rsidR="006F12F5" w:rsidRPr="006F12F5" w14:paraId="4C6FB76F" w14:textId="77777777" w:rsidTr="00BA4693">
        <w:trPr>
          <w:trHeight w:val="255"/>
        </w:trPr>
        <w:tc>
          <w:tcPr>
            <w:tcW w:w="3119" w:type="dxa"/>
            <w:tcBorders>
              <w:top w:val="nil"/>
              <w:left w:val="nil"/>
              <w:bottom w:val="nil"/>
              <w:right w:val="nil"/>
            </w:tcBorders>
            <w:noWrap/>
            <w:vAlign w:val="bottom"/>
            <w:hideMark/>
          </w:tcPr>
          <w:p w14:paraId="4D165A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D934D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79,37</w:t>
            </w:r>
          </w:p>
        </w:tc>
        <w:tc>
          <w:tcPr>
            <w:tcW w:w="1496" w:type="dxa"/>
            <w:tcBorders>
              <w:top w:val="nil"/>
              <w:left w:val="nil"/>
              <w:bottom w:val="nil"/>
              <w:right w:val="nil"/>
            </w:tcBorders>
            <w:noWrap/>
            <w:vAlign w:val="bottom"/>
            <w:hideMark/>
          </w:tcPr>
          <w:p w14:paraId="47219D5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6F9F0D5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43D0B0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380C56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r>
      <w:tr w:rsidR="006F12F5" w:rsidRPr="006F12F5" w14:paraId="13AFEEE0" w14:textId="77777777" w:rsidTr="00BA4693">
        <w:trPr>
          <w:trHeight w:val="255"/>
        </w:trPr>
        <w:tc>
          <w:tcPr>
            <w:tcW w:w="3119" w:type="dxa"/>
            <w:tcBorders>
              <w:top w:val="nil"/>
              <w:left w:val="nil"/>
              <w:bottom w:val="nil"/>
              <w:right w:val="nil"/>
            </w:tcBorders>
            <w:noWrap/>
            <w:vAlign w:val="bottom"/>
            <w:hideMark/>
          </w:tcPr>
          <w:p w14:paraId="74DD086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5E97FA2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79,37</w:t>
            </w:r>
          </w:p>
        </w:tc>
        <w:tc>
          <w:tcPr>
            <w:tcW w:w="1496" w:type="dxa"/>
            <w:tcBorders>
              <w:top w:val="nil"/>
              <w:left w:val="nil"/>
              <w:bottom w:val="nil"/>
              <w:right w:val="nil"/>
            </w:tcBorders>
            <w:noWrap/>
            <w:vAlign w:val="bottom"/>
            <w:hideMark/>
          </w:tcPr>
          <w:p w14:paraId="0765C1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65C4EE0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4EED7CD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c>
          <w:tcPr>
            <w:tcW w:w="1496" w:type="dxa"/>
            <w:tcBorders>
              <w:top w:val="nil"/>
              <w:left w:val="nil"/>
              <w:bottom w:val="nil"/>
              <w:right w:val="nil"/>
            </w:tcBorders>
            <w:noWrap/>
            <w:vAlign w:val="bottom"/>
            <w:hideMark/>
          </w:tcPr>
          <w:p w14:paraId="07DBBB5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w:t>
            </w:r>
          </w:p>
        </w:tc>
      </w:tr>
      <w:tr w:rsidR="006F12F5" w:rsidRPr="006F12F5" w14:paraId="6B61FB01" w14:textId="77777777" w:rsidTr="00BA4693">
        <w:trPr>
          <w:trHeight w:val="255"/>
        </w:trPr>
        <w:tc>
          <w:tcPr>
            <w:tcW w:w="3119" w:type="dxa"/>
            <w:tcBorders>
              <w:top w:val="nil"/>
              <w:left w:val="nil"/>
              <w:bottom w:val="nil"/>
              <w:right w:val="nil"/>
            </w:tcBorders>
            <w:shd w:val="clear" w:color="000000" w:fill="CCCCFF"/>
            <w:noWrap/>
            <w:vAlign w:val="bottom"/>
            <w:hideMark/>
          </w:tcPr>
          <w:p w14:paraId="5F6BC62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K440109 ReMED</w:t>
            </w:r>
          </w:p>
        </w:tc>
        <w:tc>
          <w:tcPr>
            <w:tcW w:w="1843" w:type="dxa"/>
            <w:tcBorders>
              <w:top w:val="nil"/>
              <w:left w:val="nil"/>
              <w:bottom w:val="nil"/>
              <w:right w:val="nil"/>
            </w:tcBorders>
            <w:shd w:val="clear" w:color="000000" w:fill="CCCCFF"/>
            <w:noWrap/>
            <w:vAlign w:val="bottom"/>
            <w:hideMark/>
          </w:tcPr>
          <w:p w14:paraId="449E1B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55.266,68</w:t>
            </w:r>
          </w:p>
        </w:tc>
        <w:tc>
          <w:tcPr>
            <w:tcW w:w="1496" w:type="dxa"/>
            <w:tcBorders>
              <w:top w:val="nil"/>
              <w:left w:val="nil"/>
              <w:bottom w:val="nil"/>
              <w:right w:val="nil"/>
            </w:tcBorders>
            <w:shd w:val="clear" w:color="000000" w:fill="CCCCFF"/>
            <w:noWrap/>
            <w:vAlign w:val="bottom"/>
            <w:hideMark/>
          </w:tcPr>
          <w:p w14:paraId="008BA9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76.000,00</w:t>
            </w:r>
          </w:p>
        </w:tc>
        <w:tc>
          <w:tcPr>
            <w:tcW w:w="1496" w:type="dxa"/>
            <w:tcBorders>
              <w:top w:val="nil"/>
              <w:left w:val="nil"/>
              <w:bottom w:val="nil"/>
              <w:right w:val="nil"/>
            </w:tcBorders>
            <w:shd w:val="clear" w:color="000000" w:fill="CCCCFF"/>
            <w:noWrap/>
            <w:vAlign w:val="bottom"/>
            <w:hideMark/>
          </w:tcPr>
          <w:p w14:paraId="08F380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108.290,00</w:t>
            </w:r>
          </w:p>
        </w:tc>
        <w:tc>
          <w:tcPr>
            <w:tcW w:w="1496" w:type="dxa"/>
            <w:tcBorders>
              <w:top w:val="nil"/>
              <w:left w:val="nil"/>
              <w:bottom w:val="nil"/>
              <w:right w:val="nil"/>
            </w:tcBorders>
            <w:shd w:val="clear" w:color="000000" w:fill="CCCCFF"/>
            <w:noWrap/>
            <w:vAlign w:val="bottom"/>
            <w:hideMark/>
          </w:tcPr>
          <w:p w14:paraId="009499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FCD8B3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479EE91" w14:textId="77777777" w:rsidTr="00BA4693">
        <w:trPr>
          <w:trHeight w:val="255"/>
        </w:trPr>
        <w:tc>
          <w:tcPr>
            <w:tcW w:w="3119" w:type="dxa"/>
            <w:tcBorders>
              <w:top w:val="nil"/>
              <w:left w:val="nil"/>
              <w:bottom w:val="nil"/>
              <w:right w:val="nil"/>
            </w:tcBorders>
            <w:shd w:val="clear" w:color="000000" w:fill="FFFF99"/>
            <w:noWrap/>
            <w:vAlign w:val="bottom"/>
            <w:hideMark/>
          </w:tcPr>
          <w:p w14:paraId="28E7506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D04166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6.798,10</w:t>
            </w:r>
          </w:p>
        </w:tc>
        <w:tc>
          <w:tcPr>
            <w:tcW w:w="1496" w:type="dxa"/>
            <w:tcBorders>
              <w:top w:val="nil"/>
              <w:left w:val="nil"/>
              <w:bottom w:val="nil"/>
              <w:right w:val="nil"/>
            </w:tcBorders>
            <w:shd w:val="clear" w:color="000000" w:fill="FFFF99"/>
            <w:noWrap/>
            <w:vAlign w:val="bottom"/>
            <w:hideMark/>
          </w:tcPr>
          <w:p w14:paraId="30DCFE0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2909653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15.290,00</w:t>
            </w:r>
          </w:p>
        </w:tc>
        <w:tc>
          <w:tcPr>
            <w:tcW w:w="1496" w:type="dxa"/>
            <w:tcBorders>
              <w:top w:val="nil"/>
              <w:left w:val="nil"/>
              <w:bottom w:val="nil"/>
              <w:right w:val="nil"/>
            </w:tcBorders>
            <w:shd w:val="clear" w:color="000000" w:fill="FFFF99"/>
            <w:noWrap/>
            <w:vAlign w:val="bottom"/>
            <w:hideMark/>
          </w:tcPr>
          <w:p w14:paraId="687D15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19C4E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EFE62B5" w14:textId="77777777" w:rsidTr="00BA4693">
        <w:trPr>
          <w:trHeight w:val="255"/>
        </w:trPr>
        <w:tc>
          <w:tcPr>
            <w:tcW w:w="3119" w:type="dxa"/>
            <w:tcBorders>
              <w:top w:val="nil"/>
              <w:left w:val="nil"/>
              <w:bottom w:val="nil"/>
              <w:right w:val="nil"/>
            </w:tcBorders>
            <w:noWrap/>
            <w:vAlign w:val="bottom"/>
            <w:hideMark/>
          </w:tcPr>
          <w:p w14:paraId="54C1D5E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2B38566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6.798,10</w:t>
            </w:r>
          </w:p>
        </w:tc>
        <w:tc>
          <w:tcPr>
            <w:tcW w:w="1496" w:type="dxa"/>
            <w:tcBorders>
              <w:top w:val="nil"/>
              <w:left w:val="nil"/>
              <w:bottom w:val="nil"/>
              <w:right w:val="nil"/>
            </w:tcBorders>
            <w:noWrap/>
            <w:vAlign w:val="bottom"/>
            <w:hideMark/>
          </w:tcPr>
          <w:p w14:paraId="2B57E3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65B6A1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15.290,00</w:t>
            </w:r>
          </w:p>
        </w:tc>
        <w:tc>
          <w:tcPr>
            <w:tcW w:w="1496" w:type="dxa"/>
            <w:tcBorders>
              <w:top w:val="nil"/>
              <w:left w:val="nil"/>
              <w:bottom w:val="nil"/>
              <w:right w:val="nil"/>
            </w:tcBorders>
            <w:noWrap/>
            <w:vAlign w:val="bottom"/>
            <w:hideMark/>
          </w:tcPr>
          <w:p w14:paraId="2A6B6B6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0528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387D786" w14:textId="77777777" w:rsidTr="00BA4693">
        <w:trPr>
          <w:trHeight w:val="255"/>
        </w:trPr>
        <w:tc>
          <w:tcPr>
            <w:tcW w:w="3119" w:type="dxa"/>
            <w:tcBorders>
              <w:top w:val="nil"/>
              <w:left w:val="nil"/>
              <w:bottom w:val="nil"/>
              <w:right w:val="nil"/>
            </w:tcBorders>
            <w:noWrap/>
            <w:vAlign w:val="bottom"/>
            <w:hideMark/>
          </w:tcPr>
          <w:p w14:paraId="401D964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4A1B7B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6.798,10</w:t>
            </w:r>
          </w:p>
        </w:tc>
        <w:tc>
          <w:tcPr>
            <w:tcW w:w="1496" w:type="dxa"/>
            <w:tcBorders>
              <w:top w:val="nil"/>
              <w:left w:val="nil"/>
              <w:bottom w:val="nil"/>
              <w:right w:val="nil"/>
            </w:tcBorders>
            <w:noWrap/>
            <w:vAlign w:val="bottom"/>
            <w:hideMark/>
          </w:tcPr>
          <w:p w14:paraId="1B538B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6F1324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15.290,00</w:t>
            </w:r>
          </w:p>
        </w:tc>
        <w:tc>
          <w:tcPr>
            <w:tcW w:w="1496" w:type="dxa"/>
            <w:tcBorders>
              <w:top w:val="nil"/>
              <w:left w:val="nil"/>
              <w:bottom w:val="nil"/>
              <w:right w:val="nil"/>
            </w:tcBorders>
            <w:noWrap/>
            <w:vAlign w:val="bottom"/>
            <w:hideMark/>
          </w:tcPr>
          <w:p w14:paraId="4C7A3F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D2A16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4148F4" w:rsidRPr="006F12F5" w14:paraId="6F0A1D28" w14:textId="77777777" w:rsidTr="00BA4693">
        <w:trPr>
          <w:trHeight w:val="255"/>
        </w:trPr>
        <w:tc>
          <w:tcPr>
            <w:tcW w:w="3119" w:type="dxa"/>
            <w:tcBorders>
              <w:top w:val="nil"/>
              <w:left w:val="nil"/>
              <w:bottom w:val="nil"/>
              <w:right w:val="nil"/>
            </w:tcBorders>
            <w:shd w:val="clear" w:color="000000" w:fill="FFFF99"/>
            <w:noWrap/>
            <w:vAlign w:val="bottom"/>
            <w:hideMark/>
          </w:tcPr>
          <w:p w14:paraId="5D63EBFF" w14:textId="76662F9A"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DA7A94"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5D6177F1" w14:textId="77777777"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48.468,58</w:t>
            </w:r>
          </w:p>
        </w:tc>
        <w:tc>
          <w:tcPr>
            <w:tcW w:w="1496" w:type="dxa"/>
            <w:tcBorders>
              <w:top w:val="nil"/>
              <w:left w:val="nil"/>
              <w:bottom w:val="nil"/>
              <w:right w:val="nil"/>
            </w:tcBorders>
            <w:shd w:val="clear" w:color="000000" w:fill="FFFF99"/>
            <w:noWrap/>
            <w:vAlign w:val="bottom"/>
            <w:hideMark/>
          </w:tcPr>
          <w:p w14:paraId="7F433E60" w14:textId="77777777"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56.000,00</w:t>
            </w:r>
          </w:p>
        </w:tc>
        <w:tc>
          <w:tcPr>
            <w:tcW w:w="1496" w:type="dxa"/>
            <w:tcBorders>
              <w:top w:val="nil"/>
              <w:left w:val="nil"/>
              <w:bottom w:val="nil"/>
              <w:right w:val="nil"/>
            </w:tcBorders>
            <w:shd w:val="clear" w:color="000000" w:fill="FFFF99"/>
            <w:noWrap/>
            <w:vAlign w:val="bottom"/>
            <w:hideMark/>
          </w:tcPr>
          <w:p w14:paraId="51BCE34F" w14:textId="561DC4D6"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93.000,00</w:t>
            </w:r>
          </w:p>
        </w:tc>
        <w:tc>
          <w:tcPr>
            <w:tcW w:w="1496" w:type="dxa"/>
            <w:tcBorders>
              <w:top w:val="nil"/>
              <w:left w:val="nil"/>
              <w:bottom w:val="nil"/>
              <w:right w:val="nil"/>
            </w:tcBorders>
            <w:shd w:val="clear" w:color="000000" w:fill="FFFF99"/>
            <w:noWrap/>
            <w:vAlign w:val="bottom"/>
            <w:hideMark/>
          </w:tcPr>
          <w:p w14:paraId="5669200B" w14:textId="785DE951"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9FF37BD" w14:textId="58E100C6" w:rsidR="004148F4" w:rsidRPr="006F12F5" w:rsidRDefault="004148F4" w:rsidP="004148F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8266AC1" w14:textId="77777777" w:rsidTr="00BA4693">
        <w:trPr>
          <w:trHeight w:val="255"/>
        </w:trPr>
        <w:tc>
          <w:tcPr>
            <w:tcW w:w="3119" w:type="dxa"/>
            <w:tcBorders>
              <w:top w:val="nil"/>
              <w:left w:val="nil"/>
              <w:bottom w:val="nil"/>
              <w:right w:val="nil"/>
            </w:tcBorders>
            <w:noWrap/>
            <w:vAlign w:val="bottom"/>
            <w:hideMark/>
          </w:tcPr>
          <w:p w14:paraId="720D7D0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0A81FB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48.468,58</w:t>
            </w:r>
          </w:p>
        </w:tc>
        <w:tc>
          <w:tcPr>
            <w:tcW w:w="1496" w:type="dxa"/>
            <w:tcBorders>
              <w:top w:val="nil"/>
              <w:left w:val="nil"/>
              <w:bottom w:val="nil"/>
              <w:right w:val="nil"/>
            </w:tcBorders>
            <w:noWrap/>
            <w:vAlign w:val="bottom"/>
            <w:hideMark/>
          </w:tcPr>
          <w:p w14:paraId="3798C5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56.000,00</w:t>
            </w:r>
          </w:p>
        </w:tc>
        <w:tc>
          <w:tcPr>
            <w:tcW w:w="1496" w:type="dxa"/>
            <w:tcBorders>
              <w:top w:val="nil"/>
              <w:left w:val="nil"/>
              <w:bottom w:val="nil"/>
              <w:right w:val="nil"/>
            </w:tcBorders>
            <w:noWrap/>
            <w:vAlign w:val="bottom"/>
            <w:hideMark/>
          </w:tcPr>
          <w:p w14:paraId="7AD1D5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EEADF4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859E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0B8724A" w14:textId="77777777" w:rsidTr="00BA4693">
        <w:trPr>
          <w:trHeight w:val="255"/>
        </w:trPr>
        <w:tc>
          <w:tcPr>
            <w:tcW w:w="3119" w:type="dxa"/>
            <w:tcBorders>
              <w:top w:val="nil"/>
              <w:left w:val="nil"/>
              <w:bottom w:val="nil"/>
              <w:right w:val="nil"/>
            </w:tcBorders>
            <w:noWrap/>
            <w:vAlign w:val="bottom"/>
            <w:hideMark/>
          </w:tcPr>
          <w:p w14:paraId="24DA689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69EC74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47.882,02</w:t>
            </w:r>
          </w:p>
        </w:tc>
        <w:tc>
          <w:tcPr>
            <w:tcW w:w="1496" w:type="dxa"/>
            <w:tcBorders>
              <w:top w:val="nil"/>
              <w:left w:val="nil"/>
              <w:bottom w:val="nil"/>
              <w:right w:val="nil"/>
            </w:tcBorders>
            <w:noWrap/>
            <w:vAlign w:val="bottom"/>
            <w:hideMark/>
          </w:tcPr>
          <w:p w14:paraId="2F4E87C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50.260,00</w:t>
            </w:r>
          </w:p>
        </w:tc>
        <w:tc>
          <w:tcPr>
            <w:tcW w:w="1496" w:type="dxa"/>
            <w:tcBorders>
              <w:top w:val="nil"/>
              <w:left w:val="nil"/>
              <w:bottom w:val="nil"/>
              <w:right w:val="nil"/>
            </w:tcBorders>
            <w:noWrap/>
            <w:vAlign w:val="bottom"/>
            <w:hideMark/>
          </w:tcPr>
          <w:p w14:paraId="72BBDB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BEB05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49B5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44217E5" w14:textId="77777777" w:rsidTr="00BA4693">
        <w:trPr>
          <w:trHeight w:val="255"/>
        </w:trPr>
        <w:tc>
          <w:tcPr>
            <w:tcW w:w="3119" w:type="dxa"/>
            <w:tcBorders>
              <w:top w:val="nil"/>
              <w:left w:val="nil"/>
              <w:bottom w:val="nil"/>
              <w:right w:val="nil"/>
            </w:tcBorders>
            <w:noWrap/>
            <w:vAlign w:val="bottom"/>
            <w:hideMark/>
          </w:tcPr>
          <w:p w14:paraId="0F054CF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596554A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586,56</w:t>
            </w:r>
          </w:p>
        </w:tc>
        <w:tc>
          <w:tcPr>
            <w:tcW w:w="1496" w:type="dxa"/>
            <w:tcBorders>
              <w:top w:val="nil"/>
              <w:left w:val="nil"/>
              <w:bottom w:val="nil"/>
              <w:right w:val="nil"/>
            </w:tcBorders>
            <w:noWrap/>
            <w:vAlign w:val="bottom"/>
            <w:hideMark/>
          </w:tcPr>
          <w:p w14:paraId="1F6E41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5.740,00</w:t>
            </w:r>
          </w:p>
        </w:tc>
        <w:tc>
          <w:tcPr>
            <w:tcW w:w="1496" w:type="dxa"/>
            <w:tcBorders>
              <w:top w:val="nil"/>
              <w:left w:val="nil"/>
              <w:bottom w:val="nil"/>
              <w:right w:val="nil"/>
            </w:tcBorders>
            <w:noWrap/>
            <w:vAlign w:val="bottom"/>
            <w:hideMark/>
          </w:tcPr>
          <w:p w14:paraId="63C9E3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33902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D2EB7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E9E28D0" w14:textId="77777777" w:rsidTr="00BA4693">
        <w:trPr>
          <w:trHeight w:val="255"/>
        </w:trPr>
        <w:tc>
          <w:tcPr>
            <w:tcW w:w="3119" w:type="dxa"/>
            <w:tcBorders>
              <w:top w:val="nil"/>
              <w:left w:val="nil"/>
              <w:bottom w:val="nil"/>
              <w:right w:val="nil"/>
            </w:tcBorders>
            <w:shd w:val="clear" w:color="000000" w:fill="FFFFCC"/>
            <w:noWrap/>
            <w:vAlign w:val="bottom"/>
            <w:hideMark/>
          </w:tcPr>
          <w:p w14:paraId="469B6B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5.6.3 EUROPSKI FOND ZA REGIONALNI RAZVOJ</w:t>
            </w:r>
          </w:p>
        </w:tc>
        <w:tc>
          <w:tcPr>
            <w:tcW w:w="1843" w:type="dxa"/>
            <w:tcBorders>
              <w:top w:val="nil"/>
              <w:left w:val="nil"/>
              <w:bottom w:val="nil"/>
              <w:right w:val="nil"/>
            </w:tcBorders>
            <w:shd w:val="clear" w:color="000000" w:fill="FFFFCC"/>
            <w:noWrap/>
            <w:vAlign w:val="bottom"/>
            <w:hideMark/>
          </w:tcPr>
          <w:p w14:paraId="5380BFF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D51818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AE3229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93.000,00</w:t>
            </w:r>
          </w:p>
        </w:tc>
        <w:tc>
          <w:tcPr>
            <w:tcW w:w="1496" w:type="dxa"/>
            <w:tcBorders>
              <w:top w:val="nil"/>
              <w:left w:val="nil"/>
              <w:bottom w:val="nil"/>
              <w:right w:val="nil"/>
            </w:tcBorders>
            <w:shd w:val="clear" w:color="000000" w:fill="FFFFCC"/>
            <w:noWrap/>
            <w:vAlign w:val="bottom"/>
            <w:hideMark/>
          </w:tcPr>
          <w:p w14:paraId="46B2A8B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4EFF2E4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3E4E464" w14:textId="77777777" w:rsidTr="00BA4693">
        <w:trPr>
          <w:trHeight w:val="255"/>
        </w:trPr>
        <w:tc>
          <w:tcPr>
            <w:tcW w:w="3119" w:type="dxa"/>
            <w:tcBorders>
              <w:top w:val="nil"/>
              <w:left w:val="nil"/>
              <w:bottom w:val="nil"/>
              <w:right w:val="nil"/>
            </w:tcBorders>
            <w:noWrap/>
            <w:vAlign w:val="bottom"/>
            <w:hideMark/>
          </w:tcPr>
          <w:p w14:paraId="04908C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3859BC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59E2BB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FFD2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56.000,00</w:t>
            </w:r>
          </w:p>
        </w:tc>
        <w:tc>
          <w:tcPr>
            <w:tcW w:w="1496" w:type="dxa"/>
            <w:tcBorders>
              <w:top w:val="nil"/>
              <w:left w:val="nil"/>
              <w:bottom w:val="nil"/>
              <w:right w:val="nil"/>
            </w:tcBorders>
            <w:noWrap/>
            <w:vAlign w:val="bottom"/>
            <w:hideMark/>
          </w:tcPr>
          <w:p w14:paraId="144D0C2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D7CD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69429AB" w14:textId="77777777" w:rsidTr="00BA4693">
        <w:trPr>
          <w:trHeight w:val="255"/>
        </w:trPr>
        <w:tc>
          <w:tcPr>
            <w:tcW w:w="3119" w:type="dxa"/>
            <w:tcBorders>
              <w:top w:val="nil"/>
              <w:left w:val="nil"/>
              <w:bottom w:val="nil"/>
              <w:right w:val="nil"/>
            </w:tcBorders>
            <w:noWrap/>
            <w:vAlign w:val="bottom"/>
            <w:hideMark/>
          </w:tcPr>
          <w:p w14:paraId="2F1AD1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31 Rashodi za zaposlene</w:t>
            </w:r>
          </w:p>
        </w:tc>
        <w:tc>
          <w:tcPr>
            <w:tcW w:w="1843" w:type="dxa"/>
            <w:tcBorders>
              <w:top w:val="nil"/>
              <w:left w:val="nil"/>
              <w:bottom w:val="nil"/>
              <w:right w:val="nil"/>
            </w:tcBorders>
            <w:noWrap/>
            <w:vAlign w:val="bottom"/>
            <w:hideMark/>
          </w:tcPr>
          <w:p w14:paraId="32D5C2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D84DEA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5E79C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50.260,00</w:t>
            </w:r>
          </w:p>
        </w:tc>
        <w:tc>
          <w:tcPr>
            <w:tcW w:w="1496" w:type="dxa"/>
            <w:tcBorders>
              <w:top w:val="nil"/>
              <w:left w:val="nil"/>
              <w:bottom w:val="nil"/>
              <w:right w:val="nil"/>
            </w:tcBorders>
            <w:noWrap/>
            <w:vAlign w:val="bottom"/>
            <w:hideMark/>
          </w:tcPr>
          <w:p w14:paraId="2C7250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895D18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1B994E5" w14:textId="77777777" w:rsidTr="00BA4693">
        <w:trPr>
          <w:trHeight w:val="255"/>
        </w:trPr>
        <w:tc>
          <w:tcPr>
            <w:tcW w:w="3119" w:type="dxa"/>
            <w:tcBorders>
              <w:top w:val="nil"/>
              <w:left w:val="nil"/>
              <w:bottom w:val="nil"/>
              <w:right w:val="nil"/>
            </w:tcBorders>
            <w:noWrap/>
            <w:vAlign w:val="bottom"/>
            <w:hideMark/>
          </w:tcPr>
          <w:p w14:paraId="5D0F68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331985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51A30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CA7F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5.740,00</w:t>
            </w:r>
          </w:p>
        </w:tc>
        <w:tc>
          <w:tcPr>
            <w:tcW w:w="1496" w:type="dxa"/>
            <w:tcBorders>
              <w:top w:val="nil"/>
              <w:left w:val="nil"/>
              <w:bottom w:val="nil"/>
              <w:right w:val="nil"/>
            </w:tcBorders>
            <w:noWrap/>
            <w:vAlign w:val="bottom"/>
            <w:hideMark/>
          </w:tcPr>
          <w:p w14:paraId="5B7C72B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04929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AF2E0AC" w14:textId="77777777" w:rsidTr="00BA4693">
        <w:trPr>
          <w:trHeight w:val="255"/>
        </w:trPr>
        <w:tc>
          <w:tcPr>
            <w:tcW w:w="3119" w:type="dxa"/>
            <w:tcBorders>
              <w:top w:val="nil"/>
              <w:left w:val="nil"/>
              <w:bottom w:val="nil"/>
              <w:right w:val="nil"/>
            </w:tcBorders>
            <w:noWrap/>
            <w:vAlign w:val="bottom"/>
            <w:hideMark/>
          </w:tcPr>
          <w:p w14:paraId="6791EA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3E23F3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99FBA9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FC6AA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37.000,00</w:t>
            </w:r>
          </w:p>
        </w:tc>
        <w:tc>
          <w:tcPr>
            <w:tcW w:w="1496" w:type="dxa"/>
            <w:tcBorders>
              <w:top w:val="nil"/>
              <w:left w:val="nil"/>
              <w:bottom w:val="nil"/>
              <w:right w:val="nil"/>
            </w:tcBorders>
            <w:noWrap/>
            <w:vAlign w:val="bottom"/>
            <w:hideMark/>
          </w:tcPr>
          <w:p w14:paraId="0393098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E193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872060F" w14:textId="77777777" w:rsidTr="00BA4693">
        <w:trPr>
          <w:trHeight w:val="255"/>
        </w:trPr>
        <w:tc>
          <w:tcPr>
            <w:tcW w:w="3119" w:type="dxa"/>
            <w:tcBorders>
              <w:top w:val="nil"/>
              <w:left w:val="nil"/>
              <w:bottom w:val="nil"/>
              <w:right w:val="nil"/>
            </w:tcBorders>
            <w:noWrap/>
            <w:vAlign w:val="bottom"/>
            <w:hideMark/>
          </w:tcPr>
          <w:p w14:paraId="52A220B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0CD0A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06A5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B0ED6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37.000,00</w:t>
            </w:r>
          </w:p>
        </w:tc>
        <w:tc>
          <w:tcPr>
            <w:tcW w:w="1496" w:type="dxa"/>
            <w:tcBorders>
              <w:top w:val="nil"/>
              <w:left w:val="nil"/>
              <w:bottom w:val="nil"/>
              <w:right w:val="nil"/>
            </w:tcBorders>
            <w:noWrap/>
            <w:vAlign w:val="bottom"/>
            <w:hideMark/>
          </w:tcPr>
          <w:p w14:paraId="734FB71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42EF4C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EA24F7E" w14:textId="77777777" w:rsidTr="00BA4693">
        <w:trPr>
          <w:trHeight w:val="255"/>
        </w:trPr>
        <w:tc>
          <w:tcPr>
            <w:tcW w:w="3119" w:type="dxa"/>
            <w:tcBorders>
              <w:top w:val="nil"/>
              <w:left w:val="nil"/>
              <w:bottom w:val="nil"/>
              <w:right w:val="nil"/>
            </w:tcBorders>
            <w:shd w:val="clear" w:color="000000" w:fill="9999FF"/>
            <w:noWrap/>
            <w:vAlign w:val="bottom"/>
            <w:hideMark/>
          </w:tcPr>
          <w:p w14:paraId="395F40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4502 STJECANJE OSTALE IMOVINE</w:t>
            </w:r>
          </w:p>
        </w:tc>
        <w:tc>
          <w:tcPr>
            <w:tcW w:w="1843" w:type="dxa"/>
            <w:tcBorders>
              <w:top w:val="nil"/>
              <w:left w:val="nil"/>
              <w:bottom w:val="nil"/>
              <w:right w:val="nil"/>
            </w:tcBorders>
            <w:shd w:val="clear" w:color="000000" w:fill="9999FF"/>
            <w:noWrap/>
            <w:vAlign w:val="bottom"/>
            <w:hideMark/>
          </w:tcPr>
          <w:p w14:paraId="1627E0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286.020,71</w:t>
            </w:r>
          </w:p>
        </w:tc>
        <w:tc>
          <w:tcPr>
            <w:tcW w:w="1496" w:type="dxa"/>
            <w:tcBorders>
              <w:top w:val="nil"/>
              <w:left w:val="nil"/>
              <w:bottom w:val="nil"/>
              <w:right w:val="nil"/>
            </w:tcBorders>
            <w:shd w:val="clear" w:color="000000" w:fill="9999FF"/>
            <w:noWrap/>
            <w:vAlign w:val="bottom"/>
            <w:hideMark/>
          </w:tcPr>
          <w:p w14:paraId="12CD08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000000" w:fill="9999FF"/>
            <w:noWrap/>
            <w:vAlign w:val="bottom"/>
            <w:hideMark/>
          </w:tcPr>
          <w:p w14:paraId="5ECF0C6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9999FF"/>
            <w:noWrap/>
            <w:vAlign w:val="bottom"/>
            <w:hideMark/>
          </w:tcPr>
          <w:p w14:paraId="481AAD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9999FF"/>
            <w:noWrap/>
            <w:vAlign w:val="bottom"/>
            <w:hideMark/>
          </w:tcPr>
          <w:p w14:paraId="4277F2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r>
      <w:tr w:rsidR="006F12F5" w:rsidRPr="006F12F5" w14:paraId="0B0134C6" w14:textId="77777777" w:rsidTr="00BA4693">
        <w:trPr>
          <w:trHeight w:val="255"/>
        </w:trPr>
        <w:tc>
          <w:tcPr>
            <w:tcW w:w="3119" w:type="dxa"/>
            <w:tcBorders>
              <w:top w:val="nil"/>
              <w:left w:val="nil"/>
              <w:bottom w:val="nil"/>
              <w:right w:val="nil"/>
            </w:tcBorders>
            <w:shd w:val="clear" w:color="000000" w:fill="CCCCFF"/>
            <w:noWrap/>
            <w:vAlign w:val="bottom"/>
            <w:hideMark/>
          </w:tcPr>
          <w:p w14:paraId="03D056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K450201 STJECANJE OSTALE IMOVINE</w:t>
            </w:r>
          </w:p>
        </w:tc>
        <w:tc>
          <w:tcPr>
            <w:tcW w:w="1843" w:type="dxa"/>
            <w:tcBorders>
              <w:top w:val="nil"/>
              <w:left w:val="nil"/>
              <w:bottom w:val="nil"/>
              <w:right w:val="nil"/>
            </w:tcBorders>
            <w:shd w:val="clear" w:color="000000" w:fill="CCCCFF"/>
            <w:noWrap/>
            <w:vAlign w:val="bottom"/>
            <w:hideMark/>
          </w:tcPr>
          <w:p w14:paraId="6AA3F7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286.020,71</w:t>
            </w:r>
          </w:p>
        </w:tc>
        <w:tc>
          <w:tcPr>
            <w:tcW w:w="1496" w:type="dxa"/>
            <w:tcBorders>
              <w:top w:val="nil"/>
              <w:left w:val="nil"/>
              <w:bottom w:val="nil"/>
              <w:right w:val="nil"/>
            </w:tcBorders>
            <w:shd w:val="clear" w:color="000000" w:fill="CCCCFF"/>
            <w:noWrap/>
            <w:vAlign w:val="bottom"/>
            <w:hideMark/>
          </w:tcPr>
          <w:p w14:paraId="2F5D99B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000000" w:fill="CCCCFF"/>
            <w:noWrap/>
            <w:vAlign w:val="bottom"/>
            <w:hideMark/>
          </w:tcPr>
          <w:p w14:paraId="34DE0C9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CCCCFF"/>
            <w:noWrap/>
            <w:vAlign w:val="bottom"/>
            <w:hideMark/>
          </w:tcPr>
          <w:p w14:paraId="4595EF4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CCCCFF"/>
            <w:noWrap/>
            <w:vAlign w:val="bottom"/>
            <w:hideMark/>
          </w:tcPr>
          <w:p w14:paraId="240911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r>
      <w:tr w:rsidR="006F12F5" w:rsidRPr="006F12F5" w14:paraId="7285D586" w14:textId="77777777" w:rsidTr="00BA4693">
        <w:trPr>
          <w:trHeight w:val="255"/>
        </w:trPr>
        <w:tc>
          <w:tcPr>
            <w:tcW w:w="3119" w:type="dxa"/>
            <w:tcBorders>
              <w:top w:val="nil"/>
              <w:left w:val="nil"/>
              <w:bottom w:val="nil"/>
              <w:right w:val="nil"/>
            </w:tcBorders>
            <w:shd w:val="clear" w:color="000000" w:fill="FFFF99"/>
            <w:noWrap/>
            <w:vAlign w:val="bottom"/>
            <w:hideMark/>
          </w:tcPr>
          <w:p w14:paraId="48523F9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165E25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286.020,71</w:t>
            </w:r>
          </w:p>
        </w:tc>
        <w:tc>
          <w:tcPr>
            <w:tcW w:w="1496" w:type="dxa"/>
            <w:tcBorders>
              <w:top w:val="nil"/>
              <w:left w:val="nil"/>
              <w:bottom w:val="nil"/>
              <w:right w:val="nil"/>
            </w:tcBorders>
            <w:shd w:val="clear" w:color="000000" w:fill="FFFF99"/>
            <w:noWrap/>
            <w:vAlign w:val="bottom"/>
            <w:hideMark/>
          </w:tcPr>
          <w:p w14:paraId="34C029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AF5D24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39146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755681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4E3AB474" w14:textId="77777777" w:rsidTr="00BA4693">
        <w:trPr>
          <w:trHeight w:val="255"/>
        </w:trPr>
        <w:tc>
          <w:tcPr>
            <w:tcW w:w="3119" w:type="dxa"/>
            <w:tcBorders>
              <w:top w:val="nil"/>
              <w:left w:val="nil"/>
              <w:bottom w:val="nil"/>
              <w:right w:val="nil"/>
            </w:tcBorders>
            <w:noWrap/>
            <w:vAlign w:val="bottom"/>
            <w:hideMark/>
          </w:tcPr>
          <w:p w14:paraId="135D59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F4D21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286.020,71</w:t>
            </w:r>
          </w:p>
        </w:tc>
        <w:tc>
          <w:tcPr>
            <w:tcW w:w="1496" w:type="dxa"/>
            <w:tcBorders>
              <w:top w:val="nil"/>
              <w:left w:val="nil"/>
              <w:bottom w:val="nil"/>
              <w:right w:val="nil"/>
            </w:tcBorders>
            <w:noWrap/>
            <w:vAlign w:val="bottom"/>
            <w:hideMark/>
          </w:tcPr>
          <w:p w14:paraId="4D00221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92857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BA126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4B27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BF4A4BA" w14:textId="77777777" w:rsidTr="00BA4693">
        <w:trPr>
          <w:trHeight w:val="255"/>
        </w:trPr>
        <w:tc>
          <w:tcPr>
            <w:tcW w:w="3119" w:type="dxa"/>
            <w:tcBorders>
              <w:top w:val="nil"/>
              <w:left w:val="nil"/>
              <w:bottom w:val="nil"/>
              <w:right w:val="nil"/>
            </w:tcBorders>
            <w:noWrap/>
            <w:vAlign w:val="bottom"/>
            <w:hideMark/>
          </w:tcPr>
          <w:p w14:paraId="3D29B5D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41 Rashodi za nabavu neproizvedene dugotrajne imovine</w:t>
            </w:r>
          </w:p>
        </w:tc>
        <w:tc>
          <w:tcPr>
            <w:tcW w:w="1843" w:type="dxa"/>
            <w:tcBorders>
              <w:top w:val="nil"/>
              <w:left w:val="nil"/>
              <w:bottom w:val="nil"/>
              <w:right w:val="nil"/>
            </w:tcBorders>
            <w:noWrap/>
            <w:vAlign w:val="bottom"/>
            <w:hideMark/>
          </w:tcPr>
          <w:p w14:paraId="04328C1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286.020,71</w:t>
            </w:r>
          </w:p>
        </w:tc>
        <w:tc>
          <w:tcPr>
            <w:tcW w:w="1496" w:type="dxa"/>
            <w:tcBorders>
              <w:top w:val="nil"/>
              <w:left w:val="nil"/>
              <w:bottom w:val="nil"/>
              <w:right w:val="nil"/>
            </w:tcBorders>
            <w:noWrap/>
            <w:vAlign w:val="bottom"/>
            <w:hideMark/>
          </w:tcPr>
          <w:p w14:paraId="223540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FE5EE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3038F5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A9FB5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204BBB1" w14:textId="77777777" w:rsidTr="00BA4693">
        <w:trPr>
          <w:trHeight w:val="255"/>
        </w:trPr>
        <w:tc>
          <w:tcPr>
            <w:tcW w:w="3119" w:type="dxa"/>
            <w:tcBorders>
              <w:top w:val="nil"/>
              <w:left w:val="nil"/>
              <w:bottom w:val="nil"/>
              <w:right w:val="nil"/>
            </w:tcBorders>
            <w:shd w:val="clear" w:color="000000" w:fill="FFFF99"/>
            <w:noWrap/>
            <w:vAlign w:val="bottom"/>
            <w:hideMark/>
          </w:tcPr>
          <w:p w14:paraId="736069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54B996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ED06C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300.000,00</w:t>
            </w:r>
          </w:p>
        </w:tc>
        <w:tc>
          <w:tcPr>
            <w:tcW w:w="1496" w:type="dxa"/>
            <w:tcBorders>
              <w:top w:val="nil"/>
              <w:left w:val="nil"/>
              <w:bottom w:val="nil"/>
              <w:right w:val="nil"/>
            </w:tcBorders>
            <w:shd w:val="clear" w:color="000000" w:fill="FFFF99"/>
            <w:noWrap/>
            <w:vAlign w:val="bottom"/>
            <w:hideMark/>
          </w:tcPr>
          <w:p w14:paraId="4CDA3C3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FFFF99"/>
            <w:noWrap/>
            <w:vAlign w:val="bottom"/>
            <w:hideMark/>
          </w:tcPr>
          <w:p w14:paraId="6B461E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FFFF99"/>
            <w:noWrap/>
            <w:vAlign w:val="bottom"/>
            <w:hideMark/>
          </w:tcPr>
          <w:p w14:paraId="7C0DA1C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r>
      <w:tr w:rsidR="006F12F5" w:rsidRPr="006F12F5" w14:paraId="4C14B7AD" w14:textId="77777777" w:rsidTr="00BA4693">
        <w:trPr>
          <w:trHeight w:val="255"/>
        </w:trPr>
        <w:tc>
          <w:tcPr>
            <w:tcW w:w="3119" w:type="dxa"/>
            <w:tcBorders>
              <w:top w:val="nil"/>
              <w:left w:val="nil"/>
              <w:bottom w:val="nil"/>
              <w:right w:val="nil"/>
            </w:tcBorders>
            <w:noWrap/>
            <w:vAlign w:val="bottom"/>
            <w:hideMark/>
          </w:tcPr>
          <w:p w14:paraId="7AA152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9D8E4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C5CFE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2FC62F2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610BE1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1FDBBE0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r>
      <w:tr w:rsidR="006F12F5" w:rsidRPr="006F12F5" w14:paraId="3A67D443" w14:textId="77777777" w:rsidTr="00BA4693">
        <w:trPr>
          <w:trHeight w:val="255"/>
        </w:trPr>
        <w:tc>
          <w:tcPr>
            <w:tcW w:w="3119" w:type="dxa"/>
            <w:tcBorders>
              <w:top w:val="nil"/>
              <w:left w:val="nil"/>
              <w:bottom w:val="nil"/>
              <w:right w:val="nil"/>
            </w:tcBorders>
            <w:noWrap/>
            <w:vAlign w:val="bottom"/>
            <w:hideMark/>
          </w:tcPr>
          <w:p w14:paraId="51D7521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41 Rashodi za nabavu neproizvedene dugotrajne imovine</w:t>
            </w:r>
          </w:p>
        </w:tc>
        <w:tc>
          <w:tcPr>
            <w:tcW w:w="1843" w:type="dxa"/>
            <w:tcBorders>
              <w:top w:val="nil"/>
              <w:left w:val="nil"/>
              <w:bottom w:val="nil"/>
              <w:right w:val="nil"/>
            </w:tcBorders>
            <w:noWrap/>
            <w:vAlign w:val="bottom"/>
            <w:hideMark/>
          </w:tcPr>
          <w:p w14:paraId="4C7552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BE2A6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300.000,00</w:t>
            </w:r>
          </w:p>
        </w:tc>
        <w:tc>
          <w:tcPr>
            <w:tcW w:w="1496" w:type="dxa"/>
            <w:tcBorders>
              <w:top w:val="nil"/>
              <w:left w:val="nil"/>
              <w:bottom w:val="nil"/>
              <w:right w:val="nil"/>
            </w:tcBorders>
            <w:noWrap/>
            <w:vAlign w:val="bottom"/>
            <w:hideMark/>
          </w:tcPr>
          <w:p w14:paraId="510BA07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4616FD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7AFC41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r>
      <w:tr w:rsidR="006F12F5" w:rsidRPr="006F12F5" w14:paraId="680EE0D7" w14:textId="77777777" w:rsidTr="00BA4693">
        <w:trPr>
          <w:trHeight w:val="255"/>
        </w:trPr>
        <w:tc>
          <w:tcPr>
            <w:tcW w:w="3119" w:type="dxa"/>
            <w:tcBorders>
              <w:top w:val="nil"/>
              <w:left w:val="nil"/>
              <w:bottom w:val="nil"/>
              <w:right w:val="nil"/>
            </w:tcBorders>
            <w:shd w:val="clear" w:color="000000" w:fill="9999FF"/>
            <w:noWrap/>
            <w:vAlign w:val="bottom"/>
            <w:hideMark/>
          </w:tcPr>
          <w:p w14:paraId="3C46CF0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4803 KAPITALNA ULAGANJA U OBJEKTE ZA VATROGASNU ZAŠTITU - INV</w:t>
            </w:r>
          </w:p>
        </w:tc>
        <w:tc>
          <w:tcPr>
            <w:tcW w:w="1843" w:type="dxa"/>
            <w:tcBorders>
              <w:top w:val="nil"/>
              <w:left w:val="nil"/>
              <w:bottom w:val="nil"/>
              <w:right w:val="nil"/>
            </w:tcBorders>
            <w:shd w:val="clear" w:color="000000" w:fill="9999FF"/>
            <w:noWrap/>
            <w:vAlign w:val="bottom"/>
            <w:hideMark/>
          </w:tcPr>
          <w:p w14:paraId="038029D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66D1D3B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9999FF"/>
            <w:noWrap/>
            <w:vAlign w:val="bottom"/>
            <w:hideMark/>
          </w:tcPr>
          <w:p w14:paraId="1AB4705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9999FF"/>
            <w:noWrap/>
            <w:vAlign w:val="bottom"/>
            <w:hideMark/>
          </w:tcPr>
          <w:p w14:paraId="1747B24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9999FF"/>
            <w:noWrap/>
            <w:vAlign w:val="bottom"/>
            <w:hideMark/>
          </w:tcPr>
          <w:p w14:paraId="348EDF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r>
      <w:tr w:rsidR="006F12F5" w:rsidRPr="006F12F5" w14:paraId="7B856BE0" w14:textId="77777777" w:rsidTr="00BA4693">
        <w:trPr>
          <w:trHeight w:val="255"/>
        </w:trPr>
        <w:tc>
          <w:tcPr>
            <w:tcW w:w="3119" w:type="dxa"/>
            <w:tcBorders>
              <w:top w:val="nil"/>
              <w:left w:val="nil"/>
              <w:bottom w:val="nil"/>
              <w:right w:val="nil"/>
            </w:tcBorders>
            <w:shd w:val="clear" w:color="000000" w:fill="CCCCFF"/>
            <w:noWrap/>
            <w:vAlign w:val="bottom"/>
            <w:hideMark/>
          </w:tcPr>
          <w:p w14:paraId="1DD475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K480301 KAPITALNO ULAGANJE U VATROGASNI DOM</w:t>
            </w:r>
          </w:p>
        </w:tc>
        <w:tc>
          <w:tcPr>
            <w:tcW w:w="1843" w:type="dxa"/>
            <w:tcBorders>
              <w:top w:val="nil"/>
              <w:left w:val="nil"/>
              <w:bottom w:val="nil"/>
              <w:right w:val="nil"/>
            </w:tcBorders>
            <w:shd w:val="clear" w:color="000000" w:fill="CCCCFF"/>
            <w:noWrap/>
            <w:vAlign w:val="bottom"/>
            <w:hideMark/>
          </w:tcPr>
          <w:p w14:paraId="7A99FD4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096A36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2E075DC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6BA5F12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CCCCFF"/>
            <w:noWrap/>
            <w:vAlign w:val="bottom"/>
            <w:hideMark/>
          </w:tcPr>
          <w:p w14:paraId="5820C0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r>
      <w:tr w:rsidR="006F12F5" w:rsidRPr="006F12F5" w14:paraId="0DACEA70" w14:textId="77777777" w:rsidTr="00BA4693">
        <w:trPr>
          <w:trHeight w:val="255"/>
        </w:trPr>
        <w:tc>
          <w:tcPr>
            <w:tcW w:w="3119" w:type="dxa"/>
            <w:tcBorders>
              <w:top w:val="nil"/>
              <w:left w:val="nil"/>
              <w:bottom w:val="nil"/>
              <w:right w:val="nil"/>
            </w:tcBorders>
            <w:shd w:val="clear" w:color="000000" w:fill="FFFF99"/>
            <w:noWrap/>
            <w:vAlign w:val="bottom"/>
            <w:hideMark/>
          </w:tcPr>
          <w:p w14:paraId="488862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3345A7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228831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w:t>
            </w:r>
          </w:p>
        </w:tc>
        <w:tc>
          <w:tcPr>
            <w:tcW w:w="1496" w:type="dxa"/>
            <w:tcBorders>
              <w:top w:val="nil"/>
              <w:left w:val="nil"/>
              <w:bottom w:val="nil"/>
              <w:right w:val="nil"/>
            </w:tcBorders>
            <w:shd w:val="clear" w:color="000000" w:fill="FFFF99"/>
            <w:noWrap/>
            <w:vAlign w:val="bottom"/>
            <w:hideMark/>
          </w:tcPr>
          <w:p w14:paraId="3739B96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3C89CF0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DD70A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7CDEEEB" w14:textId="77777777" w:rsidTr="00BA4693">
        <w:trPr>
          <w:trHeight w:val="255"/>
        </w:trPr>
        <w:tc>
          <w:tcPr>
            <w:tcW w:w="3119" w:type="dxa"/>
            <w:tcBorders>
              <w:top w:val="nil"/>
              <w:left w:val="nil"/>
              <w:bottom w:val="nil"/>
              <w:right w:val="nil"/>
            </w:tcBorders>
            <w:noWrap/>
            <w:vAlign w:val="bottom"/>
            <w:hideMark/>
          </w:tcPr>
          <w:p w14:paraId="3DAA789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FE22C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D201F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3DA1536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7109F3A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D642D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0AE4EC5" w14:textId="77777777" w:rsidTr="00BA4693">
        <w:trPr>
          <w:trHeight w:val="255"/>
        </w:trPr>
        <w:tc>
          <w:tcPr>
            <w:tcW w:w="3119" w:type="dxa"/>
            <w:tcBorders>
              <w:top w:val="nil"/>
              <w:left w:val="nil"/>
              <w:bottom w:val="nil"/>
              <w:right w:val="nil"/>
            </w:tcBorders>
            <w:noWrap/>
            <w:vAlign w:val="bottom"/>
            <w:hideMark/>
          </w:tcPr>
          <w:p w14:paraId="225380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8771FC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D0BC4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176B2D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05C18BF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2287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C60C34" w:rsidRPr="006F12F5" w14:paraId="6B65577E" w14:textId="77777777" w:rsidTr="00BA4693">
        <w:trPr>
          <w:trHeight w:val="255"/>
        </w:trPr>
        <w:tc>
          <w:tcPr>
            <w:tcW w:w="3119" w:type="dxa"/>
            <w:tcBorders>
              <w:top w:val="nil"/>
              <w:left w:val="nil"/>
              <w:bottom w:val="nil"/>
              <w:right w:val="nil"/>
            </w:tcBorders>
            <w:shd w:val="clear" w:color="000000" w:fill="FFFF99"/>
            <w:noWrap/>
            <w:vAlign w:val="bottom"/>
            <w:hideMark/>
          </w:tcPr>
          <w:p w14:paraId="1A10D0AF" w14:textId="7C739931"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DA7A94"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12227962" w14:textId="77777777"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F9753BB" w14:textId="77777777"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w:t>
            </w:r>
          </w:p>
        </w:tc>
        <w:tc>
          <w:tcPr>
            <w:tcW w:w="1496" w:type="dxa"/>
            <w:tcBorders>
              <w:top w:val="nil"/>
              <w:left w:val="nil"/>
              <w:bottom w:val="nil"/>
              <w:right w:val="nil"/>
            </w:tcBorders>
            <w:shd w:val="clear" w:color="000000" w:fill="FFFF99"/>
            <w:noWrap/>
            <w:vAlign w:val="bottom"/>
            <w:hideMark/>
          </w:tcPr>
          <w:p w14:paraId="7B74106F" w14:textId="2E503045"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EA77AEB" w14:textId="3F30EEDB"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FFFF99"/>
            <w:noWrap/>
            <w:vAlign w:val="bottom"/>
            <w:hideMark/>
          </w:tcPr>
          <w:p w14:paraId="6A23684E" w14:textId="12ABC6EB" w:rsidR="00C60C34" w:rsidRPr="006F12F5" w:rsidRDefault="00C60C34" w:rsidP="00C60C34">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r>
      <w:tr w:rsidR="006F12F5" w:rsidRPr="006F12F5" w14:paraId="52E0C649" w14:textId="77777777" w:rsidTr="00BA4693">
        <w:trPr>
          <w:trHeight w:val="255"/>
        </w:trPr>
        <w:tc>
          <w:tcPr>
            <w:tcW w:w="3119" w:type="dxa"/>
            <w:tcBorders>
              <w:top w:val="nil"/>
              <w:left w:val="nil"/>
              <w:bottom w:val="nil"/>
              <w:right w:val="nil"/>
            </w:tcBorders>
            <w:noWrap/>
            <w:vAlign w:val="bottom"/>
            <w:hideMark/>
          </w:tcPr>
          <w:p w14:paraId="29DA70D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C27A9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89F1C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6B1EA58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1C0F3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3FC12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1024D3F" w14:textId="77777777" w:rsidTr="00BA4693">
        <w:trPr>
          <w:trHeight w:val="255"/>
        </w:trPr>
        <w:tc>
          <w:tcPr>
            <w:tcW w:w="3119" w:type="dxa"/>
            <w:tcBorders>
              <w:top w:val="nil"/>
              <w:left w:val="nil"/>
              <w:bottom w:val="nil"/>
              <w:right w:val="nil"/>
            </w:tcBorders>
            <w:noWrap/>
            <w:vAlign w:val="bottom"/>
            <w:hideMark/>
          </w:tcPr>
          <w:p w14:paraId="1423BA4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9AF2F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C6FA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80.000,00</w:t>
            </w:r>
          </w:p>
        </w:tc>
        <w:tc>
          <w:tcPr>
            <w:tcW w:w="1496" w:type="dxa"/>
            <w:tcBorders>
              <w:top w:val="nil"/>
              <w:left w:val="nil"/>
              <w:bottom w:val="nil"/>
              <w:right w:val="nil"/>
            </w:tcBorders>
            <w:noWrap/>
            <w:vAlign w:val="bottom"/>
            <w:hideMark/>
          </w:tcPr>
          <w:p w14:paraId="3C7BDAA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680B56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2BBFD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94CFFB2" w14:textId="77777777" w:rsidTr="00BA4693">
        <w:trPr>
          <w:trHeight w:val="255"/>
        </w:trPr>
        <w:tc>
          <w:tcPr>
            <w:tcW w:w="3119" w:type="dxa"/>
            <w:tcBorders>
              <w:top w:val="nil"/>
              <w:left w:val="nil"/>
              <w:bottom w:val="nil"/>
              <w:right w:val="nil"/>
            </w:tcBorders>
            <w:shd w:val="clear" w:color="000000" w:fill="FFFFCC"/>
            <w:noWrap/>
            <w:vAlign w:val="bottom"/>
            <w:hideMark/>
          </w:tcPr>
          <w:p w14:paraId="105A40F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5.6.5 EUROPSKI POLJOPRIVREDNI FOND ZA RURALNI RAZVOJ</w:t>
            </w:r>
          </w:p>
        </w:tc>
        <w:tc>
          <w:tcPr>
            <w:tcW w:w="1843" w:type="dxa"/>
            <w:tcBorders>
              <w:top w:val="nil"/>
              <w:left w:val="nil"/>
              <w:bottom w:val="nil"/>
              <w:right w:val="nil"/>
            </w:tcBorders>
            <w:shd w:val="clear" w:color="000000" w:fill="FFFFCC"/>
            <w:noWrap/>
            <w:vAlign w:val="bottom"/>
            <w:hideMark/>
          </w:tcPr>
          <w:p w14:paraId="717AAD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0A4CBDF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3D2046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A464EE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1.000.000,00</w:t>
            </w:r>
          </w:p>
        </w:tc>
        <w:tc>
          <w:tcPr>
            <w:tcW w:w="1496" w:type="dxa"/>
            <w:tcBorders>
              <w:top w:val="nil"/>
              <w:left w:val="nil"/>
              <w:bottom w:val="nil"/>
              <w:right w:val="nil"/>
            </w:tcBorders>
            <w:shd w:val="clear" w:color="000000" w:fill="FFFFCC"/>
            <w:noWrap/>
            <w:vAlign w:val="bottom"/>
            <w:hideMark/>
          </w:tcPr>
          <w:p w14:paraId="164D94A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2.000.000,00</w:t>
            </w:r>
          </w:p>
        </w:tc>
      </w:tr>
      <w:tr w:rsidR="006F12F5" w:rsidRPr="006F12F5" w14:paraId="1FCF29B1" w14:textId="77777777" w:rsidTr="00BA4693">
        <w:trPr>
          <w:trHeight w:val="255"/>
        </w:trPr>
        <w:tc>
          <w:tcPr>
            <w:tcW w:w="3119" w:type="dxa"/>
            <w:tcBorders>
              <w:top w:val="nil"/>
              <w:left w:val="nil"/>
              <w:bottom w:val="nil"/>
              <w:right w:val="nil"/>
            </w:tcBorders>
            <w:noWrap/>
            <w:vAlign w:val="bottom"/>
            <w:hideMark/>
          </w:tcPr>
          <w:p w14:paraId="59FA238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C3115E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2148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1F6C2F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2A2AA5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c>
          <w:tcPr>
            <w:tcW w:w="1496" w:type="dxa"/>
            <w:tcBorders>
              <w:top w:val="nil"/>
              <w:left w:val="nil"/>
              <w:bottom w:val="nil"/>
              <w:right w:val="nil"/>
            </w:tcBorders>
            <w:noWrap/>
            <w:vAlign w:val="bottom"/>
            <w:hideMark/>
          </w:tcPr>
          <w:p w14:paraId="256E9E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2.000.000,00</w:t>
            </w:r>
          </w:p>
        </w:tc>
      </w:tr>
      <w:tr w:rsidR="006F12F5" w:rsidRPr="006F12F5" w14:paraId="05E5604C" w14:textId="77777777" w:rsidTr="00BA4693">
        <w:trPr>
          <w:trHeight w:val="255"/>
        </w:trPr>
        <w:tc>
          <w:tcPr>
            <w:tcW w:w="3119" w:type="dxa"/>
            <w:tcBorders>
              <w:top w:val="nil"/>
              <w:left w:val="nil"/>
              <w:bottom w:val="nil"/>
              <w:right w:val="nil"/>
            </w:tcBorders>
            <w:noWrap/>
            <w:vAlign w:val="bottom"/>
            <w:hideMark/>
          </w:tcPr>
          <w:p w14:paraId="697F318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4F9B29A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E990A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3FA02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3F0D26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1.000.000,00</w:t>
            </w:r>
          </w:p>
        </w:tc>
        <w:tc>
          <w:tcPr>
            <w:tcW w:w="1496" w:type="dxa"/>
            <w:tcBorders>
              <w:top w:val="nil"/>
              <w:left w:val="nil"/>
              <w:bottom w:val="nil"/>
              <w:right w:val="nil"/>
            </w:tcBorders>
            <w:noWrap/>
            <w:vAlign w:val="bottom"/>
            <w:hideMark/>
          </w:tcPr>
          <w:p w14:paraId="08C4ED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2.000.000,00</w:t>
            </w:r>
          </w:p>
        </w:tc>
      </w:tr>
      <w:tr w:rsidR="006F12F5" w:rsidRPr="006F12F5" w14:paraId="0C965283" w14:textId="77777777" w:rsidTr="00BA4693">
        <w:trPr>
          <w:trHeight w:val="255"/>
        </w:trPr>
        <w:tc>
          <w:tcPr>
            <w:tcW w:w="3119" w:type="dxa"/>
            <w:tcBorders>
              <w:top w:val="nil"/>
              <w:left w:val="nil"/>
              <w:bottom w:val="nil"/>
              <w:right w:val="nil"/>
            </w:tcBorders>
            <w:shd w:val="clear" w:color="000000" w:fill="9999FF"/>
            <w:noWrap/>
            <w:vAlign w:val="bottom"/>
            <w:hideMark/>
          </w:tcPr>
          <w:p w14:paraId="4BABFB8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4903 KAPITALNO ULAGANJE U IMOVINU ZA RAD JLS</w:t>
            </w:r>
          </w:p>
        </w:tc>
        <w:tc>
          <w:tcPr>
            <w:tcW w:w="1843" w:type="dxa"/>
            <w:tcBorders>
              <w:top w:val="nil"/>
              <w:left w:val="nil"/>
              <w:bottom w:val="nil"/>
              <w:right w:val="nil"/>
            </w:tcBorders>
            <w:shd w:val="clear" w:color="000000" w:fill="9999FF"/>
            <w:noWrap/>
            <w:vAlign w:val="bottom"/>
            <w:hideMark/>
          </w:tcPr>
          <w:p w14:paraId="1FDC710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102.612,76</w:t>
            </w:r>
          </w:p>
        </w:tc>
        <w:tc>
          <w:tcPr>
            <w:tcW w:w="1496" w:type="dxa"/>
            <w:tcBorders>
              <w:top w:val="nil"/>
              <w:left w:val="nil"/>
              <w:bottom w:val="nil"/>
              <w:right w:val="nil"/>
            </w:tcBorders>
            <w:shd w:val="clear" w:color="000000" w:fill="9999FF"/>
            <w:noWrap/>
            <w:vAlign w:val="bottom"/>
            <w:hideMark/>
          </w:tcPr>
          <w:p w14:paraId="66E932B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840.413,10</w:t>
            </w:r>
          </w:p>
        </w:tc>
        <w:tc>
          <w:tcPr>
            <w:tcW w:w="1496" w:type="dxa"/>
            <w:tcBorders>
              <w:top w:val="nil"/>
              <w:left w:val="nil"/>
              <w:bottom w:val="nil"/>
              <w:right w:val="nil"/>
            </w:tcBorders>
            <w:shd w:val="clear" w:color="000000" w:fill="9999FF"/>
            <w:noWrap/>
            <w:vAlign w:val="bottom"/>
            <w:hideMark/>
          </w:tcPr>
          <w:p w14:paraId="1B4ABAF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417.900,00</w:t>
            </w:r>
          </w:p>
        </w:tc>
        <w:tc>
          <w:tcPr>
            <w:tcW w:w="1496" w:type="dxa"/>
            <w:tcBorders>
              <w:top w:val="nil"/>
              <w:left w:val="nil"/>
              <w:bottom w:val="nil"/>
              <w:right w:val="nil"/>
            </w:tcBorders>
            <w:shd w:val="clear" w:color="000000" w:fill="9999FF"/>
            <w:noWrap/>
            <w:vAlign w:val="bottom"/>
            <w:hideMark/>
          </w:tcPr>
          <w:p w14:paraId="1CF4846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67.900,00</w:t>
            </w:r>
          </w:p>
        </w:tc>
        <w:tc>
          <w:tcPr>
            <w:tcW w:w="1496" w:type="dxa"/>
            <w:tcBorders>
              <w:top w:val="nil"/>
              <w:left w:val="nil"/>
              <w:bottom w:val="nil"/>
              <w:right w:val="nil"/>
            </w:tcBorders>
            <w:shd w:val="clear" w:color="000000" w:fill="9999FF"/>
            <w:noWrap/>
            <w:vAlign w:val="bottom"/>
            <w:hideMark/>
          </w:tcPr>
          <w:p w14:paraId="6B8947D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67.900,00</w:t>
            </w:r>
          </w:p>
        </w:tc>
      </w:tr>
      <w:tr w:rsidR="006F12F5" w:rsidRPr="006F12F5" w14:paraId="74BE7E57" w14:textId="77777777" w:rsidTr="00BA4693">
        <w:trPr>
          <w:trHeight w:val="255"/>
        </w:trPr>
        <w:tc>
          <w:tcPr>
            <w:tcW w:w="3119" w:type="dxa"/>
            <w:tcBorders>
              <w:top w:val="nil"/>
              <w:left w:val="nil"/>
              <w:bottom w:val="nil"/>
              <w:right w:val="nil"/>
            </w:tcBorders>
            <w:shd w:val="clear" w:color="000000" w:fill="CCCCFF"/>
            <w:noWrap/>
            <w:vAlign w:val="bottom"/>
            <w:hideMark/>
          </w:tcPr>
          <w:p w14:paraId="7DE816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K490301 KAPITALNO ULAGANJE U IMOVINU ZA RAD JLS</w:t>
            </w:r>
          </w:p>
        </w:tc>
        <w:tc>
          <w:tcPr>
            <w:tcW w:w="1843" w:type="dxa"/>
            <w:tcBorders>
              <w:top w:val="nil"/>
              <w:left w:val="nil"/>
              <w:bottom w:val="nil"/>
              <w:right w:val="nil"/>
            </w:tcBorders>
            <w:shd w:val="clear" w:color="000000" w:fill="CCCCFF"/>
            <w:noWrap/>
            <w:vAlign w:val="bottom"/>
            <w:hideMark/>
          </w:tcPr>
          <w:p w14:paraId="4BBAAF5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17.028,04</w:t>
            </w:r>
          </w:p>
        </w:tc>
        <w:tc>
          <w:tcPr>
            <w:tcW w:w="1496" w:type="dxa"/>
            <w:tcBorders>
              <w:top w:val="nil"/>
              <w:left w:val="nil"/>
              <w:bottom w:val="nil"/>
              <w:right w:val="nil"/>
            </w:tcBorders>
            <w:shd w:val="clear" w:color="000000" w:fill="CCCCFF"/>
            <w:noWrap/>
            <w:vAlign w:val="bottom"/>
            <w:hideMark/>
          </w:tcPr>
          <w:p w14:paraId="53E52A9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36.600,00</w:t>
            </w:r>
          </w:p>
        </w:tc>
        <w:tc>
          <w:tcPr>
            <w:tcW w:w="1496" w:type="dxa"/>
            <w:tcBorders>
              <w:top w:val="nil"/>
              <w:left w:val="nil"/>
              <w:bottom w:val="nil"/>
              <w:right w:val="nil"/>
            </w:tcBorders>
            <w:shd w:val="clear" w:color="000000" w:fill="CCCCFF"/>
            <w:noWrap/>
            <w:vAlign w:val="bottom"/>
            <w:hideMark/>
          </w:tcPr>
          <w:p w14:paraId="19A0C7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c>
          <w:tcPr>
            <w:tcW w:w="1496" w:type="dxa"/>
            <w:tcBorders>
              <w:top w:val="nil"/>
              <w:left w:val="nil"/>
              <w:bottom w:val="nil"/>
              <w:right w:val="nil"/>
            </w:tcBorders>
            <w:shd w:val="clear" w:color="000000" w:fill="CCCCFF"/>
            <w:noWrap/>
            <w:vAlign w:val="bottom"/>
            <w:hideMark/>
          </w:tcPr>
          <w:p w14:paraId="48241D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c>
          <w:tcPr>
            <w:tcW w:w="1496" w:type="dxa"/>
            <w:tcBorders>
              <w:top w:val="nil"/>
              <w:left w:val="nil"/>
              <w:bottom w:val="nil"/>
              <w:right w:val="nil"/>
            </w:tcBorders>
            <w:shd w:val="clear" w:color="000000" w:fill="CCCCFF"/>
            <w:noWrap/>
            <w:vAlign w:val="bottom"/>
            <w:hideMark/>
          </w:tcPr>
          <w:p w14:paraId="2C7A8E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r>
      <w:tr w:rsidR="006F12F5" w:rsidRPr="006F12F5" w14:paraId="0C3658A5" w14:textId="77777777" w:rsidTr="00BA4693">
        <w:trPr>
          <w:trHeight w:val="255"/>
        </w:trPr>
        <w:tc>
          <w:tcPr>
            <w:tcW w:w="3119" w:type="dxa"/>
            <w:tcBorders>
              <w:top w:val="nil"/>
              <w:left w:val="nil"/>
              <w:bottom w:val="nil"/>
              <w:right w:val="nil"/>
            </w:tcBorders>
            <w:shd w:val="clear" w:color="000000" w:fill="FFFF99"/>
            <w:noWrap/>
            <w:vAlign w:val="bottom"/>
            <w:hideMark/>
          </w:tcPr>
          <w:p w14:paraId="4B01D73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20AA9D3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17.028,04</w:t>
            </w:r>
          </w:p>
        </w:tc>
        <w:tc>
          <w:tcPr>
            <w:tcW w:w="1496" w:type="dxa"/>
            <w:tcBorders>
              <w:top w:val="nil"/>
              <w:left w:val="nil"/>
              <w:bottom w:val="nil"/>
              <w:right w:val="nil"/>
            </w:tcBorders>
            <w:shd w:val="clear" w:color="000000" w:fill="FFFF99"/>
            <w:noWrap/>
            <w:vAlign w:val="bottom"/>
            <w:hideMark/>
          </w:tcPr>
          <w:p w14:paraId="4C5E3C5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36.600,00</w:t>
            </w:r>
          </w:p>
        </w:tc>
        <w:tc>
          <w:tcPr>
            <w:tcW w:w="1496" w:type="dxa"/>
            <w:tcBorders>
              <w:top w:val="nil"/>
              <w:left w:val="nil"/>
              <w:bottom w:val="nil"/>
              <w:right w:val="nil"/>
            </w:tcBorders>
            <w:shd w:val="clear" w:color="000000" w:fill="FFFF99"/>
            <w:noWrap/>
            <w:vAlign w:val="bottom"/>
            <w:hideMark/>
          </w:tcPr>
          <w:p w14:paraId="563CDA7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c>
          <w:tcPr>
            <w:tcW w:w="1496" w:type="dxa"/>
            <w:tcBorders>
              <w:top w:val="nil"/>
              <w:left w:val="nil"/>
              <w:bottom w:val="nil"/>
              <w:right w:val="nil"/>
            </w:tcBorders>
            <w:shd w:val="clear" w:color="000000" w:fill="FFFF99"/>
            <w:noWrap/>
            <w:vAlign w:val="bottom"/>
            <w:hideMark/>
          </w:tcPr>
          <w:p w14:paraId="779729A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c>
          <w:tcPr>
            <w:tcW w:w="1496" w:type="dxa"/>
            <w:tcBorders>
              <w:top w:val="nil"/>
              <w:left w:val="nil"/>
              <w:bottom w:val="nil"/>
              <w:right w:val="nil"/>
            </w:tcBorders>
            <w:shd w:val="clear" w:color="000000" w:fill="FFFF99"/>
            <w:noWrap/>
            <w:vAlign w:val="bottom"/>
            <w:hideMark/>
          </w:tcPr>
          <w:p w14:paraId="7D24EA1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42.900,00</w:t>
            </w:r>
          </w:p>
        </w:tc>
      </w:tr>
      <w:tr w:rsidR="006F12F5" w:rsidRPr="006F12F5" w14:paraId="0943C839" w14:textId="77777777" w:rsidTr="00BA4693">
        <w:trPr>
          <w:trHeight w:val="255"/>
        </w:trPr>
        <w:tc>
          <w:tcPr>
            <w:tcW w:w="3119" w:type="dxa"/>
            <w:tcBorders>
              <w:top w:val="nil"/>
              <w:left w:val="nil"/>
              <w:bottom w:val="nil"/>
              <w:right w:val="nil"/>
            </w:tcBorders>
            <w:noWrap/>
            <w:vAlign w:val="bottom"/>
            <w:hideMark/>
          </w:tcPr>
          <w:p w14:paraId="1BF35A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1D19F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17.028,04</w:t>
            </w:r>
          </w:p>
        </w:tc>
        <w:tc>
          <w:tcPr>
            <w:tcW w:w="1496" w:type="dxa"/>
            <w:tcBorders>
              <w:top w:val="nil"/>
              <w:left w:val="nil"/>
              <w:bottom w:val="nil"/>
              <w:right w:val="nil"/>
            </w:tcBorders>
            <w:noWrap/>
            <w:vAlign w:val="bottom"/>
            <w:hideMark/>
          </w:tcPr>
          <w:p w14:paraId="41D54D8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36.600,00</w:t>
            </w:r>
          </w:p>
        </w:tc>
        <w:tc>
          <w:tcPr>
            <w:tcW w:w="1496" w:type="dxa"/>
            <w:tcBorders>
              <w:top w:val="nil"/>
              <w:left w:val="nil"/>
              <w:bottom w:val="nil"/>
              <w:right w:val="nil"/>
            </w:tcBorders>
            <w:noWrap/>
            <w:vAlign w:val="bottom"/>
            <w:hideMark/>
          </w:tcPr>
          <w:p w14:paraId="2F0B2FD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c>
          <w:tcPr>
            <w:tcW w:w="1496" w:type="dxa"/>
            <w:tcBorders>
              <w:top w:val="nil"/>
              <w:left w:val="nil"/>
              <w:bottom w:val="nil"/>
              <w:right w:val="nil"/>
            </w:tcBorders>
            <w:noWrap/>
            <w:vAlign w:val="bottom"/>
            <w:hideMark/>
          </w:tcPr>
          <w:p w14:paraId="5B3847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c>
          <w:tcPr>
            <w:tcW w:w="1496" w:type="dxa"/>
            <w:tcBorders>
              <w:top w:val="nil"/>
              <w:left w:val="nil"/>
              <w:bottom w:val="nil"/>
              <w:right w:val="nil"/>
            </w:tcBorders>
            <w:noWrap/>
            <w:vAlign w:val="bottom"/>
            <w:hideMark/>
          </w:tcPr>
          <w:p w14:paraId="192DB34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r>
      <w:tr w:rsidR="006F12F5" w:rsidRPr="006F12F5" w14:paraId="2EA35556" w14:textId="77777777" w:rsidTr="00BA4693">
        <w:trPr>
          <w:trHeight w:val="255"/>
        </w:trPr>
        <w:tc>
          <w:tcPr>
            <w:tcW w:w="3119" w:type="dxa"/>
            <w:tcBorders>
              <w:top w:val="nil"/>
              <w:left w:val="nil"/>
              <w:bottom w:val="nil"/>
              <w:right w:val="nil"/>
            </w:tcBorders>
            <w:noWrap/>
            <w:vAlign w:val="bottom"/>
            <w:hideMark/>
          </w:tcPr>
          <w:p w14:paraId="0864D7E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FBA63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17.028,04</w:t>
            </w:r>
          </w:p>
        </w:tc>
        <w:tc>
          <w:tcPr>
            <w:tcW w:w="1496" w:type="dxa"/>
            <w:tcBorders>
              <w:top w:val="nil"/>
              <w:left w:val="nil"/>
              <w:bottom w:val="nil"/>
              <w:right w:val="nil"/>
            </w:tcBorders>
            <w:noWrap/>
            <w:vAlign w:val="bottom"/>
            <w:hideMark/>
          </w:tcPr>
          <w:p w14:paraId="4C85F9A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36.600,00</w:t>
            </w:r>
          </w:p>
        </w:tc>
        <w:tc>
          <w:tcPr>
            <w:tcW w:w="1496" w:type="dxa"/>
            <w:tcBorders>
              <w:top w:val="nil"/>
              <w:left w:val="nil"/>
              <w:bottom w:val="nil"/>
              <w:right w:val="nil"/>
            </w:tcBorders>
            <w:noWrap/>
            <w:vAlign w:val="bottom"/>
            <w:hideMark/>
          </w:tcPr>
          <w:p w14:paraId="4AC79B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c>
          <w:tcPr>
            <w:tcW w:w="1496" w:type="dxa"/>
            <w:tcBorders>
              <w:top w:val="nil"/>
              <w:left w:val="nil"/>
              <w:bottom w:val="nil"/>
              <w:right w:val="nil"/>
            </w:tcBorders>
            <w:noWrap/>
            <w:vAlign w:val="bottom"/>
            <w:hideMark/>
          </w:tcPr>
          <w:p w14:paraId="66B074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c>
          <w:tcPr>
            <w:tcW w:w="1496" w:type="dxa"/>
            <w:tcBorders>
              <w:top w:val="nil"/>
              <w:left w:val="nil"/>
              <w:bottom w:val="nil"/>
              <w:right w:val="nil"/>
            </w:tcBorders>
            <w:noWrap/>
            <w:vAlign w:val="bottom"/>
            <w:hideMark/>
          </w:tcPr>
          <w:p w14:paraId="1A75A76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42.900,00</w:t>
            </w:r>
          </w:p>
        </w:tc>
      </w:tr>
      <w:tr w:rsidR="006F12F5" w:rsidRPr="006F12F5" w14:paraId="7070B6B2" w14:textId="77777777" w:rsidTr="00BA4693">
        <w:trPr>
          <w:trHeight w:val="255"/>
        </w:trPr>
        <w:tc>
          <w:tcPr>
            <w:tcW w:w="3119" w:type="dxa"/>
            <w:tcBorders>
              <w:top w:val="nil"/>
              <w:left w:val="nil"/>
              <w:bottom w:val="nil"/>
              <w:right w:val="nil"/>
            </w:tcBorders>
            <w:shd w:val="clear" w:color="000000" w:fill="CCCCFF"/>
            <w:noWrap/>
            <w:vAlign w:val="bottom"/>
            <w:hideMark/>
          </w:tcPr>
          <w:p w14:paraId="4B0D8B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K490303 KAPITALNO ULAGANJA ZGRADA KOTORSKA</w:t>
            </w:r>
          </w:p>
        </w:tc>
        <w:tc>
          <w:tcPr>
            <w:tcW w:w="1843" w:type="dxa"/>
            <w:tcBorders>
              <w:top w:val="nil"/>
              <w:left w:val="nil"/>
              <w:bottom w:val="nil"/>
              <w:right w:val="nil"/>
            </w:tcBorders>
            <w:shd w:val="clear" w:color="000000" w:fill="CCCCFF"/>
            <w:noWrap/>
            <w:vAlign w:val="bottom"/>
            <w:hideMark/>
          </w:tcPr>
          <w:p w14:paraId="61BEBC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71.240,01</w:t>
            </w:r>
          </w:p>
        </w:tc>
        <w:tc>
          <w:tcPr>
            <w:tcW w:w="1496" w:type="dxa"/>
            <w:tcBorders>
              <w:top w:val="nil"/>
              <w:left w:val="nil"/>
              <w:bottom w:val="nil"/>
              <w:right w:val="nil"/>
            </w:tcBorders>
            <w:shd w:val="clear" w:color="000000" w:fill="CCCCFF"/>
            <w:noWrap/>
            <w:vAlign w:val="bottom"/>
            <w:hideMark/>
          </w:tcPr>
          <w:p w14:paraId="6D5612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628.813,10</w:t>
            </w:r>
          </w:p>
        </w:tc>
        <w:tc>
          <w:tcPr>
            <w:tcW w:w="1496" w:type="dxa"/>
            <w:tcBorders>
              <w:top w:val="nil"/>
              <w:left w:val="nil"/>
              <w:bottom w:val="nil"/>
              <w:right w:val="nil"/>
            </w:tcBorders>
            <w:shd w:val="clear" w:color="000000" w:fill="CCCCFF"/>
            <w:noWrap/>
            <w:vAlign w:val="bottom"/>
            <w:hideMark/>
          </w:tcPr>
          <w:p w14:paraId="1A1CE8F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CCCCFF"/>
            <w:noWrap/>
            <w:vAlign w:val="bottom"/>
            <w:hideMark/>
          </w:tcPr>
          <w:p w14:paraId="622139B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FAF3AD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908F460" w14:textId="77777777" w:rsidTr="00BA4693">
        <w:trPr>
          <w:trHeight w:val="255"/>
        </w:trPr>
        <w:tc>
          <w:tcPr>
            <w:tcW w:w="3119" w:type="dxa"/>
            <w:tcBorders>
              <w:top w:val="nil"/>
              <w:left w:val="nil"/>
              <w:bottom w:val="nil"/>
              <w:right w:val="nil"/>
            </w:tcBorders>
            <w:shd w:val="clear" w:color="000000" w:fill="FFFF99"/>
            <w:noWrap/>
            <w:vAlign w:val="bottom"/>
            <w:hideMark/>
          </w:tcPr>
          <w:p w14:paraId="2F1DC9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24BA5B4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71.240,01</w:t>
            </w:r>
          </w:p>
        </w:tc>
        <w:tc>
          <w:tcPr>
            <w:tcW w:w="1496" w:type="dxa"/>
            <w:tcBorders>
              <w:top w:val="nil"/>
              <w:left w:val="nil"/>
              <w:bottom w:val="nil"/>
              <w:right w:val="nil"/>
            </w:tcBorders>
            <w:shd w:val="clear" w:color="000000" w:fill="FFFF99"/>
            <w:noWrap/>
            <w:vAlign w:val="bottom"/>
            <w:hideMark/>
          </w:tcPr>
          <w:p w14:paraId="1C4D37B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140.000,00</w:t>
            </w:r>
          </w:p>
        </w:tc>
        <w:tc>
          <w:tcPr>
            <w:tcW w:w="1496" w:type="dxa"/>
            <w:tcBorders>
              <w:top w:val="nil"/>
              <w:left w:val="nil"/>
              <w:bottom w:val="nil"/>
              <w:right w:val="nil"/>
            </w:tcBorders>
            <w:shd w:val="clear" w:color="000000" w:fill="FFFF99"/>
            <w:noWrap/>
            <w:vAlign w:val="bottom"/>
            <w:hideMark/>
          </w:tcPr>
          <w:p w14:paraId="595E6D4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692E67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C9FC9A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E56B62E" w14:textId="77777777" w:rsidTr="00BA4693">
        <w:trPr>
          <w:trHeight w:val="255"/>
        </w:trPr>
        <w:tc>
          <w:tcPr>
            <w:tcW w:w="3119" w:type="dxa"/>
            <w:tcBorders>
              <w:top w:val="nil"/>
              <w:left w:val="nil"/>
              <w:bottom w:val="nil"/>
              <w:right w:val="nil"/>
            </w:tcBorders>
            <w:noWrap/>
            <w:vAlign w:val="bottom"/>
            <w:hideMark/>
          </w:tcPr>
          <w:p w14:paraId="2793CA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6BC804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7368D4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140.000,00</w:t>
            </w:r>
          </w:p>
        </w:tc>
        <w:tc>
          <w:tcPr>
            <w:tcW w:w="1496" w:type="dxa"/>
            <w:tcBorders>
              <w:top w:val="nil"/>
              <w:left w:val="nil"/>
              <w:bottom w:val="nil"/>
              <w:right w:val="nil"/>
            </w:tcBorders>
            <w:noWrap/>
            <w:vAlign w:val="bottom"/>
            <w:hideMark/>
          </w:tcPr>
          <w:p w14:paraId="179F3A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A0911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EACA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FB0112C" w14:textId="77777777" w:rsidTr="00BA4693">
        <w:trPr>
          <w:trHeight w:val="255"/>
        </w:trPr>
        <w:tc>
          <w:tcPr>
            <w:tcW w:w="3119" w:type="dxa"/>
            <w:tcBorders>
              <w:top w:val="nil"/>
              <w:left w:val="nil"/>
              <w:bottom w:val="nil"/>
              <w:right w:val="nil"/>
            </w:tcBorders>
            <w:noWrap/>
            <w:vAlign w:val="bottom"/>
            <w:hideMark/>
          </w:tcPr>
          <w:p w14:paraId="0F97F1F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 Rashodi za donacije, kazne, naknade šteta i kapitalne pomoći</w:t>
            </w:r>
          </w:p>
        </w:tc>
        <w:tc>
          <w:tcPr>
            <w:tcW w:w="1843" w:type="dxa"/>
            <w:tcBorders>
              <w:top w:val="nil"/>
              <w:left w:val="nil"/>
              <w:bottom w:val="nil"/>
              <w:right w:val="nil"/>
            </w:tcBorders>
            <w:noWrap/>
            <w:vAlign w:val="bottom"/>
            <w:hideMark/>
          </w:tcPr>
          <w:p w14:paraId="532AF9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20.000,00</w:t>
            </w:r>
          </w:p>
        </w:tc>
        <w:tc>
          <w:tcPr>
            <w:tcW w:w="1496" w:type="dxa"/>
            <w:tcBorders>
              <w:top w:val="nil"/>
              <w:left w:val="nil"/>
              <w:bottom w:val="nil"/>
              <w:right w:val="nil"/>
            </w:tcBorders>
            <w:noWrap/>
            <w:vAlign w:val="bottom"/>
            <w:hideMark/>
          </w:tcPr>
          <w:p w14:paraId="32C4FD2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140.000,00</w:t>
            </w:r>
          </w:p>
        </w:tc>
        <w:tc>
          <w:tcPr>
            <w:tcW w:w="1496" w:type="dxa"/>
            <w:tcBorders>
              <w:top w:val="nil"/>
              <w:left w:val="nil"/>
              <w:bottom w:val="nil"/>
              <w:right w:val="nil"/>
            </w:tcBorders>
            <w:noWrap/>
            <w:vAlign w:val="bottom"/>
            <w:hideMark/>
          </w:tcPr>
          <w:p w14:paraId="4A31B6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02904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0A0462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D386CF2" w14:textId="77777777" w:rsidTr="00BA4693">
        <w:trPr>
          <w:trHeight w:val="255"/>
        </w:trPr>
        <w:tc>
          <w:tcPr>
            <w:tcW w:w="3119" w:type="dxa"/>
            <w:tcBorders>
              <w:top w:val="nil"/>
              <w:left w:val="nil"/>
              <w:bottom w:val="nil"/>
              <w:right w:val="nil"/>
            </w:tcBorders>
            <w:noWrap/>
            <w:vAlign w:val="bottom"/>
            <w:hideMark/>
          </w:tcPr>
          <w:p w14:paraId="308F981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FCA21F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51.240,01</w:t>
            </w:r>
          </w:p>
        </w:tc>
        <w:tc>
          <w:tcPr>
            <w:tcW w:w="1496" w:type="dxa"/>
            <w:tcBorders>
              <w:top w:val="nil"/>
              <w:left w:val="nil"/>
              <w:bottom w:val="nil"/>
              <w:right w:val="nil"/>
            </w:tcBorders>
            <w:noWrap/>
            <w:vAlign w:val="bottom"/>
            <w:hideMark/>
          </w:tcPr>
          <w:p w14:paraId="5885CD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24FB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D026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D6B6C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D8D6995" w14:textId="77777777" w:rsidTr="00BA4693">
        <w:trPr>
          <w:trHeight w:val="255"/>
        </w:trPr>
        <w:tc>
          <w:tcPr>
            <w:tcW w:w="3119" w:type="dxa"/>
            <w:tcBorders>
              <w:top w:val="nil"/>
              <w:left w:val="nil"/>
              <w:bottom w:val="nil"/>
              <w:right w:val="nil"/>
            </w:tcBorders>
            <w:noWrap/>
            <w:vAlign w:val="bottom"/>
            <w:hideMark/>
          </w:tcPr>
          <w:p w14:paraId="78B886A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5A11E57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51.240,01</w:t>
            </w:r>
          </w:p>
        </w:tc>
        <w:tc>
          <w:tcPr>
            <w:tcW w:w="1496" w:type="dxa"/>
            <w:tcBorders>
              <w:top w:val="nil"/>
              <w:left w:val="nil"/>
              <w:bottom w:val="nil"/>
              <w:right w:val="nil"/>
            </w:tcBorders>
            <w:noWrap/>
            <w:vAlign w:val="bottom"/>
            <w:hideMark/>
          </w:tcPr>
          <w:p w14:paraId="7B9D06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218217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2C934B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BF914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C7E5C08" w14:textId="77777777" w:rsidTr="00BA4693">
        <w:trPr>
          <w:trHeight w:val="255"/>
        </w:trPr>
        <w:tc>
          <w:tcPr>
            <w:tcW w:w="3119" w:type="dxa"/>
            <w:tcBorders>
              <w:top w:val="nil"/>
              <w:left w:val="nil"/>
              <w:bottom w:val="nil"/>
              <w:right w:val="nil"/>
            </w:tcBorders>
            <w:shd w:val="clear" w:color="000000" w:fill="FFFF99"/>
            <w:noWrap/>
            <w:vAlign w:val="bottom"/>
            <w:hideMark/>
          </w:tcPr>
          <w:p w14:paraId="551830C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1C1500B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CCA2B7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488.813,10</w:t>
            </w:r>
          </w:p>
        </w:tc>
        <w:tc>
          <w:tcPr>
            <w:tcW w:w="1496" w:type="dxa"/>
            <w:tcBorders>
              <w:top w:val="nil"/>
              <w:left w:val="nil"/>
              <w:bottom w:val="nil"/>
              <w:right w:val="nil"/>
            </w:tcBorders>
            <w:shd w:val="clear" w:color="000000" w:fill="FFFF99"/>
            <w:noWrap/>
            <w:vAlign w:val="bottom"/>
            <w:hideMark/>
          </w:tcPr>
          <w:p w14:paraId="22F1BDF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100.000,00</w:t>
            </w:r>
          </w:p>
        </w:tc>
        <w:tc>
          <w:tcPr>
            <w:tcW w:w="1496" w:type="dxa"/>
            <w:tcBorders>
              <w:top w:val="nil"/>
              <w:left w:val="nil"/>
              <w:bottom w:val="nil"/>
              <w:right w:val="nil"/>
            </w:tcBorders>
            <w:shd w:val="clear" w:color="000000" w:fill="FFFF99"/>
            <w:noWrap/>
            <w:vAlign w:val="bottom"/>
            <w:hideMark/>
          </w:tcPr>
          <w:p w14:paraId="2F1232E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837B74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AB36FD0" w14:textId="77777777" w:rsidTr="00BA4693">
        <w:trPr>
          <w:trHeight w:val="255"/>
        </w:trPr>
        <w:tc>
          <w:tcPr>
            <w:tcW w:w="3119" w:type="dxa"/>
            <w:tcBorders>
              <w:top w:val="nil"/>
              <w:left w:val="nil"/>
              <w:bottom w:val="nil"/>
              <w:right w:val="nil"/>
            </w:tcBorders>
            <w:noWrap/>
            <w:vAlign w:val="bottom"/>
            <w:hideMark/>
          </w:tcPr>
          <w:p w14:paraId="569D7ED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316DE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F65DE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488.813,10</w:t>
            </w:r>
          </w:p>
        </w:tc>
        <w:tc>
          <w:tcPr>
            <w:tcW w:w="1496" w:type="dxa"/>
            <w:tcBorders>
              <w:top w:val="nil"/>
              <w:left w:val="nil"/>
              <w:bottom w:val="nil"/>
              <w:right w:val="nil"/>
            </w:tcBorders>
            <w:noWrap/>
            <w:vAlign w:val="bottom"/>
            <w:hideMark/>
          </w:tcPr>
          <w:p w14:paraId="12282F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2AC2A0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78B01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725DBC0" w14:textId="77777777" w:rsidTr="00BA4693">
        <w:trPr>
          <w:trHeight w:val="255"/>
        </w:trPr>
        <w:tc>
          <w:tcPr>
            <w:tcW w:w="3119" w:type="dxa"/>
            <w:tcBorders>
              <w:top w:val="nil"/>
              <w:left w:val="nil"/>
              <w:bottom w:val="nil"/>
              <w:right w:val="nil"/>
            </w:tcBorders>
            <w:noWrap/>
            <w:vAlign w:val="bottom"/>
            <w:hideMark/>
          </w:tcPr>
          <w:p w14:paraId="50D56B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268D18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DE0C4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488.813,10</w:t>
            </w:r>
          </w:p>
        </w:tc>
        <w:tc>
          <w:tcPr>
            <w:tcW w:w="1496" w:type="dxa"/>
            <w:tcBorders>
              <w:top w:val="nil"/>
              <w:left w:val="nil"/>
              <w:bottom w:val="nil"/>
              <w:right w:val="nil"/>
            </w:tcBorders>
            <w:noWrap/>
            <w:vAlign w:val="bottom"/>
            <w:hideMark/>
          </w:tcPr>
          <w:p w14:paraId="02E40B6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100.000,00</w:t>
            </w:r>
          </w:p>
        </w:tc>
        <w:tc>
          <w:tcPr>
            <w:tcW w:w="1496" w:type="dxa"/>
            <w:tcBorders>
              <w:top w:val="nil"/>
              <w:left w:val="nil"/>
              <w:bottom w:val="nil"/>
              <w:right w:val="nil"/>
            </w:tcBorders>
            <w:noWrap/>
            <w:vAlign w:val="bottom"/>
            <w:hideMark/>
          </w:tcPr>
          <w:p w14:paraId="01969A7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9B02F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A910C0A" w14:textId="77777777" w:rsidTr="00BA4693">
        <w:trPr>
          <w:trHeight w:val="255"/>
        </w:trPr>
        <w:tc>
          <w:tcPr>
            <w:tcW w:w="3119" w:type="dxa"/>
            <w:tcBorders>
              <w:top w:val="nil"/>
              <w:left w:val="nil"/>
              <w:bottom w:val="nil"/>
              <w:right w:val="nil"/>
            </w:tcBorders>
            <w:shd w:val="clear" w:color="000000" w:fill="CCCCFF"/>
            <w:noWrap/>
            <w:vAlign w:val="bottom"/>
            <w:hideMark/>
          </w:tcPr>
          <w:p w14:paraId="126C222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K490304 KOMPLEKS MO ZAPAD</w:t>
            </w:r>
          </w:p>
        </w:tc>
        <w:tc>
          <w:tcPr>
            <w:tcW w:w="1843" w:type="dxa"/>
            <w:tcBorders>
              <w:top w:val="nil"/>
              <w:left w:val="nil"/>
              <w:bottom w:val="nil"/>
              <w:right w:val="nil"/>
            </w:tcBorders>
            <w:shd w:val="clear" w:color="000000" w:fill="CCCCFF"/>
            <w:noWrap/>
            <w:vAlign w:val="bottom"/>
            <w:hideMark/>
          </w:tcPr>
          <w:p w14:paraId="5966460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8.125,00</w:t>
            </w:r>
          </w:p>
        </w:tc>
        <w:tc>
          <w:tcPr>
            <w:tcW w:w="1496" w:type="dxa"/>
            <w:tcBorders>
              <w:top w:val="nil"/>
              <w:left w:val="nil"/>
              <w:bottom w:val="nil"/>
              <w:right w:val="nil"/>
            </w:tcBorders>
            <w:shd w:val="clear" w:color="000000" w:fill="CCCCFF"/>
            <w:noWrap/>
            <w:vAlign w:val="bottom"/>
            <w:hideMark/>
          </w:tcPr>
          <w:p w14:paraId="439A101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CCCCFF"/>
            <w:noWrap/>
            <w:vAlign w:val="bottom"/>
            <w:hideMark/>
          </w:tcPr>
          <w:p w14:paraId="0867A15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CCCCFF"/>
            <w:noWrap/>
            <w:vAlign w:val="bottom"/>
            <w:hideMark/>
          </w:tcPr>
          <w:p w14:paraId="0AA44FE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C9B3D7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CD81F45" w14:textId="77777777" w:rsidTr="00BA4693">
        <w:trPr>
          <w:trHeight w:val="255"/>
        </w:trPr>
        <w:tc>
          <w:tcPr>
            <w:tcW w:w="3119" w:type="dxa"/>
            <w:tcBorders>
              <w:top w:val="nil"/>
              <w:left w:val="nil"/>
              <w:bottom w:val="nil"/>
              <w:right w:val="nil"/>
            </w:tcBorders>
            <w:shd w:val="clear" w:color="000000" w:fill="FFFF99"/>
            <w:noWrap/>
            <w:vAlign w:val="bottom"/>
            <w:hideMark/>
          </w:tcPr>
          <w:p w14:paraId="3987BC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275228B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8.125,00</w:t>
            </w:r>
          </w:p>
        </w:tc>
        <w:tc>
          <w:tcPr>
            <w:tcW w:w="1496" w:type="dxa"/>
            <w:tcBorders>
              <w:top w:val="nil"/>
              <w:left w:val="nil"/>
              <w:bottom w:val="nil"/>
              <w:right w:val="nil"/>
            </w:tcBorders>
            <w:shd w:val="clear" w:color="000000" w:fill="FFFF99"/>
            <w:noWrap/>
            <w:vAlign w:val="bottom"/>
            <w:hideMark/>
          </w:tcPr>
          <w:p w14:paraId="15F16BD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150.000,00</w:t>
            </w:r>
          </w:p>
        </w:tc>
        <w:tc>
          <w:tcPr>
            <w:tcW w:w="1496" w:type="dxa"/>
            <w:tcBorders>
              <w:top w:val="nil"/>
              <w:left w:val="nil"/>
              <w:bottom w:val="nil"/>
              <w:right w:val="nil"/>
            </w:tcBorders>
            <w:shd w:val="clear" w:color="000000" w:fill="FFFF99"/>
            <w:noWrap/>
            <w:vAlign w:val="bottom"/>
            <w:hideMark/>
          </w:tcPr>
          <w:p w14:paraId="69C2219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250.000,00</w:t>
            </w:r>
          </w:p>
        </w:tc>
        <w:tc>
          <w:tcPr>
            <w:tcW w:w="1496" w:type="dxa"/>
            <w:tcBorders>
              <w:top w:val="nil"/>
              <w:left w:val="nil"/>
              <w:bottom w:val="nil"/>
              <w:right w:val="nil"/>
            </w:tcBorders>
            <w:shd w:val="clear" w:color="000000" w:fill="FFFF99"/>
            <w:noWrap/>
            <w:vAlign w:val="bottom"/>
            <w:hideMark/>
          </w:tcPr>
          <w:p w14:paraId="57908B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F41DD6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1FECC1A" w14:textId="77777777" w:rsidTr="00BA4693">
        <w:trPr>
          <w:trHeight w:val="255"/>
        </w:trPr>
        <w:tc>
          <w:tcPr>
            <w:tcW w:w="3119" w:type="dxa"/>
            <w:tcBorders>
              <w:top w:val="nil"/>
              <w:left w:val="nil"/>
              <w:bottom w:val="nil"/>
              <w:right w:val="nil"/>
            </w:tcBorders>
            <w:noWrap/>
            <w:vAlign w:val="bottom"/>
            <w:hideMark/>
          </w:tcPr>
          <w:p w14:paraId="0A348C4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CF592E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8.125,00</w:t>
            </w:r>
          </w:p>
        </w:tc>
        <w:tc>
          <w:tcPr>
            <w:tcW w:w="1496" w:type="dxa"/>
            <w:tcBorders>
              <w:top w:val="nil"/>
              <w:left w:val="nil"/>
              <w:bottom w:val="nil"/>
              <w:right w:val="nil"/>
            </w:tcBorders>
            <w:noWrap/>
            <w:vAlign w:val="bottom"/>
            <w:hideMark/>
          </w:tcPr>
          <w:p w14:paraId="1412448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1BDA91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2AFAB2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E8C936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64FFA7B" w14:textId="77777777" w:rsidTr="00BA4693">
        <w:trPr>
          <w:trHeight w:val="255"/>
        </w:trPr>
        <w:tc>
          <w:tcPr>
            <w:tcW w:w="3119" w:type="dxa"/>
            <w:tcBorders>
              <w:top w:val="nil"/>
              <w:left w:val="nil"/>
              <w:bottom w:val="nil"/>
              <w:right w:val="nil"/>
            </w:tcBorders>
            <w:noWrap/>
            <w:vAlign w:val="bottom"/>
            <w:hideMark/>
          </w:tcPr>
          <w:p w14:paraId="46E8CF9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6C70E5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8.125,00</w:t>
            </w:r>
          </w:p>
        </w:tc>
        <w:tc>
          <w:tcPr>
            <w:tcW w:w="1496" w:type="dxa"/>
            <w:tcBorders>
              <w:top w:val="nil"/>
              <w:left w:val="nil"/>
              <w:bottom w:val="nil"/>
              <w:right w:val="nil"/>
            </w:tcBorders>
            <w:noWrap/>
            <w:vAlign w:val="bottom"/>
            <w:hideMark/>
          </w:tcPr>
          <w:p w14:paraId="421C173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AB4AC7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04956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88C381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CF9191C" w14:textId="77777777" w:rsidTr="00BA4693">
        <w:trPr>
          <w:trHeight w:val="255"/>
        </w:trPr>
        <w:tc>
          <w:tcPr>
            <w:tcW w:w="3119" w:type="dxa"/>
            <w:tcBorders>
              <w:top w:val="nil"/>
              <w:left w:val="nil"/>
              <w:bottom w:val="nil"/>
              <w:right w:val="nil"/>
            </w:tcBorders>
            <w:noWrap/>
            <w:vAlign w:val="bottom"/>
            <w:hideMark/>
          </w:tcPr>
          <w:p w14:paraId="254928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45 Rashodi za dodatna ulaganja na nefinancijskoj imovini</w:t>
            </w:r>
          </w:p>
        </w:tc>
        <w:tc>
          <w:tcPr>
            <w:tcW w:w="1843" w:type="dxa"/>
            <w:tcBorders>
              <w:top w:val="nil"/>
              <w:left w:val="nil"/>
              <w:bottom w:val="nil"/>
              <w:right w:val="nil"/>
            </w:tcBorders>
            <w:noWrap/>
            <w:vAlign w:val="bottom"/>
            <w:hideMark/>
          </w:tcPr>
          <w:p w14:paraId="02AD7F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0BE54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150.000,00</w:t>
            </w:r>
          </w:p>
        </w:tc>
        <w:tc>
          <w:tcPr>
            <w:tcW w:w="1496" w:type="dxa"/>
            <w:tcBorders>
              <w:top w:val="nil"/>
              <w:left w:val="nil"/>
              <w:bottom w:val="nil"/>
              <w:right w:val="nil"/>
            </w:tcBorders>
            <w:noWrap/>
            <w:vAlign w:val="bottom"/>
            <w:hideMark/>
          </w:tcPr>
          <w:p w14:paraId="4468F6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250.000,00</w:t>
            </w:r>
          </w:p>
        </w:tc>
        <w:tc>
          <w:tcPr>
            <w:tcW w:w="1496" w:type="dxa"/>
            <w:tcBorders>
              <w:top w:val="nil"/>
              <w:left w:val="nil"/>
              <w:bottom w:val="nil"/>
              <w:right w:val="nil"/>
            </w:tcBorders>
            <w:noWrap/>
            <w:vAlign w:val="bottom"/>
            <w:hideMark/>
          </w:tcPr>
          <w:p w14:paraId="09CECF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DF00B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0076520" w14:textId="77777777" w:rsidTr="00BA4693">
        <w:trPr>
          <w:trHeight w:val="255"/>
        </w:trPr>
        <w:tc>
          <w:tcPr>
            <w:tcW w:w="3119" w:type="dxa"/>
            <w:tcBorders>
              <w:top w:val="nil"/>
              <w:left w:val="nil"/>
              <w:bottom w:val="nil"/>
              <w:right w:val="nil"/>
            </w:tcBorders>
            <w:shd w:val="clear" w:color="000000" w:fill="CCCCFF"/>
            <w:noWrap/>
            <w:vAlign w:val="bottom"/>
            <w:hideMark/>
          </w:tcPr>
          <w:p w14:paraId="5B453A0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K490305 NOVI PRIKLJUČCI STRUJE I VODE</w:t>
            </w:r>
          </w:p>
        </w:tc>
        <w:tc>
          <w:tcPr>
            <w:tcW w:w="1843" w:type="dxa"/>
            <w:tcBorders>
              <w:top w:val="nil"/>
              <w:left w:val="nil"/>
              <w:bottom w:val="nil"/>
              <w:right w:val="nil"/>
            </w:tcBorders>
            <w:shd w:val="clear" w:color="000000" w:fill="CCCCFF"/>
            <w:noWrap/>
            <w:vAlign w:val="bottom"/>
            <w:hideMark/>
          </w:tcPr>
          <w:p w14:paraId="09D056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6.219,71</w:t>
            </w:r>
          </w:p>
        </w:tc>
        <w:tc>
          <w:tcPr>
            <w:tcW w:w="1496" w:type="dxa"/>
            <w:tcBorders>
              <w:top w:val="nil"/>
              <w:left w:val="nil"/>
              <w:bottom w:val="nil"/>
              <w:right w:val="nil"/>
            </w:tcBorders>
            <w:shd w:val="clear" w:color="000000" w:fill="CCCCFF"/>
            <w:noWrap/>
            <w:vAlign w:val="bottom"/>
            <w:hideMark/>
          </w:tcPr>
          <w:p w14:paraId="1895D6B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475ADC6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03C574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CCCCFF"/>
            <w:noWrap/>
            <w:vAlign w:val="bottom"/>
            <w:hideMark/>
          </w:tcPr>
          <w:p w14:paraId="490F03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r>
      <w:tr w:rsidR="006F12F5" w:rsidRPr="006F12F5" w14:paraId="05200017" w14:textId="77777777" w:rsidTr="00BA4693">
        <w:trPr>
          <w:trHeight w:val="255"/>
        </w:trPr>
        <w:tc>
          <w:tcPr>
            <w:tcW w:w="3119" w:type="dxa"/>
            <w:tcBorders>
              <w:top w:val="nil"/>
              <w:left w:val="nil"/>
              <w:bottom w:val="nil"/>
              <w:right w:val="nil"/>
            </w:tcBorders>
            <w:shd w:val="clear" w:color="000000" w:fill="FFFF99"/>
            <w:noWrap/>
            <w:vAlign w:val="bottom"/>
            <w:hideMark/>
          </w:tcPr>
          <w:p w14:paraId="16BF6B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489DDFC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6.219,71</w:t>
            </w:r>
          </w:p>
        </w:tc>
        <w:tc>
          <w:tcPr>
            <w:tcW w:w="1496" w:type="dxa"/>
            <w:tcBorders>
              <w:top w:val="nil"/>
              <w:left w:val="nil"/>
              <w:bottom w:val="nil"/>
              <w:right w:val="nil"/>
            </w:tcBorders>
            <w:shd w:val="clear" w:color="000000" w:fill="FFFF99"/>
            <w:noWrap/>
            <w:vAlign w:val="bottom"/>
            <w:hideMark/>
          </w:tcPr>
          <w:p w14:paraId="6B9F01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4E19CE1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4F0539D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c>
          <w:tcPr>
            <w:tcW w:w="1496" w:type="dxa"/>
            <w:tcBorders>
              <w:top w:val="nil"/>
              <w:left w:val="nil"/>
              <w:bottom w:val="nil"/>
              <w:right w:val="nil"/>
            </w:tcBorders>
            <w:shd w:val="clear" w:color="000000" w:fill="FFFF99"/>
            <w:noWrap/>
            <w:vAlign w:val="bottom"/>
            <w:hideMark/>
          </w:tcPr>
          <w:p w14:paraId="1688473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25.000,00</w:t>
            </w:r>
          </w:p>
        </w:tc>
      </w:tr>
      <w:tr w:rsidR="006F12F5" w:rsidRPr="006F12F5" w14:paraId="2C369FC5" w14:textId="77777777" w:rsidTr="00BA4693">
        <w:trPr>
          <w:trHeight w:val="255"/>
        </w:trPr>
        <w:tc>
          <w:tcPr>
            <w:tcW w:w="3119" w:type="dxa"/>
            <w:tcBorders>
              <w:top w:val="nil"/>
              <w:left w:val="nil"/>
              <w:bottom w:val="nil"/>
              <w:right w:val="nil"/>
            </w:tcBorders>
            <w:noWrap/>
            <w:vAlign w:val="bottom"/>
            <w:hideMark/>
          </w:tcPr>
          <w:p w14:paraId="37B02B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C7A049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6.219,71</w:t>
            </w:r>
          </w:p>
        </w:tc>
        <w:tc>
          <w:tcPr>
            <w:tcW w:w="1496" w:type="dxa"/>
            <w:tcBorders>
              <w:top w:val="nil"/>
              <w:left w:val="nil"/>
              <w:bottom w:val="nil"/>
              <w:right w:val="nil"/>
            </w:tcBorders>
            <w:noWrap/>
            <w:vAlign w:val="bottom"/>
            <w:hideMark/>
          </w:tcPr>
          <w:p w14:paraId="700FB42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257E3FB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775F0E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14B62F0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r>
      <w:tr w:rsidR="006F12F5" w:rsidRPr="006F12F5" w14:paraId="2731C028" w14:textId="77777777" w:rsidTr="00BA4693">
        <w:trPr>
          <w:trHeight w:val="255"/>
        </w:trPr>
        <w:tc>
          <w:tcPr>
            <w:tcW w:w="3119" w:type="dxa"/>
            <w:tcBorders>
              <w:top w:val="nil"/>
              <w:left w:val="nil"/>
              <w:bottom w:val="nil"/>
              <w:right w:val="nil"/>
            </w:tcBorders>
            <w:noWrap/>
            <w:vAlign w:val="bottom"/>
            <w:hideMark/>
          </w:tcPr>
          <w:p w14:paraId="469C10F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6C42FF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6.219,71</w:t>
            </w:r>
          </w:p>
        </w:tc>
        <w:tc>
          <w:tcPr>
            <w:tcW w:w="1496" w:type="dxa"/>
            <w:tcBorders>
              <w:top w:val="nil"/>
              <w:left w:val="nil"/>
              <w:bottom w:val="nil"/>
              <w:right w:val="nil"/>
            </w:tcBorders>
            <w:noWrap/>
            <w:vAlign w:val="bottom"/>
            <w:hideMark/>
          </w:tcPr>
          <w:p w14:paraId="6153F80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6D5E28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504038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c>
          <w:tcPr>
            <w:tcW w:w="1496" w:type="dxa"/>
            <w:tcBorders>
              <w:top w:val="nil"/>
              <w:left w:val="nil"/>
              <w:bottom w:val="nil"/>
              <w:right w:val="nil"/>
            </w:tcBorders>
            <w:noWrap/>
            <w:vAlign w:val="bottom"/>
            <w:hideMark/>
          </w:tcPr>
          <w:p w14:paraId="4AC94A3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25.000,00</w:t>
            </w:r>
          </w:p>
        </w:tc>
      </w:tr>
      <w:tr w:rsidR="006F12F5" w:rsidRPr="006F12F5" w14:paraId="5B6DC94A" w14:textId="77777777" w:rsidTr="00BA4693">
        <w:trPr>
          <w:trHeight w:val="255"/>
        </w:trPr>
        <w:tc>
          <w:tcPr>
            <w:tcW w:w="3119" w:type="dxa"/>
            <w:tcBorders>
              <w:top w:val="nil"/>
              <w:left w:val="nil"/>
              <w:bottom w:val="nil"/>
              <w:right w:val="nil"/>
            </w:tcBorders>
            <w:shd w:val="clear" w:color="000000" w:fill="9999FF"/>
            <w:noWrap/>
            <w:vAlign w:val="bottom"/>
            <w:hideMark/>
          </w:tcPr>
          <w:p w14:paraId="3AA588A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5103 KAPITALNA ULAGANJA U SOCIJALNOJ ZAŠTITI - INV</w:t>
            </w:r>
          </w:p>
        </w:tc>
        <w:tc>
          <w:tcPr>
            <w:tcW w:w="1843" w:type="dxa"/>
            <w:tcBorders>
              <w:top w:val="nil"/>
              <w:left w:val="nil"/>
              <w:bottom w:val="nil"/>
              <w:right w:val="nil"/>
            </w:tcBorders>
            <w:shd w:val="clear" w:color="000000" w:fill="9999FF"/>
            <w:noWrap/>
            <w:vAlign w:val="bottom"/>
            <w:hideMark/>
          </w:tcPr>
          <w:p w14:paraId="7B77A1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377575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56.739,17</w:t>
            </w:r>
          </w:p>
        </w:tc>
        <w:tc>
          <w:tcPr>
            <w:tcW w:w="1496" w:type="dxa"/>
            <w:tcBorders>
              <w:top w:val="nil"/>
              <w:left w:val="nil"/>
              <w:bottom w:val="nil"/>
              <w:right w:val="nil"/>
            </w:tcBorders>
            <w:shd w:val="clear" w:color="000000" w:fill="9999FF"/>
            <w:noWrap/>
            <w:vAlign w:val="bottom"/>
            <w:hideMark/>
          </w:tcPr>
          <w:p w14:paraId="3026A2F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110.000,00</w:t>
            </w:r>
          </w:p>
        </w:tc>
        <w:tc>
          <w:tcPr>
            <w:tcW w:w="1496" w:type="dxa"/>
            <w:tcBorders>
              <w:top w:val="nil"/>
              <w:left w:val="nil"/>
              <w:bottom w:val="nil"/>
              <w:right w:val="nil"/>
            </w:tcBorders>
            <w:shd w:val="clear" w:color="000000" w:fill="9999FF"/>
            <w:noWrap/>
            <w:vAlign w:val="bottom"/>
            <w:hideMark/>
          </w:tcPr>
          <w:p w14:paraId="554621A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9999FF"/>
            <w:noWrap/>
            <w:vAlign w:val="bottom"/>
            <w:hideMark/>
          </w:tcPr>
          <w:p w14:paraId="7E85507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186163AC" w14:textId="77777777" w:rsidTr="00BA4693">
        <w:trPr>
          <w:trHeight w:val="255"/>
        </w:trPr>
        <w:tc>
          <w:tcPr>
            <w:tcW w:w="3119" w:type="dxa"/>
            <w:tcBorders>
              <w:top w:val="nil"/>
              <w:left w:val="nil"/>
              <w:bottom w:val="nil"/>
              <w:right w:val="nil"/>
            </w:tcBorders>
            <w:shd w:val="clear" w:color="000000" w:fill="CCCCFF"/>
            <w:noWrap/>
            <w:vAlign w:val="bottom"/>
            <w:hideMark/>
          </w:tcPr>
          <w:p w14:paraId="1DCFFB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K510301 STANOVI ZA SOCIJALNO UGROŽENE</w:t>
            </w:r>
          </w:p>
        </w:tc>
        <w:tc>
          <w:tcPr>
            <w:tcW w:w="1843" w:type="dxa"/>
            <w:tcBorders>
              <w:top w:val="nil"/>
              <w:left w:val="nil"/>
              <w:bottom w:val="nil"/>
              <w:right w:val="nil"/>
            </w:tcBorders>
            <w:shd w:val="clear" w:color="000000" w:fill="CCCCFF"/>
            <w:noWrap/>
            <w:vAlign w:val="bottom"/>
            <w:hideMark/>
          </w:tcPr>
          <w:p w14:paraId="4EF8818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E8E276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56.739,17</w:t>
            </w:r>
          </w:p>
        </w:tc>
        <w:tc>
          <w:tcPr>
            <w:tcW w:w="1496" w:type="dxa"/>
            <w:tcBorders>
              <w:top w:val="nil"/>
              <w:left w:val="nil"/>
              <w:bottom w:val="nil"/>
              <w:right w:val="nil"/>
            </w:tcBorders>
            <w:shd w:val="clear" w:color="000000" w:fill="CCCCFF"/>
            <w:noWrap/>
            <w:vAlign w:val="bottom"/>
            <w:hideMark/>
          </w:tcPr>
          <w:p w14:paraId="1E89A07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60.000,00</w:t>
            </w:r>
          </w:p>
        </w:tc>
        <w:tc>
          <w:tcPr>
            <w:tcW w:w="1496" w:type="dxa"/>
            <w:tcBorders>
              <w:top w:val="nil"/>
              <w:left w:val="nil"/>
              <w:bottom w:val="nil"/>
              <w:right w:val="nil"/>
            </w:tcBorders>
            <w:shd w:val="clear" w:color="000000" w:fill="CCCCFF"/>
            <w:noWrap/>
            <w:vAlign w:val="bottom"/>
            <w:hideMark/>
          </w:tcPr>
          <w:p w14:paraId="20DCA7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CCCCFF"/>
            <w:noWrap/>
            <w:vAlign w:val="bottom"/>
            <w:hideMark/>
          </w:tcPr>
          <w:p w14:paraId="4C0935C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041D66B3" w14:textId="77777777" w:rsidTr="00BA4693">
        <w:trPr>
          <w:trHeight w:val="255"/>
        </w:trPr>
        <w:tc>
          <w:tcPr>
            <w:tcW w:w="3119" w:type="dxa"/>
            <w:tcBorders>
              <w:top w:val="nil"/>
              <w:left w:val="nil"/>
              <w:bottom w:val="nil"/>
              <w:right w:val="nil"/>
            </w:tcBorders>
            <w:shd w:val="clear" w:color="000000" w:fill="FFFF99"/>
            <w:noWrap/>
            <w:vAlign w:val="bottom"/>
            <w:hideMark/>
          </w:tcPr>
          <w:p w14:paraId="6B3976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7.2. PRIHODI OD PRODAJE STANOVA SA STANARSKIM PRAVOM GRADA</w:t>
            </w:r>
          </w:p>
        </w:tc>
        <w:tc>
          <w:tcPr>
            <w:tcW w:w="1843" w:type="dxa"/>
            <w:tcBorders>
              <w:top w:val="nil"/>
              <w:left w:val="nil"/>
              <w:bottom w:val="nil"/>
              <w:right w:val="nil"/>
            </w:tcBorders>
            <w:shd w:val="clear" w:color="000000" w:fill="FFFF99"/>
            <w:noWrap/>
            <w:vAlign w:val="bottom"/>
            <w:hideMark/>
          </w:tcPr>
          <w:p w14:paraId="1681359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5F20E1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56.739,17</w:t>
            </w:r>
          </w:p>
        </w:tc>
        <w:tc>
          <w:tcPr>
            <w:tcW w:w="1496" w:type="dxa"/>
            <w:tcBorders>
              <w:top w:val="nil"/>
              <w:left w:val="nil"/>
              <w:bottom w:val="nil"/>
              <w:right w:val="nil"/>
            </w:tcBorders>
            <w:shd w:val="clear" w:color="000000" w:fill="FFFF99"/>
            <w:noWrap/>
            <w:vAlign w:val="bottom"/>
            <w:hideMark/>
          </w:tcPr>
          <w:p w14:paraId="62145F1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60.000,00</w:t>
            </w:r>
          </w:p>
        </w:tc>
        <w:tc>
          <w:tcPr>
            <w:tcW w:w="1496" w:type="dxa"/>
            <w:tcBorders>
              <w:top w:val="nil"/>
              <w:left w:val="nil"/>
              <w:bottom w:val="nil"/>
              <w:right w:val="nil"/>
            </w:tcBorders>
            <w:shd w:val="clear" w:color="000000" w:fill="FFFF99"/>
            <w:noWrap/>
            <w:vAlign w:val="bottom"/>
            <w:hideMark/>
          </w:tcPr>
          <w:p w14:paraId="4290558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c>
          <w:tcPr>
            <w:tcW w:w="1496" w:type="dxa"/>
            <w:tcBorders>
              <w:top w:val="nil"/>
              <w:left w:val="nil"/>
              <w:bottom w:val="nil"/>
              <w:right w:val="nil"/>
            </w:tcBorders>
            <w:shd w:val="clear" w:color="000000" w:fill="FFFF99"/>
            <w:noWrap/>
            <w:vAlign w:val="bottom"/>
            <w:hideMark/>
          </w:tcPr>
          <w:p w14:paraId="362D54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w:t>
            </w:r>
          </w:p>
        </w:tc>
      </w:tr>
      <w:tr w:rsidR="006F12F5" w:rsidRPr="006F12F5" w14:paraId="24C6E365" w14:textId="77777777" w:rsidTr="00BA4693">
        <w:trPr>
          <w:trHeight w:val="255"/>
        </w:trPr>
        <w:tc>
          <w:tcPr>
            <w:tcW w:w="3119" w:type="dxa"/>
            <w:tcBorders>
              <w:top w:val="nil"/>
              <w:left w:val="nil"/>
              <w:bottom w:val="nil"/>
              <w:right w:val="nil"/>
            </w:tcBorders>
            <w:noWrap/>
            <w:vAlign w:val="bottom"/>
            <w:hideMark/>
          </w:tcPr>
          <w:p w14:paraId="76F98E4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ED4554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2D80E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56.739,17</w:t>
            </w:r>
          </w:p>
        </w:tc>
        <w:tc>
          <w:tcPr>
            <w:tcW w:w="1496" w:type="dxa"/>
            <w:tcBorders>
              <w:top w:val="nil"/>
              <w:left w:val="nil"/>
              <w:bottom w:val="nil"/>
              <w:right w:val="nil"/>
            </w:tcBorders>
            <w:noWrap/>
            <w:vAlign w:val="bottom"/>
            <w:hideMark/>
          </w:tcPr>
          <w:p w14:paraId="05A9C9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60.000,00</w:t>
            </w:r>
          </w:p>
        </w:tc>
        <w:tc>
          <w:tcPr>
            <w:tcW w:w="1496" w:type="dxa"/>
            <w:tcBorders>
              <w:top w:val="nil"/>
              <w:left w:val="nil"/>
              <w:bottom w:val="nil"/>
              <w:right w:val="nil"/>
            </w:tcBorders>
            <w:noWrap/>
            <w:vAlign w:val="bottom"/>
            <w:hideMark/>
          </w:tcPr>
          <w:p w14:paraId="5D9709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064BCB6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4150BA06" w14:textId="77777777" w:rsidTr="00BA4693">
        <w:trPr>
          <w:trHeight w:val="255"/>
        </w:trPr>
        <w:tc>
          <w:tcPr>
            <w:tcW w:w="3119" w:type="dxa"/>
            <w:tcBorders>
              <w:top w:val="nil"/>
              <w:left w:val="nil"/>
              <w:bottom w:val="nil"/>
              <w:right w:val="nil"/>
            </w:tcBorders>
            <w:noWrap/>
            <w:vAlign w:val="bottom"/>
            <w:hideMark/>
          </w:tcPr>
          <w:p w14:paraId="7D0E5D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2B1D40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C3FD13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56.739,17</w:t>
            </w:r>
          </w:p>
        </w:tc>
        <w:tc>
          <w:tcPr>
            <w:tcW w:w="1496" w:type="dxa"/>
            <w:tcBorders>
              <w:top w:val="nil"/>
              <w:left w:val="nil"/>
              <w:bottom w:val="nil"/>
              <w:right w:val="nil"/>
            </w:tcBorders>
            <w:noWrap/>
            <w:vAlign w:val="bottom"/>
            <w:hideMark/>
          </w:tcPr>
          <w:p w14:paraId="574990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60.000,00</w:t>
            </w:r>
          </w:p>
        </w:tc>
        <w:tc>
          <w:tcPr>
            <w:tcW w:w="1496" w:type="dxa"/>
            <w:tcBorders>
              <w:top w:val="nil"/>
              <w:left w:val="nil"/>
              <w:bottom w:val="nil"/>
              <w:right w:val="nil"/>
            </w:tcBorders>
            <w:noWrap/>
            <w:vAlign w:val="bottom"/>
            <w:hideMark/>
          </w:tcPr>
          <w:p w14:paraId="3C48E60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53AD7A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r>
      <w:tr w:rsidR="006F12F5" w:rsidRPr="006F12F5" w14:paraId="03F7BE79" w14:textId="77777777" w:rsidTr="00BA4693">
        <w:trPr>
          <w:trHeight w:val="255"/>
        </w:trPr>
        <w:tc>
          <w:tcPr>
            <w:tcW w:w="3119" w:type="dxa"/>
            <w:tcBorders>
              <w:top w:val="nil"/>
              <w:left w:val="nil"/>
              <w:bottom w:val="nil"/>
              <w:right w:val="nil"/>
            </w:tcBorders>
            <w:shd w:val="clear" w:color="000000" w:fill="CCCCFF"/>
            <w:noWrap/>
            <w:vAlign w:val="bottom"/>
            <w:hideMark/>
          </w:tcPr>
          <w:p w14:paraId="50FD444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K510304 STANOVI ZA MLADE OBITELJI</w:t>
            </w:r>
          </w:p>
        </w:tc>
        <w:tc>
          <w:tcPr>
            <w:tcW w:w="1843" w:type="dxa"/>
            <w:tcBorders>
              <w:top w:val="nil"/>
              <w:left w:val="nil"/>
              <w:bottom w:val="nil"/>
              <w:right w:val="nil"/>
            </w:tcBorders>
            <w:shd w:val="clear" w:color="000000" w:fill="CCCCFF"/>
            <w:noWrap/>
            <w:vAlign w:val="bottom"/>
            <w:hideMark/>
          </w:tcPr>
          <w:p w14:paraId="1F32532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8ACF1C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DC5689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CCCCFF"/>
            <w:noWrap/>
            <w:vAlign w:val="bottom"/>
            <w:hideMark/>
          </w:tcPr>
          <w:p w14:paraId="294A534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368BBC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8E01AA7" w14:textId="77777777" w:rsidTr="00BA4693">
        <w:trPr>
          <w:trHeight w:val="255"/>
        </w:trPr>
        <w:tc>
          <w:tcPr>
            <w:tcW w:w="3119" w:type="dxa"/>
            <w:tcBorders>
              <w:top w:val="nil"/>
              <w:left w:val="nil"/>
              <w:bottom w:val="nil"/>
              <w:right w:val="nil"/>
            </w:tcBorders>
            <w:shd w:val="clear" w:color="000000" w:fill="FFFF99"/>
            <w:noWrap/>
            <w:vAlign w:val="bottom"/>
            <w:hideMark/>
          </w:tcPr>
          <w:p w14:paraId="5252D5E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4EE44C9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75A2E1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9A80DC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w:t>
            </w:r>
          </w:p>
        </w:tc>
        <w:tc>
          <w:tcPr>
            <w:tcW w:w="1496" w:type="dxa"/>
            <w:tcBorders>
              <w:top w:val="nil"/>
              <w:left w:val="nil"/>
              <w:bottom w:val="nil"/>
              <w:right w:val="nil"/>
            </w:tcBorders>
            <w:shd w:val="clear" w:color="000000" w:fill="FFFF99"/>
            <w:noWrap/>
            <w:vAlign w:val="bottom"/>
            <w:hideMark/>
          </w:tcPr>
          <w:p w14:paraId="4F24DC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41947B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CCC0FA4" w14:textId="77777777" w:rsidTr="00BA4693">
        <w:trPr>
          <w:trHeight w:val="255"/>
        </w:trPr>
        <w:tc>
          <w:tcPr>
            <w:tcW w:w="3119" w:type="dxa"/>
            <w:tcBorders>
              <w:top w:val="nil"/>
              <w:left w:val="nil"/>
              <w:bottom w:val="nil"/>
              <w:right w:val="nil"/>
            </w:tcBorders>
            <w:noWrap/>
            <w:vAlign w:val="bottom"/>
            <w:hideMark/>
          </w:tcPr>
          <w:p w14:paraId="786B72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D0900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5946C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4FCCDC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416F3FC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3EFACF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10DFF87" w14:textId="77777777" w:rsidTr="00BA4693">
        <w:trPr>
          <w:trHeight w:val="255"/>
        </w:trPr>
        <w:tc>
          <w:tcPr>
            <w:tcW w:w="3119" w:type="dxa"/>
            <w:tcBorders>
              <w:top w:val="nil"/>
              <w:left w:val="nil"/>
              <w:bottom w:val="nil"/>
              <w:right w:val="nil"/>
            </w:tcBorders>
            <w:noWrap/>
            <w:vAlign w:val="bottom"/>
            <w:hideMark/>
          </w:tcPr>
          <w:p w14:paraId="3B810D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60EDCC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DD758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95E7F8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69502FD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4475E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05A1A68" w14:textId="77777777" w:rsidTr="00BA4693">
        <w:trPr>
          <w:trHeight w:val="255"/>
        </w:trPr>
        <w:tc>
          <w:tcPr>
            <w:tcW w:w="3119" w:type="dxa"/>
            <w:tcBorders>
              <w:top w:val="nil"/>
              <w:left w:val="nil"/>
              <w:bottom w:val="nil"/>
              <w:right w:val="nil"/>
            </w:tcBorders>
            <w:shd w:val="clear" w:color="000000" w:fill="9999FF"/>
            <w:noWrap/>
            <w:vAlign w:val="bottom"/>
            <w:hideMark/>
          </w:tcPr>
          <w:p w14:paraId="111091F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5201 KAPITALNO ULAGANJE U ENERGETSKU UČINKOVITOST</w:t>
            </w:r>
          </w:p>
        </w:tc>
        <w:tc>
          <w:tcPr>
            <w:tcW w:w="1843" w:type="dxa"/>
            <w:tcBorders>
              <w:top w:val="nil"/>
              <w:left w:val="nil"/>
              <w:bottom w:val="nil"/>
              <w:right w:val="nil"/>
            </w:tcBorders>
            <w:shd w:val="clear" w:color="000000" w:fill="9999FF"/>
            <w:noWrap/>
            <w:vAlign w:val="bottom"/>
            <w:hideMark/>
          </w:tcPr>
          <w:p w14:paraId="43BCAC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9999FF"/>
            <w:noWrap/>
            <w:vAlign w:val="bottom"/>
            <w:hideMark/>
          </w:tcPr>
          <w:p w14:paraId="382786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1.975.000,00</w:t>
            </w:r>
          </w:p>
        </w:tc>
        <w:tc>
          <w:tcPr>
            <w:tcW w:w="1496" w:type="dxa"/>
            <w:tcBorders>
              <w:top w:val="nil"/>
              <w:left w:val="nil"/>
              <w:bottom w:val="nil"/>
              <w:right w:val="nil"/>
            </w:tcBorders>
            <w:shd w:val="clear" w:color="000000" w:fill="9999FF"/>
            <w:noWrap/>
            <w:vAlign w:val="bottom"/>
            <w:hideMark/>
          </w:tcPr>
          <w:p w14:paraId="5F5218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1.605.000,00</w:t>
            </w:r>
          </w:p>
        </w:tc>
        <w:tc>
          <w:tcPr>
            <w:tcW w:w="1496" w:type="dxa"/>
            <w:tcBorders>
              <w:top w:val="nil"/>
              <w:left w:val="nil"/>
              <w:bottom w:val="nil"/>
              <w:right w:val="nil"/>
            </w:tcBorders>
            <w:shd w:val="clear" w:color="000000" w:fill="9999FF"/>
            <w:noWrap/>
            <w:vAlign w:val="bottom"/>
            <w:hideMark/>
          </w:tcPr>
          <w:p w14:paraId="6B8699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540.000,00</w:t>
            </w:r>
          </w:p>
        </w:tc>
        <w:tc>
          <w:tcPr>
            <w:tcW w:w="1496" w:type="dxa"/>
            <w:tcBorders>
              <w:top w:val="nil"/>
              <w:left w:val="nil"/>
              <w:bottom w:val="nil"/>
              <w:right w:val="nil"/>
            </w:tcBorders>
            <w:shd w:val="clear" w:color="000000" w:fill="9999FF"/>
            <w:noWrap/>
            <w:vAlign w:val="bottom"/>
            <w:hideMark/>
          </w:tcPr>
          <w:p w14:paraId="25C136A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r>
      <w:tr w:rsidR="006F12F5" w:rsidRPr="006F12F5" w14:paraId="203F8165" w14:textId="77777777" w:rsidTr="00BA4693">
        <w:trPr>
          <w:trHeight w:val="255"/>
        </w:trPr>
        <w:tc>
          <w:tcPr>
            <w:tcW w:w="3119" w:type="dxa"/>
            <w:tcBorders>
              <w:top w:val="nil"/>
              <w:left w:val="nil"/>
              <w:bottom w:val="nil"/>
              <w:right w:val="nil"/>
            </w:tcBorders>
            <w:shd w:val="clear" w:color="000000" w:fill="CCCCFF"/>
            <w:noWrap/>
            <w:vAlign w:val="bottom"/>
            <w:hideMark/>
          </w:tcPr>
          <w:p w14:paraId="1BB3BFA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K520101 KAPITALNO ULAGANJE U ENERGETSKU UČINKOVITOST</w:t>
            </w:r>
          </w:p>
        </w:tc>
        <w:tc>
          <w:tcPr>
            <w:tcW w:w="1843" w:type="dxa"/>
            <w:tcBorders>
              <w:top w:val="nil"/>
              <w:left w:val="nil"/>
              <w:bottom w:val="nil"/>
              <w:right w:val="nil"/>
            </w:tcBorders>
            <w:shd w:val="clear" w:color="000000" w:fill="CCCCFF"/>
            <w:noWrap/>
            <w:vAlign w:val="bottom"/>
            <w:hideMark/>
          </w:tcPr>
          <w:p w14:paraId="59CD3D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CCCCFF"/>
            <w:noWrap/>
            <w:vAlign w:val="bottom"/>
            <w:hideMark/>
          </w:tcPr>
          <w:p w14:paraId="31AAC3A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CCCCFF"/>
            <w:noWrap/>
            <w:vAlign w:val="bottom"/>
            <w:hideMark/>
          </w:tcPr>
          <w:p w14:paraId="7F1FD7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CCCCFF"/>
            <w:noWrap/>
            <w:vAlign w:val="bottom"/>
            <w:hideMark/>
          </w:tcPr>
          <w:p w14:paraId="0388CB5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CCCCFF"/>
            <w:noWrap/>
            <w:vAlign w:val="bottom"/>
            <w:hideMark/>
          </w:tcPr>
          <w:p w14:paraId="31EE5BA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r>
      <w:tr w:rsidR="006F12F5" w:rsidRPr="006F12F5" w14:paraId="5E3B1A5A" w14:textId="77777777" w:rsidTr="00BA4693">
        <w:trPr>
          <w:trHeight w:val="255"/>
        </w:trPr>
        <w:tc>
          <w:tcPr>
            <w:tcW w:w="3119" w:type="dxa"/>
            <w:tcBorders>
              <w:top w:val="nil"/>
              <w:left w:val="nil"/>
              <w:bottom w:val="nil"/>
              <w:right w:val="nil"/>
            </w:tcBorders>
            <w:shd w:val="clear" w:color="000000" w:fill="FFFF99"/>
            <w:noWrap/>
            <w:vAlign w:val="bottom"/>
            <w:hideMark/>
          </w:tcPr>
          <w:p w14:paraId="3F53C41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0B96ED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2.500,00</w:t>
            </w:r>
          </w:p>
        </w:tc>
        <w:tc>
          <w:tcPr>
            <w:tcW w:w="1496" w:type="dxa"/>
            <w:tcBorders>
              <w:top w:val="nil"/>
              <w:left w:val="nil"/>
              <w:bottom w:val="nil"/>
              <w:right w:val="nil"/>
            </w:tcBorders>
            <w:shd w:val="clear" w:color="000000" w:fill="FFFF99"/>
            <w:noWrap/>
            <w:vAlign w:val="bottom"/>
            <w:hideMark/>
          </w:tcPr>
          <w:p w14:paraId="381173E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FFFF99"/>
            <w:noWrap/>
            <w:vAlign w:val="bottom"/>
            <w:hideMark/>
          </w:tcPr>
          <w:p w14:paraId="1099214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55.000,00</w:t>
            </w:r>
          </w:p>
        </w:tc>
        <w:tc>
          <w:tcPr>
            <w:tcW w:w="1496" w:type="dxa"/>
            <w:tcBorders>
              <w:top w:val="nil"/>
              <w:left w:val="nil"/>
              <w:bottom w:val="nil"/>
              <w:right w:val="nil"/>
            </w:tcBorders>
            <w:shd w:val="clear" w:color="000000" w:fill="FFFF99"/>
            <w:noWrap/>
            <w:vAlign w:val="bottom"/>
            <w:hideMark/>
          </w:tcPr>
          <w:p w14:paraId="5D9E033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FFFF99"/>
            <w:noWrap/>
            <w:vAlign w:val="bottom"/>
            <w:hideMark/>
          </w:tcPr>
          <w:p w14:paraId="11ED78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r>
      <w:tr w:rsidR="006F12F5" w:rsidRPr="006F12F5" w14:paraId="072F4EFB" w14:textId="77777777" w:rsidTr="00BA4693">
        <w:trPr>
          <w:trHeight w:val="255"/>
        </w:trPr>
        <w:tc>
          <w:tcPr>
            <w:tcW w:w="3119" w:type="dxa"/>
            <w:tcBorders>
              <w:top w:val="nil"/>
              <w:left w:val="nil"/>
              <w:bottom w:val="nil"/>
              <w:right w:val="nil"/>
            </w:tcBorders>
            <w:noWrap/>
            <w:vAlign w:val="bottom"/>
            <w:hideMark/>
          </w:tcPr>
          <w:p w14:paraId="1C6ECD8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 Rashodi poslovanja</w:t>
            </w:r>
          </w:p>
        </w:tc>
        <w:tc>
          <w:tcPr>
            <w:tcW w:w="1843" w:type="dxa"/>
            <w:tcBorders>
              <w:top w:val="nil"/>
              <w:left w:val="nil"/>
              <w:bottom w:val="nil"/>
              <w:right w:val="nil"/>
            </w:tcBorders>
            <w:noWrap/>
            <w:vAlign w:val="bottom"/>
            <w:hideMark/>
          </w:tcPr>
          <w:p w14:paraId="61D098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1A81DC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02E62B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532D83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1411BA9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r>
      <w:tr w:rsidR="006F12F5" w:rsidRPr="006F12F5" w14:paraId="38C1D4B6" w14:textId="77777777" w:rsidTr="00BA4693">
        <w:trPr>
          <w:trHeight w:val="255"/>
        </w:trPr>
        <w:tc>
          <w:tcPr>
            <w:tcW w:w="3119" w:type="dxa"/>
            <w:tcBorders>
              <w:top w:val="nil"/>
              <w:left w:val="nil"/>
              <w:bottom w:val="nil"/>
              <w:right w:val="nil"/>
            </w:tcBorders>
            <w:noWrap/>
            <w:vAlign w:val="bottom"/>
            <w:hideMark/>
          </w:tcPr>
          <w:p w14:paraId="3CF5A1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 Materijalni rashodi</w:t>
            </w:r>
          </w:p>
        </w:tc>
        <w:tc>
          <w:tcPr>
            <w:tcW w:w="1843" w:type="dxa"/>
            <w:tcBorders>
              <w:top w:val="nil"/>
              <w:left w:val="nil"/>
              <w:bottom w:val="nil"/>
              <w:right w:val="nil"/>
            </w:tcBorders>
            <w:noWrap/>
            <w:vAlign w:val="bottom"/>
            <w:hideMark/>
          </w:tcPr>
          <w:p w14:paraId="364C9B7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2.500,00</w:t>
            </w:r>
          </w:p>
        </w:tc>
        <w:tc>
          <w:tcPr>
            <w:tcW w:w="1496" w:type="dxa"/>
            <w:tcBorders>
              <w:top w:val="nil"/>
              <w:left w:val="nil"/>
              <w:bottom w:val="nil"/>
              <w:right w:val="nil"/>
            </w:tcBorders>
            <w:noWrap/>
            <w:vAlign w:val="bottom"/>
            <w:hideMark/>
          </w:tcPr>
          <w:p w14:paraId="33F549A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641827B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0DB8AE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01125E8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r>
      <w:tr w:rsidR="006F12F5" w:rsidRPr="006F12F5" w14:paraId="62F72AE9" w14:textId="77777777" w:rsidTr="00BA4693">
        <w:trPr>
          <w:trHeight w:val="255"/>
        </w:trPr>
        <w:tc>
          <w:tcPr>
            <w:tcW w:w="3119" w:type="dxa"/>
            <w:tcBorders>
              <w:top w:val="nil"/>
              <w:left w:val="nil"/>
              <w:bottom w:val="nil"/>
              <w:right w:val="nil"/>
            </w:tcBorders>
            <w:noWrap/>
            <w:vAlign w:val="bottom"/>
            <w:hideMark/>
          </w:tcPr>
          <w:p w14:paraId="7F0A18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4151DF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CF0EE9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41FDA0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3A12583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CCF2CD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4F230B68" w14:textId="77777777" w:rsidTr="00BA4693">
        <w:trPr>
          <w:trHeight w:val="255"/>
        </w:trPr>
        <w:tc>
          <w:tcPr>
            <w:tcW w:w="3119" w:type="dxa"/>
            <w:tcBorders>
              <w:top w:val="nil"/>
              <w:left w:val="nil"/>
              <w:bottom w:val="nil"/>
              <w:right w:val="nil"/>
            </w:tcBorders>
            <w:noWrap/>
            <w:vAlign w:val="bottom"/>
            <w:hideMark/>
          </w:tcPr>
          <w:p w14:paraId="3F3616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90AB90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B69B4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314B476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15.000,00</w:t>
            </w:r>
          </w:p>
        </w:tc>
        <w:tc>
          <w:tcPr>
            <w:tcW w:w="1496" w:type="dxa"/>
            <w:tcBorders>
              <w:top w:val="nil"/>
              <w:left w:val="nil"/>
              <w:bottom w:val="nil"/>
              <w:right w:val="nil"/>
            </w:tcBorders>
            <w:noWrap/>
            <w:vAlign w:val="bottom"/>
            <w:hideMark/>
          </w:tcPr>
          <w:p w14:paraId="2FFF86E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8E6F3C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EC13870" w14:textId="77777777" w:rsidTr="00BA4693">
        <w:trPr>
          <w:trHeight w:val="255"/>
        </w:trPr>
        <w:tc>
          <w:tcPr>
            <w:tcW w:w="3119" w:type="dxa"/>
            <w:tcBorders>
              <w:top w:val="nil"/>
              <w:left w:val="nil"/>
              <w:bottom w:val="nil"/>
              <w:right w:val="nil"/>
            </w:tcBorders>
            <w:shd w:val="clear" w:color="000000" w:fill="CCCCFF"/>
            <w:noWrap/>
            <w:vAlign w:val="bottom"/>
            <w:hideMark/>
          </w:tcPr>
          <w:p w14:paraId="0E79873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K520108 KAPITALNO ULAGANJE U ENERGETSKU UČINKOVITOST DOMA PROSVJETE</w:t>
            </w:r>
          </w:p>
        </w:tc>
        <w:tc>
          <w:tcPr>
            <w:tcW w:w="1843" w:type="dxa"/>
            <w:tcBorders>
              <w:top w:val="nil"/>
              <w:left w:val="nil"/>
              <w:bottom w:val="nil"/>
              <w:right w:val="nil"/>
            </w:tcBorders>
            <w:shd w:val="clear" w:color="000000" w:fill="CCCCFF"/>
            <w:noWrap/>
            <w:vAlign w:val="bottom"/>
            <w:hideMark/>
          </w:tcPr>
          <w:p w14:paraId="674471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7B076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800.000,00</w:t>
            </w:r>
          </w:p>
        </w:tc>
        <w:tc>
          <w:tcPr>
            <w:tcW w:w="1496" w:type="dxa"/>
            <w:tcBorders>
              <w:top w:val="nil"/>
              <w:left w:val="nil"/>
              <w:bottom w:val="nil"/>
              <w:right w:val="nil"/>
            </w:tcBorders>
            <w:shd w:val="clear" w:color="000000" w:fill="CCCCFF"/>
            <w:noWrap/>
            <w:vAlign w:val="bottom"/>
            <w:hideMark/>
          </w:tcPr>
          <w:p w14:paraId="57CC5F3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200.000,00</w:t>
            </w:r>
          </w:p>
        </w:tc>
        <w:tc>
          <w:tcPr>
            <w:tcW w:w="1496" w:type="dxa"/>
            <w:tcBorders>
              <w:top w:val="nil"/>
              <w:left w:val="nil"/>
              <w:bottom w:val="nil"/>
              <w:right w:val="nil"/>
            </w:tcBorders>
            <w:shd w:val="clear" w:color="000000" w:fill="CCCCFF"/>
            <w:noWrap/>
            <w:vAlign w:val="bottom"/>
            <w:hideMark/>
          </w:tcPr>
          <w:p w14:paraId="566D888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31BDB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883E0C9" w14:textId="77777777" w:rsidTr="00BA4693">
        <w:trPr>
          <w:trHeight w:val="255"/>
        </w:trPr>
        <w:tc>
          <w:tcPr>
            <w:tcW w:w="3119" w:type="dxa"/>
            <w:tcBorders>
              <w:top w:val="nil"/>
              <w:left w:val="nil"/>
              <w:bottom w:val="nil"/>
              <w:right w:val="nil"/>
            </w:tcBorders>
            <w:shd w:val="clear" w:color="000000" w:fill="FFFF99"/>
            <w:noWrap/>
            <w:vAlign w:val="bottom"/>
            <w:hideMark/>
          </w:tcPr>
          <w:p w14:paraId="759EE03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6B0CEC1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9CABC5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159.600,00</w:t>
            </w:r>
          </w:p>
        </w:tc>
        <w:tc>
          <w:tcPr>
            <w:tcW w:w="1496" w:type="dxa"/>
            <w:tcBorders>
              <w:top w:val="nil"/>
              <w:left w:val="nil"/>
              <w:bottom w:val="nil"/>
              <w:right w:val="nil"/>
            </w:tcBorders>
            <w:shd w:val="clear" w:color="000000" w:fill="FFFF99"/>
            <w:noWrap/>
            <w:vAlign w:val="bottom"/>
            <w:hideMark/>
          </w:tcPr>
          <w:p w14:paraId="21A78103"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40.000,00</w:t>
            </w:r>
          </w:p>
        </w:tc>
        <w:tc>
          <w:tcPr>
            <w:tcW w:w="1496" w:type="dxa"/>
            <w:tcBorders>
              <w:top w:val="nil"/>
              <w:left w:val="nil"/>
              <w:bottom w:val="nil"/>
              <w:right w:val="nil"/>
            </w:tcBorders>
            <w:shd w:val="clear" w:color="000000" w:fill="FFFF99"/>
            <w:noWrap/>
            <w:vAlign w:val="bottom"/>
            <w:hideMark/>
          </w:tcPr>
          <w:p w14:paraId="320D272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DA405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E66904B" w14:textId="77777777" w:rsidTr="00BA4693">
        <w:trPr>
          <w:trHeight w:val="255"/>
        </w:trPr>
        <w:tc>
          <w:tcPr>
            <w:tcW w:w="3119" w:type="dxa"/>
            <w:tcBorders>
              <w:top w:val="nil"/>
              <w:left w:val="nil"/>
              <w:bottom w:val="nil"/>
              <w:right w:val="nil"/>
            </w:tcBorders>
            <w:noWrap/>
            <w:vAlign w:val="bottom"/>
            <w:hideMark/>
          </w:tcPr>
          <w:p w14:paraId="565365B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8732B5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52E2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159.600,00</w:t>
            </w:r>
          </w:p>
        </w:tc>
        <w:tc>
          <w:tcPr>
            <w:tcW w:w="1496" w:type="dxa"/>
            <w:tcBorders>
              <w:top w:val="nil"/>
              <w:left w:val="nil"/>
              <w:bottom w:val="nil"/>
              <w:right w:val="nil"/>
            </w:tcBorders>
            <w:noWrap/>
            <w:vAlign w:val="bottom"/>
            <w:hideMark/>
          </w:tcPr>
          <w:p w14:paraId="67D3BAC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40B111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403BC9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2D3A23D" w14:textId="77777777" w:rsidTr="00BA4693">
        <w:trPr>
          <w:trHeight w:val="255"/>
        </w:trPr>
        <w:tc>
          <w:tcPr>
            <w:tcW w:w="3119" w:type="dxa"/>
            <w:tcBorders>
              <w:top w:val="nil"/>
              <w:left w:val="nil"/>
              <w:bottom w:val="nil"/>
              <w:right w:val="nil"/>
            </w:tcBorders>
            <w:noWrap/>
            <w:vAlign w:val="bottom"/>
            <w:hideMark/>
          </w:tcPr>
          <w:p w14:paraId="3FBA8A3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255AC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BB4B9D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3.000,00</w:t>
            </w:r>
          </w:p>
        </w:tc>
        <w:tc>
          <w:tcPr>
            <w:tcW w:w="1496" w:type="dxa"/>
            <w:tcBorders>
              <w:top w:val="nil"/>
              <w:left w:val="nil"/>
              <w:bottom w:val="nil"/>
              <w:right w:val="nil"/>
            </w:tcBorders>
            <w:noWrap/>
            <w:vAlign w:val="bottom"/>
            <w:hideMark/>
          </w:tcPr>
          <w:p w14:paraId="3F4B5E4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96CA17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77AF3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BE1244E" w14:textId="77777777" w:rsidTr="00BA4693">
        <w:trPr>
          <w:trHeight w:val="255"/>
        </w:trPr>
        <w:tc>
          <w:tcPr>
            <w:tcW w:w="3119" w:type="dxa"/>
            <w:tcBorders>
              <w:top w:val="nil"/>
              <w:left w:val="nil"/>
              <w:bottom w:val="nil"/>
              <w:right w:val="nil"/>
            </w:tcBorders>
            <w:noWrap/>
            <w:vAlign w:val="bottom"/>
            <w:hideMark/>
          </w:tcPr>
          <w:p w14:paraId="3C03E7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7CE3AE5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5A3B59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156.600,00</w:t>
            </w:r>
          </w:p>
        </w:tc>
        <w:tc>
          <w:tcPr>
            <w:tcW w:w="1496" w:type="dxa"/>
            <w:tcBorders>
              <w:top w:val="nil"/>
              <w:left w:val="nil"/>
              <w:bottom w:val="nil"/>
              <w:right w:val="nil"/>
            </w:tcBorders>
            <w:noWrap/>
            <w:vAlign w:val="bottom"/>
            <w:hideMark/>
          </w:tcPr>
          <w:p w14:paraId="347948A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40.000,00</w:t>
            </w:r>
          </w:p>
        </w:tc>
        <w:tc>
          <w:tcPr>
            <w:tcW w:w="1496" w:type="dxa"/>
            <w:tcBorders>
              <w:top w:val="nil"/>
              <w:left w:val="nil"/>
              <w:bottom w:val="nil"/>
              <w:right w:val="nil"/>
            </w:tcBorders>
            <w:noWrap/>
            <w:vAlign w:val="bottom"/>
            <w:hideMark/>
          </w:tcPr>
          <w:p w14:paraId="2BE410D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768005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A73DCEB" w14:textId="77777777" w:rsidTr="00BA4693">
        <w:trPr>
          <w:trHeight w:val="255"/>
        </w:trPr>
        <w:tc>
          <w:tcPr>
            <w:tcW w:w="3119" w:type="dxa"/>
            <w:tcBorders>
              <w:top w:val="nil"/>
              <w:left w:val="nil"/>
              <w:bottom w:val="nil"/>
              <w:right w:val="nil"/>
            </w:tcBorders>
            <w:shd w:val="clear" w:color="000000" w:fill="FFFF99"/>
            <w:noWrap/>
            <w:vAlign w:val="bottom"/>
            <w:hideMark/>
          </w:tcPr>
          <w:p w14:paraId="273A87FF" w14:textId="2D10A77D"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DA7A94"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0B801C4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CA87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416.320,00</w:t>
            </w:r>
          </w:p>
        </w:tc>
        <w:tc>
          <w:tcPr>
            <w:tcW w:w="1496" w:type="dxa"/>
            <w:tcBorders>
              <w:top w:val="nil"/>
              <w:left w:val="nil"/>
              <w:bottom w:val="nil"/>
              <w:right w:val="nil"/>
            </w:tcBorders>
            <w:shd w:val="clear" w:color="000000" w:fill="FFFF99"/>
            <w:noWrap/>
            <w:vAlign w:val="bottom"/>
            <w:hideMark/>
          </w:tcPr>
          <w:p w14:paraId="10BFBE7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6FA87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422145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AF15BAA" w14:textId="77777777" w:rsidTr="00BA4693">
        <w:trPr>
          <w:trHeight w:val="255"/>
        </w:trPr>
        <w:tc>
          <w:tcPr>
            <w:tcW w:w="3119" w:type="dxa"/>
            <w:tcBorders>
              <w:top w:val="nil"/>
              <w:left w:val="nil"/>
              <w:bottom w:val="nil"/>
              <w:right w:val="nil"/>
            </w:tcBorders>
            <w:noWrap/>
            <w:vAlign w:val="bottom"/>
            <w:hideMark/>
          </w:tcPr>
          <w:p w14:paraId="29EF18E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549C627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E7945D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416.320,00</w:t>
            </w:r>
          </w:p>
        </w:tc>
        <w:tc>
          <w:tcPr>
            <w:tcW w:w="1496" w:type="dxa"/>
            <w:tcBorders>
              <w:top w:val="nil"/>
              <w:left w:val="nil"/>
              <w:bottom w:val="nil"/>
              <w:right w:val="nil"/>
            </w:tcBorders>
            <w:noWrap/>
            <w:vAlign w:val="bottom"/>
            <w:hideMark/>
          </w:tcPr>
          <w:p w14:paraId="5D7848A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89084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10BB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EB31104" w14:textId="77777777" w:rsidTr="00BA4693">
        <w:trPr>
          <w:trHeight w:val="255"/>
        </w:trPr>
        <w:tc>
          <w:tcPr>
            <w:tcW w:w="3119" w:type="dxa"/>
            <w:tcBorders>
              <w:top w:val="nil"/>
              <w:left w:val="nil"/>
              <w:bottom w:val="nil"/>
              <w:right w:val="nil"/>
            </w:tcBorders>
            <w:noWrap/>
            <w:vAlign w:val="bottom"/>
            <w:hideMark/>
          </w:tcPr>
          <w:p w14:paraId="48568A6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3B07B4B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1AD4F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416.320,00</w:t>
            </w:r>
          </w:p>
        </w:tc>
        <w:tc>
          <w:tcPr>
            <w:tcW w:w="1496" w:type="dxa"/>
            <w:tcBorders>
              <w:top w:val="nil"/>
              <w:left w:val="nil"/>
              <w:bottom w:val="nil"/>
              <w:right w:val="nil"/>
            </w:tcBorders>
            <w:noWrap/>
            <w:vAlign w:val="bottom"/>
            <w:hideMark/>
          </w:tcPr>
          <w:p w14:paraId="60D6E0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5DB5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C1A0E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3813AA" w:rsidRPr="006F12F5" w14:paraId="5CF513CA" w14:textId="77777777" w:rsidTr="003813AA">
        <w:trPr>
          <w:trHeight w:val="255"/>
        </w:trPr>
        <w:tc>
          <w:tcPr>
            <w:tcW w:w="3119" w:type="dxa"/>
            <w:tcBorders>
              <w:top w:val="nil"/>
              <w:left w:val="nil"/>
              <w:bottom w:val="nil"/>
              <w:right w:val="nil"/>
            </w:tcBorders>
            <w:shd w:val="clear" w:color="auto" w:fill="FFFF99"/>
            <w:noWrap/>
            <w:vAlign w:val="bottom"/>
          </w:tcPr>
          <w:p w14:paraId="067B00D2" w14:textId="25601B47" w:rsidR="003813AA" w:rsidRPr="006F12F5" w:rsidRDefault="003813AA" w:rsidP="003813AA">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 xml:space="preserve">Izvor 5.8. </w:t>
            </w:r>
            <w:r w:rsidRPr="009015A4">
              <w:rPr>
                <w:rFonts w:ascii="Arial" w:eastAsia="Times New Roman" w:hAnsi="Arial" w:cs="Arial"/>
                <w:b/>
                <w:bCs/>
                <w:sz w:val="16"/>
                <w:szCs w:val="16"/>
                <w:lang w:eastAsia="hr-HR"/>
              </w:rPr>
              <w:t>INSTRUMENTI EU NOVE GENERACIJE</w:t>
            </w:r>
          </w:p>
        </w:tc>
        <w:tc>
          <w:tcPr>
            <w:tcW w:w="1843" w:type="dxa"/>
            <w:tcBorders>
              <w:top w:val="nil"/>
              <w:left w:val="nil"/>
              <w:bottom w:val="nil"/>
              <w:right w:val="nil"/>
            </w:tcBorders>
            <w:shd w:val="clear" w:color="auto" w:fill="FFFF99"/>
            <w:noWrap/>
            <w:vAlign w:val="bottom"/>
          </w:tcPr>
          <w:p w14:paraId="37DB2386" w14:textId="402A48DD"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6CEE9E19" w14:textId="1FEC0669"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19341DCB" w14:textId="778C501D"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160.000,00</w:t>
            </w:r>
          </w:p>
        </w:tc>
        <w:tc>
          <w:tcPr>
            <w:tcW w:w="1496" w:type="dxa"/>
            <w:tcBorders>
              <w:top w:val="nil"/>
              <w:left w:val="nil"/>
              <w:bottom w:val="nil"/>
              <w:right w:val="nil"/>
            </w:tcBorders>
            <w:shd w:val="clear" w:color="auto" w:fill="FFFF99"/>
            <w:noWrap/>
            <w:vAlign w:val="bottom"/>
          </w:tcPr>
          <w:p w14:paraId="7F67C032" w14:textId="24377512"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4A453AFF" w14:textId="69753F6B"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2F063523" w14:textId="77777777" w:rsidTr="00BA4693">
        <w:trPr>
          <w:trHeight w:val="255"/>
        </w:trPr>
        <w:tc>
          <w:tcPr>
            <w:tcW w:w="3119" w:type="dxa"/>
            <w:tcBorders>
              <w:top w:val="nil"/>
              <w:left w:val="nil"/>
              <w:bottom w:val="nil"/>
              <w:right w:val="nil"/>
            </w:tcBorders>
            <w:shd w:val="clear" w:color="000000" w:fill="FFFFCC"/>
            <w:noWrap/>
            <w:vAlign w:val="bottom"/>
            <w:hideMark/>
          </w:tcPr>
          <w:p w14:paraId="66A0A9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5.8.1 MEHANIZAM ZA OPORAVAK I OTPORNOST - BESPOVRATNA SREDSTVA</w:t>
            </w:r>
          </w:p>
        </w:tc>
        <w:tc>
          <w:tcPr>
            <w:tcW w:w="1843" w:type="dxa"/>
            <w:tcBorders>
              <w:top w:val="nil"/>
              <w:left w:val="nil"/>
              <w:bottom w:val="nil"/>
              <w:right w:val="nil"/>
            </w:tcBorders>
            <w:shd w:val="clear" w:color="000000" w:fill="FFFFCC"/>
            <w:noWrap/>
            <w:vAlign w:val="bottom"/>
            <w:hideMark/>
          </w:tcPr>
          <w:p w14:paraId="3C90DF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1CD01D4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770097B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160.000,00</w:t>
            </w:r>
          </w:p>
        </w:tc>
        <w:tc>
          <w:tcPr>
            <w:tcW w:w="1496" w:type="dxa"/>
            <w:tcBorders>
              <w:top w:val="nil"/>
              <w:left w:val="nil"/>
              <w:bottom w:val="nil"/>
              <w:right w:val="nil"/>
            </w:tcBorders>
            <w:shd w:val="clear" w:color="000000" w:fill="FFFFCC"/>
            <w:noWrap/>
            <w:vAlign w:val="bottom"/>
            <w:hideMark/>
          </w:tcPr>
          <w:p w14:paraId="6CC84C2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5B1E28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03C5DB0" w14:textId="77777777" w:rsidTr="00BA4693">
        <w:trPr>
          <w:trHeight w:val="255"/>
        </w:trPr>
        <w:tc>
          <w:tcPr>
            <w:tcW w:w="3119" w:type="dxa"/>
            <w:tcBorders>
              <w:top w:val="nil"/>
              <w:left w:val="nil"/>
              <w:bottom w:val="nil"/>
              <w:right w:val="nil"/>
            </w:tcBorders>
            <w:noWrap/>
            <w:vAlign w:val="bottom"/>
            <w:hideMark/>
          </w:tcPr>
          <w:p w14:paraId="1C3154F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2B96162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DC780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FF5CF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160.000,00</w:t>
            </w:r>
          </w:p>
        </w:tc>
        <w:tc>
          <w:tcPr>
            <w:tcW w:w="1496" w:type="dxa"/>
            <w:tcBorders>
              <w:top w:val="nil"/>
              <w:left w:val="nil"/>
              <w:bottom w:val="nil"/>
              <w:right w:val="nil"/>
            </w:tcBorders>
            <w:noWrap/>
            <w:vAlign w:val="bottom"/>
            <w:hideMark/>
          </w:tcPr>
          <w:p w14:paraId="34133C1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0F634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B4D41A4" w14:textId="77777777" w:rsidTr="00BA4693">
        <w:trPr>
          <w:trHeight w:val="255"/>
        </w:trPr>
        <w:tc>
          <w:tcPr>
            <w:tcW w:w="3119" w:type="dxa"/>
            <w:tcBorders>
              <w:top w:val="nil"/>
              <w:left w:val="nil"/>
              <w:bottom w:val="nil"/>
              <w:right w:val="nil"/>
            </w:tcBorders>
            <w:noWrap/>
            <w:vAlign w:val="bottom"/>
            <w:hideMark/>
          </w:tcPr>
          <w:p w14:paraId="06E323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45 Rashodi za dodatna ulaganja na nefinancijskoj imovini</w:t>
            </w:r>
          </w:p>
        </w:tc>
        <w:tc>
          <w:tcPr>
            <w:tcW w:w="1843" w:type="dxa"/>
            <w:tcBorders>
              <w:top w:val="nil"/>
              <w:left w:val="nil"/>
              <w:bottom w:val="nil"/>
              <w:right w:val="nil"/>
            </w:tcBorders>
            <w:noWrap/>
            <w:vAlign w:val="bottom"/>
            <w:hideMark/>
          </w:tcPr>
          <w:p w14:paraId="52DF25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9DA6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BF69AB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160.000,00</w:t>
            </w:r>
          </w:p>
        </w:tc>
        <w:tc>
          <w:tcPr>
            <w:tcW w:w="1496" w:type="dxa"/>
            <w:tcBorders>
              <w:top w:val="nil"/>
              <w:left w:val="nil"/>
              <w:bottom w:val="nil"/>
              <w:right w:val="nil"/>
            </w:tcBorders>
            <w:noWrap/>
            <w:vAlign w:val="bottom"/>
            <w:hideMark/>
          </w:tcPr>
          <w:p w14:paraId="5E99CE8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D94AA1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1D7FF47" w14:textId="77777777" w:rsidTr="00BA4693">
        <w:trPr>
          <w:trHeight w:val="255"/>
        </w:trPr>
        <w:tc>
          <w:tcPr>
            <w:tcW w:w="3119" w:type="dxa"/>
            <w:tcBorders>
              <w:top w:val="nil"/>
              <w:left w:val="nil"/>
              <w:bottom w:val="nil"/>
              <w:right w:val="nil"/>
            </w:tcBorders>
            <w:shd w:val="clear" w:color="000000" w:fill="FFFF99"/>
            <w:noWrap/>
            <w:vAlign w:val="bottom"/>
            <w:hideMark/>
          </w:tcPr>
          <w:p w14:paraId="3DDC06E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3D01629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931490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224.080,00</w:t>
            </w:r>
          </w:p>
        </w:tc>
        <w:tc>
          <w:tcPr>
            <w:tcW w:w="1496" w:type="dxa"/>
            <w:tcBorders>
              <w:top w:val="nil"/>
              <w:left w:val="nil"/>
              <w:bottom w:val="nil"/>
              <w:right w:val="nil"/>
            </w:tcBorders>
            <w:shd w:val="clear" w:color="000000" w:fill="FFFF99"/>
            <w:noWrap/>
            <w:vAlign w:val="bottom"/>
            <w:hideMark/>
          </w:tcPr>
          <w:p w14:paraId="72CB4E2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C8252C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2EAEC56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B21691E" w14:textId="77777777" w:rsidTr="00BA4693">
        <w:trPr>
          <w:trHeight w:val="255"/>
        </w:trPr>
        <w:tc>
          <w:tcPr>
            <w:tcW w:w="3119" w:type="dxa"/>
            <w:tcBorders>
              <w:top w:val="nil"/>
              <w:left w:val="nil"/>
              <w:bottom w:val="nil"/>
              <w:right w:val="nil"/>
            </w:tcBorders>
            <w:noWrap/>
            <w:vAlign w:val="bottom"/>
            <w:hideMark/>
          </w:tcPr>
          <w:p w14:paraId="5668E7C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118FFAB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B90EA0F"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224.080,00</w:t>
            </w:r>
          </w:p>
        </w:tc>
        <w:tc>
          <w:tcPr>
            <w:tcW w:w="1496" w:type="dxa"/>
            <w:tcBorders>
              <w:top w:val="nil"/>
              <w:left w:val="nil"/>
              <w:bottom w:val="nil"/>
              <w:right w:val="nil"/>
            </w:tcBorders>
            <w:noWrap/>
            <w:vAlign w:val="bottom"/>
            <w:hideMark/>
          </w:tcPr>
          <w:p w14:paraId="61701D2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1B945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15F33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EA7167F" w14:textId="77777777" w:rsidTr="00BA4693">
        <w:trPr>
          <w:trHeight w:val="255"/>
        </w:trPr>
        <w:tc>
          <w:tcPr>
            <w:tcW w:w="3119" w:type="dxa"/>
            <w:tcBorders>
              <w:top w:val="nil"/>
              <w:left w:val="nil"/>
              <w:bottom w:val="nil"/>
              <w:right w:val="nil"/>
            </w:tcBorders>
            <w:noWrap/>
            <w:vAlign w:val="bottom"/>
            <w:hideMark/>
          </w:tcPr>
          <w:p w14:paraId="6BCA645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E78192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06A966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224.080,00</w:t>
            </w:r>
          </w:p>
        </w:tc>
        <w:tc>
          <w:tcPr>
            <w:tcW w:w="1496" w:type="dxa"/>
            <w:tcBorders>
              <w:top w:val="nil"/>
              <w:left w:val="nil"/>
              <w:bottom w:val="nil"/>
              <w:right w:val="nil"/>
            </w:tcBorders>
            <w:noWrap/>
            <w:vAlign w:val="bottom"/>
            <w:hideMark/>
          </w:tcPr>
          <w:p w14:paraId="441903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EA538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3869FA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949843A" w14:textId="77777777" w:rsidTr="00BA4693">
        <w:trPr>
          <w:trHeight w:val="255"/>
        </w:trPr>
        <w:tc>
          <w:tcPr>
            <w:tcW w:w="3119" w:type="dxa"/>
            <w:tcBorders>
              <w:top w:val="nil"/>
              <w:left w:val="nil"/>
              <w:bottom w:val="nil"/>
              <w:right w:val="nil"/>
            </w:tcBorders>
            <w:shd w:val="clear" w:color="000000" w:fill="CCCCFF"/>
            <w:noWrap/>
            <w:vAlign w:val="bottom"/>
            <w:hideMark/>
          </w:tcPr>
          <w:p w14:paraId="3B16B75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K520109 KAPITALNO ULAGANJA U ENERG.UČINKOVITOST DOMA KULTURE U JADRANOVU</w:t>
            </w:r>
          </w:p>
        </w:tc>
        <w:tc>
          <w:tcPr>
            <w:tcW w:w="1843" w:type="dxa"/>
            <w:tcBorders>
              <w:top w:val="nil"/>
              <w:left w:val="nil"/>
              <w:bottom w:val="nil"/>
              <w:right w:val="nil"/>
            </w:tcBorders>
            <w:shd w:val="clear" w:color="000000" w:fill="CCCCFF"/>
            <w:noWrap/>
            <w:vAlign w:val="bottom"/>
            <w:hideMark/>
          </w:tcPr>
          <w:p w14:paraId="7185519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297C96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1.120.000,00</w:t>
            </w:r>
          </w:p>
        </w:tc>
        <w:tc>
          <w:tcPr>
            <w:tcW w:w="1496" w:type="dxa"/>
            <w:tcBorders>
              <w:top w:val="nil"/>
              <w:left w:val="nil"/>
              <w:bottom w:val="nil"/>
              <w:right w:val="nil"/>
            </w:tcBorders>
            <w:shd w:val="clear" w:color="000000" w:fill="CCCCFF"/>
            <w:noWrap/>
            <w:vAlign w:val="bottom"/>
            <w:hideMark/>
          </w:tcPr>
          <w:p w14:paraId="34171DA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5D9A5A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39B5AA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FCA81B9" w14:textId="77777777" w:rsidTr="00BA4693">
        <w:trPr>
          <w:trHeight w:val="255"/>
        </w:trPr>
        <w:tc>
          <w:tcPr>
            <w:tcW w:w="3119" w:type="dxa"/>
            <w:tcBorders>
              <w:top w:val="nil"/>
              <w:left w:val="nil"/>
              <w:bottom w:val="nil"/>
              <w:right w:val="nil"/>
            </w:tcBorders>
            <w:shd w:val="clear" w:color="000000" w:fill="FFFF99"/>
            <w:noWrap/>
            <w:vAlign w:val="bottom"/>
            <w:hideMark/>
          </w:tcPr>
          <w:p w14:paraId="64624DD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1.1. OSTALI PRIHODI I PRIMICI GRADA</w:t>
            </w:r>
          </w:p>
        </w:tc>
        <w:tc>
          <w:tcPr>
            <w:tcW w:w="1843" w:type="dxa"/>
            <w:tcBorders>
              <w:top w:val="nil"/>
              <w:left w:val="nil"/>
              <w:bottom w:val="nil"/>
              <w:right w:val="nil"/>
            </w:tcBorders>
            <w:shd w:val="clear" w:color="000000" w:fill="FFFF99"/>
            <w:noWrap/>
            <w:vAlign w:val="bottom"/>
            <w:hideMark/>
          </w:tcPr>
          <w:p w14:paraId="2A50B70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758A486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125.000,00</w:t>
            </w:r>
          </w:p>
        </w:tc>
        <w:tc>
          <w:tcPr>
            <w:tcW w:w="1496" w:type="dxa"/>
            <w:tcBorders>
              <w:top w:val="nil"/>
              <w:left w:val="nil"/>
              <w:bottom w:val="nil"/>
              <w:right w:val="nil"/>
            </w:tcBorders>
            <w:shd w:val="clear" w:color="000000" w:fill="FFFF99"/>
            <w:noWrap/>
            <w:vAlign w:val="bottom"/>
            <w:hideMark/>
          </w:tcPr>
          <w:p w14:paraId="550989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9E69F4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F7A3ED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568D26A" w14:textId="77777777" w:rsidTr="00BA4693">
        <w:trPr>
          <w:trHeight w:val="255"/>
        </w:trPr>
        <w:tc>
          <w:tcPr>
            <w:tcW w:w="3119" w:type="dxa"/>
            <w:tcBorders>
              <w:top w:val="nil"/>
              <w:left w:val="nil"/>
              <w:bottom w:val="nil"/>
              <w:right w:val="nil"/>
            </w:tcBorders>
            <w:noWrap/>
            <w:vAlign w:val="bottom"/>
            <w:hideMark/>
          </w:tcPr>
          <w:p w14:paraId="36DF5D1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32030E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59BBF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125.000,00</w:t>
            </w:r>
          </w:p>
        </w:tc>
        <w:tc>
          <w:tcPr>
            <w:tcW w:w="1496" w:type="dxa"/>
            <w:tcBorders>
              <w:top w:val="nil"/>
              <w:left w:val="nil"/>
              <w:bottom w:val="nil"/>
              <w:right w:val="nil"/>
            </w:tcBorders>
            <w:noWrap/>
            <w:vAlign w:val="bottom"/>
            <w:hideMark/>
          </w:tcPr>
          <w:p w14:paraId="1F8C888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5EC42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79760C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931C412" w14:textId="77777777" w:rsidTr="00BA4693">
        <w:trPr>
          <w:trHeight w:val="255"/>
        </w:trPr>
        <w:tc>
          <w:tcPr>
            <w:tcW w:w="3119" w:type="dxa"/>
            <w:tcBorders>
              <w:top w:val="nil"/>
              <w:left w:val="nil"/>
              <w:bottom w:val="nil"/>
              <w:right w:val="nil"/>
            </w:tcBorders>
            <w:noWrap/>
            <w:vAlign w:val="bottom"/>
            <w:hideMark/>
          </w:tcPr>
          <w:p w14:paraId="115D0CB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39BDAB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C56667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w:t>
            </w:r>
          </w:p>
        </w:tc>
        <w:tc>
          <w:tcPr>
            <w:tcW w:w="1496" w:type="dxa"/>
            <w:tcBorders>
              <w:top w:val="nil"/>
              <w:left w:val="nil"/>
              <w:bottom w:val="nil"/>
              <w:right w:val="nil"/>
            </w:tcBorders>
            <w:noWrap/>
            <w:vAlign w:val="bottom"/>
            <w:hideMark/>
          </w:tcPr>
          <w:p w14:paraId="59A5849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DDBCEB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496687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F89C697" w14:textId="77777777" w:rsidTr="00BA4693">
        <w:trPr>
          <w:trHeight w:val="255"/>
        </w:trPr>
        <w:tc>
          <w:tcPr>
            <w:tcW w:w="3119" w:type="dxa"/>
            <w:tcBorders>
              <w:top w:val="nil"/>
              <w:left w:val="nil"/>
              <w:bottom w:val="nil"/>
              <w:right w:val="nil"/>
            </w:tcBorders>
            <w:noWrap/>
            <w:vAlign w:val="bottom"/>
            <w:hideMark/>
          </w:tcPr>
          <w:p w14:paraId="553B94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9B027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5DD2A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120.000,00</w:t>
            </w:r>
          </w:p>
        </w:tc>
        <w:tc>
          <w:tcPr>
            <w:tcW w:w="1496" w:type="dxa"/>
            <w:tcBorders>
              <w:top w:val="nil"/>
              <w:left w:val="nil"/>
              <w:bottom w:val="nil"/>
              <w:right w:val="nil"/>
            </w:tcBorders>
            <w:noWrap/>
            <w:vAlign w:val="bottom"/>
            <w:hideMark/>
          </w:tcPr>
          <w:p w14:paraId="30B5EDD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E73092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34180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9D606E9" w14:textId="77777777" w:rsidTr="00BA4693">
        <w:trPr>
          <w:trHeight w:val="255"/>
        </w:trPr>
        <w:tc>
          <w:tcPr>
            <w:tcW w:w="3119" w:type="dxa"/>
            <w:tcBorders>
              <w:top w:val="nil"/>
              <w:left w:val="nil"/>
              <w:bottom w:val="nil"/>
              <w:right w:val="nil"/>
            </w:tcBorders>
            <w:shd w:val="clear" w:color="000000" w:fill="FFFF99"/>
            <w:noWrap/>
            <w:vAlign w:val="bottom"/>
            <w:hideMark/>
          </w:tcPr>
          <w:p w14:paraId="03945BBC" w14:textId="6249829F"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6628B8"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6D8FFCB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7DE9B8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388.320,00</w:t>
            </w:r>
          </w:p>
        </w:tc>
        <w:tc>
          <w:tcPr>
            <w:tcW w:w="1496" w:type="dxa"/>
            <w:tcBorders>
              <w:top w:val="nil"/>
              <w:left w:val="nil"/>
              <w:bottom w:val="nil"/>
              <w:right w:val="nil"/>
            </w:tcBorders>
            <w:shd w:val="clear" w:color="000000" w:fill="FFFF99"/>
            <w:noWrap/>
            <w:vAlign w:val="bottom"/>
            <w:hideMark/>
          </w:tcPr>
          <w:p w14:paraId="4202240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72BDB2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188462F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B7C3C48" w14:textId="77777777" w:rsidTr="00BA4693">
        <w:trPr>
          <w:trHeight w:val="255"/>
        </w:trPr>
        <w:tc>
          <w:tcPr>
            <w:tcW w:w="3119" w:type="dxa"/>
            <w:tcBorders>
              <w:top w:val="nil"/>
              <w:left w:val="nil"/>
              <w:bottom w:val="nil"/>
              <w:right w:val="nil"/>
            </w:tcBorders>
            <w:noWrap/>
            <w:vAlign w:val="bottom"/>
            <w:hideMark/>
          </w:tcPr>
          <w:p w14:paraId="12D3D65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3D1815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75BF55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388.320,00</w:t>
            </w:r>
          </w:p>
        </w:tc>
        <w:tc>
          <w:tcPr>
            <w:tcW w:w="1496" w:type="dxa"/>
            <w:tcBorders>
              <w:top w:val="nil"/>
              <w:left w:val="nil"/>
              <w:bottom w:val="nil"/>
              <w:right w:val="nil"/>
            </w:tcBorders>
            <w:noWrap/>
            <w:vAlign w:val="bottom"/>
            <w:hideMark/>
          </w:tcPr>
          <w:p w14:paraId="1DE00BC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730D73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7BC3CF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79425B6" w14:textId="77777777" w:rsidTr="00BA4693">
        <w:trPr>
          <w:trHeight w:val="255"/>
        </w:trPr>
        <w:tc>
          <w:tcPr>
            <w:tcW w:w="3119" w:type="dxa"/>
            <w:tcBorders>
              <w:top w:val="nil"/>
              <w:left w:val="nil"/>
              <w:bottom w:val="nil"/>
              <w:right w:val="nil"/>
            </w:tcBorders>
            <w:noWrap/>
            <w:vAlign w:val="bottom"/>
            <w:hideMark/>
          </w:tcPr>
          <w:p w14:paraId="28215A7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2299606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115087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388.320,00</w:t>
            </w:r>
          </w:p>
        </w:tc>
        <w:tc>
          <w:tcPr>
            <w:tcW w:w="1496" w:type="dxa"/>
            <w:tcBorders>
              <w:top w:val="nil"/>
              <w:left w:val="nil"/>
              <w:bottom w:val="nil"/>
              <w:right w:val="nil"/>
            </w:tcBorders>
            <w:noWrap/>
            <w:vAlign w:val="bottom"/>
            <w:hideMark/>
          </w:tcPr>
          <w:p w14:paraId="4EF2B96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0BEE40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63FC5C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9F26082" w14:textId="77777777" w:rsidTr="00BA4693">
        <w:trPr>
          <w:trHeight w:val="255"/>
        </w:trPr>
        <w:tc>
          <w:tcPr>
            <w:tcW w:w="3119" w:type="dxa"/>
            <w:tcBorders>
              <w:top w:val="nil"/>
              <w:left w:val="nil"/>
              <w:bottom w:val="nil"/>
              <w:right w:val="nil"/>
            </w:tcBorders>
            <w:shd w:val="clear" w:color="000000" w:fill="FFFF99"/>
            <w:noWrap/>
            <w:vAlign w:val="bottom"/>
            <w:hideMark/>
          </w:tcPr>
          <w:p w14:paraId="2977819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68B3932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C2272A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606.680,00</w:t>
            </w:r>
          </w:p>
        </w:tc>
        <w:tc>
          <w:tcPr>
            <w:tcW w:w="1496" w:type="dxa"/>
            <w:tcBorders>
              <w:top w:val="nil"/>
              <w:left w:val="nil"/>
              <w:bottom w:val="nil"/>
              <w:right w:val="nil"/>
            </w:tcBorders>
            <w:shd w:val="clear" w:color="000000" w:fill="FFFF99"/>
            <w:noWrap/>
            <w:vAlign w:val="bottom"/>
            <w:hideMark/>
          </w:tcPr>
          <w:p w14:paraId="60953ED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897C3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123800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ACA5379" w14:textId="77777777" w:rsidTr="00BA4693">
        <w:trPr>
          <w:trHeight w:val="255"/>
        </w:trPr>
        <w:tc>
          <w:tcPr>
            <w:tcW w:w="3119" w:type="dxa"/>
            <w:tcBorders>
              <w:top w:val="nil"/>
              <w:left w:val="nil"/>
              <w:bottom w:val="nil"/>
              <w:right w:val="nil"/>
            </w:tcBorders>
            <w:noWrap/>
            <w:vAlign w:val="bottom"/>
            <w:hideMark/>
          </w:tcPr>
          <w:p w14:paraId="426D334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7254A1F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D5D6D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606.680,00</w:t>
            </w:r>
          </w:p>
        </w:tc>
        <w:tc>
          <w:tcPr>
            <w:tcW w:w="1496" w:type="dxa"/>
            <w:tcBorders>
              <w:top w:val="nil"/>
              <w:left w:val="nil"/>
              <w:bottom w:val="nil"/>
              <w:right w:val="nil"/>
            </w:tcBorders>
            <w:noWrap/>
            <w:vAlign w:val="bottom"/>
            <w:hideMark/>
          </w:tcPr>
          <w:p w14:paraId="2DA0082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F65279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6ACB5E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DD68A32" w14:textId="77777777" w:rsidTr="00BA4693">
        <w:trPr>
          <w:trHeight w:val="255"/>
        </w:trPr>
        <w:tc>
          <w:tcPr>
            <w:tcW w:w="3119" w:type="dxa"/>
            <w:tcBorders>
              <w:top w:val="nil"/>
              <w:left w:val="nil"/>
              <w:bottom w:val="nil"/>
              <w:right w:val="nil"/>
            </w:tcBorders>
            <w:noWrap/>
            <w:vAlign w:val="bottom"/>
            <w:hideMark/>
          </w:tcPr>
          <w:p w14:paraId="3EF147E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495F9DE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439FAA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606.680,00</w:t>
            </w:r>
          </w:p>
        </w:tc>
        <w:tc>
          <w:tcPr>
            <w:tcW w:w="1496" w:type="dxa"/>
            <w:tcBorders>
              <w:top w:val="nil"/>
              <w:left w:val="nil"/>
              <w:bottom w:val="nil"/>
              <w:right w:val="nil"/>
            </w:tcBorders>
            <w:noWrap/>
            <w:vAlign w:val="bottom"/>
            <w:hideMark/>
          </w:tcPr>
          <w:p w14:paraId="6F5231B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F4ADB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5CEE9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1EFAA06" w14:textId="77777777" w:rsidTr="00BA4693">
        <w:trPr>
          <w:trHeight w:val="255"/>
        </w:trPr>
        <w:tc>
          <w:tcPr>
            <w:tcW w:w="3119" w:type="dxa"/>
            <w:tcBorders>
              <w:top w:val="nil"/>
              <w:left w:val="nil"/>
              <w:bottom w:val="nil"/>
              <w:right w:val="nil"/>
            </w:tcBorders>
            <w:shd w:val="clear" w:color="000000" w:fill="CCCCFF"/>
            <w:noWrap/>
            <w:vAlign w:val="bottom"/>
            <w:hideMark/>
          </w:tcPr>
          <w:p w14:paraId="0A8093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K520110 KAPITALNO ULAGANJE U ENERG. UČINKOVITOST DOMA KULTURE U DRAMLJU</w:t>
            </w:r>
          </w:p>
        </w:tc>
        <w:tc>
          <w:tcPr>
            <w:tcW w:w="1843" w:type="dxa"/>
            <w:tcBorders>
              <w:top w:val="nil"/>
              <w:left w:val="nil"/>
              <w:bottom w:val="nil"/>
              <w:right w:val="nil"/>
            </w:tcBorders>
            <w:shd w:val="clear" w:color="000000" w:fill="CCCCFF"/>
            <w:noWrap/>
            <w:vAlign w:val="bottom"/>
            <w:hideMark/>
          </w:tcPr>
          <w:p w14:paraId="01A69E1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700AB77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62DEA8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1.350.000,00</w:t>
            </w:r>
          </w:p>
        </w:tc>
        <w:tc>
          <w:tcPr>
            <w:tcW w:w="1496" w:type="dxa"/>
            <w:tcBorders>
              <w:top w:val="nil"/>
              <w:left w:val="nil"/>
              <w:bottom w:val="nil"/>
              <w:right w:val="nil"/>
            </w:tcBorders>
            <w:shd w:val="clear" w:color="000000" w:fill="CCCCFF"/>
            <w:noWrap/>
            <w:vAlign w:val="bottom"/>
            <w:hideMark/>
          </w:tcPr>
          <w:p w14:paraId="0A8C65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CCCCFF"/>
            <w:noWrap/>
            <w:vAlign w:val="bottom"/>
            <w:hideMark/>
          </w:tcPr>
          <w:p w14:paraId="471F2C3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3813AA" w:rsidRPr="006F12F5" w14:paraId="3D4E51EA" w14:textId="77777777" w:rsidTr="006628B8">
        <w:trPr>
          <w:trHeight w:val="255"/>
        </w:trPr>
        <w:tc>
          <w:tcPr>
            <w:tcW w:w="3119" w:type="dxa"/>
            <w:tcBorders>
              <w:top w:val="nil"/>
              <w:left w:val="nil"/>
              <w:bottom w:val="nil"/>
              <w:right w:val="nil"/>
            </w:tcBorders>
            <w:shd w:val="clear" w:color="auto" w:fill="FFFF99"/>
            <w:noWrap/>
            <w:vAlign w:val="bottom"/>
          </w:tcPr>
          <w:p w14:paraId="0451E294" w14:textId="6071F7DD" w:rsidR="003813AA" w:rsidRPr="006F12F5" w:rsidRDefault="003813AA" w:rsidP="003813AA">
            <w:pPr>
              <w:spacing w:after="0" w:line="240" w:lineRule="auto"/>
              <w:rPr>
                <w:rFonts w:ascii="Arial" w:eastAsia="Times New Roman" w:hAnsi="Arial" w:cs="Arial"/>
                <w:b/>
                <w:bCs/>
                <w:color w:val="000000"/>
                <w:sz w:val="16"/>
                <w:szCs w:val="16"/>
                <w:lang w:eastAsia="hr-HR"/>
              </w:rPr>
            </w:pPr>
            <w:r w:rsidRPr="009015A4">
              <w:rPr>
                <w:rFonts w:ascii="Arial" w:hAnsi="Arial" w:cs="Arial"/>
                <w:b/>
                <w:bCs/>
                <w:color w:val="000000"/>
                <w:sz w:val="16"/>
                <w:szCs w:val="16"/>
              </w:rPr>
              <w:t xml:space="preserve">Izvor 5.8. </w:t>
            </w:r>
            <w:r w:rsidRPr="009015A4">
              <w:rPr>
                <w:rFonts w:ascii="Arial" w:eastAsia="Times New Roman" w:hAnsi="Arial" w:cs="Arial"/>
                <w:b/>
                <w:bCs/>
                <w:sz w:val="16"/>
                <w:szCs w:val="16"/>
                <w:lang w:eastAsia="hr-HR"/>
              </w:rPr>
              <w:t>INSTRUMENTI EU NOVE GENERACIJE</w:t>
            </w:r>
          </w:p>
        </w:tc>
        <w:tc>
          <w:tcPr>
            <w:tcW w:w="1843" w:type="dxa"/>
            <w:tcBorders>
              <w:top w:val="nil"/>
              <w:left w:val="nil"/>
              <w:bottom w:val="nil"/>
              <w:right w:val="nil"/>
            </w:tcBorders>
            <w:shd w:val="clear" w:color="auto" w:fill="FFFF99"/>
            <w:noWrap/>
            <w:vAlign w:val="bottom"/>
          </w:tcPr>
          <w:p w14:paraId="546E0BA6" w14:textId="0F3ED00D"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1CC1CEE0" w14:textId="7E2C2DAE"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auto" w:fill="FFFF99"/>
            <w:noWrap/>
            <w:vAlign w:val="bottom"/>
          </w:tcPr>
          <w:p w14:paraId="522A2C9C" w14:textId="04962104"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1.350.000,00</w:t>
            </w:r>
          </w:p>
        </w:tc>
        <w:tc>
          <w:tcPr>
            <w:tcW w:w="1496" w:type="dxa"/>
            <w:tcBorders>
              <w:top w:val="nil"/>
              <w:left w:val="nil"/>
              <w:bottom w:val="nil"/>
              <w:right w:val="nil"/>
            </w:tcBorders>
            <w:shd w:val="clear" w:color="auto" w:fill="FFFF99"/>
            <w:noWrap/>
            <w:vAlign w:val="bottom"/>
          </w:tcPr>
          <w:p w14:paraId="36FE3038" w14:textId="78C0732A"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auto" w:fill="FFFF99"/>
            <w:noWrap/>
            <w:vAlign w:val="bottom"/>
          </w:tcPr>
          <w:p w14:paraId="508C9C20" w14:textId="7BBD7338" w:rsidR="003813AA" w:rsidRPr="006F12F5" w:rsidRDefault="003813AA" w:rsidP="003813AA">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149D435" w14:textId="77777777" w:rsidTr="00BA4693">
        <w:trPr>
          <w:trHeight w:val="255"/>
        </w:trPr>
        <w:tc>
          <w:tcPr>
            <w:tcW w:w="3119" w:type="dxa"/>
            <w:tcBorders>
              <w:top w:val="nil"/>
              <w:left w:val="nil"/>
              <w:bottom w:val="nil"/>
              <w:right w:val="nil"/>
            </w:tcBorders>
            <w:shd w:val="clear" w:color="000000" w:fill="FFFFCC"/>
            <w:noWrap/>
            <w:vAlign w:val="bottom"/>
            <w:hideMark/>
          </w:tcPr>
          <w:p w14:paraId="325A6792"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5.8.1 MEHANIZAM ZA OPORAVAK I OTPORNOST - BESPOVRATNA SREDSTVA</w:t>
            </w:r>
          </w:p>
        </w:tc>
        <w:tc>
          <w:tcPr>
            <w:tcW w:w="1843" w:type="dxa"/>
            <w:tcBorders>
              <w:top w:val="nil"/>
              <w:left w:val="nil"/>
              <w:bottom w:val="nil"/>
              <w:right w:val="nil"/>
            </w:tcBorders>
            <w:shd w:val="clear" w:color="000000" w:fill="FFFFCC"/>
            <w:noWrap/>
            <w:vAlign w:val="bottom"/>
            <w:hideMark/>
          </w:tcPr>
          <w:p w14:paraId="514419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3C8550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CC"/>
            <w:noWrap/>
            <w:vAlign w:val="bottom"/>
            <w:hideMark/>
          </w:tcPr>
          <w:p w14:paraId="616A161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1.350.000,00</w:t>
            </w:r>
          </w:p>
        </w:tc>
        <w:tc>
          <w:tcPr>
            <w:tcW w:w="1496" w:type="dxa"/>
            <w:tcBorders>
              <w:top w:val="nil"/>
              <w:left w:val="nil"/>
              <w:bottom w:val="nil"/>
              <w:right w:val="nil"/>
            </w:tcBorders>
            <w:shd w:val="clear" w:color="000000" w:fill="FFFFCC"/>
            <w:noWrap/>
            <w:vAlign w:val="bottom"/>
            <w:hideMark/>
          </w:tcPr>
          <w:p w14:paraId="3DDF7E8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500.000,00</w:t>
            </w:r>
          </w:p>
        </w:tc>
        <w:tc>
          <w:tcPr>
            <w:tcW w:w="1496" w:type="dxa"/>
            <w:tcBorders>
              <w:top w:val="nil"/>
              <w:left w:val="nil"/>
              <w:bottom w:val="nil"/>
              <w:right w:val="nil"/>
            </w:tcBorders>
            <w:shd w:val="clear" w:color="000000" w:fill="FFFFCC"/>
            <w:noWrap/>
            <w:vAlign w:val="bottom"/>
            <w:hideMark/>
          </w:tcPr>
          <w:p w14:paraId="4205BDA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5DA4A50" w14:textId="77777777" w:rsidTr="00BA4693">
        <w:trPr>
          <w:trHeight w:val="255"/>
        </w:trPr>
        <w:tc>
          <w:tcPr>
            <w:tcW w:w="3119" w:type="dxa"/>
            <w:tcBorders>
              <w:top w:val="nil"/>
              <w:left w:val="nil"/>
              <w:bottom w:val="nil"/>
              <w:right w:val="nil"/>
            </w:tcBorders>
            <w:noWrap/>
            <w:vAlign w:val="bottom"/>
            <w:hideMark/>
          </w:tcPr>
          <w:p w14:paraId="385EF0F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2D4EE30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667B52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39E0C9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1.350.000,00</w:t>
            </w:r>
          </w:p>
        </w:tc>
        <w:tc>
          <w:tcPr>
            <w:tcW w:w="1496" w:type="dxa"/>
            <w:tcBorders>
              <w:top w:val="nil"/>
              <w:left w:val="nil"/>
              <w:bottom w:val="nil"/>
              <w:right w:val="nil"/>
            </w:tcBorders>
            <w:noWrap/>
            <w:vAlign w:val="bottom"/>
            <w:hideMark/>
          </w:tcPr>
          <w:p w14:paraId="31569C4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62B6474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950CEF9" w14:textId="77777777" w:rsidTr="00BA4693">
        <w:trPr>
          <w:trHeight w:val="255"/>
        </w:trPr>
        <w:tc>
          <w:tcPr>
            <w:tcW w:w="3119" w:type="dxa"/>
            <w:tcBorders>
              <w:top w:val="nil"/>
              <w:left w:val="nil"/>
              <w:bottom w:val="nil"/>
              <w:right w:val="nil"/>
            </w:tcBorders>
            <w:noWrap/>
            <w:vAlign w:val="bottom"/>
            <w:hideMark/>
          </w:tcPr>
          <w:p w14:paraId="2261A3C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16D4AC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7D9A01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2DEF6E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w:t>
            </w:r>
          </w:p>
        </w:tc>
        <w:tc>
          <w:tcPr>
            <w:tcW w:w="1496" w:type="dxa"/>
            <w:tcBorders>
              <w:top w:val="nil"/>
              <w:left w:val="nil"/>
              <w:bottom w:val="nil"/>
              <w:right w:val="nil"/>
            </w:tcBorders>
            <w:noWrap/>
            <w:vAlign w:val="bottom"/>
            <w:hideMark/>
          </w:tcPr>
          <w:p w14:paraId="6EB3F66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8FFD31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0FE72E68" w14:textId="77777777" w:rsidTr="00BA4693">
        <w:trPr>
          <w:trHeight w:val="255"/>
        </w:trPr>
        <w:tc>
          <w:tcPr>
            <w:tcW w:w="3119" w:type="dxa"/>
            <w:tcBorders>
              <w:top w:val="nil"/>
              <w:left w:val="nil"/>
              <w:bottom w:val="nil"/>
              <w:right w:val="nil"/>
            </w:tcBorders>
            <w:noWrap/>
            <w:vAlign w:val="bottom"/>
            <w:hideMark/>
          </w:tcPr>
          <w:p w14:paraId="0C210F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45 Rashodi za dodatna ulaganja na nefinancijskoj imovini</w:t>
            </w:r>
          </w:p>
        </w:tc>
        <w:tc>
          <w:tcPr>
            <w:tcW w:w="1843" w:type="dxa"/>
            <w:tcBorders>
              <w:top w:val="nil"/>
              <w:left w:val="nil"/>
              <w:bottom w:val="nil"/>
              <w:right w:val="nil"/>
            </w:tcBorders>
            <w:noWrap/>
            <w:vAlign w:val="bottom"/>
            <w:hideMark/>
          </w:tcPr>
          <w:p w14:paraId="6B513B8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66634C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A03F57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1.300.000,00</w:t>
            </w:r>
          </w:p>
        </w:tc>
        <w:tc>
          <w:tcPr>
            <w:tcW w:w="1496" w:type="dxa"/>
            <w:tcBorders>
              <w:top w:val="nil"/>
              <w:left w:val="nil"/>
              <w:bottom w:val="nil"/>
              <w:right w:val="nil"/>
            </w:tcBorders>
            <w:noWrap/>
            <w:vAlign w:val="bottom"/>
            <w:hideMark/>
          </w:tcPr>
          <w:p w14:paraId="44EB8B2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500.000,00</w:t>
            </w:r>
          </w:p>
        </w:tc>
        <w:tc>
          <w:tcPr>
            <w:tcW w:w="1496" w:type="dxa"/>
            <w:tcBorders>
              <w:top w:val="nil"/>
              <w:left w:val="nil"/>
              <w:bottom w:val="nil"/>
              <w:right w:val="nil"/>
            </w:tcBorders>
            <w:noWrap/>
            <w:vAlign w:val="bottom"/>
            <w:hideMark/>
          </w:tcPr>
          <w:p w14:paraId="1B470DC0"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7347BF15" w14:textId="77777777" w:rsidTr="00BA4693">
        <w:trPr>
          <w:trHeight w:val="255"/>
        </w:trPr>
        <w:tc>
          <w:tcPr>
            <w:tcW w:w="3119" w:type="dxa"/>
            <w:tcBorders>
              <w:top w:val="nil"/>
              <w:left w:val="nil"/>
              <w:bottom w:val="nil"/>
              <w:right w:val="nil"/>
            </w:tcBorders>
            <w:shd w:val="clear" w:color="000000" w:fill="9999FF"/>
            <w:noWrap/>
            <w:vAlign w:val="bottom"/>
            <w:hideMark/>
          </w:tcPr>
          <w:p w14:paraId="32EC13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Program 5302 KAPITALNO ULAGANJA U ZAŠTITU OKOLIŠA -INV</w:t>
            </w:r>
          </w:p>
        </w:tc>
        <w:tc>
          <w:tcPr>
            <w:tcW w:w="1843" w:type="dxa"/>
            <w:tcBorders>
              <w:top w:val="nil"/>
              <w:left w:val="nil"/>
              <w:bottom w:val="nil"/>
              <w:right w:val="nil"/>
            </w:tcBorders>
            <w:shd w:val="clear" w:color="000000" w:fill="9999FF"/>
            <w:noWrap/>
            <w:vAlign w:val="bottom"/>
            <w:hideMark/>
          </w:tcPr>
          <w:p w14:paraId="25AEB5F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3A888C6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532.000,00</w:t>
            </w:r>
          </w:p>
        </w:tc>
        <w:tc>
          <w:tcPr>
            <w:tcW w:w="1496" w:type="dxa"/>
            <w:tcBorders>
              <w:top w:val="nil"/>
              <w:left w:val="nil"/>
              <w:bottom w:val="nil"/>
              <w:right w:val="nil"/>
            </w:tcBorders>
            <w:shd w:val="clear" w:color="000000" w:fill="9999FF"/>
            <w:noWrap/>
            <w:vAlign w:val="bottom"/>
            <w:hideMark/>
          </w:tcPr>
          <w:p w14:paraId="237EBE3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5054B87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9999FF"/>
            <w:noWrap/>
            <w:vAlign w:val="bottom"/>
            <w:hideMark/>
          </w:tcPr>
          <w:p w14:paraId="5D35C80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5C8C2976" w14:textId="77777777" w:rsidTr="00BA4693">
        <w:trPr>
          <w:trHeight w:val="255"/>
        </w:trPr>
        <w:tc>
          <w:tcPr>
            <w:tcW w:w="3119" w:type="dxa"/>
            <w:tcBorders>
              <w:top w:val="nil"/>
              <w:left w:val="nil"/>
              <w:bottom w:val="nil"/>
              <w:right w:val="nil"/>
            </w:tcBorders>
            <w:shd w:val="clear" w:color="000000" w:fill="CCCCFF"/>
            <w:noWrap/>
            <w:vAlign w:val="bottom"/>
            <w:hideMark/>
          </w:tcPr>
          <w:p w14:paraId="227A83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K530201 SMART SEA STARS</w:t>
            </w:r>
          </w:p>
        </w:tc>
        <w:tc>
          <w:tcPr>
            <w:tcW w:w="1843" w:type="dxa"/>
            <w:tcBorders>
              <w:top w:val="nil"/>
              <w:left w:val="nil"/>
              <w:bottom w:val="nil"/>
              <w:right w:val="nil"/>
            </w:tcBorders>
            <w:shd w:val="clear" w:color="000000" w:fill="CCCCFF"/>
            <w:noWrap/>
            <w:vAlign w:val="bottom"/>
            <w:hideMark/>
          </w:tcPr>
          <w:p w14:paraId="51088EC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5059375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412.000,00</w:t>
            </w:r>
          </w:p>
        </w:tc>
        <w:tc>
          <w:tcPr>
            <w:tcW w:w="1496" w:type="dxa"/>
            <w:tcBorders>
              <w:top w:val="nil"/>
              <w:left w:val="nil"/>
              <w:bottom w:val="nil"/>
              <w:right w:val="nil"/>
            </w:tcBorders>
            <w:shd w:val="clear" w:color="000000" w:fill="CCCCFF"/>
            <w:noWrap/>
            <w:vAlign w:val="bottom"/>
            <w:hideMark/>
          </w:tcPr>
          <w:p w14:paraId="09ABD08E"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1F6C9EEC"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2519743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6CE66578" w14:textId="77777777" w:rsidTr="00BA4693">
        <w:trPr>
          <w:trHeight w:val="255"/>
        </w:trPr>
        <w:tc>
          <w:tcPr>
            <w:tcW w:w="3119" w:type="dxa"/>
            <w:tcBorders>
              <w:top w:val="nil"/>
              <w:left w:val="nil"/>
              <w:bottom w:val="nil"/>
              <w:right w:val="nil"/>
            </w:tcBorders>
            <w:shd w:val="clear" w:color="000000" w:fill="FFFF99"/>
            <w:noWrap/>
            <w:vAlign w:val="bottom"/>
            <w:hideMark/>
          </w:tcPr>
          <w:p w14:paraId="081F78A6" w14:textId="5C761B55"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6628B8"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3A64378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1B3B506"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329.000,00</w:t>
            </w:r>
          </w:p>
        </w:tc>
        <w:tc>
          <w:tcPr>
            <w:tcW w:w="1496" w:type="dxa"/>
            <w:tcBorders>
              <w:top w:val="nil"/>
              <w:left w:val="nil"/>
              <w:bottom w:val="nil"/>
              <w:right w:val="nil"/>
            </w:tcBorders>
            <w:shd w:val="clear" w:color="000000" w:fill="FFFF99"/>
            <w:noWrap/>
            <w:vAlign w:val="bottom"/>
            <w:hideMark/>
          </w:tcPr>
          <w:p w14:paraId="563485B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7FB865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475D99E9"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317C5EAC" w14:textId="77777777" w:rsidTr="00BA4693">
        <w:trPr>
          <w:trHeight w:val="255"/>
        </w:trPr>
        <w:tc>
          <w:tcPr>
            <w:tcW w:w="3119" w:type="dxa"/>
            <w:tcBorders>
              <w:top w:val="nil"/>
              <w:left w:val="nil"/>
              <w:bottom w:val="nil"/>
              <w:right w:val="nil"/>
            </w:tcBorders>
            <w:noWrap/>
            <w:vAlign w:val="bottom"/>
            <w:hideMark/>
          </w:tcPr>
          <w:p w14:paraId="5DCFA70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24789E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D81BB3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329.000,00</w:t>
            </w:r>
          </w:p>
        </w:tc>
        <w:tc>
          <w:tcPr>
            <w:tcW w:w="1496" w:type="dxa"/>
            <w:tcBorders>
              <w:top w:val="nil"/>
              <w:left w:val="nil"/>
              <w:bottom w:val="nil"/>
              <w:right w:val="nil"/>
            </w:tcBorders>
            <w:noWrap/>
            <w:vAlign w:val="bottom"/>
            <w:hideMark/>
          </w:tcPr>
          <w:p w14:paraId="44F7AFC1"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D1E653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421EC51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55716585" w14:textId="77777777" w:rsidTr="00BA4693">
        <w:trPr>
          <w:trHeight w:val="255"/>
        </w:trPr>
        <w:tc>
          <w:tcPr>
            <w:tcW w:w="3119" w:type="dxa"/>
            <w:tcBorders>
              <w:top w:val="nil"/>
              <w:left w:val="nil"/>
              <w:bottom w:val="nil"/>
              <w:right w:val="nil"/>
            </w:tcBorders>
            <w:noWrap/>
            <w:vAlign w:val="bottom"/>
            <w:hideMark/>
          </w:tcPr>
          <w:p w14:paraId="0B48B95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7FFBE63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7DBAFBF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329.000,00</w:t>
            </w:r>
          </w:p>
        </w:tc>
        <w:tc>
          <w:tcPr>
            <w:tcW w:w="1496" w:type="dxa"/>
            <w:tcBorders>
              <w:top w:val="nil"/>
              <w:left w:val="nil"/>
              <w:bottom w:val="nil"/>
              <w:right w:val="nil"/>
            </w:tcBorders>
            <w:noWrap/>
            <w:vAlign w:val="bottom"/>
            <w:hideMark/>
          </w:tcPr>
          <w:p w14:paraId="0960C025"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FB812B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3B22C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26425A81" w14:textId="77777777" w:rsidTr="00BA4693">
        <w:trPr>
          <w:trHeight w:val="255"/>
        </w:trPr>
        <w:tc>
          <w:tcPr>
            <w:tcW w:w="3119" w:type="dxa"/>
            <w:tcBorders>
              <w:top w:val="nil"/>
              <w:left w:val="nil"/>
              <w:bottom w:val="nil"/>
              <w:right w:val="nil"/>
            </w:tcBorders>
            <w:shd w:val="clear" w:color="000000" w:fill="FFFF99"/>
            <w:noWrap/>
            <w:vAlign w:val="bottom"/>
            <w:hideMark/>
          </w:tcPr>
          <w:p w14:paraId="7A5083B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Izvor 7.3. OSTALI PRIHODI OD NEFINANCIJSKE IMOVINE GRADA</w:t>
            </w:r>
          </w:p>
        </w:tc>
        <w:tc>
          <w:tcPr>
            <w:tcW w:w="1843" w:type="dxa"/>
            <w:tcBorders>
              <w:top w:val="nil"/>
              <w:left w:val="nil"/>
              <w:bottom w:val="nil"/>
              <w:right w:val="nil"/>
            </w:tcBorders>
            <w:shd w:val="clear" w:color="000000" w:fill="FFFF99"/>
            <w:noWrap/>
            <w:vAlign w:val="bottom"/>
            <w:hideMark/>
          </w:tcPr>
          <w:p w14:paraId="7DDA12F7"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321687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83.000,00</w:t>
            </w:r>
          </w:p>
        </w:tc>
        <w:tc>
          <w:tcPr>
            <w:tcW w:w="1496" w:type="dxa"/>
            <w:tcBorders>
              <w:top w:val="nil"/>
              <w:left w:val="nil"/>
              <w:bottom w:val="nil"/>
              <w:right w:val="nil"/>
            </w:tcBorders>
            <w:shd w:val="clear" w:color="000000" w:fill="FFFF99"/>
            <w:noWrap/>
            <w:vAlign w:val="bottom"/>
            <w:hideMark/>
          </w:tcPr>
          <w:p w14:paraId="2569E5E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AA6392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05EB12F1"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0C8DF364" w14:textId="77777777" w:rsidTr="00BA4693">
        <w:trPr>
          <w:trHeight w:val="255"/>
        </w:trPr>
        <w:tc>
          <w:tcPr>
            <w:tcW w:w="3119" w:type="dxa"/>
            <w:tcBorders>
              <w:top w:val="nil"/>
              <w:left w:val="nil"/>
              <w:bottom w:val="nil"/>
              <w:right w:val="nil"/>
            </w:tcBorders>
            <w:noWrap/>
            <w:vAlign w:val="bottom"/>
            <w:hideMark/>
          </w:tcPr>
          <w:p w14:paraId="5A96CE1E"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666E4B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3045495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83.000,00</w:t>
            </w:r>
          </w:p>
        </w:tc>
        <w:tc>
          <w:tcPr>
            <w:tcW w:w="1496" w:type="dxa"/>
            <w:tcBorders>
              <w:top w:val="nil"/>
              <w:left w:val="nil"/>
              <w:bottom w:val="nil"/>
              <w:right w:val="nil"/>
            </w:tcBorders>
            <w:noWrap/>
            <w:vAlign w:val="bottom"/>
            <w:hideMark/>
          </w:tcPr>
          <w:p w14:paraId="6D1A8CD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E998A24"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3555AE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6A2E3064" w14:textId="77777777" w:rsidTr="00BA4693">
        <w:trPr>
          <w:trHeight w:val="255"/>
        </w:trPr>
        <w:tc>
          <w:tcPr>
            <w:tcW w:w="3119" w:type="dxa"/>
            <w:tcBorders>
              <w:top w:val="nil"/>
              <w:left w:val="nil"/>
              <w:bottom w:val="nil"/>
              <w:right w:val="nil"/>
            </w:tcBorders>
            <w:noWrap/>
            <w:vAlign w:val="bottom"/>
            <w:hideMark/>
          </w:tcPr>
          <w:p w14:paraId="3CBF0D22"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42 Rashodi za nabavu proizvedene dugotrajne imovine</w:t>
            </w:r>
          </w:p>
        </w:tc>
        <w:tc>
          <w:tcPr>
            <w:tcW w:w="1843" w:type="dxa"/>
            <w:tcBorders>
              <w:top w:val="nil"/>
              <w:left w:val="nil"/>
              <w:bottom w:val="nil"/>
              <w:right w:val="nil"/>
            </w:tcBorders>
            <w:noWrap/>
            <w:vAlign w:val="bottom"/>
            <w:hideMark/>
          </w:tcPr>
          <w:p w14:paraId="0867A7F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BA3AE0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83.000,00</w:t>
            </w:r>
          </w:p>
        </w:tc>
        <w:tc>
          <w:tcPr>
            <w:tcW w:w="1496" w:type="dxa"/>
            <w:tcBorders>
              <w:top w:val="nil"/>
              <w:left w:val="nil"/>
              <w:bottom w:val="nil"/>
              <w:right w:val="nil"/>
            </w:tcBorders>
            <w:noWrap/>
            <w:vAlign w:val="bottom"/>
            <w:hideMark/>
          </w:tcPr>
          <w:p w14:paraId="21585A0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58362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C739BD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1B00D8D5" w14:textId="77777777" w:rsidTr="00BA4693">
        <w:trPr>
          <w:trHeight w:val="255"/>
        </w:trPr>
        <w:tc>
          <w:tcPr>
            <w:tcW w:w="3119" w:type="dxa"/>
            <w:tcBorders>
              <w:top w:val="nil"/>
              <w:left w:val="nil"/>
              <w:bottom w:val="nil"/>
              <w:right w:val="nil"/>
            </w:tcBorders>
            <w:shd w:val="clear" w:color="000000" w:fill="CCCCFF"/>
            <w:noWrap/>
            <w:vAlign w:val="bottom"/>
            <w:hideMark/>
          </w:tcPr>
          <w:p w14:paraId="09034965"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Kapitalni projekt K530202 ULAGANJE U POBOLJŠANJE KVALITETE RIBARSTVENIH PROIZVODA</w:t>
            </w:r>
          </w:p>
        </w:tc>
        <w:tc>
          <w:tcPr>
            <w:tcW w:w="1843" w:type="dxa"/>
            <w:tcBorders>
              <w:top w:val="nil"/>
              <w:left w:val="nil"/>
              <w:bottom w:val="nil"/>
              <w:right w:val="nil"/>
            </w:tcBorders>
            <w:shd w:val="clear" w:color="000000" w:fill="CCCCFF"/>
            <w:noWrap/>
            <w:vAlign w:val="bottom"/>
            <w:hideMark/>
          </w:tcPr>
          <w:p w14:paraId="5E234BB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0B1D2C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120.000,00</w:t>
            </w:r>
          </w:p>
        </w:tc>
        <w:tc>
          <w:tcPr>
            <w:tcW w:w="1496" w:type="dxa"/>
            <w:tcBorders>
              <w:top w:val="nil"/>
              <w:left w:val="nil"/>
              <w:bottom w:val="nil"/>
              <w:right w:val="nil"/>
            </w:tcBorders>
            <w:shd w:val="clear" w:color="000000" w:fill="CCCCFF"/>
            <w:noWrap/>
            <w:vAlign w:val="bottom"/>
            <w:hideMark/>
          </w:tcPr>
          <w:p w14:paraId="7951AB28"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4D2011AB"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CCCCFF"/>
            <w:noWrap/>
            <w:vAlign w:val="bottom"/>
            <w:hideMark/>
          </w:tcPr>
          <w:p w14:paraId="6252BBF0"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7C06AC86" w14:textId="77777777" w:rsidTr="00BA4693">
        <w:trPr>
          <w:trHeight w:val="255"/>
        </w:trPr>
        <w:tc>
          <w:tcPr>
            <w:tcW w:w="3119" w:type="dxa"/>
            <w:tcBorders>
              <w:top w:val="nil"/>
              <w:left w:val="nil"/>
              <w:bottom w:val="nil"/>
              <w:right w:val="nil"/>
            </w:tcBorders>
            <w:shd w:val="clear" w:color="000000" w:fill="FFFF99"/>
            <w:noWrap/>
            <w:vAlign w:val="bottom"/>
            <w:hideMark/>
          </w:tcPr>
          <w:p w14:paraId="0A8B1369" w14:textId="33952526"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 xml:space="preserve">Izvor 5.6. </w:t>
            </w:r>
            <w:r w:rsidR="006628B8" w:rsidRPr="005F6BE7">
              <w:rPr>
                <w:rFonts w:ascii="Arial" w:eastAsia="Times New Roman" w:hAnsi="Arial" w:cs="Arial"/>
                <w:b/>
                <w:bCs/>
                <w:color w:val="000000"/>
                <w:sz w:val="16"/>
                <w:szCs w:val="16"/>
                <w:lang w:eastAsia="hr-HR"/>
              </w:rPr>
              <w:t>FONDOVI EU</w:t>
            </w:r>
          </w:p>
        </w:tc>
        <w:tc>
          <w:tcPr>
            <w:tcW w:w="1843" w:type="dxa"/>
            <w:tcBorders>
              <w:top w:val="nil"/>
              <w:left w:val="nil"/>
              <w:bottom w:val="nil"/>
              <w:right w:val="nil"/>
            </w:tcBorders>
            <w:shd w:val="clear" w:color="000000" w:fill="FFFF99"/>
            <w:noWrap/>
            <w:vAlign w:val="bottom"/>
            <w:hideMark/>
          </w:tcPr>
          <w:p w14:paraId="1474672F"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0A726DA"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120.000,00</w:t>
            </w:r>
          </w:p>
        </w:tc>
        <w:tc>
          <w:tcPr>
            <w:tcW w:w="1496" w:type="dxa"/>
            <w:tcBorders>
              <w:top w:val="nil"/>
              <w:left w:val="nil"/>
              <w:bottom w:val="nil"/>
              <w:right w:val="nil"/>
            </w:tcBorders>
            <w:shd w:val="clear" w:color="000000" w:fill="FFFF99"/>
            <w:noWrap/>
            <w:vAlign w:val="bottom"/>
            <w:hideMark/>
          </w:tcPr>
          <w:p w14:paraId="378A5C8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520D6184"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c>
          <w:tcPr>
            <w:tcW w:w="1496" w:type="dxa"/>
            <w:tcBorders>
              <w:top w:val="nil"/>
              <w:left w:val="nil"/>
              <w:bottom w:val="nil"/>
              <w:right w:val="nil"/>
            </w:tcBorders>
            <w:shd w:val="clear" w:color="000000" w:fill="FFFF99"/>
            <w:noWrap/>
            <w:vAlign w:val="bottom"/>
            <w:hideMark/>
          </w:tcPr>
          <w:p w14:paraId="6662EC0D" w14:textId="77777777" w:rsidR="006F12F5" w:rsidRPr="006F12F5" w:rsidRDefault="006F12F5" w:rsidP="006F12F5">
            <w:pPr>
              <w:spacing w:after="0" w:line="240" w:lineRule="auto"/>
              <w:rPr>
                <w:rFonts w:ascii="Arial" w:eastAsia="Times New Roman" w:hAnsi="Arial" w:cs="Arial"/>
                <w:b/>
                <w:bCs/>
                <w:color w:val="000000"/>
                <w:sz w:val="16"/>
                <w:szCs w:val="16"/>
                <w:lang w:eastAsia="hr-HR"/>
              </w:rPr>
            </w:pPr>
            <w:r w:rsidRPr="006F12F5">
              <w:rPr>
                <w:rFonts w:ascii="Arial" w:eastAsia="Times New Roman" w:hAnsi="Arial" w:cs="Arial"/>
                <w:b/>
                <w:bCs/>
                <w:color w:val="000000"/>
                <w:sz w:val="16"/>
                <w:szCs w:val="16"/>
                <w:lang w:eastAsia="hr-HR"/>
              </w:rPr>
              <w:t>0,00</w:t>
            </w:r>
          </w:p>
        </w:tc>
      </w:tr>
      <w:tr w:rsidR="006F12F5" w:rsidRPr="006F12F5" w14:paraId="18E3DB65" w14:textId="77777777" w:rsidTr="00BA4693">
        <w:trPr>
          <w:trHeight w:val="255"/>
        </w:trPr>
        <w:tc>
          <w:tcPr>
            <w:tcW w:w="3119" w:type="dxa"/>
            <w:tcBorders>
              <w:top w:val="nil"/>
              <w:left w:val="nil"/>
              <w:bottom w:val="nil"/>
              <w:right w:val="nil"/>
            </w:tcBorders>
            <w:noWrap/>
            <w:vAlign w:val="bottom"/>
            <w:hideMark/>
          </w:tcPr>
          <w:p w14:paraId="27158FE9"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4 Rashodi za nabavu nefinancijske imovine</w:t>
            </w:r>
          </w:p>
        </w:tc>
        <w:tc>
          <w:tcPr>
            <w:tcW w:w="1843" w:type="dxa"/>
            <w:tcBorders>
              <w:top w:val="nil"/>
              <w:left w:val="nil"/>
              <w:bottom w:val="nil"/>
              <w:right w:val="nil"/>
            </w:tcBorders>
            <w:noWrap/>
            <w:vAlign w:val="bottom"/>
            <w:hideMark/>
          </w:tcPr>
          <w:p w14:paraId="013EA19C"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5ACA877B"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120.000,00</w:t>
            </w:r>
          </w:p>
        </w:tc>
        <w:tc>
          <w:tcPr>
            <w:tcW w:w="1496" w:type="dxa"/>
            <w:tcBorders>
              <w:top w:val="nil"/>
              <w:left w:val="nil"/>
              <w:bottom w:val="nil"/>
              <w:right w:val="nil"/>
            </w:tcBorders>
            <w:noWrap/>
            <w:vAlign w:val="bottom"/>
            <w:hideMark/>
          </w:tcPr>
          <w:p w14:paraId="26BC612A"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3E8414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201D236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r w:rsidR="006F12F5" w:rsidRPr="006F12F5" w14:paraId="38391206" w14:textId="77777777" w:rsidTr="00BA4693">
        <w:trPr>
          <w:trHeight w:val="255"/>
        </w:trPr>
        <w:tc>
          <w:tcPr>
            <w:tcW w:w="3119" w:type="dxa"/>
            <w:tcBorders>
              <w:top w:val="nil"/>
              <w:left w:val="nil"/>
              <w:bottom w:val="nil"/>
              <w:right w:val="nil"/>
            </w:tcBorders>
            <w:noWrap/>
            <w:vAlign w:val="bottom"/>
            <w:hideMark/>
          </w:tcPr>
          <w:p w14:paraId="78647546"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lastRenderedPageBreak/>
              <w:t>42 Rashodi za nabavu proizvedene dugotrajne imovine</w:t>
            </w:r>
          </w:p>
        </w:tc>
        <w:tc>
          <w:tcPr>
            <w:tcW w:w="1843" w:type="dxa"/>
            <w:tcBorders>
              <w:top w:val="nil"/>
              <w:left w:val="nil"/>
              <w:bottom w:val="nil"/>
              <w:right w:val="nil"/>
            </w:tcBorders>
            <w:noWrap/>
            <w:vAlign w:val="bottom"/>
            <w:hideMark/>
          </w:tcPr>
          <w:p w14:paraId="40F3F87D"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6A90A933"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120.000,00</w:t>
            </w:r>
          </w:p>
        </w:tc>
        <w:tc>
          <w:tcPr>
            <w:tcW w:w="1496" w:type="dxa"/>
            <w:tcBorders>
              <w:top w:val="nil"/>
              <w:left w:val="nil"/>
              <w:bottom w:val="nil"/>
              <w:right w:val="nil"/>
            </w:tcBorders>
            <w:noWrap/>
            <w:vAlign w:val="bottom"/>
            <w:hideMark/>
          </w:tcPr>
          <w:p w14:paraId="4AB808E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113A7E08"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c>
          <w:tcPr>
            <w:tcW w:w="1496" w:type="dxa"/>
            <w:tcBorders>
              <w:top w:val="nil"/>
              <w:left w:val="nil"/>
              <w:bottom w:val="nil"/>
              <w:right w:val="nil"/>
            </w:tcBorders>
            <w:noWrap/>
            <w:vAlign w:val="bottom"/>
            <w:hideMark/>
          </w:tcPr>
          <w:p w14:paraId="0C01B2E7" w14:textId="77777777" w:rsidR="006F12F5" w:rsidRPr="006F12F5" w:rsidRDefault="006F12F5" w:rsidP="006F12F5">
            <w:pPr>
              <w:spacing w:after="0" w:line="240" w:lineRule="auto"/>
              <w:rPr>
                <w:rFonts w:ascii="Arial" w:eastAsia="Times New Roman" w:hAnsi="Arial" w:cs="Arial"/>
                <w:b/>
                <w:bCs/>
                <w:sz w:val="16"/>
                <w:szCs w:val="16"/>
                <w:lang w:eastAsia="hr-HR"/>
              </w:rPr>
            </w:pPr>
            <w:r w:rsidRPr="006F12F5">
              <w:rPr>
                <w:rFonts w:ascii="Arial" w:eastAsia="Times New Roman" w:hAnsi="Arial" w:cs="Arial"/>
                <w:b/>
                <w:bCs/>
                <w:sz w:val="16"/>
                <w:szCs w:val="16"/>
                <w:lang w:eastAsia="hr-HR"/>
              </w:rPr>
              <w:t>0,00</w:t>
            </w:r>
          </w:p>
        </w:tc>
      </w:tr>
    </w:tbl>
    <w:p w14:paraId="48D0B074" w14:textId="77777777" w:rsidR="008C6058" w:rsidRDefault="008C6058" w:rsidP="00A80F9B">
      <w:pPr>
        <w:jc w:val="both"/>
        <w:rPr>
          <w:rFonts w:ascii="Arial" w:hAnsi="Arial" w:cs="Arial"/>
          <w:b/>
          <w:color w:val="000000" w:themeColor="text1"/>
        </w:rPr>
      </w:pPr>
    </w:p>
    <w:p w14:paraId="425E3C4E" w14:textId="4F854802" w:rsidR="00A80F9B" w:rsidRDefault="00A80F9B" w:rsidP="00A80F9B">
      <w:pPr>
        <w:jc w:val="both"/>
        <w:rPr>
          <w:rFonts w:ascii="Arial" w:hAnsi="Arial" w:cs="Arial"/>
          <w:b/>
          <w:color w:val="000000" w:themeColor="text1"/>
        </w:rPr>
      </w:pPr>
      <w:r w:rsidRPr="00E04024">
        <w:rPr>
          <w:rFonts w:ascii="Arial" w:hAnsi="Arial" w:cs="Arial"/>
          <w:b/>
          <w:color w:val="000000" w:themeColor="text1"/>
        </w:rPr>
        <w:t>PROGRAMI</w:t>
      </w:r>
    </w:p>
    <w:tbl>
      <w:tblPr>
        <w:tblW w:w="11633" w:type="dxa"/>
        <w:tblInd w:w="-993" w:type="dxa"/>
        <w:tblLook w:val="04A0" w:firstRow="1" w:lastRow="0" w:firstColumn="1" w:lastColumn="0" w:noHBand="0" w:noVBand="1"/>
      </w:tblPr>
      <w:tblGrid>
        <w:gridCol w:w="3261"/>
        <w:gridCol w:w="2500"/>
        <w:gridCol w:w="1496"/>
        <w:gridCol w:w="1496"/>
        <w:gridCol w:w="1496"/>
        <w:gridCol w:w="1496"/>
      </w:tblGrid>
      <w:tr w:rsidR="007F3371" w:rsidRPr="00A41055" w14:paraId="4821A61F"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083C35BE" w14:textId="77777777" w:rsidR="007F3371" w:rsidRPr="000E552C" w:rsidRDefault="007F3371" w:rsidP="007F3371">
            <w:pPr>
              <w:spacing w:after="0" w:line="240" w:lineRule="auto"/>
              <w:jc w:val="center"/>
              <w:rPr>
                <w:rFonts w:ascii="Arial" w:eastAsia="Times New Roman" w:hAnsi="Arial" w:cs="Arial"/>
                <w:sz w:val="18"/>
                <w:szCs w:val="18"/>
                <w:lang w:eastAsia="hr-HR"/>
              </w:rPr>
            </w:pPr>
            <w:r w:rsidRPr="000E552C">
              <w:rPr>
                <w:rFonts w:ascii="Arial" w:eastAsia="Times New Roman" w:hAnsi="Arial" w:cs="Arial"/>
                <w:sz w:val="18"/>
                <w:szCs w:val="18"/>
                <w:lang w:eastAsia="hr-HR"/>
              </w:rPr>
              <w:t>NAZIV</w:t>
            </w:r>
          </w:p>
        </w:tc>
        <w:tc>
          <w:tcPr>
            <w:tcW w:w="2500" w:type="dxa"/>
            <w:tcBorders>
              <w:top w:val="nil"/>
              <w:left w:val="nil"/>
              <w:bottom w:val="nil"/>
              <w:right w:val="nil"/>
            </w:tcBorders>
            <w:shd w:val="clear" w:color="auto" w:fill="C4BC96" w:themeFill="background2" w:themeFillShade="BF"/>
            <w:noWrap/>
            <w:vAlign w:val="bottom"/>
            <w:hideMark/>
          </w:tcPr>
          <w:p w14:paraId="08E66902" w14:textId="2151FFFC"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IZVRŠENJE </w:t>
            </w:r>
            <w:r w:rsidRPr="000E552C">
              <w:rPr>
                <w:rFonts w:ascii="Arial" w:eastAsia="Times New Roman" w:hAnsi="Arial" w:cs="Arial"/>
                <w:b/>
                <w:bCs/>
                <w:sz w:val="18"/>
                <w:szCs w:val="18"/>
                <w:lang w:eastAsia="hr-HR"/>
              </w:rPr>
              <w:br/>
              <w:t>202</w:t>
            </w:r>
            <w:r w:rsidR="00C25EFA">
              <w:rPr>
                <w:rFonts w:ascii="Arial" w:eastAsia="Times New Roman" w:hAnsi="Arial" w:cs="Arial"/>
                <w:b/>
                <w:bCs/>
                <w:sz w:val="18"/>
                <w:szCs w:val="18"/>
                <w:lang w:eastAsia="hr-HR"/>
              </w:rPr>
              <w:t>4</w:t>
            </w:r>
            <w:r w:rsidRPr="000E552C">
              <w:rPr>
                <w:rFonts w:ascii="Arial" w:eastAsia="Times New Roman" w:hAnsi="Arial" w:cs="Arial"/>
                <w:b/>
                <w:bCs/>
                <w:sz w:val="18"/>
                <w:szCs w:val="18"/>
                <w:lang w:eastAsia="hr-HR"/>
              </w:rPr>
              <w:t>.</w:t>
            </w:r>
          </w:p>
        </w:tc>
        <w:tc>
          <w:tcPr>
            <w:tcW w:w="1384" w:type="dxa"/>
            <w:tcBorders>
              <w:top w:val="nil"/>
              <w:left w:val="nil"/>
              <w:bottom w:val="nil"/>
              <w:right w:val="nil"/>
            </w:tcBorders>
            <w:shd w:val="clear" w:color="auto" w:fill="C4BC96" w:themeFill="background2" w:themeFillShade="BF"/>
            <w:noWrap/>
            <w:vAlign w:val="bottom"/>
            <w:hideMark/>
          </w:tcPr>
          <w:p w14:paraId="0A5720EF" w14:textId="3AAC832E"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TEKUĆI PLAN </w:t>
            </w:r>
            <w:r w:rsidRPr="000E552C">
              <w:rPr>
                <w:rFonts w:ascii="Arial" w:eastAsia="Times New Roman" w:hAnsi="Arial" w:cs="Arial"/>
                <w:b/>
                <w:bCs/>
                <w:sz w:val="18"/>
                <w:szCs w:val="18"/>
                <w:lang w:eastAsia="hr-HR"/>
              </w:rPr>
              <w:br/>
              <w:t>202</w:t>
            </w:r>
            <w:r w:rsidR="00C25EFA">
              <w:rPr>
                <w:rFonts w:ascii="Arial" w:eastAsia="Times New Roman" w:hAnsi="Arial" w:cs="Arial"/>
                <w:b/>
                <w:bCs/>
                <w:sz w:val="18"/>
                <w:szCs w:val="18"/>
                <w:lang w:eastAsia="hr-HR"/>
              </w:rPr>
              <w:t>5.</w:t>
            </w:r>
          </w:p>
        </w:tc>
        <w:tc>
          <w:tcPr>
            <w:tcW w:w="1496" w:type="dxa"/>
            <w:tcBorders>
              <w:top w:val="nil"/>
              <w:left w:val="nil"/>
              <w:bottom w:val="nil"/>
              <w:right w:val="nil"/>
            </w:tcBorders>
            <w:shd w:val="clear" w:color="auto" w:fill="C4BC96" w:themeFill="background2" w:themeFillShade="BF"/>
            <w:noWrap/>
            <w:vAlign w:val="bottom"/>
            <w:hideMark/>
          </w:tcPr>
          <w:p w14:paraId="4B9734EF" w14:textId="08D29E65"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PLAN </w:t>
            </w:r>
            <w:r w:rsidRPr="000E552C">
              <w:rPr>
                <w:rFonts w:ascii="Arial" w:eastAsia="Times New Roman" w:hAnsi="Arial" w:cs="Arial"/>
                <w:b/>
                <w:bCs/>
                <w:sz w:val="18"/>
                <w:szCs w:val="18"/>
                <w:lang w:eastAsia="hr-HR"/>
              </w:rPr>
              <w:br/>
              <w:t>202</w:t>
            </w:r>
            <w:r w:rsidR="00C25EFA">
              <w:rPr>
                <w:rFonts w:ascii="Arial" w:eastAsia="Times New Roman" w:hAnsi="Arial" w:cs="Arial"/>
                <w:b/>
                <w:bCs/>
                <w:sz w:val="18"/>
                <w:szCs w:val="18"/>
                <w:lang w:eastAsia="hr-HR"/>
              </w:rPr>
              <w:t>6.</w:t>
            </w:r>
          </w:p>
        </w:tc>
        <w:tc>
          <w:tcPr>
            <w:tcW w:w="1496" w:type="dxa"/>
            <w:tcBorders>
              <w:top w:val="nil"/>
              <w:left w:val="nil"/>
              <w:bottom w:val="nil"/>
              <w:right w:val="nil"/>
            </w:tcBorders>
            <w:shd w:val="clear" w:color="auto" w:fill="C4BC96" w:themeFill="background2" w:themeFillShade="BF"/>
            <w:noWrap/>
            <w:vAlign w:val="bottom"/>
            <w:hideMark/>
          </w:tcPr>
          <w:p w14:paraId="02D692F0" w14:textId="421E34A8"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PROJEKCIJA </w:t>
            </w:r>
            <w:r w:rsidRPr="000E552C">
              <w:rPr>
                <w:rFonts w:ascii="Arial" w:eastAsia="Times New Roman" w:hAnsi="Arial" w:cs="Arial"/>
                <w:b/>
                <w:bCs/>
                <w:sz w:val="18"/>
                <w:szCs w:val="18"/>
                <w:lang w:eastAsia="hr-HR"/>
              </w:rPr>
              <w:br/>
              <w:t>202</w:t>
            </w:r>
            <w:r w:rsidR="00C25EFA">
              <w:rPr>
                <w:rFonts w:ascii="Arial" w:eastAsia="Times New Roman" w:hAnsi="Arial" w:cs="Arial"/>
                <w:b/>
                <w:bCs/>
                <w:sz w:val="18"/>
                <w:szCs w:val="18"/>
                <w:lang w:eastAsia="hr-HR"/>
              </w:rPr>
              <w:t>7.</w:t>
            </w:r>
          </w:p>
        </w:tc>
        <w:tc>
          <w:tcPr>
            <w:tcW w:w="1496" w:type="dxa"/>
            <w:tcBorders>
              <w:top w:val="nil"/>
              <w:left w:val="nil"/>
              <w:bottom w:val="nil"/>
              <w:right w:val="nil"/>
            </w:tcBorders>
            <w:shd w:val="clear" w:color="auto" w:fill="C4BC96" w:themeFill="background2" w:themeFillShade="BF"/>
            <w:noWrap/>
            <w:vAlign w:val="bottom"/>
            <w:hideMark/>
          </w:tcPr>
          <w:p w14:paraId="7CCFBA0E" w14:textId="354E0AFF"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PROJEKCIJA</w:t>
            </w:r>
            <w:r w:rsidRPr="000E552C">
              <w:rPr>
                <w:rFonts w:ascii="Arial" w:eastAsia="Times New Roman" w:hAnsi="Arial" w:cs="Arial"/>
                <w:b/>
                <w:bCs/>
                <w:sz w:val="18"/>
                <w:szCs w:val="18"/>
                <w:lang w:eastAsia="hr-HR"/>
              </w:rPr>
              <w:br/>
              <w:t>202</w:t>
            </w:r>
            <w:r w:rsidR="00C25EFA">
              <w:rPr>
                <w:rFonts w:ascii="Arial" w:eastAsia="Times New Roman" w:hAnsi="Arial" w:cs="Arial"/>
                <w:b/>
                <w:bCs/>
                <w:sz w:val="18"/>
                <w:szCs w:val="18"/>
                <w:lang w:eastAsia="hr-HR"/>
              </w:rPr>
              <w:t>8.</w:t>
            </w:r>
          </w:p>
        </w:tc>
      </w:tr>
      <w:tr w:rsidR="007F3371" w:rsidRPr="00025FC7" w14:paraId="5DD97822"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4DEEC78E" w14:textId="02532E90" w:rsidR="007F3371" w:rsidRPr="000E552C" w:rsidRDefault="007F3371" w:rsidP="007F3371">
            <w:pPr>
              <w:spacing w:after="0" w:line="240" w:lineRule="auto"/>
              <w:jc w:val="center"/>
              <w:rPr>
                <w:rFonts w:ascii="Arial" w:eastAsia="Times New Roman" w:hAnsi="Arial" w:cs="Arial"/>
                <w:sz w:val="18"/>
                <w:szCs w:val="18"/>
                <w:lang w:eastAsia="hr-HR"/>
              </w:rPr>
            </w:pPr>
            <w:r w:rsidRPr="000E552C">
              <w:rPr>
                <w:rFonts w:ascii="Arial" w:eastAsia="Times New Roman" w:hAnsi="Arial" w:cs="Arial"/>
                <w:sz w:val="18"/>
                <w:szCs w:val="18"/>
                <w:lang w:eastAsia="hr-HR"/>
              </w:rPr>
              <w:t>1</w:t>
            </w:r>
          </w:p>
        </w:tc>
        <w:tc>
          <w:tcPr>
            <w:tcW w:w="2500" w:type="dxa"/>
            <w:tcBorders>
              <w:top w:val="nil"/>
              <w:left w:val="nil"/>
              <w:bottom w:val="nil"/>
              <w:right w:val="nil"/>
            </w:tcBorders>
            <w:shd w:val="clear" w:color="auto" w:fill="C4BC96" w:themeFill="background2" w:themeFillShade="BF"/>
            <w:noWrap/>
            <w:vAlign w:val="bottom"/>
            <w:hideMark/>
          </w:tcPr>
          <w:p w14:paraId="5C6A79B0" w14:textId="1A3D4DC5"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2</w:t>
            </w:r>
          </w:p>
        </w:tc>
        <w:tc>
          <w:tcPr>
            <w:tcW w:w="1384" w:type="dxa"/>
            <w:tcBorders>
              <w:top w:val="nil"/>
              <w:left w:val="nil"/>
              <w:bottom w:val="nil"/>
              <w:right w:val="nil"/>
            </w:tcBorders>
            <w:shd w:val="clear" w:color="auto" w:fill="C4BC96" w:themeFill="background2" w:themeFillShade="BF"/>
            <w:noWrap/>
            <w:vAlign w:val="bottom"/>
            <w:hideMark/>
          </w:tcPr>
          <w:p w14:paraId="7BCB2C60" w14:textId="0CB0435A"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3</w:t>
            </w:r>
          </w:p>
        </w:tc>
        <w:tc>
          <w:tcPr>
            <w:tcW w:w="1496" w:type="dxa"/>
            <w:tcBorders>
              <w:top w:val="nil"/>
              <w:left w:val="nil"/>
              <w:bottom w:val="nil"/>
              <w:right w:val="nil"/>
            </w:tcBorders>
            <w:shd w:val="clear" w:color="auto" w:fill="C4BC96" w:themeFill="background2" w:themeFillShade="BF"/>
            <w:noWrap/>
            <w:vAlign w:val="bottom"/>
            <w:hideMark/>
          </w:tcPr>
          <w:p w14:paraId="3C725E1B" w14:textId="6DC8BB2D"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4</w:t>
            </w:r>
          </w:p>
        </w:tc>
        <w:tc>
          <w:tcPr>
            <w:tcW w:w="1496" w:type="dxa"/>
            <w:tcBorders>
              <w:top w:val="nil"/>
              <w:left w:val="nil"/>
              <w:bottom w:val="nil"/>
              <w:right w:val="nil"/>
            </w:tcBorders>
            <w:shd w:val="clear" w:color="auto" w:fill="C4BC96" w:themeFill="background2" w:themeFillShade="BF"/>
            <w:noWrap/>
            <w:vAlign w:val="bottom"/>
            <w:hideMark/>
          </w:tcPr>
          <w:p w14:paraId="0A90F5C6" w14:textId="482BF78E"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5</w:t>
            </w:r>
          </w:p>
        </w:tc>
        <w:tc>
          <w:tcPr>
            <w:tcW w:w="1496" w:type="dxa"/>
            <w:tcBorders>
              <w:top w:val="nil"/>
              <w:left w:val="nil"/>
              <w:bottom w:val="nil"/>
              <w:right w:val="nil"/>
            </w:tcBorders>
            <w:shd w:val="clear" w:color="auto" w:fill="C4BC96" w:themeFill="background2" w:themeFillShade="BF"/>
            <w:noWrap/>
            <w:vAlign w:val="bottom"/>
            <w:hideMark/>
          </w:tcPr>
          <w:p w14:paraId="763156BD" w14:textId="6FC7B916"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6</w:t>
            </w:r>
          </w:p>
        </w:tc>
      </w:tr>
      <w:tr w:rsidR="00021A06" w:rsidRPr="007F3371" w14:paraId="17B2B853"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64BBD358" w14:textId="77777777" w:rsidR="00021A06" w:rsidRPr="00021A06" w:rsidRDefault="00021A06" w:rsidP="00021A06">
            <w:pPr>
              <w:spacing w:after="0" w:line="240" w:lineRule="auto"/>
              <w:rPr>
                <w:rFonts w:ascii="Arial" w:eastAsia="Times New Roman" w:hAnsi="Arial" w:cs="Arial"/>
                <w:sz w:val="20"/>
                <w:szCs w:val="20"/>
                <w:lang w:eastAsia="hr-HR"/>
              </w:rPr>
            </w:pPr>
          </w:p>
          <w:p w14:paraId="261050F4" w14:textId="7AE2AAB5" w:rsidR="00021A06" w:rsidRPr="007F3371" w:rsidRDefault="00021A06" w:rsidP="00021A06">
            <w:pPr>
              <w:spacing w:after="0" w:line="240" w:lineRule="auto"/>
              <w:rPr>
                <w:rFonts w:ascii="Arial" w:eastAsia="Times New Roman" w:hAnsi="Arial" w:cs="Arial"/>
                <w:sz w:val="18"/>
                <w:szCs w:val="18"/>
                <w:lang w:eastAsia="hr-HR"/>
              </w:rPr>
            </w:pPr>
            <w:r w:rsidRPr="00021A06">
              <w:rPr>
                <w:rFonts w:ascii="Arial" w:eastAsia="Times New Roman" w:hAnsi="Arial" w:cs="Arial"/>
                <w:sz w:val="20"/>
                <w:szCs w:val="20"/>
                <w:lang w:eastAsia="hr-HR"/>
              </w:rPr>
              <w:t>UKUPNO RASHODI / IZDACI</w:t>
            </w:r>
            <w:r w:rsidRPr="007F3371">
              <w:rPr>
                <w:rFonts w:ascii="Arial" w:eastAsia="Times New Roman" w:hAnsi="Arial" w:cs="Arial"/>
                <w:sz w:val="18"/>
                <w:szCs w:val="18"/>
                <w:lang w:eastAsia="hr-HR"/>
              </w:rPr>
              <w:t xml:space="preserve"> </w:t>
            </w:r>
          </w:p>
        </w:tc>
        <w:tc>
          <w:tcPr>
            <w:tcW w:w="2500" w:type="dxa"/>
            <w:tcBorders>
              <w:top w:val="nil"/>
              <w:left w:val="nil"/>
              <w:bottom w:val="nil"/>
              <w:right w:val="nil"/>
            </w:tcBorders>
            <w:shd w:val="clear" w:color="auto" w:fill="C4BC96" w:themeFill="background2" w:themeFillShade="BF"/>
            <w:noWrap/>
            <w:vAlign w:val="bottom"/>
            <w:hideMark/>
          </w:tcPr>
          <w:p w14:paraId="5AFE73A9" w14:textId="179D2961" w:rsidR="00021A06" w:rsidRPr="007F3371" w:rsidRDefault="00021A06" w:rsidP="00021A06">
            <w:pPr>
              <w:spacing w:after="0" w:line="240" w:lineRule="auto"/>
              <w:jc w:val="center"/>
              <w:rPr>
                <w:rFonts w:ascii="Arial" w:eastAsia="Times New Roman" w:hAnsi="Arial" w:cs="Arial"/>
                <w:b/>
                <w:bCs/>
                <w:sz w:val="18"/>
                <w:szCs w:val="18"/>
                <w:lang w:eastAsia="hr-HR"/>
              </w:rPr>
            </w:pPr>
            <w:r>
              <w:rPr>
                <w:rFonts w:ascii="Arial" w:hAnsi="Arial" w:cs="Arial"/>
                <w:b/>
                <w:bCs/>
                <w:sz w:val="20"/>
                <w:szCs w:val="20"/>
              </w:rPr>
              <w:t>2.185.847,23</w:t>
            </w:r>
          </w:p>
        </w:tc>
        <w:tc>
          <w:tcPr>
            <w:tcW w:w="1384" w:type="dxa"/>
            <w:tcBorders>
              <w:top w:val="nil"/>
              <w:left w:val="nil"/>
              <w:bottom w:val="nil"/>
              <w:right w:val="nil"/>
            </w:tcBorders>
            <w:shd w:val="clear" w:color="auto" w:fill="C4BC96" w:themeFill="background2" w:themeFillShade="BF"/>
            <w:noWrap/>
            <w:vAlign w:val="bottom"/>
            <w:hideMark/>
          </w:tcPr>
          <w:p w14:paraId="6EA7FE1F" w14:textId="2BA44CDB" w:rsidR="00021A06" w:rsidRPr="007F3371" w:rsidRDefault="00021A06" w:rsidP="00021A06">
            <w:pPr>
              <w:spacing w:after="0" w:line="240" w:lineRule="auto"/>
              <w:jc w:val="right"/>
              <w:rPr>
                <w:rFonts w:ascii="Arial" w:eastAsia="Times New Roman" w:hAnsi="Arial" w:cs="Arial"/>
                <w:b/>
                <w:bCs/>
                <w:sz w:val="18"/>
                <w:szCs w:val="18"/>
                <w:lang w:eastAsia="hr-HR"/>
              </w:rPr>
            </w:pPr>
            <w:r>
              <w:rPr>
                <w:rFonts w:ascii="Arial" w:hAnsi="Arial" w:cs="Arial"/>
                <w:b/>
                <w:bCs/>
                <w:sz w:val="20"/>
                <w:szCs w:val="20"/>
              </w:rPr>
              <w:t>14.614.819,81</w:t>
            </w:r>
          </w:p>
        </w:tc>
        <w:tc>
          <w:tcPr>
            <w:tcW w:w="1496" w:type="dxa"/>
            <w:tcBorders>
              <w:top w:val="nil"/>
              <w:left w:val="nil"/>
              <w:bottom w:val="nil"/>
              <w:right w:val="nil"/>
            </w:tcBorders>
            <w:shd w:val="clear" w:color="auto" w:fill="C4BC96" w:themeFill="background2" w:themeFillShade="BF"/>
            <w:noWrap/>
            <w:vAlign w:val="bottom"/>
            <w:hideMark/>
          </w:tcPr>
          <w:p w14:paraId="3DCCE266" w14:textId="037F1BC6" w:rsidR="00021A06" w:rsidRPr="007F3371" w:rsidRDefault="00021A06" w:rsidP="00021A06">
            <w:pPr>
              <w:spacing w:after="0" w:line="240" w:lineRule="auto"/>
              <w:jc w:val="right"/>
              <w:rPr>
                <w:rFonts w:ascii="Arial" w:eastAsia="Times New Roman" w:hAnsi="Arial" w:cs="Arial"/>
                <w:b/>
                <w:bCs/>
                <w:sz w:val="18"/>
                <w:szCs w:val="18"/>
                <w:lang w:eastAsia="hr-HR"/>
              </w:rPr>
            </w:pPr>
            <w:r>
              <w:rPr>
                <w:rFonts w:ascii="Arial" w:hAnsi="Arial" w:cs="Arial"/>
                <w:b/>
                <w:bCs/>
                <w:sz w:val="20"/>
                <w:szCs w:val="20"/>
              </w:rPr>
              <w:t>11.271.210,00</w:t>
            </w:r>
          </w:p>
        </w:tc>
        <w:tc>
          <w:tcPr>
            <w:tcW w:w="1496" w:type="dxa"/>
            <w:tcBorders>
              <w:top w:val="nil"/>
              <w:left w:val="nil"/>
              <w:bottom w:val="nil"/>
              <w:right w:val="nil"/>
            </w:tcBorders>
            <w:shd w:val="clear" w:color="auto" w:fill="C4BC96" w:themeFill="background2" w:themeFillShade="BF"/>
            <w:noWrap/>
            <w:vAlign w:val="bottom"/>
            <w:hideMark/>
          </w:tcPr>
          <w:p w14:paraId="781635B3" w14:textId="7BA71C5C" w:rsidR="00021A06" w:rsidRPr="007F3371" w:rsidRDefault="00021A06" w:rsidP="00021A06">
            <w:pPr>
              <w:spacing w:after="0" w:line="240" w:lineRule="auto"/>
              <w:jc w:val="right"/>
              <w:rPr>
                <w:rFonts w:ascii="Arial" w:eastAsia="Times New Roman" w:hAnsi="Arial" w:cs="Arial"/>
                <w:b/>
                <w:bCs/>
                <w:sz w:val="18"/>
                <w:szCs w:val="18"/>
                <w:lang w:eastAsia="hr-HR"/>
              </w:rPr>
            </w:pPr>
            <w:r>
              <w:rPr>
                <w:rFonts w:ascii="Arial" w:hAnsi="Arial" w:cs="Arial"/>
                <w:b/>
                <w:bCs/>
                <w:sz w:val="20"/>
                <w:szCs w:val="20"/>
              </w:rPr>
              <w:t>16.503.085,00</w:t>
            </w:r>
          </w:p>
        </w:tc>
        <w:tc>
          <w:tcPr>
            <w:tcW w:w="1496" w:type="dxa"/>
            <w:tcBorders>
              <w:top w:val="nil"/>
              <w:left w:val="nil"/>
              <w:bottom w:val="nil"/>
              <w:right w:val="nil"/>
            </w:tcBorders>
            <w:shd w:val="clear" w:color="auto" w:fill="C4BC96" w:themeFill="background2" w:themeFillShade="BF"/>
            <w:noWrap/>
            <w:vAlign w:val="bottom"/>
            <w:hideMark/>
          </w:tcPr>
          <w:p w14:paraId="0716FB48" w14:textId="45A58352" w:rsidR="00021A06" w:rsidRPr="007F3371" w:rsidRDefault="00021A06" w:rsidP="00021A06">
            <w:pPr>
              <w:spacing w:after="0" w:line="240" w:lineRule="auto"/>
              <w:jc w:val="right"/>
              <w:rPr>
                <w:rFonts w:ascii="Arial" w:eastAsia="Times New Roman" w:hAnsi="Arial" w:cs="Arial"/>
                <w:b/>
                <w:bCs/>
                <w:sz w:val="18"/>
                <w:szCs w:val="18"/>
                <w:lang w:eastAsia="hr-HR"/>
              </w:rPr>
            </w:pPr>
            <w:r>
              <w:rPr>
                <w:rFonts w:ascii="Arial" w:hAnsi="Arial" w:cs="Arial"/>
                <w:b/>
                <w:bCs/>
                <w:sz w:val="20"/>
                <w:szCs w:val="20"/>
              </w:rPr>
              <w:t>17.423.085,00</w:t>
            </w:r>
          </w:p>
        </w:tc>
      </w:tr>
      <w:tr w:rsidR="00021A06" w:rsidRPr="007F3371" w14:paraId="6F717470"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3E560059" w14:textId="77777777"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1108 ADMINISTRACIJA I UPRAVLJANJE UO  ZA  INV, PP I IMOVINU</w:t>
            </w:r>
          </w:p>
        </w:tc>
        <w:tc>
          <w:tcPr>
            <w:tcW w:w="2500" w:type="dxa"/>
            <w:tcBorders>
              <w:top w:val="nil"/>
              <w:left w:val="nil"/>
              <w:bottom w:val="nil"/>
              <w:right w:val="nil"/>
            </w:tcBorders>
            <w:shd w:val="clear" w:color="auto" w:fill="DDD9C3" w:themeFill="background2" w:themeFillShade="E6"/>
            <w:noWrap/>
            <w:vAlign w:val="bottom"/>
            <w:hideMark/>
          </w:tcPr>
          <w:p w14:paraId="04583904" w14:textId="0F4A45F7"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39.969,11</w:t>
            </w:r>
          </w:p>
        </w:tc>
        <w:tc>
          <w:tcPr>
            <w:tcW w:w="1384" w:type="dxa"/>
            <w:tcBorders>
              <w:top w:val="nil"/>
              <w:left w:val="nil"/>
              <w:bottom w:val="nil"/>
              <w:right w:val="nil"/>
            </w:tcBorders>
            <w:shd w:val="clear" w:color="auto" w:fill="DDD9C3" w:themeFill="background2" w:themeFillShade="E6"/>
            <w:noWrap/>
            <w:vAlign w:val="bottom"/>
            <w:hideMark/>
          </w:tcPr>
          <w:p w14:paraId="47900A65" w14:textId="2F27C41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46.350,00</w:t>
            </w:r>
          </w:p>
        </w:tc>
        <w:tc>
          <w:tcPr>
            <w:tcW w:w="1496" w:type="dxa"/>
            <w:tcBorders>
              <w:top w:val="nil"/>
              <w:left w:val="nil"/>
              <w:bottom w:val="nil"/>
              <w:right w:val="nil"/>
            </w:tcBorders>
            <w:shd w:val="clear" w:color="auto" w:fill="DDD9C3" w:themeFill="background2" w:themeFillShade="E6"/>
            <w:noWrap/>
            <w:vAlign w:val="bottom"/>
            <w:hideMark/>
          </w:tcPr>
          <w:p w14:paraId="7BEBAA84" w14:textId="5E28276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119.250,00</w:t>
            </w:r>
          </w:p>
        </w:tc>
        <w:tc>
          <w:tcPr>
            <w:tcW w:w="1496" w:type="dxa"/>
            <w:tcBorders>
              <w:top w:val="nil"/>
              <w:left w:val="nil"/>
              <w:bottom w:val="nil"/>
              <w:right w:val="nil"/>
            </w:tcBorders>
            <w:shd w:val="clear" w:color="auto" w:fill="DDD9C3" w:themeFill="background2" w:themeFillShade="E6"/>
            <w:noWrap/>
            <w:vAlign w:val="bottom"/>
            <w:hideMark/>
          </w:tcPr>
          <w:p w14:paraId="1AF98463" w14:textId="3470141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119.250,00</w:t>
            </w:r>
          </w:p>
        </w:tc>
        <w:tc>
          <w:tcPr>
            <w:tcW w:w="1496" w:type="dxa"/>
            <w:tcBorders>
              <w:top w:val="nil"/>
              <w:left w:val="nil"/>
              <w:bottom w:val="nil"/>
              <w:right w:val="nil"/>
            </w:tcBorders>
            <w:shd w:val="clear" w:color="auto" w:fill="DDD9C3" w:themeFill="background2" w:themeFillShade="E6"/>
            <w:noWrap/>
            <w:vAlign w:val="bottom"/>
            <w:hideMark/>
          </w:tcPr>
          <w:p w14:paraId="71589C4F" w14:textId="5339C1A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119.250,00</w:t>
            </w:r>
          </w:p>
        </w:tc>
      </w:tr>
      <w:tr w:rsidR="00021A06" w:rsidRPr="007F3371" w14:paraId="26846FC8"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BC4A86D"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6E8CE2B2" w14:textId="79ABB827"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4006 PROGRAM ZAŠTITE OKOLIŠA - INV</w:t>
            </w:r>
          </w:p>
        </w:tc>
        <w:tc>
          <w:tcPr>
            <w:tcW w:w="2500" w:type="dxa"/>
            <w:tcBorders>
              <w:top w:val="nil"/>
              <w:left w:val="nil"/>
              <w:bottom w:val="nil"/>
              <w:right w:val="nil"/>
            </w:tcBorders>
            <w:shd w:val="clear" w:color="auto" w:fill="DDD9C3" w:themeFill="background2" w:themeFillShade="E6"/>
            <w:noWrap/>
            <w:vAlign w:val="bottom"/>
            <w:hideMark/>
          </w:tcPr>
          <w:p w14:paraId="2DE1CA2A" w14:textId="37A9E3C1"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22.500,83</w:t>
            </w:r>
          </w:p>
        </w:tc>
        <w:tc>
          <w:tcPr>
            <w:tcW w:w="1384" w:type="dxa"/>
            <w:tcBorders>
              <w:top w:val="nil"/>
              <w:left w:val="nil"/>
              <w:bottom w:val="nil"/>
              <w:right w:val="nil"/>
            </w:tcBorders>
            <w:shd w:val="clear" w:color="auto" w:fill="DDD9C3" w:themeFill="background2" w:themeFillShade="E6"/>
            <w:noWrap/>
            <w:vAlign w:val="bottom"/>
            <w:hideMark/>
          </w:tcPr>
          <w:p w14:paraId="4A157EB4" w14:textId="26FB77D4"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52.080,00</w:t>
            </w:r>
          </w:p>
        </w:tc>
        <w:tc>
          <w:tcPr>
            <w:tcW w:w="1496" w:type="dxa"/>
            <w:tcBorders>
              <w:top w:val="nil"/>
              <w:left w:val="nil"/>
              <w:bottom w:val="nil"/>
              <w:right w:val="nil"/>
            </w:tcBorders>
            <w:shd w:val="clear" w:color="auto" w:fill="DDD9C3" w:themeFill="background2" w:themeFillShade="E6"/>
            <w:noWrap/>
            <w:vAlign w:val="bottom"/>
            <w:hideMark/>
          </w:tcPr>
          <w:p w14:paraId="35AAAA3D" w14:textId="22177B48"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52.080,00</w:t>
            </w:r>
          </w:p>
        </w:tc>
        <w:tc>
          <w:tcPr>
            <w:tcW w:w="1496" w:type="dxa"/>
            <w:tcBorders>
              <w:top w:val="nil"/>
              <w:left w:val="nil"/>
              <w:bottom w:val="nil"/>
              <w:right w:val="nil"/>
            </w:tcBorders>
            <w:shd w:val="clear" w:color="auto" w:fill="DDD9C3" w:themeFill="background2" w:themeFillShade="E6"/>
            <w:noWrap/>
            <w:vAlign w:val="bottom"/>
            <w:hideMark/>
          </w:tcPr>
          <w:p w14:paraId="6F51C0BF" w14:textId="4F0CADE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hideMark/>
          </w:tcPr>
          <w:p w14:paraId="2E5C5061" w14:textId="2C2E84F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r>
      <w:tr w:rsidR="00021A06" w:rsidRPr="007F3371" w14:paraId="399F116E"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523531EC"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41C11DA1" w14:textId="527E4BF7"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1901 NAKNADE ŠTETA I POVRATI SREDSTAVA</w:t>
            </w:r>
          </w:p>
        </w:tc>
        <w:tc>
          <w:tcPr>
            <w:tcW w:w="2500" w:type="dxa"/>
            <w:tcBorders>
              <w:top w:val="nil"/>
              <w:left w:val="nil"/>
              <w:bottom w:val="nil"/>
              <w:right w:val="nil"/>
            </w:tcBorders>
            <w:shd w:val="clear" w:color="auto" w:fill="DDD9C3" w:themeFill="background2" w:themeFillShade="E6"/>
            <w:noWrap/>
            <w:vAlign w:val="bottom"/>
            <w:hideMark/>
          </w:tcPr>
          <w:p w14:paraId="289A7864" w14:textId="7760E369"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hideMark/>
          </w:tcPr>
          <w:p w14:paraId="49095212" w14:textId="55B48AC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c>
          <w:tcPr>
            <w:tcW w:w="1496" w:type="dxa"/>
            <w:tcBorders>
              <w:top w:val="nil"/>
              <w:left w:val="nil"/>
              <w:bottom w:val="nil"/>
              <w:right w:val="nil"/>
            </w:tcBorders>
            <w:shd w:val="clear" w:color="auto" w:fill="DDD9C3" w:themeFill="background2" w:themeFillShade="E6"/>
            <w:noWrap/>
            <w:vAlign w:val="bottom"/>
            <w:hideMark/>
          </w:tcPr>
          <w:p w14:paraId="059E49CB" w14:textId="382722D6"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c>
          <w:tcPr>
            <w:tcW w:w="1496" w:type="dxa"/>
            <w:tcBorders>
              <w:top w:val="nil"/>
              <w:left w:val="nil"/>
              <w:bottom w:val="nil"/>
              <w:right w:val="nil"/>
            </w:tcBorders>
            <w:shd w:val="clear" w:color="auto" w:fill="DDD9C3" w:themeFill="background2" w:themeFillShade="E6"/>
            <w:noWrap/>
            <w:vAlign w:val="bottom"/>
            <w:hideMark/>
          </w:tcPr>
          <w:p w14:paraId="2481AEA4" w14:textId="7FD0C3C9"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c>
          <w:tcPr>
            <w:tcW w:w="1496" w:type="dxa"/>
            <w:tcBorders>
              <w:top w:val="nil"/>
              <w:left w:val="nil"/>
              <w:bottom w:val="nil"/>
              <w:right w:val="nil"/>
            </w:tcBorders>
            <w:shd w:val="clear" w:color="auto" w:fill="DDD9C3" w:themeFill="background2" w:themeFillShade="E6"/>
            <w:noWrap/>
            <w:vAlign w:val="bottom"/>
            <w:hideMark/>
          </w:tcPr>
          <w:p w14:paraId="1E157E68" w14:textId="595C0D5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r>
      <w:tr w:rsidR="00021A06" w:rsidRPr="007F3371" w14:paraId="5D78629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6F1A859"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266C84E6" w14:textId="5DC919DA"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4703 PROGRAM UPRAVLJANJA IMOVINOM</w:t>
            </w:r>
          </w:p>
        </w:tc>
        <w:tc>
          <w:tcPr>
            <w:tcW w:w="2500" w:type="dxa"/>
            <w:tcBorders>
              <w:top w:val="nil"/>
              <w:left w:val="nil"/>
              <w:bottom w:val="nil"/>
              <w:right w:val="nil"/>
            </w:tcBorders>
            <w:shd w:val="clear" w:color="auto" w:fill="DDD9C3" w:themeFill="background2" w:themeFillShade="E6"/>
            <w:noWrap/>
            <w:vAlign w:val="bottom"/>
            <w:hideMark/>
          </w:tcPr>
          <w:p w14:paraId="2C334086" w14:textId="7B643731"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68.922,47</w:t>
            </w:r>
          </w:p>
        </w:tc>
        <w:tc>
          <w:tcPr>
            <w:tcW w:w="1384" w:type="dxa"/>
            <w:tcBorders>
              <w:top w:val="nil"/>
              <w:left w:val="nil"/>
              <w:bottom w:val="nil"/>
              <w:right w:val="nil"/>
            </w:tcBorders>
            <w:shd w:val="clear" w:color="auto" w:fill="DDD9C3" w:themeFill="background2" w:themeFillShade="E6"/>
            <w:noWrap/>
            <w:vAlign w:val="bottom"/>
            <w:hideMark/>
          </w:tcPr>
          <w:p w14:paraId="453F2DC5" w14:textId="5A1F295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108.500,00</w:t>
            </w:r>
          </w:p>
        </w:tc>
        <w:tc>
          <w:tcPr>
            <w:tcW w:w="1496" w:type="dxa"/>
            <w:tcBorders>
              <w:top w:val="nil"/>
              <w:left w:val="nil"/>
              <w:bottom w:val="nil"/>
              <w:right w:val="nil"/>
            </w:tcBorders>
            <w:shd w:val="clear" w:color="auto" w:fill="DDD9C3" w:themeFill="background2" w:themeFillShade="E6"/>
            <w:noWrap/>
            <w:vAlign w:val="bottom"/>
            <w:hideMark/>
          </w:tcPr>
          <w:p w14:paraId="23CBB749" w14:textId="0F9E305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96.100,00</w:t>
            </w:r>
          </w:p>
        </w:tc>
        <w:tc>
          <w:tcPr>
            <w:tcW w:w="1496" w:type="dxa"/>
            <w:tcBorders>
              <w:top w:val="nil"/>
              <w:left w:val="nil"/>
              <w:bottom w:val="nil"/>
              <w:right w:val="nil"/>
            </w:tcBorders>
            <w:shd w:val="clear" w:color="auto" w:fill="DDD9C3" w:themeFill="background2" w:themeFillShade="E6"/>
            <w:noWrap/>
            <w:vAlign w:val="bottom"/>
            <w:hideMark/>
          </w:tcPr>
          <w:p w14:paraId="59432164" w14:textId="035CF266"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96.100,00</w:t>
            </w:r>
          </w:p>
        </w:tc>
        <w:tc>
          <w:tcPr>
            <w:tcW w:w="1496" w:type="dxa"/>
            <w:tcBorders>
              <w:top w:val="nil"/>
              <w:left w:val="nil"/>
              <w:bottom w:val="nil"/>
              <w:right w:val="nil"/>
            </w:tcBorders>
            <w:shd w:val="clear" w:color="auto" w:fill="DDD9C3" w:themeFill="background2" w:themeFillShade="E6"/>
            <w:noWrap/>
            <w:vAlign w:val="bottom"/>
            <w:hideMark/>
          </w:tcPr>
          <w:p w14:paraId="7F64EA2B" w14:textId="6CF8B9D5"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96.100,00</w:t>
            </w:r>
          </w:p>
        </w:tc>
      </w:tr>
      <w:tr w:rsidR="00021A06" w:rsidRPr="007F3371" w14:paraId="797FA00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087F2410"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15760D9F" w14:textId="7FD4243D" w:rsidR="00021A06" w:rsidRPr="007F3371" w:rsidRDefault="00021A06" w:rsidP="00021A06">
            <w:pPr>
              <w:spacing w:after="0" w:line="240" w:lineRule="auto"/>
              <w:rPr>
                <w:rFonts w:ascii="Arial" w:eastAsia="Times New Roman" w:hAnsi="Arial" w:cs="Arial"/>
                <w:b/>
                <w:bCs/>
                <w:color w:val="000000"/>
                <w:sz w:val="18"/>
                <w:szCs w:val="18"/>
                <w:lang w:eastAsia="hr-HR"/>
              </w:rPr>
            </w:pPr>
            <w:r w:rsidRPr="00021A06">
              <w:rPr>
                <w:rFonts w:ascii="Arial" w:eastAsia="Times New Roman" w:hAnsi="Arial" w:cs="Arial"/>
                <w:b/>
                <w:bCs/>
                <w:color w:val="000000"/>
                <w:sz w:val="18"/>
                <w:szCs w:val="18"/>
                <w:lang w:eastAsia="hr-HR"/>
              </w:rPr>
              <w:t>Program 5002 PROGRAM ULAGANJA U POLJOPRIVREDNA ZEMLJIŠTA</w:t>
            </w:r>
            <w:r w:rsidRPr="00021A06">
              <w:rPr>
                <w:rFonts w:ascii="Arial" w:eastAsia="Times New Roman" w:hAnsi="Arial" w:cs="Arial"/>
                <w:b/>
                <w:bCs/>
                <w:color w:val="000000"/>
                <w:sz w:val="18"/>
                <w:szCs w:val="18"/>
                <w:lang w:eastAsia="hr-HR"/>
              </w:rPr>
              <w:tab/>
            </w:r>
          </w:p>
        </w:tc>
        <w:tc>
          <w:tcPr>
            <w:tcW w:w="2500" w:type="dxa"/>
            <w:tcBorders>
              <w:top w:val="nil"/>
              <w:left w:val="nil"/>
              <w:bottom w:val="nil"/>
              <w:right w:val="nil"/>
            </w:tcBorders>
            <w:shd w:val="clear" w:color="auto" w:fill="DDD9C3" w:themeFill="background2" w:themeFillShade="E6"/>
            <w:noWrap/>
            <w:vAlign w:val="bottom"/>
          </w:tcPr>
          <w:p w14:paraId="6CF53825" w14:textId="1CFE1F89"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tcPr>
          <w:p w14:paraId="1677C3CD" w14:textId="5C0C87AF"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tcPr>
          <w:p w14:paraId="0B9F59BB" w14:textId="67BE384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30.000,00</w:t>
            </w:r>
          </w:p>
        </w:tc>
        <w:tc>
          <w:tcPr>
            <w:tcW w:w="1496" w:type="dxa"/>
            <w:tcBorders>
              <w:top w:val="nil"/>
              <w:left w:val="nil"/>
              <w:bottom w:val="nil"/>
              <w:right w:val="nil"/>
            </w:tcBorders>
            <w:shd w:val="clear" w:color="auto" w:fill="DDD9C3" w:themeFill="background2" w:themeFillShade="E6"/>
            <w:noWrap/>
            <w:vAlign w:val="bottom"/>
          </w:tcPr>
          <w:p w14:paraId="7B420EA1" w14:textId="07814D9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500.000,00</w:t>
            </w:r>
          </w:p>
        </w:tc>
        <w:tc>
          <w:tcPr>
            <w:tcW w:w="1496" w:type="dxa"/>
            <w:tcBorders>
              <w:top w:val="nil"/>
              <w:left w:val="nil"/>
              <w:bottom w:val="nil"/>
              <w:right w:val="nil"/>
            </w:tcBorders>
            <w:shd w:val="clear" w:color="auto" w:fill="DDD9C3" w:themeFill="background2" w:themeFillShade="E6"/>
            <w:noWrap/>
            <w:vAlign w:val="bottom"/>
          </w:tcPr>
          <w:p w14:paraId="3038436E" w14:textId="06896462"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500.000,00</w:t>
            </w:r>
          </w:p>
        </w:tc>
      </w:tr>
      <w:tr w:rsidR="00021A06" w:rsidRPr="007F3371" w14:paraId="700F2E8D"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102D5E87"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6E6B1524" w14:textId="10971C82"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3304 KAPITALNO ULAGANJA U PREDŠKOLSKI ODGOJ - INV</w:t>
            </w:r>
          </w:p>
        </w:tc>
        <w:tc>
          <w:tcPr>
            <w:tcW w:w="2500" w:type="dxa"/>
            <w:tcBorders>
              <w:top w:val="nil"/>
              <w:left w:val="nil"/>
              <w:bottom w:val="nil"/>
              <w:right w:val="nil"/>
            </w:tcBorders>
            <w:shd w:val="clear" w:color="auto" w:fill="DDD9C3" w:themeFill="background2" w:themeFillShade="E6"/>
            <w:noWrap/>
            <w:vAlign w:val="bottom"/>
            <w:hideMark/>
          </w:tcPr>
          <w:p w14:paraId="1D170190" w14:textId="31CA078B"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445.332,91</w:t>
            </w:r>
          </w:p>
        </w:tc>
        <w:tc>
          <w:tcPr>
            <w:tcW w:w="1384" w:type="dxa"/>
            <w:tcBorders>
              <w:top w:val="nil"/>
              <w:left w:val="nil"/>
              <w:bottom w:val="nil"/>
              <w:right w:val="nil"/>
            </w:tcBorders>
            <w:shd w:val="clear" w:color="auto" w:fill="DDD9C3" w:themeFill="background2" w:themeFillShade="E6"/>
            <w:noWrap/>
            <w:vAlign w:val="bottom"/>
            <w:hideMark/>
          </w:tcPr>
          <w:p w14:paraId="16A3B1FA" w14:textId="6A2315E2"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2.290.065,00</w:t>
            </w:r>
          </w:p>
        </w:tc>
        <w:tc>
          <w:tcPr>
            <w:tcW w:w="1496" w:type="dxa"/>
            <w:tcBorders>
              <w:top w:val="nil"/>
              <w:left w:val="nil"/>
              <w:bottom w:val="nil"/>
              <w:right w:val="nil"/>
            </w:tcBorders>
            <w:shd w:val="clear" w:color="auto" w:fill="DDD9C3" w:themeFill="background2" w:themeFillShade="E6"/>
            <w:noWrap/>
            <w:vAlign w:val="bottom"/>
            <w:hideMark/>
          </w:tcPr>
          <w:p w14:paraId="20EF944C" w14:textId="54510557"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hideMark/>
          </w:tcPr>
          <w:p w14:paraId="2218DE3C" w14:textId="099F557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hideMark/>
          </w:tcPr>
          <w:p w14:paraId="2F12673C" w14:textId="6DA4C19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r>
      <w:tr w:rsidR="00021A06" w:rsidRPr="007F3371" w14:paraId="29A47033"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2DBAC0A1"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1179DB8D" w14:textId="37901678"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3705 KAPITALNO ULAGANJE U OSNOVNOŠKOLSKO OBRAZOVANJE - INV</w:t>
            </w:r>
          </w:p>
        </w:tc>
        <w:tc>
          <w:tcPr>
            <w:tcW w:w="2500" w:type="dxa"/>
            <w:tcBorders>
              <w:top w:val="nil"/>
              <w:left w:val="nil"/>
              <w:bottom w:val="nil"/>
              <w:right w:val="nil"/>
            </w:tcBorders>
            <w:shd w:val="clear" w:color="auto" w:fill="DDD9C3" w:themeFill="background2" w:themeFillShade="E6"/>
            <w:noWrap/>
            <w:vAlign w:val="bottom"/>
            <w:hideMark/>
          </w:tcPr>
          <w:p w14:paraId="0AE85B4F" w14:textId="09DBD21B"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hideMark/>
          </w:tcPr>
          <w:p w14:paraId="0F03AA30" w14:textId="24CC88C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185.000,00</w:t>
            </w:r>
          </w:p>
        </w:tc>
        <w:tc>
          <w:tcPr>
            <w:tcW w:w="1496" w:type="dxa"/>
            <w:tcBorders>
              <w:top w:val="nil"/>
              <w:left w:val="nil"/>
              <w:bottom w:val="nil"/>
              <w:right w:val="nil"/>
            </w:tcBorders>
            <w:shd w:val="clear" w:color="auto" w:fill="DDD9C3" w:themeFill="background2" w:themeFillShade="E6"/>
            <w:noWrap/>
            <w:vAlign w:val="bottom"/>
            <w:hideMark/>
          </w:tcPr>
          <w:p w14:paraId="1AA4A7AA" w14:textId="4D1F11A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155.000,00</w:t>
            </w:r>
          </w:p>
        </w:tc>
        <w:tc>
          <w:tcPr>
            <w:tcW w:w="1496" w:type="dxa"/>
            <w:tcBorders>
              <w:top w:val="nil"/>
              <w:left w:val="nil"/>
              <w:bottom w:val="nil"/>
              <w:right w:val="nil"/>
            </w:tcBorders>
            <w:shd w:val="clear" w:color="auto" w:fill="DDD9C3" w:themeFill="background2" w:themeFillShade="E6"/>
            <w:noWrap/>
            <w:vAlign w:val="bottom"/>
            <w:hideMark/>
          </w:tcPr>
          <w:p w14:paraId="39C0EF63" w14:textId="65EB9499"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600.000,00</w:t>
            </w:r>
          </w:p>
        </w:tc>
        <w:tc>
          <w:tcPr>
            <w:tcW w:w="1496" w:type="dxa"/>
            <w:tcBorders>
              <w:top w:val="nil"/>
              <w:left w:val="nil"/>
              <w:bottom w:val="nil"/>
              <w:right w:val="nil"/>
            </w:tcBorders>
            <w:shd w:val="clear" w:color="auto" w:fill="DDD9C3" w:themeFill="background2" w:themeFillShade="E6"/>
            <w:noWrap/>
            <w:vAlign w:val="bottom"/>
            <w:hideMark/>
          </w:tcPr>
          <w:p w14:paraId="39AC7F82" w14:textId="28AA345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600.000,00</w:t>
            </w:r>
          </w:p>
        </w:tc>
      </w:tr>
      <w:tr w:rsidR="00021A06" w:rsidRPr="007F3371" w14:paraId="7D8D58D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7764AF77"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2471236E" w14:textId="707C9B74"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3803 KAPITALNA ULAGANJA U KULTURI - INV</w:t>
            </w:r>
          </w:p>
        </w:tc>
        <w:tc>
          <w:tcPr>
            <w:tcW w:w="2500" w:type="dxa"/>
            <w:tcBorders>
              <w:top w:val="nil"/>
              <w:left w:val="nil"/>
              <w:bottom w:val="nil"/>
              <w:right w:val="nil"/>
            </w:tcBorders>
            <w:shd w:val="clear" w:color="auto" w:fill="DDD9C3" w:themeFill="background2" w:themeFillShade="E6"/>
            <w:noWrap/>
            <w:vAlign w:val="bottom"/>
            <w:hideMark/>
          </w:tcPr>
          <w:p w14:paraId="2368F0B4" w14:textId="1505E90B"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103.456,40</w:t>
            </w:r>
          </w:p>
        </w:tc>
        <w:tc>
          <w:tcPr>
            <w:tcW w:w="1384" w:type="dxa"/>
            <w:tcBorders>
              <w:top w:val="nil"/>
              <w:left w:val="nil"/>
              <w:bottom w:val="nil"/>
              <w:right w:val="nil"/>
            </w:tcBorders>
            <w:shd w:val="clear" w:color="auto" w:fill="DDD9C3" w:themeFill="background2" w:themeFillShade="E6"/>
            <w:noWrap/>
            <w:vAlign w:val="bottom"/>
            <w:hideMark/>
          </w:tcPr>
          <w:p w14:paraId="0BE6F6A5" w14:textId="4A366B76"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650.000,00</w:t>
            </w:r>
          </w:p>
        </w:tc>
        <w:tc>
          <w:tcPr>
            <w:tcW w:w="1496" w:type="dxa"/>
            <w:tcBorders>
              <w:top w:val="nil"/>
              <w:left w:val="nil"/>
              <w:bottom w:val="nil"/>
              <w:right w:val="nil"/>
            </w:tcBorders>
            <w:shd w:val="clear" w:color="auto" w:fill="DDD9C3" w:themeFill="background2" w:themeFillShade="E6"/>
            <w:noWrap/>
            <w:vAlign w:val="bottom"/>
            <w:hideMark/>
          </w:tcPr>
          <w:p w14:paraId="3690D5D5" w14:textId="4214945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1.200.000,00</w:t>
            </w:r>
          </w:p>
        </w:tc>
        <w:tc>
          <w:tcPr>
            <w:tcW w:w="1496" w:type="dxa"/>
            <w:tcBorders>
              <w:top w:val="nil"/>
              <w:left w:val="nil"/>
              <w:bottom w:val="nil"/>
              <w:right w:val="nil"/>
            </w:tcBorders>
            <w:shd w:val="clear" w:color="auto" w:fill="DDD9C3" w:themeFill="background2" w:themeFillShade="E6"/>
            <w:noWrap/>
            <w:vAlign w:val="bottom"/>
            <w:hideMark/>
          </w:tcPr>
          <w:p w14:paraId="6D682790" w14:textId="5B16B49F"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750.000,00</w:t>
            </w:r>
          </w:p>
        </w:tc>
        <w:tc>
          <w:tcPr>
            <w:tcW w:w="1496" w:type="dxa"/>
            <w:tcBorders>
              <w:top w:val="nil"/>
              <w:left w:val="nil"/>
              <w:bottom w:val="nil"/>
              <w:right w:val="nil"/>
            </w:tcBorders>
            <w:shd w:val="clear" w:color="auto" w:fill="DDD9C3" w:themeFill="background2" w:themeFillShade="E6"/>
            <w:noWrap/>
            <w:vAlign w:val="bottom"/>
            <w:hideMark/>
          </w:tcPr>
          <w:p w14:paraId="4FC2C1B0" w14:textId="006589E2"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1.570.000,00</w:t>
            </w:r>
          </w:p>
        </w:tc>
      </w:tr>
      <w:tr w:rsidR="00021A06" w:rsidRPr="007F3371" w14:paraId="42350E8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2E9F2B85"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32975E58" w14:textId="6CAC7205"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3901 KAPITALNA ULAGANJA U SPORTU</w:t>
            </w:r>
          </w:p>
        </w:tc>
        <w:tc>
          <w:tcPr>
            <w:tcW w:w="2500" w:type="dxa"/>
            <w:tcBorders>
              <w:top w:val="nil"/>
              <w:left w:val="nil"/>
              <w:bottom w:val="nil"/>
              <w:right w:val="nil"/>
            </w:tcBorders>
            <w:shd w:val="clear" w:color="auto" w:fill="DDD9C3" w:themeFill="background2" w:themeFillShade="E6"/>
            <w:noWrap/>
            <w:vAlign w:val="bottom"/>
            <w:hideMark/>
          </w:tcPr>
          <w:p w14:paraId="740B2F35" w14:textId="624E937B"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7.498,75</w:t>
            </w:r>
          </w:p>
        </w:tc>
        <w:tc>
          <w:tcPr>
            <w:tcW w:w="1384" w:type="dxa"/>
            <w:tcBorders>
              <w:top w:val="nil"/>
              <w:left w:val="nil"/>
              <w:bottom w:val="nil"/>
              <w:right w:val="nil"/>
            </w:tcBorders>
            <w:shd w:val="clear" w:color="auto" w:fill="DDD9C3" w:themeFill="background2" w:themeFillShade="E6"/>
            <w:noWrap/>
            <w:vAlign w:val="bottom"/>
            <w:hideMark/>
          </w:tcPr>
          <w:p w14:paraId="6C1EEAE7" w14:textId="79ED9345"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175.000,00</w:t>
            </w:r>
          </w:p>
        </w:tc>
        <w:tc>
          <w:tcPr>
            <w:tcW w:w="1496" w:type="dxa"/>
            <w:tcBorders>
              <w:top w:val="nil"/>
              <w:left w:val="nil"/>
              <w:bottom w:val="nil"/>
              <w:right w:val="nil"/>
            </w:tcBorders>
            <w:shd w:val="clear" w:color="auto" w:fill="DDD9C3" w:themeFill="background2" w:themeFillShade="E6"/>
            <w:noWrap/>
            <w:vAlign w:val="bottom"/>
            <w:hideMark/>
          </w:tcPr>
          <w:p w14:paraId="79269A6C" w14:textId="3734F2B2"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720.000,00</w:t>
            </w:r>
          </w:p>
        </w:tc>
        <w:tc>
          <w:tcPr>
            <w:tcW w:w="1496" w:type="dxa"/>
            <w:tcBorders>
              <w:top w:val="nil"/>
              <w:left w:val="nil"/>
              <w:bottom w:val="nil"/>
              <w:right w:val="nil"/>
            </w:tcBorders>
            <w:shd w:val="clear" w:color="auto" w:fill="DDD9C3" w:themeFill="background2" w:themeFillShade="E6"/>
            <w:noWrap/>
            <w:vAlign w:val="bottom"/>
            <w:hideMark/>
          </w:tcPr>
          <w:p w14:paraId="58FF20D6" w14:textId="501DDEC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2.730.000,00</w:t>
            </w:r>
          </w:p>
        </w:tc>
        <w:tc>
          <w:tcPr>
            <w:tcW w:w="1496" w:type="dxa"/>
            <w:tcBorders>
              <w:top w:val="nil"/>
              <w:left w:val="nil"/>
              <w:bottom w:val="nil"/>
              <w:right w:val="nil"/>
            </w:tcBorders>
            <w:shd w:val="clear" w:color="auto" w:fill="DDD9C3" w:themeFill="background2" w:themeFillShade="E6"/>
            <w:noWrap/>
            <w:vAlign w:val="bottom"/>
            <w:hideMark/>
          </w:tcPr>
          <w:p w14:paraId="4E9B9878" w14:textId="453CC70F"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5.030.000,00</w:t>
            </w:r>
          </w:p>
        </w:tc>
      </w:tr>
      <w:tr w:rsidR="00021A06" w:rsidRPr="007F3371" w14:paraId="0BDAAA5D"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310617D"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087C4B0F" w14:textId="2B5550FA"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4207 IZGRADNJA KOMUNALNE INFRASTRUKTURE</w:t>
            </w:r>
          </w:p>
        </w:tc>
        <w:tc>
          <w:tcPr>
            <w:tcW w:w="2500" w:type="dxa"/>
            <w:tcBorders>
              <w:top w:val="nil"/>
              <w:left w:val="nil"/>
              <w:bottom w:val="nil"/>
              <w:right w:val="nil"/>
            </w:tcBorders>
            <w:shd w:val="clear" w:color="auto" w:fill="DDD9C3" w:themeFill="background2" w:themeFillShade="E6"/>
            <w:noWrap/>
            <w:vAlign w:val="bottom"/>
            <w:hideMark/>
          </w:tcPr>
          <w:p w14:paraId="23584063" w14:textId="62F89087"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850.139,31</w:t>
            </w:r>
          </w:p>
        </w:tc>
        <w:tc>
          <w:tcPr>
            <w:tcW w:w="1384" w:type="dxa"/>
            <w:tcBorders>
              <w:top w:val="nil"/>
              <w:left w:val="nil"/>
              <w:bottom w:val="nil"/>
              <w:right w:val="nil"/>
            </w:tcBorders>
            <w:shd w:val="clear" w:color="auto" w:fill="DDD9C3" w:themeFill="background2" w:themeFillShade="E6"/>
            <w:noWrap/>
            <w:vAlign w:val="bottom"/>
            <w:hideMark/>
          </w:tcPr>
          <w:p w14:paraId="0BAAE9D0" w14:textId="06A123E8"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6.843.500,00</w:t>
            </w:r>
          </w:p>
        </w:tc>
        <w:tc>
          <w:tcPr>
            <w:tcW w:w="1496" w:type="dxa"/>
            <w:tcBorders>
              <w:top w:val="nil"/>
              <w:left w:val="nil"/>
              <w:bottom w:val="nil"/>
              <w:right w:val="nil"/>
            </w:tcBorders>
            <w:shd w:val="clear" w:color="auto" w:fill="DDD9C3" w:themeFill="background2" w:themeFillShade="E6"/>
            <w:noWrap/>
            <w:vAlign w:val="bottom"/>
            <w:hideMark/>
          </w:tcPr>
          <w:p w14:paraId="36D88DDB" w14:textId="4FFD53AE"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5.947.755,00</w:t>
            </w:r>
          </w:p>
        </w:tc>
        <w:tc>
          <w:tcPr>
            <w:tcW w:w="1496" w:type="dxa"/>
            <w:tcBorders>
              <w:top w:val="nil"/>
              <w:left w:val="nil"/>
              <w:bottom w:val="nil"/>
              <w:right w:val="nil"/>
            </w:tcBorders>
            <w:shd w:val="clear" w:color="auto" w:fill="DDD9C3" w:themeFill="background2" w:themeFillShade="E6"/>
            <w:noWrap/>
            <w:vAlign w:val="bottom"/>
            <w:hideMark/>
          </w:tcPr>
          <w:p w14:paraId="2CC6D45D" w14:textId="041A5F88"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9.570.000,00</w:t>
            </w:r>
          </w:p>
        </w:tc>
        <w:tc>
          <w:tcPr>
            <w:tcW w:w="1496" w:type="dxa"/>
            <w:tcBorders>
              <w:top w:val="nil"/>
              <w:left w:val="nil"/>
              <w:bottom w:val="nil"/>
              <w:right w:val="nil"/>
            </w:tcBorders>
            <w:shd w:val="clear" w:color="auto" w:fill="DDD9C3" w:themeFill="background2" w:themeFillShade="E6"/>
            <w:noWrap/>
            <w:vAlign w:val="bottom"/>
            <w:hideMark/>
          </w:tcPr>
          <w:p w14:paraId="62CDCA67" w14:textId="7141C7ED"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6.870.000,00</w:t>
            </w:r>
          </w:p>
        </w:tc>
      </w:tr>
      <w:tr w:rsidR="00021A06" w:rsidRPr="007F3371" w14:paraId="6A43E6A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7D2AC35D"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5EC65633" w14:textId="2678A3A5"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4301 KAPITALNA ULAGANJA MJESNIH ODBORA</w:t>
            </w:r>
          </w:p>
        </w:tc>
        <w:tc>
          <w:tcPr>
            <w:tcW w:w="2500" w:type="dxa"/>
            <w:tcBorders>
              <w:top w:val="nil"/>
              <w:left w:val="nil"/>
              <w:bottom w:val="nil"/>
              <w:right w:val="nil"/>
            </w:tcBorders>
            <w:shd w:val="clear" w:color="auto" w:fill="DDD9C3" w:themeFill="background2" w:themeFillShade="E6"/>
            <w:noWrap/>
            <w:vAlign w:val="bottom"/>
            <w:hideMark/>
          </w:tcPr>
          <w:p w14:paraId="79E5C701" w14:textId="22B8BE7B"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42.736,63</w:t>
            </w:r>
          </w:p>
        </w:tc>
        <w:tc>
          <w:tcPr>
            <w:tcW w:w="1384" w:type="dxa"/>
            <w:tcBorders>
              <w:top w:val="nil"/>
              <w:left w:val="nil"/>
              <w:bottom w:val="nil"/>
              <w:right w:val="nil"/>
            </w:tcBorders>
            <w:shd w:val="clear" w:color="auto" w:fill="DDD9C3" w:themeFill="background2" w:themeFillShade="E6"/>
            <w:noWrap/>
            <w:vAlign w:val="bottom"/>
            <w:hideMark/>
          </w:tcPr>
          <w:p w14:paraId="7F106174" w14:textId="7FEC459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37.835,16</w:t>
            </w:r>
          </w:p>
        </w:tc>
        <w:tc>
          <w:tcPr>
            <w:tcW w:w="1496" w:type="dxa"/>
            <w:tcBorders>
              <w:top w:val="nil"/>
              <w:left w:val="nil"/>
              <w:bottom w:val="nil"/>
              <w:right w:val="nil"/>
            </w:tcBorders>
            <w:shd w:val="clear" w:color="auto" w:fill="DDD9C3" w:themeFill="background2" w:themeFillShade="E6"/>
            <w:noWrap/>
            <w:vAlign w:val="bottom"/>
            <w:hideMark/>
          </w:tcPr>
          <w:p w14:paraId="32779527" w14:textId="2E1183B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37.835,00</w:t>
            </w:r>
          </w:p>
        </w:tc>
        <w:tc>
          <w:tcPr>
            <w:tcW w:w="1496" w:type="dxa"/>
            <w:tcBorders>
              <w:top w:val="nil"/>
              <w:left w:val="nil"/>
              <w:bottom w:val="nil"/>
              <w:right w:val="nil"/>
            </w:tcBorders>
            <w:shd w:val="clear" w:color="auto" w:fill="DDD9C3" w:themeFill="background2" w:themeFillShade="E6"/>
            <w:noWrap/>
            <w:vAlign w:val="bottom"/>
            <w:hideMark/>
          </w:tcPr>
          <w:p w14:paraId="30A1D64E" w14:textId="1D3283B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37.835,00</w:t>
            </w:r>
          </w:p>
        </w:tc>
        <w:tc>
          <w:tcPr>
            <w:tcW w:w="1496" w:type="dxa"/>
            <w:tcBorders>
              <w:top w:val="nil"/>
              <w:left w:val="nil"/>
              <w:bottom w:val="nil"/>
              <w:right w:val="nil"/>
            </w:tcBorders>
            <w:shd w:val="clear" w:color="auto" w:fill="DDD9C3" w:themeFill="background2" w:themeFillShade="E6"/>
            <w:noWrap/>
            <w:vAlign w:val="bottom"/>
            <w:hideMark/>
          </w:tcPr>
          <w:p w14:paraId="4BA73FB5" w14:textId="3D1E0C8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37.835,00</w:t>
            </w:r>
          </w:p>
        </w:tc>
      </w:tr>
      <w:tr w:rsidR="00021A06" w:rsidRPr="007F3371" w14:paraId="70C8B19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592F12D"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49F3B390" w14:textId="6C95B022"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4401 KAPITALNO ULAGANJE U PROSTORNO PLANSKU I PROJEKTNU DOKUMENTACIJU</w:t>
            </w:r>
          </w:p>
        </w:tc>
        <w:tc>
          <w:tcPr>
            <w:tcW w:w="2500" w:type="dxa"/>
            <w:tcBorders>
              <w:top w:val="nil"/>
              <w:left w:val="nil"/>
              <w:bottom w:val="nil"/>
              <w:right w:val="nil"/>
            </w:tcBorders>
            <w:shd w:val="clear" w:color="auto" w:fill="DDD9C3" w:themeFill="background2" w:themeFillShade="E6"/>
            <w:noWrap/>
            <w:vAlign w:val="bottom"/>
            <w:hideMark/>
          </w:tcPr>
          <w:p w14:paraId="253C6592" w14:textId="0C6840F7"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214.157,35</w:t>
            </w:r>
          </w:p>
        </w:tc>
        <w:tc>
          <w:tcPr>
            <w:tcW w:w="1384" w:type="dxa"/>
            <w:tcBorders>
              <w:top w:val="nil"/>
              <w:left w:val="nil"/>
              <w:bottom w:val="nil"/>
              <w:right w:val="nil"/>
            </w:tcBorders>
            <w:shd w:val="clear" w:color="auto" w:fill="DDD9C3" w:themeFill="background2" w:themeFillShade="E6"/>
            <w:noWrap/>
            <w:vAlign w:val="bottom"/>
            <w:hideMark/>
          </w:tcPr>
          <w:p w14:paraId="191145BE" w14:textId="52D5B90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417.337,38</w:t>
            </w:r>
          </w:p>
        </w:tc>
        <w:tc>
          <w:tcPr>
            <w:tcW w:w="1496" w:type="dxa"/>
            <w:tcBorders>
              <w:top w:val="nil"/>
              <w:left w:val="nil"/>
              <w:bottom w:val="nil"/>
              <w:right w:val="nil"/>
            </w:tcBorders>
            <w:shd w:val="clear" w:color="auto" w:fill="DDD9C3" w:themeFill="background2" w:themeFillShade="E6"/>
            <w:noWrap/>
            <w:vAlign w:val="bottom"/>
            <w:hideMark/>
          </w:tcPr>
          <w:p w14:paraId="46AD4A3D" w14:textId="42265F57"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425.290,00</w:t>
            </w:r>
          </w:p>
        </w:tc>
        <w:tc>
          <w:tcPr>
            <w:tcW w:w="1496" w:type="dxa"/>
            <w:tcBorders>
              <w:top w:val="nil"/>
              <w:left w:val="nil"/>
              <w:bottom w:val="nil"/>
              <w:right w:val="nil"/>
            </w:tcBorders>
            <w:shd w:val="clear" w:color="auto" w:fill="DDD9C3" w:themeFill="background2" w:themeFillShade="E6"/>
            <w:noWrap/>
            <w:vAlign w:val="bottom"/>
            <w:hideMark/>
          </w:tcPr>
          <w:p w14:paraId="0105D331" w14:textId="71556B4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232.000,00</w:t>
            </w:r>
          </w:p>
        </w:tc>
        <w:tc>
          <w:tcPr>
            <w:tcW w:w="1496" w:type="dxa"/>
            <w:tcBorders>
              <w:top w:val="nil"/>
              <w:left w:val="nil"/>
              <w:bottom w:val="nil"/>
              <w:right w:val="nil"/>
            </w:tcBorders>
            <w:shd w:val="clear" w:color="auto" w:fill="DDD9C3" w:themeFill="background2" w:themeFillShade="E6"/>
            <w:noWrap/>
            <w:vAlign w:val="bottom"/>
            <w:hideMark/>
          </w:tcPr>
          <w:p w14:paraId="5783A7C9" w14:textId="328A1B5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232.000,00</w:t>
            </w:r>
          </w:p>
        </w:tc>
      </w:tr>
      <w:tr w:rsidR="00021A06" w:rsidRPr="007F3371" w14:paraId="65A4E6B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5BAEC5A"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5E511464" w14:textId="313B29AF"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4502 STJECANJE OSTALE IMOVINE</w:t>
            </w:r>
          </w:p>
        </w:tc>
        <w:tc>
          <w:tcPr>
            <w:tcW w:w="2500" w:type="dxa"/>
            <w:tcBorders>
              <w:top w:val="nil"/>
              <w:left w:val="nil"/>
              <w:bottom w:val="nil"/>
              <w:right w:val="nil"/>
            </w:tcBorders>
            <w:shd w:val="clear" w:color="auto" w:fill="DDD9C3" w:themeFill="background2" w:themeFillShade="E6"/>
            <w:noWrap/>
            <w:vAlign w:val="bottom"/>
            <w:hideMark/>
          </w:tcPr>
          <w:p w14:paraId="67881EF6" w14:textId="6B6BAB31"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286.020,71</w:t>
            </w:r>
          </w:p>
        </w:tc>
        <w:tc>
          <w:tcPr>
            <w:tcW w:w="1384" w:type="dxa"/>
            <w:tcBorders>
              <w:top w:val="nil"/>
              <w:left w:val="nil"/>
              <w:bottom w:val="nil"/>
              <w:right w:val="nil"/>
            </w:tcBorders>
            <w:shd w:val="clear" w:color="auto" w:fill="DDD9C3" w:themeFill="background2" w:themeFillShade="E6"/>
            <w:noWrap/>
            <w:vAlign w:val="bottom"/>
            <w:hideMark/>
          </w:tcPr>
          <w:p w14:paraId="6C18AD04" w14:textId="5F1E408F"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300.000,00</w:t>
            </w:r>
          </w:p>
        </w:tc>
        <w:tc>
          <w:tcPr>
            <w:tcW w:w="1496" w:type="dxa"/>
            <w:tcBorders>
              <w:top w:val="nil"/>
              <w:left w:val="nil"/>
              <w:bottom w:val="nil"/>
              <w:right w:val="nil"/>
            </w:tcBorders>
            <w:shd w:val="clear" w:color="auto" w:fill="DDD9C3" w:themeFill="background2" w:themeFillShade="E6"/>
            <w:noWrap/>
            <w:vAlign w:val="bottom"/>
            <w:hideMark/>
          </w:tcPr>
          <w:p w14:paraId="09B250A4" w14:textId="53202B6C"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250.000,00</w:t>
            </w:r>
          </w:p>
        </w:tc>
        <w:tc>
          <w:tcPr>
            <w:tcW w:w="1496" w:type="dxa"/>
            <w:tcBorders>
              <w:top w:val="nil"/>
              <w:left w:val="nil"/>
              <w:bottom w:val="nil"/>
              <w:right w:val="nil"/>
            </w:tcBorders>
            <w:shd w:val="clear" w:color="auto" w:fill="DDD9C3" w:themeFill="background2" w:themeFillShade="E6"/>
            <w:noWrap/>
            <w:vAlign w:val="bottom"/>
            <w:hideMark/>
          </w:tcPr>
          <w:p w14:paraId="18CC637F" w14:textId="5E098607"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250.000,00</w:t>
            </w:r>
          </w:p>
        </w:tc>
        <w:tc>
          <w:tcPr>
            <w:tcW w:w="1496" w:type="dxa"/>
            <w:tcBorders>
              <w:top w:val="nil"/>
              <w:left w:val="nil"/>
              <w:bottom w:val="nil"/>
              <w:right w:val="nil"/>
            </w:tcBorders>
            <w:shd w:val="clear" w:color="auto" w:fill="DDD9C3" w:themeFill="background2" w:themeFillShade="E6"/>
            <w:noWrap/>
            <w:vAlign w:val="bottom"/>
            <w:hideMark/>
          </w:tcPr>
          <w:p w14:paraId="7411B049" w14:textId="59F8BFA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250.000,00</w:t>
            </w:r>
          </w:p>
        </w:tc>
      </w:tr>
      <w:tr w:rsidR="00021A06" w:rsidRPr="007F3371" w14:paraId="621515D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233E09D" w14:textId="77777777"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4803 KAPITALNA ULAGANJA U OBJEKTE ZA VATROGASNU ZAŠTITU - INV</w:t>
            </w:r>
          </w:p>
        </w:tc>
        <w:tc>
          <w:tcPr>
            <w:tcW w:w="2500" w:type="dxa"/>
            <w:tcBorders>
              <w:top w:val="nil"/>
              <w:left w:val="nil"/>
              <w:bottom w:val="nil"/>
              <w:right w:val="nil"/>
            </w:tcBorders>
            <w:shd w:val="clear" w:color="auto" w:fill="DDD9C3" w:themeFill="background2" w:themeFillShade="E6"/>
            <w:noWrap/>
            <w:vAlign w:val="bottom"/>
            <w:hideMark/>
          </w:tcPr>
          <w:p w14:paraId="1B3C8A41" w14:textId="4EA4DC85"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hideMark/>
          </w:tcPr>
          <w:p w14:paraId="7C90A153" w14:textId="6D12598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100.000,00</w:t>
            </w:r>
          </w:p>
        </w:tc>
        <w:tc>
          <w:tcPr>
            <w:tcW w:w="1496" w:type="dxa"/>
            <w:tcBorders>
              <w:top w:val="nil"/>
              <w:left w:val="nil"/>
              <w:bottom w:val="nil"/>
              <w:right w:val="nil"/>
            </w:tcBorders>
            <w:shd w:val="clear" w:color="auto" w:fill="DDD9C3" w:themeFill="background2" w:themeFillShade="E6"/>
            <w:noWrap/>
            <w:vAlign w:val="bottom"/>
            <w:hideMark/>
          </w:tcPr>
          <w:p w14:paraId="5389E975" w14:textId="550B281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100.000,00</w:t>
            </w:r>
          </w:p>
        </w:tc>
        <w:tc>
          <w:tcPr>
            <w:tcW w:w="1496" w:type="dxa"/>
            <w:tcBorders>
              <w:top w:val="nil"/>
              <w:left w:val="nil"/>
              <w:bottom w:val="nil"/>
              <w:right w:val="nil"/>
            </w:tcBorders>
            <w:shd w:val="clear" w:color="auto" w:fill="DDD9C3" w:themeFill="background2" w:themeFillShade="E6"/>
            <w:noWrap/>
            <w:vAlign w:val="bottom"/>
            <w:hideMark/>
          </w:tcPr>
          <w:p w14:paraId="6CCE1487" w14:textId="155E46BF"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1.000.000,00</w:t>
            </w:r>
          </w:p>
        </w:tc>
        <w:tc>
          <w:tcPr>
            <w:tcW w:w="1496" w:type="dxa"/>
            <w:tcBorders>
              <w:top w:val="nil"/>
              <w:left w:val="nil"/>
              <w:bottom w:val="nil"/>
              <w:right w:val="nil"/>
            </w:tcBorders>
            <w:shd w:val="clear" w:color="auto" w:fill="DDD9C3" w:themeFill="background2" w:themeFillShade="E6"/>
            <w:noWrap/>
            <w:vAlign w:val="bottom"/>
            <w:hideMark/>
          </w:tcPr>
          <w:p w14:paraId="38F675E1" w14:textId="367CEB0B"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2.000.000,00</w:t>
            </w:r>
          </w:p>
        </w:tc>
      </w:tr>
      <w:tr w:rsidR="00021A06" w:rsidRPr="007F3371" w14:paraId="4B18182A"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2DD541B4"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5DF503BF" w14:textId="2F0A0101"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lastRenderedPageBreak/>
              <w:t>Program 4903 KAPITALNO ULAGANJE U IMOVINU ZA RAD JLS</w:t>
            </w:r>
          </w:p>
        </w:tc>
        <w:tc>
          <w:tcPr>
            <w:tcW w:w="2500" w:type="dxa"/>
            <w:tcBorders>
              <w:top w:val="nil"/>
              <w:left w:val="nil"/>
              <w:bottom w:val="nil"/>
              <w:right w:val="nil"/>
            </w:tcBorders>
            <w:shd w:val="clear" w:color="auto" w:fill="DDD9C3" w:themeFill="background2" w:themeFillShade="E6"/>
            <w:noWrap/>
            <w:vAlign w:val="bottom"/>
            <w:hideMark/>
          </w:tcPr>
          <w:p w14:paraId="1B9D9A45" w14:textId="6C548F9F"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lastRenderedPageBreak/>
              <w:t>102.612,76</w:t>
            </w:r>
          </w:p>
        </w:tc>
        <w:tc>
          <w:tcPr>
            <w:tcW w:w="1384" w:type="dxa"/>
            <w:tcBorders>
              <w:top w:val="nil"/>
              <w:left w:val="nil"/>
              <w:bottom w:val="nil"/>
              <w:right w:val="nil"/>
            </w:tcBorders>
            <w:shd w:val="clear" w:color="auto" w:fill="DDD9C3" w:themeFill="background2" w:themeFillShade="E6"/>
            <w:noWrap/>
            <w:vAlign w:val="bottom"/>
            <w:hideMark/>
          </w:tcPr>
          <w:p w14:paraId="0834016B" w14:textId="16F67BDE"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840.413,10</w:t>
            </w:r>
          </w:p>
        </w:tc>
        <w:tc>
          <w:tcPr>
            <w:tcW w:w="1496" w:type="dxa"/>
            <w:tcBorders>
              <w:top w:val="nil"/>
              <w:left w:val="nil"/>
              <w:bottom w:val="nil"/>
              <w:right w:val="nil"/>
            </w:tcBorders>
            <w:shd w:val="clear" w:color="auto" w:fill="DDD9C3" w:themeFill="background2" w:themeFillShade="E6"/>
            <w:noWrap/>
            <w:vAlign w:val="bottom"/>
            <w:hideMark/>
          </w:tcPr>
          <w:p w14:paraId="4E2709C3" w14:textId="12F2FEEA"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417.900,00</w:t>
            </w:r>
          </w:p>
        </w:tc>
        <w:tc>
          <w:tcPr>
            <w:tcW w:w="1496" w:type="dxa"/>
            <w:tcBorders>
              <w:top w:val="nil"/>
              <w:left w:val="nil"/>
              <w:bottom w:val="nil"/>
              <w:right w:val="nil"/>
            </w:tcBorders>
            <w:shd w:val="clear" w:color="auto" w:fill="DDD9C3" w:themeFill="background2" w:themeFillShade="E6"/>
            <w:noWrap/>
            <w:vAlign w:val="bottom"/>
            <w:hideMark/>
          </w:tcPr>
          <w:p w14:paraId="4AAE57E7" w14:textId="5D596C44"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67.900,00</w:t>
            </w:r>
          </w:p>
        </w:tc>
        <w:tc>
          <w:tcPr>
            <w:tcW w:w="1496" w:type="dxa"/>
            <w:tcBorders>
              <w:top w:val="nil"/>
              <w:left w:val="nil"/>
              <w:bottom w:val="nil"/>
              <w:right w:val="nil"/>
            </w:tcBorders>
            <w:shd w:val="clear" w:color="auto" w:fill="DDD9C3" w:themeFill="background2" w:themeFillShade="E6"/>
            <w:noWrap/>
            <w:vAlign w:val="bottom"/>
            <w:hideMark/>
          </w:tcPr>
          <w:p w14:paraId="1D6F1F7F" w14:textId="43F93CA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67.900,00</w:t>
            </w:r>
          </w:p>
        </w:tc>
      </w:tr>
      <w:tr w:rsidR="00021A06" w:rsidRPr="007F3371" w14:paraId="6A69D900"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F0450D4"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7663D29B" w14:textId="69467506"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5103 KAPITALNA ULAGANJA U SOCIJALNOJ ZAŠTITI - INV</w:t>
            </w:r>
          </w:p>
        </w:tc>
        <w:tc>
          <w:tcPr>
            <w:tcW w:w="2500" w:type="dxa"/>
            <w:tcBorders>
              <w:top w:val="nil"/>
              <w:left w:val="nil"/>
              <w:bottom w:val="nil"/>
              <w:right w:val="nil"/>
            </w:tcBorders>
            <w:shd w:val="clear" w:color="auto" w:fill="DDD9C3" w:themeFill="background2" w:themeFillShade="E6"/>
            <w:noWrap/>
            <w:vAlign w:val="bottom"/>
            <w:hideMark/>
          </w:tcPr>
          <w:p w14:paraId="6E936BDB" w14:textId="1B243939"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hideMark/>
          </w:tcPr>
          <w:p w14:paraId="289DB1F6" w14:textId="2D17E8A9"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56.739,17</w:t>
            </w:r>
          </w:p>
        </w:tc>
        <w:tc>
          <w:tcPr>
            <w:tcW w:w="1496" w:type="dxa"/>
            <w:tcBorders>
              <w:top w:val="nil"/>
              <w:left w:val="nil"/>
              <w:bottom w:val="nil"/>
              <w:right w:val="nil"/>
            </w:tcBorders>
            <w:shd w:val="clear" w:color="auto" w:fill="DDD9C3" w:themeFill="background2" w:themeFillShade="E6"/>
            <w:noWrap/>
            <w:vAlign w:val="bottom"/>
            <w:hideMark/>
          </w:tcPr>
          <w:p w14:paraId="44C0F884" w14:textId="4916CBD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110.000,00</w:t>
            </w:r>
          </w:p>
        </w:tc>
        <w:tc>
          <w:tcPr>
            <w:tcW w:w="1496" w:type="dxa"/>
            <w:tcBorders>
              <w:top w:val="nil"/>
              <w:left w:val="nil"/>
              <w:bottom w:val="nil"/>
              <w:right w:val="nil"/>
            </w:tcBorders>
            <w:shd w:val="clear" w:color="auto" w:fill="DDD9C3" w:themeFill="background2" w:themeFillShade="E6"/>
            <w:noWrap/>
            <w:vAlign w:val="bottom"/>
            <w:hideMark/>
          </w:tcPr>
          <w:p w14:paraId="3A0ACB1A" w14:textId="2F4EAD1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c>
          <w:tcPr>
            <w:tcW w:w="1496" w:type="dxa"/>
            <w:tcBorders>
              <w:top w:val="nil"/>
              <w:left w:val="nil"/>
              <w:bottom w:val="nil"/>
              <w:right w:val="nil"/>
            </w:tcBorders>
            <w:shd w:val="clear" w:color="auto" w:fill="DDD9C3" w:themeFill="background2" w:themeFillShade="E6"/>
            <w:noWrap/>
            <w:vAlign w:val="bottom"/>
            <w:hideMark/>
          </w:tcPr>
          <w:p w14:paraId="4B1E748B" w14:textId="0DEAF63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5.000,00</w:t>
            </w:r>
          </w:p>
        </w:tc>
      </w:tr>
      <w:tr w:rsidR="00021A06" w:rsidRPr="007F3371" w14:paraId="568815A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3F091BC"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79B6D367" w14:textId="739DB333"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5201 KAPITALNO ULAGANJE U ENERGETSKU UČINKOVITOST</w:t>
            </w:r>
          </w:p>
        </w:tc>
        <w:tc>
          <w:tcPr>
            <w:tcW w:w="2500" w:type="dxa"/>
            <w:tcBorders>
              <w:top w:val="nil"/>
              <w:left w:val="nil"/>
              <w:bottom w:val="nil"/>
              <w:right w:val="nil"/>
            </w:tcBorders>
            <w:shd w:val="clear" w:color="auto" w:fill="DDD9C3" w:themeFill="background2" w:themeFillShade="E6"/>
            <w:noWrap/>
            <w:vAlign w:val="bottom"/>
            <w:hideMark/>
          </w:tcPr>
          <w:p w14:paraId="75D900AA" w14:textId="540A604D"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2.500,00</w:t>
            </w:r>
          </w:p>
        </w:tc>
        <w:tc>
          <w:tcPr>
            <w:tcW w:w="1384" w:type="dxa"/>
            <w:tcBorders>
              <w:top w:val="nil"/>
              <w:left w:val="nil"/>
              <w:bottom w:val="nil"/>
              <w:right w:val="nil"/>
            </w:tcBorders>
            <w:shd w:val="clear" w:color="auto" w:fill="DDD9C3" w:themeFill="background2" w:themeFillShade="E6"/>
            <w:noWrap/>
            <w:vAlign w:val="bottom"/>
            <w:hideMark/>
          </w:tcPr>
          <w:p w14:paraId="20FB697A" w14:textId="56B9947E"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1.975.000,00</w:t>
            </w:r>
          </w:p>
        </w:tc>
        <w:tc>
          <w:tcPr>
            <w:tcW w:w="1496" w:type="dxa"/>
            <w:tcBorders>
              <w:top w:val="nil"/>
              <w:left w:val="nil"/>
              <w:bottom w:val="nil"/>
              <w:right w:val="nil"/>
            </w:tcBorders>
            <w:shd w:val="clear" w:color="auto" w:fill="DDD9C3" w:themeFill="background2" w:themeFillShade="E6"/>
            <w:noWrap/>
            <w:vAlign w:val="bottom"/>
            <w:hideMark/>
          </w:tcPr>
          <w:p w14:paraId="680A4090" w14:textId="32916E42"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1.605.000,00</w:t>
            </w:r>
          </w:p>
        </w:tc>
        <w:tc>
          <w:tcPr>
            <w:tcW w:w="1496" w:type="dxa"/>
            <w:tcBorders>
              <w:top w:val="nil"/>
              <w:left w:val="nil"/>
              <w:bottom w:val="nil"/>
              <w:right w:val="nil"/>
            </w:tcBorders>
            <w:shd w:val="clear" w:color="auto" w:fill="DDD9C3" w:themeFill="background2" w:themeFillShade="E6"/>
            <w:noWrap/>
            <w:vAlign w:val="bottom"/>
            <w:hideMark/>
          </w:tcPr>
          <w:p w14:paraId="6C5BCCF2" w14:textId="75D3F6C0"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540.000,00</w:t>
            </w:r>
          </w:p>
        </w:tc>
        <w:tc>
          <w:tcPr>
            <w:tcW w:w="1496" w:type="dxa"/>
            <w:tcBorders>
              <w:top w:val="nil"/>
              <w:left w:val="nil"/>
              <w:bottom w:val="nil"/>
              <w:right w:val="nil"/>
            </w:tcBorders>
            <w:shd w:val="clear" w:color="auto" w:fill="DDD9C3" w:themeFill="background2" w:themeFillShade="E6"/>
            <w:noWrap/>
            <w:vAlign w:val="bottom"/>
            <w:hideMark/>
          </w:tcPr>
          <w:p w14:paraId="18D24AB1" w14:textId="372493B3"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40.000,00</w:t>
            </w:r>
          </w:p>
        </w:tc>
      </w:tr>
      <w:tr w:rsidR="00021A06" w:rsidRPr="007F3371" w14:paraId="2B277A0A"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6AA7E9A3" w14:textId="77777777" w:rsidR="00021A06" w:rsidRDefault="00021A06" w:rsidP="00021A06">
            <w:pPr>
              <w:spacing w:after="0" w:line="240" w:lineRule="auto"/>
              <w:rPr>
                <w:rFonts w:ascii="Arial" w:eastAsia="Times New Roman" w:hAnsi="Arial" w:cs="Arial"/>
                <w:b/>
                <w:bCs/>
                <w:color w:val="000000"/>
                <w:sz w:val="18"/>
                <w:szCs w:val="18"/>
                <w:lang w:eastAsia="hr-HR"/>
              </w:rPr>
            </w:pPr>
          </w:p>
          <w:p w14:paraId="3DB2BD92" w14:textId="3F13837B" w:rsidR="00021A06" w:rsidRPr="007F3371" w:rsidRDefault="00021A06" w:rsidP="00021A06">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5302 KAPITALNO ULAGANJA U ZAŠTITU OKOLIŠA -INV</w:t>
            </w:r>
          </w:p>
        </w:tc>
        <w:tc>
          <w:tcPr>
            <w:tcW w:w="2500" w:type="dxa"/>
            <w:tcBorders>
              <w:top w:val="nil"/>
              <w:left w:val="nil"/>
              <w:bottom w:val="nil"/>
              <w:right w:val="nil"/>
            </w:tcBorders>
            <w:shd w:val="clear" w:color="auto" w:fill="DDD9C3" w:themeFill="background2" w:themeFillShade="E6"/>
            <w:noWrap/>
            <w:vAlign w:val="bottom"/>
            <w:hideMark/>
          </w:tcPr>
          <w:p w14:paraId="0D1F5C17" w14:textId="522AC22D" w:rsidR="00021A06" w:rsidRPr="007F3371" w:rsidRDefault="00021A06" w:rsidP="00021A06">
            <w:pPr>
              <w:spacing w:after="0" w:line="240" w:lineRule="auto"/>
              <w:jc w:val="center"/>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384" w:type="dxa"/>
            <w:tcBorders>
              <w:top w:val="nil"/>
              <w:left w:val="nil"/>
              <w:bottom w:val="nil"/>
              <w:right w:val="nil"/>
            </w:tcBorders>
            <w:shd w:val="clear" w:color="auto" w:fill="DDD9C3" w:themeFill="background2" w:themeFillShade="E6"/>
            <w:noWrap/>
            <w:vAlign w:val="bottom"/>
            <w:hideMark/>
          </w:tcPr>
          <w:p w14:paraId="071C8DDD" w14:textId="3006C526"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532.000,00</w:t>
            </w:r>
          </w:p>
        </w:tc>
        <w:tc>
          <w:tcPr>
            <w:tcW w:w="1496" w:type="dxa"/>
            <w:tcBorders>
              <w:top w:val="nil"/>
              <w:left w:val="nil"/>
              <w:bottom w:val="nil"/>
              <w:right w:val="nil"/>
            </w:tcBorders>
            <w:shd w:val="clear" w:color="auto" w:fill="DDD9C3" w:themeFill="background2" w:themeFillShade="E6"/>
            <w:noWrap/>
            <w:vAlign w:val="bottom"/>
            <w:hideMark/>
          </w:tcPr>
          <w:p w14:paraId="6D7B10E7" w14:textId="6017E531"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hideMark/>
          </w:tcPr>
          <w:p w14:paraId="254461E9" w14:textId="641ECD88"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c>
          <w:tcPr>
            <w:tcW w:w="1496" w:type="dxa"/>
            <w:tcBorders>
              <w:top w:val="nil"/>
              <w:left w:val="nil"/>
              <w:bottom w:val="nil"/>
              <w:right w:val="nil"/>
            </w:tcBorders>
            <w:shd w:val="clear" w:color="auto" w:fill="DDD9C3" w:themeFill="background2" w:themeFillShade="E6"/>
            <w:noWrap/>
            <w:vAlign w:val="bottom"/>
            <w:hideMark/>
          </w:tcPr>
          <w:p w14:paraId="4B6CE203" w14:textId="33023495" w:rsidR="00021A06" w:rsidRPr="007F3371" w:rsidRDefault="00021A06" w:rsidP="00021A06">
            <w:pPr>
              <w:spacing w:after="0" w:line="240" w:lineRule="auto"/>
              <w:jc w:val="right"/>
              <w:rPr>
                <w:rFonts w:ascii="Arial" w:eastAsia="Times New Roman" w:hAnsi="Arial" w:cs="Arial"/>
                <w:b/>
                <w:bCs/>
                <w:color w:val="000000"/>
                <w:sz w:val="18"/>
                <w:szCs w:val="18"/>
                <w:lang w:eastAsia="hr-HR"/>
              </w:rPr>
            </w:pPr>
            <w:r>
              <w:rPr>
                <w:rFonts w:ascii="Arial" w:hAnsi="Arial" w:cs="Arial"/>
                <w:b/>
                <w:bCs/>
                <w:color w:val="000000"/>
                <w:sz w:val="20"/>
                <w:szCs w:val="20"/>
              </w:rPr>
              <w:t>0,00</w:t>
            </w:r>
          </w:p>
        </w:tc>
      </w:tr>
    </w:tbl>
    <w:p w14:paraId="7AF4C01E" w14:textId="77777777" w:rsidR="007D52BC" w:rsidRDefault="007D52BC" w:rsidP="00A80F9B">
      <w:pPr>
        <w:spacing w:after="0"/>
        <w:jc w:val="both"/>
        <w:rPr>
          <w:rFonts w:ascii="Calibri" w:hAnsi="Calibri" w:cs="Calibri"/>
        </w:rPr>
      </w:pPr>
    </w:p>
    <w:p w14:paraId="49C34BFF" w14:textId="77777777" w:rsidR="00BB1C1C" w:rsidRDefault="00BB1C1C" w:rsidP="00A80F9B">
      <w:pPr>
        <w:spacing w:after="0"/>
        <w:jc w:val="both"/>
        <w:rPr>
          <w:rFonts w:ascii="Calibri" w:hAnsi="Calibri" w:cs="Calibri"/>
        </w:rPr>
      </w:pPr>
    </w:p>
    <w:p w14:paraId="118C35FE" w14:textId="75819F3A" w:rsidR="00A80F9B" w:rsidRDefault="00A80F9B" w:rsidP="00427089">
      <w:pPr>
        <w:pStyle w:val="Odlomakpopisa"/>
        <w:numPr>
          <w:ilvl w:val="0"/>
          <w:numId w:val="1"/>
        </w:numPr>
        <w:spacing w:after="0"/>
        <w:rPr>
          <w:rFonts w:ascii="Times New Roman" w:hAnsi="Times New Roman" w:cs="Times New Roman"/>
          <w:b/>
          <w:sz w:val="24"/>
        </w:rPr>
      </w:pPr>
      <w:r w:rsidRPr="0007776F">
        <w:rPr>
          <w:rFonts w:ascii="Arial" w:hAnsi="Arial" w:cs="Arial"/>
          <w:b/>
          <w:sz w:val="24"/>
        </w:rPr>
        <w:t>OBRAZLOŽENJE</w:t>
      </w:r>
      <w:r w:rsidRPr="00CD68DB">
        <w:rPr>
          <w:rFonts w:ascii="Times New Roman" w:hAnsi="Times New Roman" w:cs="Times New Roman"/>
          <w:b/>
          <w:sz w:val="24"/>
        </w:rPr>
        <w:t xml:space="preserve"> </w:t>
      </w:r>
      <w:r w:rsidRPr="001A180A">
        <w:rPr>
          <w:rFonts w:ascii="Arial" w:hAnsi="Arial" w:cs="Arial"/>
          <w:b/>
          <w:sz w:val="24"/>
        </w:rPr>
        <w:t>PROGRAMA</w:t>
      </w:r>
    </w:p>
    <w:p w14:paraId="0A38FA7B" w14:textId="77777777" w:rsidR="00CA2F4D" w:rsidRDefault="00CA2F4D" w:rsidP="000354A4">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0354A4" w:rsidRPr="0007776F" w14:paraId="03173796"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9343D21" w14:textId="2A6DB2CD" w:rsidR="000354A4" w:rsidRPr="00E04024" w:rsidRDefault="000354A4" w:rsidP="00F20A2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1108 – ADMINISTRACIJA I UPRAVLJANJE UO ZA INVESTICIJE, PROSTORNO UREĐENJE I IMOVINU</w:t>
            </w:r>
          </w:p>
          <w:p w14:paraId="5419F6A0" w14:textId="77777777" w:rsidR="000354A4" w:rsidRPr="0007776F" w:rsidRDefault="000354A4" w:rsidP="00F20A2B">
            <w:pPr>
              <w:spacing w:after="0" w:line="240" w:lineRule="auto"/>
              <w:rPr>
                <w:rFonts w:ascii="Arial" w:eastAsia="Times New Roman" w:hAnsi="Arial" w:cs="Arial"/>
                <w:b/>
                <w:bCs/>
                <w:i/>
                <w:iCs/>
                <w:sz w:val="24"/>
                <w:szCs w:val="24"/>
                <w:lang w:eastAsia="hr-HR"/>
              </w:rPr>
            </w:pPr>
          </w:p>
        </w:tc>
      </w:tr>
      <w:tr w:rsidR="000354A4" w:rsidRPr="003E2D5C" w14:paraId="63CF3116"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62163389" w14:textId="77777777" w:rsidR="008C6058" w:rsidRDefault="008C6058" w:rsidP="00F20A2B">
            <w:pPr>
              <w:spacing w:after="0" w:line="240" w:lineRule="auto"/>
              <w:rPr>
                <w:rFonts w:ascii="Arial" w:eastAsia="Times New Roman" w:hAnsi="Arial" w:cs="Arial"/>
                <w:b/>
                <w:color w:val="000000"/>
                <w:sz w:val="20"/>
                <w:szCs w:val="20"/>
                <w:lang w:eastAsia="hr-HR"/>
              </w:rPr>
            </w:pPr>
          </w:p>
          <w:p w14:paraId="73A69236" w14:textId="6F27B9F7" w:rsidR="00C723B6" w:rsidRPr="00E04024" w:rsidRDefault="000354A4"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9D6F514" w14:textId="73667297" w:rsidR="00181F34" w:rsidRPr="00E04024" w:rsidRDefault="00181F34" w:rsidP="00181F34">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Da se to postigne potrebno je kontinuirano educirati službenike, obzirom na česte promjene </w:t>
            </w:r>
            <w:r w:rsidR="00CA2F4D">
              <w:rPr>
                <w:rFonts w:ascii="Arial" w:eastAsia="Calibri" w:hAnsi="Arial" w:cs="Arial"/>
                <w:sz w:val="20"/>
                <w:szCs w:val="20"/>
              </w:rPr>
              <w:t>zakonskih propisa</w:t>
            </w:r>
            <w:r w:rsidRPr="00E04024">
              <w:rPr>
                <w:rFonts w:ascii="Arial" w:eastAsia="Calibri" w:hAnsi="Arial" w:cs="Arial"/>
                <w:sz w:val="20"/>
                <w:szCs w:val="20"/>
              </w:rPr>
              <w:t xml:space="preserve">, a također je potrebno ulaganje u nove tehnologije koje omogućavaju brži i učinkovitiji rad kako na terenu tako i u uredu. Dio usluge odnosi se na poslove vezane uz ugovaranje pretežito pravnih usluga specijaliziranih odvjetničkih ureda pri provođenju procedura i sudskih postupaka. Također temeljem preuzetih obveza Grad je u obvezi pomoći u postupku Izlaganja katastra i obnove zemljišnih knjiga k.o. Selce u vidu rada jedne osobe temeljem Ugovora o djelu pri sudskom povjerenstvu. </w:t>
            </w:r>
          </w:p>
          <w:p w14:paraId="4DFFF0D6" w14:textId="77777777" w:rsidR="002053FB" w:rsidRPr="00E04024" w:rsidRDefault="002053FB" w:rsidP="00D03079">
            <w:pPr>
              <w:spacing w:after="0" w:line="240" w:lineRule="auto"/>
              <w:jc w:val="both"/>
              <w:rPr>
                <w:rFonts w:ascii="Arial" w:eastAsia="Calibri" w:hAnsi="Arial" w:cs="Arial"/>
                <w:sz w:val="20"/>
                <w:szCs w:val="20"/>
              </w:rPr>
            </w:pPr>
          </w:p>
          <w:p w14:paraId="52500B52" w14:textId="77777777" w:rsidR="000354A4" w:rsidRPr="003E2D5C" w:rsidRDefault="000354A4"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0354A4" w:rsidRPr="003E2D5C" w14:paraId="10510B82" w14:textId="77777777" w:rsidTr="0000012E">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62D5CB44" w14:textId="77777777" w:rsidR="008C6058" w:rsidRDefault="008C6058" w:rsidP="004749F0">
            <w:pPr>
              <w:spacing w:after="0" w:line="240" w:lineRule="auto"/>
              <w:rPr>
                <w:rFonts w:ascii="Arial" w:eastAsia="Times New Roman" w:hAnsi="Arial" w:cs="Arial"/>
                <w:b/>
                <w:color w:val="000000"/>
                <w:sz w:val="20"/>
                <w:szCs w:val="20"/>
                <w:lang w:eastAsia="hr-HR"/>
              </w:rPr>
            </w:pPr>
          </w:p>
          <w:p w14:paraId="19052583" w14:textId="08C403E3" w:rsidR="00D03079" w:rsidRPr="00E04024" w:rsidRDefault="000354A4" w:rsidP="004749F0">
            <w:pPr>
              <w:spacing w:after="0" w:line="240" w:lineRule="auto"/>
              <w:rPr>
                <w:rFonts w:ascii="Arial" w:hAnsi="Arial" w:cs="Arial"/>
                <w:sz w:val="20"/>
                <w:szCs w:val="20"/>
              </w:rPr>
            </w:pPr>
            <w:r w:rsidRPr="00E04024">
              <w:rPr>
                <w:rFonts w:ascii="Arial" w:eastAsia="Times New Roman" w:hAnsi="Arial" w:cs="Arial"/>
                <w:b/>
                <w:color w:val="000000"/>
                <w:sz w:val="20"/>
                <w:szCs w:val="20"/>
                <w:lang w:eastAsia="hr-HR"/>
              </w:rPr>
              <w:t>Ciljevi provedbe programa u razdoblju 202</w:t>
            </w:r>
            <w:r w:rsidR="004749F0">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4749F0">
              <w:rPr>
                <w:rFonts w:ascii="Arial" w:eastAsia="Times New Roman" w:hAnsi="Arial" w:cs="Arial"/>
                <w:b/>
                <w:color w:val="000000"/>
                <w:sz w:val="20"/>
                <w:szCs w:val="20"/>
                <w:lang w:eastAsia="hr-HR"/>
              </w:rPr>
              <w:t xml:space="preserve">8 </w:t>
            </w:r>
            <w:r w:rsidR="00D03079" w:rsidRPr="00E04024">
              <w:rPr>
                <w:rFonts w:ascii="Arial" w:hAnsi="Arial" w:cs="Arial"/>
                <w:sz w:val="20"/>
                <w:szCs w:val="20"/>
              </w:rPr>
              <w:t>je osigurati nesmetani rad i efikasnost rada,</w:t>
            </w:r>
            <w:r w:rsidR="003109F3" w:rsidRPr="00E04024">
              <w:rPr>
                <w:rFonts w:ascii="Arial" w:hAnsi="Arial" w:cs="Arial"/>
                <w:sz w:val="20"/>
                <w:szCs w:val="20"/>
              </w:rPr>
              <w:t xml:space="preserve"> </w:t>
            </w:r>
            <w:r w:rsidR="00D03079" w:rsidRPr="00E04024">
              <w:rPr>
                <w:rFonts w:ascii="Arial" w:hAnsi="Arial" w:cs="Arial"/>
                <w:sz w:val="20"/>
                <w:szCs w:val="20"/>
              </w:rPr>
              <w:t>a samim time poboljšati kvalitetu usluga uprave i učinkovitost iste.</w:t>
            </w:r>
          </w:p>
          <w:p w14:paraId="2F4F1244" w14:textId="77777777" w:rsidR="002053FB" w:rsidRPr="00C152D4" w:rsidRDefault="002053FB" w:rsidP="00D03079">
            <w:pPr>
              <w:pStyle w:val="Odlomakpopisa"/>
              <w:spacing w:after="0" w:line="240" w:lineRule="auto"/>
              <w:ind w:left="0"/>
              <w:jc w:val="both"/>
              <w:rPr>
                <w:rFonts w:ascii="Arial"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354A4" w:rsidRPr="00211FFD" w14:paraId="5F712C46"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13B0F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7A17C7"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EF11C6"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89A2A8"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Polazna vrijednost</w:t>
                  </w:r>
                </w:p>
                <w:p w14:paraId="3E31FD0B" w14:textId="77777777" w:rsidR="000354A4" w:rsidRPr="00427116" w:rsidRDefault="000354A4" w:rsidP="00F20A2B">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C56C0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45DB" w14:textId="050FDE12"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D653CC">
                    <w:rPr>
                      <w:rFonts w:ascii="Arial" w:hAnsi="Arial" w:cs="Arial"/>
                      <w:sz w:val="20"/>
                      <w:szCs w:val="20"/>
                    </w:rPr>
                    <w:t>6</w:t>
                  </w:r>
                  <w:r w:rsidR="002053FB">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B7A433" w14:textId="3F278C5C"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D653CC">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2F080" w14:textId="25EBAD2B"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D653CC">
                    <w:rPr>
                      <w:rFonts w:ascii="Arial" w:hAnsi="Arial" w:cs="Arial"/>
                      <w:sz w:val="20"/>
                      <w:szCs w:val="20"/>
                    </w:rPr>
                    <w:t>8</w:t>
                  </w:r>
                  <w:r w:rsidRPr="00427116">
                    <w:rPr>
                      <w:rFonts w:ascii="Arial" w:hAnsi="Arial" w:cs="Arial"/>
                      <w:sz w:val="20"/>
                      <w:szCs w:val="20"/>
                    </w:rPr>
                    <w:t>.</w:t>
                  </w:r>
                </w:p>
              </w:tc>
            </w:tr>
            <w:tr w:rsidR="000354A4" w:rsidRPr="00427116" w14:paraId="009BE69F" w14:textId="77777777" w:rsidTr="002A2272">
              <w:tc>
                <w:tcPr>
                  <w:tcW w:w="1943" w:type="dxa"/>
                  <w:tcBorders>
                    <w:top w:val="single" w:sz="4" w:space="0" w:color="auto"/>
                    <w:left w:val="single" w:sz="4" w:space="0" w:color="auto"/>
                    <w:bottom w:val="single" w:sz="4" w:space="0" w:color="auto"/>
                    <w:right w:val="single" w:sz="4" w:space="0" w:color="auto"/>
                  </w:tcBorders>
                  <w:vAlign w:val="center"/>
                </w:tcPr>
                <w:p w14:paraId="13BC681A" w14:textId="4F4BB039" w:rsidR="000354A4"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sklopljenih ugovora o djelu radi osiguranja obavljanja djelatnosti Grada i riješenih sudskih postupaka</w:t>
                  </w:r>
                </w:p>
              </w:tc>
              <w:tc>
                <w:tcPr>
                  <w:tcW w:w="1843" w:type="dxa"/>
                  <w:tcBorders>
                    <w:top w:val="single" w:sz="4" w:space="0" w:color="auto"/>
                    <w:left w:val="single" w:sz="4" w:space="0" w:color="auto"/>
                    <w:bottom w:val="single" w:sz="4" w:space="0" w:color="auto"/>
                    <w:right w:val="single" w:sz="4" w:space="0" w:color="auto"/>
                  </w:tcBorders>
                  <w:vAlign w:val="center"/>
                </w:tcPr>
                <w:p w14:paraId="3DF26BC9" w14:textId="25B46D46" w:rsidR="000354A4" w:rsidRPr="00427116" w:rsidRDefault="000354A4" w:rsidP="00F20A2B">
                  <w:pPr>
                    <w:rPr>
                      <w:rFonts w:ascii="Arial" w:hAnsi="Arial" w:cs="Arial"/>
                      <w:iCs/>
                      <w:sz w:val="18"/>
                      <w:szCs w:val="18"/>
                    </w:rPr>
                  </w:pPr>
                  <w:r>
                    <w:rPr>
                      <w:rFonts w:ascii="Arial" w:hAnsi="Arial" w:cs="Arial"/>
                      <w:iCs/>
                      <w:sz w:val="18"/>
                      <w:szCs w:val="18"/>
                    </w:rPr>
                    <w:t>Sudjelovanje u svim sudskim postupcima vezanim uz funkcioniranje uprave</w:t>
                  </w:r>
                </w:p>
              </w:tc>
              <w:tc>
                <w:tcPr>
                  <w:tcW w:w="850" w:type="dxa"/>
                  <w:tcBorders>
                    <w:top w:val="single" w:sz="4" w:space="0" w:color="auto"/>
                    <w:left w:val="single" w:sz="4" w:space="0" w:color="auto"/>
                    <w:bottom w:val="single" w:sz="4" w:space="0" w:color="auto"/>
                    <w:right w:val="single" w:sz="4" w:space="0" w:color="auto"/>
                  </w:tcBorders>
                  <w:vAlign w:val="center"/>
                </w:tcPr>
                <w:p w14:paraId="181DDCA8" w14:textId="77777777" w:rsidR="000354A4" w:rsidRPr="00427116" w:rsidRDefault="000354A4" w:rsidP="00F20A2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CA6DC51" w14:textId="45382B22" w:rsidR="000354A4" w:rsidRPr="00427116" w:rsidRDefault="0000012E" w:rsidP="00F20A2B">
                  <w:pPr>
                    <w:jc w:val="center"/>
                    <w:rPr>
                      <w:rFonts w:ascii="Arial" w:hAnsi="Arial" w:cs="Arial"/>
                      <w:iCs/>
                      <w:sz w:val="18"/>
                      <w:szCs w:val="18"/>
                    </w:rPr>
                  </w:pPr>
                  <w:r>
                    <w:rPr>
                      <w:rFonts w:ascii="Arial" w:hAnsi="Arial" w:cs="Arial"/>
                      <w:iCs/>
                      <w:sz w:val="18"/>
                      <w:szCs w:val="18"/>
                    </w:rPr>
                    <w:t>3</w:t>
                  </w:r>
                </w:p>
              </w:tc>
              <w:tc>
                <w:tcPr>
                  <w:tcW w:w="1040" w:type="dxa"/>
                  <w:tcBorders>
                    <w:top w:val="single" w:sz="4" w:space="0" w:color="auto"/>
                    <w:left w:val="single" w:sz="4" w:space="0" w:color="auto"/>
                    <w:bottom w:val="single" w:sz="4" w:space="0" w:color="auto"/>
                    <w:right w:val="single" w:sz="4" w:space="0" w:color="auto"/>
                  </w:tcBorders>
                  <w:vAlign w:val="center"/>
                </w:tcPr>
                <w:p w14:paraId="385EED9D" w14:textId="77777777" w:rsidR="000354A4" w:rsidRPr="00427116" w:rsidRDefault="000354A4"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2CCE5FE0" w14:textId="04AE94B0" w:rsidR="000354A4" w:rsidRPr="00427116" w:rsidRDefault="00CA2F4D" w:rsidP="00F20A2B">
                  <w:pPr>
                    <w:jc w:val="center"/>
                    <w:rPr>
                      <w:rFonts w:ascii="Arial" w:hAnsi="Arial" w:cs="Arial"/>
                      <w:iCs/>
                      <w:sz w:val="18"/>
                      <w:szCs w:val="18"/>
                    </w:rPr>
                  </w:pPr>
                  <w:r>
                    <w:rPr>
                      <w:rFonts w:ascii="Arial" w:hAnsi="Arial" w:cs="Arial"/>
                      <w:iCs/>
                      <w:sz w:val="18"/>
                      <w:szCs w:val="18"/>
                    </w:rPr>
                    <w:t>3</w:t>
                  </w:r>
                </w:p>
              </w:tc>
              <w:tc>
                <w:tcPr>
                  <w:tcW w:w="1175" w:type="dxa"/>
                  <w:tcBorders>
                    <w:top w:val="single" w:sz="4" w:space="0" w:color="auto"/>
                    <w:left w:val="single" w:sz="4" w:space="0" w:color="auto"/>
                    <w:bottom w:val="single" w:sz="4" w:space="0" w:color="auto"/>
                    <w:right w:val="single" w:sz="4" w:space="0" w:color="auto"/>
                  </w:tcBorders>
                  <w:vAlign w:val="center"/>
                </w:tcPr>
                <w:p w14:paraId="0440E4ED" w14:textId="47366A7D" w:rsidR="000354A4" w:rsidRPr="00427116" w:rsidRDefault="00067E80" w:rsidP="00F20A2B">
                  <w:pPr>
                    <w:jc w:val="center"/>
                    <w:rPr>
                      <w:rFonts w:ascii="Arial" w:hAnsi="Arial" w:cs="Arial"/>
                      <w:iCs/>
                      <w:sz w:val="18"/>
                      <w:szCs w:val="18"/>
                    </w:rPr>
                  </w:pPr>
                  <w:r>
                    <w:rPr>
                      <w:rFonts w:ascii="Arial" w:hAnsi="Arial" w:cs="Arial"/>
                      <w:iCs/>
                      <w:sz w:val="18"/>
                      <w:szCs w:val="18"/>
                    </w:rPr>
                    <w:t>3</w:t>
                  </w:r>
                </w:p>
              </w:tc>
              <w:tc>
                <w:tcPr>
                  <w:tcW w:w="1176" w:type="dxa"/>
                  <w:tcBorders>
                    <w:top w:val="single" w:sz="4" w:space="0" w:color="auto"/>
                    <w:left w:val="single" w:sz="4" w:space="0" w:color="auto"/>
                    <w:bottom w:val="single" w:sz="4" w:space="0" w:color="auto"/>
                    <w:right w:val="single" w:sz="4" w:space="0" w:color="auto"/>
                  </w:tcBorders>
                  <w:vAlign w:val="center"/>
                </w:tcPr>
                <w:p w14:paraId="489B15B0" w14:textId="50417416" w:rsidR="000354A4" w:rsidRPr="00427116" w:rsidRDefault="00067E80" w:rsidP="00F20A2B">
                  <w:pPr>
                    <w:jc w:val="center"/>
                    <w:rPr>
                      <w:rFonts w:ascii="Arial" w:hAnsi="Arial" w:cs="Arial"/>
                      <w:iCs/>
                      <w:sz w:val="18"/>
                      <w:szCs w:val="18"/>
                    </w:rPr>
                  </w:pPr>
                  <w:r>
                    <w:rPr>
                      <w:rFonts w:ascii="Arial" w:hAnsi="Arial" w:cs="Arial"/>
                      <w:iCs/>
                      <w:sz w:val="18"/>
                      <w:szCs w:val="18"/>
                    </w:rPr>
                    <w:t>3</w:t>
                  </w:r>
                </w:p>
              </w:tc>
            </w:tr>
          </w:tbl>
          <w:p w14:paraId="51FA746B" w14:textId="77777777" w:rsidR="000354A4" w:rsidRPr="00F72F50" w:rsidRDefault="000354A4" w:rsidP="00F20A2B">
            <w:pPr>
              <w:pStyle w:val="Odlomakpopisa"/>
              <w:jc w:val="both"/>
              <w:rPr>
                <w:rFonts w:ascii="Times New Roman" w:eastAsia="Times New Roman" w:hAnsi="Times New Roman" w:cs="Times New Roman"/>
                <w:i/>
                <w:color w:val="000000"/>
                <w:sz w:val="20"/>
                <w:szCs w:val="20"/>
                <w:lang w:eastAsia="hr-HR"/>
              </w:rPr>
            </w:pPr>
          </w:p>
        </w:tc>
      </w:tr>
    </w:tbl>
    <w:p w14:paraId="64B150D4" w14:textId="0176D23A" w:rsidR="00A61C65" w:rsidRDefault="00A61C65" w:rsidP="00E04024">
      <w:pPr>
        <w:pStyle w:val="Odlomakpopisa"/>
        <w:spacing w:after="0"/>
        <w:rPr>
          <w:rFonts w:ascii="Arial" w:hAnsi="Arial" w:cs="Arial"/>
          <w:b/>
        </w:rPr>
      </w:pPr>
    </w:p>
    <w:p w14:paraId="69E25EE1" w14:textId="4D712C6D" w:rsidR="007823F7" w:rsidRPr="00E04024" w:rsidRDefault="007823F7"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2C5EE057" w14:textId="77777777" w:rsidR="007823F7" w:rsidRPr="00593936" w:rsidRDefault="007823F7" w:rsidP="007823F7">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7823F7" w:rsidRPr="00593936" w14:paraId="592178C9" w14:textId="77777777" w:rsidTr="00F20A2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D13415"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C7F899" w14:textId="17C3D509"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40872">
              <w:rPr>
                <w:rFonts w:ascii="Arial" w:eastAsia="Times New Roman" w:hAnsi="Arial" w:cs="Arial"/>
                <w:b/>
                <w:bCs/>
                <w:color w:val="000000"/>
                <w:sz w:val="18"/>
                <w:szCs w:val="18"/>
                <w:lang w:eastAsia="hr-HR"/>
              </w:rPr>
              <w:t>2</w:t>
            </w:r>
            <w:r w:rsidR="008C6058">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7498DFCB" w14:textId="77777777" w:rsidR="007823F7" w:rsidRPr="00593936" w:rsidRDefault="007823F7" w:rsidP="00F20A2B">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27CE6343" w14:textId="76D81E3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8C6058">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3C2C633" w14:textId="5992A849"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8C6058">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523A6998" w14:textId="7777777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p>
          <w:p w14:paraId="25F1C89B" w14:textId="6D5EBFCA"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8C6058">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A9BAB9" w14:textId="7777777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56D31EF" w14:textId="7645CF1E"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8C6058">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sidR="002053FB">
              <w:rPr>
                <w:rFonts w:ascii="Arial" w:eastAsia="Times New Roman" w:hAnsi="Arial" w:cs="Arial"/>
                <w:b/>
                <w:bCs/>
                <w:color w:val="000000"/>
                <w:sz w:val="18"/>
                <w:szCs w:val="18"/>
                <w:lang w:eastAsia="hr-HR"/>
              </w:rPr>
              <w:t>2</w:t>
            </w:r>
            <w:r w:rsidR="008C605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7823F7" w:rsidRPr="00593936" w14:paraId="44E05732" w14:textId="77777777" w:rsidTr="00F20A2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7423A47D"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66A37B7"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3E814F7" w14:textId="1D8DF1AB" w:rsidR="007823F7" w:rsidRPr="00593936" w:rsidRDefault="007823F7"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2053FB">
              <w:rPr>
                <w:rFonts w:ascii="Arial" w:eastAsia="Times New Roman" w:hAnsi="Arial" w:cs="Arial"/>
                <w:b/>
                <w:bCs/>
                <w:color w:val="000000"/>
                <w:sz w:val="18"/>
                <w:szCs w:val="18"/>
                <w:lang w:eastAsia="hr-HR"/>
              </w:rPr>
              <w:t>2</w:t>
            </w:r>
            <w:r w:rsidR="008C6058">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9790505"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2C280FC"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6ADB1A3D"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28A7611"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r>
      <w:tr w:rsidR="00246A9A" w:rsidRPr="00593936" w14:paraId="529EE9EB" w14:textId="77777777" w:rsidTr="008119D3">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D7DFE17" w14:textId="0C5B7AE3"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1108 </w:t>
            </w:r>
            <w:r w:rsidRPr="00593936">
              <w:rPr>
                <w:rFonts w:ascii="Arial" w:eastAsia="Times New Roman" w:hAnsi="Arial" w:cs="Arial"/>
                <w:b/>
                <w:bCs/>
                <w:color w:val="000000"/>
                <w:sz w:val="18"/>
                <w:szCs w:val="18"/>
              </w:rPr>
              <w:t xml:space="preserve">ADMINISTRACIJA I UPRAVLJANJE  UO </w:t>
            </w:r>
            <w:r>
              <w:rPr>
                <w:rFonts w:ascii="Arial" w:eastAsia="Times New Roman" w:hAnsi="Arial" w:cs="Arial"/>
                <w:b/>
                <w:bCs/>
                <w:color w:val="000000"/>
                <w:sz w:val="18"/>
                <w:szCs w:val="18"/>
              </w:rPr>
              <w:t>ZA INVESTICIJE, PROSTORNO UREĐENJE I IMOVINU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89ABE6" w14:textId="7D6A056E" w:rsidR="00246A9A" w:rsidRPr="008C6058" w:rsidRDefault="008C6058" w:rsidP="00246A9A">
            <w:pPr>
              <w:spacing w:after="0" w:line="240" w:lineRule="auto"/>
              <w:jc w:val="right"/>
              <w:rPr>
                <w:rFonts w:ascii="Arial" w:eastAsia="Times New Roman" w:hAnsi="Arial" w:cs="Arial"/>
                <w:sz w:val="18"/>
                <w:szCs w:val="18"/>
                <w:lang w:eastAsia="hr-HR"/>
              </w:rPr>
            </w:pPr>
            <w:r w:rsidRPr="008C6058">
              <w:rPr>
                <w:rFonts w:ascii="Arial" w:hAnsi="Arial" w:cs="Arial"/>
                <w:color w:val="000000"/>
                <w:sz w:val="18"/>
                <w:szCs w:val="18"/>
              </w:rPr>
              <w:t>39.969,11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D944DA0" w14:textId="5D939229" w:rsidR="00246A9A" w:rsidRPr="00593936" w:rsidRDefault="008C605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w:t>
            </w:r>
            <w:r w:rsidR="00067E80">
              <w:rPr>
                <w:rFonts w:ascii="Arial" w:eastAsia="Times New Roman" w:hAnsi="Arial" w:cs="Arial"/>
                <w:sz w:val="18"/>
                <w:szCs w:val="18"/>
                <w:lang w:eastAsia="hr-HR"/>
              </w:rPr>
              <w:t>.</w:t>
            </w:r>
            <w:r>
              <w:rPr>
                <w:rFonts w:ascii="Arial" w:eastAsia="Times New Roman" w:hAnsi="Arial" w:cs="Arial"/>
                <w:sz w:val="18"/>
                <w:szCs w:val="18"/>
                <w:lang w:eastAsia="hr-HR"/>
              </w:rPr>
              <w:t>3</w:t>
            </w:r>
            <w:r w:rsidR="00067E80">
              <w:rPr>
                <w:rFonts w:ascii="Arial" w:eastAsia="Times New Roman" w:hAnsi="Arial" w:cs="Arial"/>
                <w:sz w:val="18"/>
                <w:szCs w:val="18"/>
                <w:lang w:eastAsia="hr-HR"/>
              </w:rPr>
              <w:t>5</w:t>
            </w:r>
            <w:r w:rsidR="00CA2F4D">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72E05F" w14:textId="0D1F3030" w:rsidR="00246A9A" w:rsidRPr="00593936" w:rsidRDefault="008C605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w:t>
            </w:r>
            <w:r w:rsidR="00C0560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166FE8" w14:textId="3527BAC7" w:rsidR="00246A9A" w:rsidRPr="00593936" w:rsidRDefault="008C605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CFF77E" w14:textId="1D31491E" w:rsidR="00246A9A" w:rsidRPr="00593936" w:rsidRDefault="008C605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0ACC378C" w14:textId="77777777" w:rsidR="00246A9A" w:rsidRDefault="00246A9A" w:rsidP="00246A9A">
            <w:pPr>
              <w:spacing w:after="0" w:line="240" w:lineRule="auto"/>
              <w:jc w:val="center"/>
              <w:rPr>
                <w:rFonts w:ascii="Arial" w:eastAsia="Times New Roman" w:hAnsi="Arial" w:cs="Arial"/>
                <w:sz w:val="18"/>
                <w:szCs w:val="18"/>
                <w:lang w:eastAsia="hr-HR"/>
              </w:rPr>
            </w:pPr>
          </w:p>
          <w:p w14:paraId="577BAFED" w14:textId="77777777" w:rsidR="00246A9A" w:rsidRDefault="00246A9A" w:rsidP="00246A9A">
            <w:pPr>
              <w:spacing w:after="0" w:line="240" w:lineRule="auto"/>
              <w:jc w:val="center"/>
              <w:rPr>
                <w:rFonts w:ascii="Arial" w:eastAsia="Times New Roman" w:hAnsi="Arial" w:cs="Arial"/>
                <w:sz w:val="18"/>
                <w:szCs w:val="18"/>
                <w:lang w:eastAsia="hr-HR"/>
              </w:rPr>
            </w:pPr>
          </w:p>
          <w:p w14:paraId="104991DC" w14:textId="77777777" w:rsidR="00CA2F4D" w:rsidRDefault="00CA2F4D" w:rsidP="00246A9A">
            <w:pPr>
              <w:spacing w:after="0" w:line="240" w:lineRule="auto"/>
              <w:jc w:val="center"/>
              <w:rPr>
                <w:rFonts w:ascii="Arial" w:eastAsia="Times New Roman" w:hAnsi="Arial" w:cs="Arial"/>
                <w:sz w:val="18"/>
                <w:szCs w:val="18"/>
                <w:lang w:eastAsia="hr-HR"/>
              </w:rPr>
            </w:pPr>
          </w:p>
          <w:p w14:paraId="735658F0" w14:textId="7B8D9CAB" w:rsidR="00246A9A" w:rsidRPr="00593936" w:rsidRDefault="00260F4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257,28</w:t>
            </w:r>
          </w:p>
        </w:tc>
      </w:tr>
      <w:tr w:rsidR="00246A9A" w:rsidRPr="00593936" w14:paraId="776184EB" w14:textId="77777777" w:rsidTr="008119D3">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80CA97" w14:textId="2F51D106" w:rsidR="00246A9A" w:rsidRPr="00B10B79" w:rsidRDefault="00246A9A"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lastRenderedPageBreak/>
              <w:t>Aktivnost A110</w:t>
            </w:r>
            <w:r>
              <w:rPr>
                <w:rFonts w:ascii="Arial" w:eastAsia="Times New Roman" w:hAnsi="Arial" w:cs="Arial"/>
                <w:b/>
                <w:bCs/>
                <w:sz w:val="18"/>
                <w:szCs w:val="18"/>
                <w:lang w:eastAsia="hr-HR"/>
              </w:rPr>
              <w:t>8</w:t>
            </w:r>
            <w:r w:rsidRPr="00B10B79">
              <w:rPr>
                <w:rFonts w:ascii="Arial" w:eastAsia="Times New Roman" w:hAnsi="Arial" w:cs="Arial"/>
                <w:b/>
                <w:bCs/>
                <w:sz w:val="18"/>
                <w:szCs w:val="18"/>
                <w:lang w:eastAsia="hr-HR"/>
              </w:rPr>
              <w:t xml:space="preserve">01 REDOVNA DJELATNOST </w:t>
            </w:r>
            <w:r>
              <w:rPr>
                <w:rFonts w:ascii="Arial" w:eastAsia="Times New Roman" w:hAnsi="Arial" w:cs="Arial"/>
                <w:b/>
                <w:bCs/>
                <w:sz w:val="18"/>
                <w:szCs w:val="18"/>
                <w:lang w:eastAsia="hr-HR"/>
              </w:rPr>
              <w:t>GRADSKE UPRAVE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E8E41D" w14:textId="1F0CA721" w:rsidR="00246A9A" w:rsidRPr="00593936" w:rsidRDefault="00260F45" w:rsidP="00246A9A">
            <w:pPr>
              <w:spacing w:after="0" w:line="240" w:lineRule="auto"/>
              <w:jc w:val="right"/>
              <w:rPr>
                <w:rFonts w:ascii="Arial" w:eastAsia="Times New Roman" w:hAnsi="Arial" w:cs="Arial"/>
                <w:sz w:val="18"/>
                <w:szCs w:val="18"/>
                <w:lang w:eastAsia="hr-HR"/>
              </w:rPr>
            </w:pPr>
            <w:r w:rsidRPr="008C6058">
              <w:rPr>
                <w:rFonts w:ascii="Arial" w:hAnsi="Arial" w:cs="Arial"/>
                <w:color w:val="000000"/>
                <w:sz w:val="18"/>
                <w:szCs w:val="18"/>
              </w:rPr>
              <w:t>39.969,11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83FD89" w14:textId="24BFDFF4" w:rsidR="00246A9A" w:rsidRPr="00593936" w:rsidRDefault="00260F45"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A231CF" w14:textId="410529C4" w:rsidR="00246A9A" w:rsidRPr="00593936" w:rsidRDefault="00260F45"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5D9F27" w14:textId="32DC8A45" w:rsidR="00246A9A" w:rsidRPr="00593936" w:rsidRDefault="00260F45"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AF638C" w14:textId="1A0E683C" w:rsidR="00246A9A" w:rsidRPr="00593936" w:rsidRDefault="00260F45"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119.250,00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1CB11A8E" w14:textId="77777777" w:rsidR="00246A9A" w:rsidRDefault="00246A9A" w:rsidP="00246A9A">
            <w:pPr>
              <w:spacing w:after="0" w:line="240" w:lineRule="auto"/>
              <w:jc w:val="center"/>
              <w:rPr>
                <w:rFonts w:ascii="Arial" w:eastAsia="Times New Roman" w:hAnsi="Arial" w:cs="Arial"/>
                <w:sz w:val="18"/>
                <w:szCs w:val="18"/>
                <w:lang w:eastAsia="hr-HR"/>
              </w:rPr>
            </w:pPr>
          </w:p>
          <w:p w14:paraId="718ADD87" w14:textId="5F875BC6" w:rsidR="00C0560B" w:rsidRPr="00593936" w:rsidRDefault="00260F4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257,28</w:t>
            </w:r>
          </w:p>
        </w:tc>
      </w:tr>
    </w:tbl>
    <w:p w14:paraId="5A569B88" w14:textId="50083EBB" w:rsidR="007823F7" w:rsidRDefault="007823F7" w:rsidP="007823F7">
      <w:pPr>
        <w:spacing w:after="0" w:line="240" w:lineRule="auto"/>
        <w:rPr>
          <w:rFonts w:ascii="Times New Roman" w:eastAsia="Times New Roman" w:hAnsi="Times New Roman" w:cs="Times New Roman"/>
          <w:sz w:val="20"/>
          <w:szCs w:val="20"/>
          <w:lang w:eastAsia="hr-HR"/>
        </w:rPr>
      </w:pPr>
    </w:p>
    <w:p w14:paraId="47998F44" w14:textId="77777777" w:rsidR="007823F7" w:rsidRPr="003D3D05" w:rsidRDefault="007823F7" w:rsidP="007823F7">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7823F7" w:rsidRPr="00F72F50" w14:paraId="24E15204"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hideMark/>
          </w:tcPr>
          <w:p w14:paraId="6919FBE4" w14:textId="6EB56A80" w:rsidR="007823F7" w:rsidRPr="00E04024" w:rsidRDefault="007823F7"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lang w:eastAsia="hr-HR"/>
              </w:rPr>
              <w:t xml:space="preserve"> </w:t>
            </w:r>
            <w:r w:rsidRPr="00E04024">
              <w:rPr>
                <w:rFonts w:ascii="Arial" w:eastAsia="Times New Roman" w:hAnsi="Arial" w:cs="Arial"/>
                <w:b/>
                <w:bCs/>
                <w:sz w:val="20"/>
                <w:szCs w:val="20"/>
                <w:lang w:eastAsia="hr-HR"/>
              </w:rPr>
              <w:t>Aktivnost A110</w:t>
            </w:r>
            <w:r w:rsidR="00F20A2B" w:rsidRPr="00E04024">
              <w:rPr>
                <w:rFonts w:ascii="Arial" w:eastAsia="Times New Roman" w:hAnsi="Arial" w:cs="Arial"/>
                <w:b/>
                <w:bCs/>
                <w:sz w:val="20"/>
                <w:szCs w:val="20"/>
                <w:lang w:eastAsia="hr-HR"/>
              </w:rPr>
              <w:t>8</w:t>
            </w:r>
            <w:r w:rsidRPr="00E04024">
              <w:rPr>
                <w:rFonts w:ascii="Arial" w:eastAsia="Times New Roman" w:hAnsi="Arial" w:cs="Arial"/>
                <w:b/>
                <w:bCs/>
                <w:sz w:val="20"/>
                <w:szCs w:val="20"/>
                <w:lang w:eastAsia="hr-HR"/>
              </w:rPr>
              <w:t xml:space="preserve">01 REDOVNA DJELATNOST </w:t>
            </w:r>
            <w:r w:rsidR="00CC7834" w:rsidRPr="00E04024">
              <w:rPr>
                <w:rFonts w:ascii="Arial" w:eastAsia="Times New Roman" w:hAnsi="Arial" w:cs="Arial"/>
                <w:b/>
                <w:bCs/>
                <w:sz w:val="20"/>
                <w:szCs w:val="20"/>
                <w:lang w:eastAsia="hr-HR"/>
              </w:rPr>
              <w:t>GRADSKE UPRAVE</w:t>
            </w:r>
          </w:p>
        </w:tc>
      </w:tr>
      <w:tr w:rsidR="007823F7" w:rsidRPr="00F72F50" w14:paraId="36A4B3CF"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2177A232" w14:textId="77777777" w:rsidR="00260F45" w:rsidRDefault="00260F45" w:rsidP="00F20A2B">
            <w:pPr>
              <w:spacing w:after="0" w:line="240" w:lineRule="auto"/>
              <w:rPr>
                <w:rFonts w:ascii="Arial" w:eastAsia="Times New Roman" w:hAnsi="Arial" w:cs="Arial"/>
                <w:b/>
                <w:color w:val="000000"/>
                <w:sz w:val="20"/>
                <w:szCs w:val="20"/>
                <w:lang w:eastAsia="hr-HR"/>
              </w:rPr>
            </w:pPr>
          </w:p>
          <w:p w14:paraId="66C5E2DA" w14:textId="61054010" w:rsidR="007823F7" w:rsidRPr="00E04024" w:rsidRDefault="007823F7"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509CB836" w14:textId="6F53D2AC"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2753C27D"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53590B34"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službenicima i namještenicima u  lokalnoj i područnoj (regionalnoj) samoupravi </w:t>
            </w:r>
          </w:p>
          <w:p w14:paraId="1A0FA2E8"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javnoj nabavi </w:t>
            </w:r>
          </w:p>
          <w:p w14:paraId="64E97007"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fiskalnoj odgovornosti </w:t>
            </w:r>
          </w:p>
          <w:p w14:paraId="6A7B9CE6" w14:textId="77777777" w:rsidR="007823F7" w:rsidRPr="00E04024" w:rsidRDefault="007823F7" w:rsidP="00F20A2B">
            <w:pPr>
              <w:spacing w:after="0" w:line="240" w:lineRule="auto"/>
              <w:jc w:val="both"/>
              <w:rPr>
                <w:rFonts w:ascii="Arial" w:eastAsia="Times New Roman" w:hAnsi="Arial" w:cs="Arial"/>
                <w:color w:val="000000"/>
                <w:sz w:val="20"/>
                <w:szCs w:val="20"/>
                <w:lang w:eastAsia="hr-HR"/>
              </w:rPr>
            </w:pPr>
            <w:r w:rsidRPr="00E04024">
              <w:rPr>
                <w:rFonts w:ascii="Arial" w:eastAsia="Times New Roman" w:hAnsi="Arial" w:cs="Arial"/>
                <w:bCs/>
                <w:color w:val="000000"/>
                <w:sz w:val="20"/>
                <w:szCs w:val="20"/>
                <w:lang w:eastAsia="hr-HR"/>
              </w:rPr>
              <w:t>- Uredba o klasifikaciji radnih mjesta  u lokalnoj i područnoj (regionalnoj) samoupravi</w:t>
            </w:r>
          </w:p>
          <w:p w14:paraId="21C8FD28" w14:textId="70583321"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Statut  Grada Crikvenice</w:t>
            </w:r>
          </w:p>
        </w:tc>
      </w:tr>
      <w:tr w:rsidR="007823F7" w:rsidRPr="00F72F50" w14:paraId="4F296FE3"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6B4BC197" w14:textId="77777777" w:rsidR="00260F45" w:rsidRDefault="00260F45" w:rsidP="00F20A2B">
            <w:pPr>
              <w:spacing w:after="0" w:line="240" w:lineRule="auto"/>
              <w:ind w:firstLine="39"/>
              <w:rPr>
                <w:rFonts w:ascii="Arial" w:eastAsia="Times New Roman" w:hAnsi="Arial" w:cs="Arial"/>
                <w:b/>
                <w:bCs/>
                <w:color w:val="000000"/>
                <w:sz w:val="20"/>
                <w:szCs w:val="20"/>
                <w:lang w:eastAsia="hr-HR"/>
              </w:rPr>
            </w:pPr>
          </w:p>
          <w:p w14:paraId="090BA542" w14:textId="05961FB9" w:rsidR="007823F7" w:rsidRPr="00E04024" w:rsidRDefault="007823F7" w:rsidP="00260F45">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2C2885B7" w14:textId="5320068E" w:rsidR="007823F7" w:rsidRDefault="007823F7" w:rsidP="007823F7">
            <w:pPr>
              <w:jc w:val="both"/>
              <w:rPr>
                <w:rFonts w:ascii="Arial" w:eastAsia="Calibri" w:hAnsi="Arial" w:cs="Arial"/>
                <w:sz w:val="20"/>
                <w:szCs w:val="20"/>
              </w:rPr>
            </w:pPr>
            <w:r w:rsidRPr="00E04024">
              <w:rPr>
                <w:rFonts w:ascii="Arial" w:eastAsia="Calibri" w:hAnsi="Arial" w:cs="Arial"/>
                <w:sz w:val="20"/>
                <w:szCs w:val="20"/>
              </w:rPr>
              <w:t>Aktivnost – redovna djelatnost odjela ima zadatak da osigura učinkovito obavljanje službeničkih zadaća definiranih Pravilnikom o unutarnjem redu, na način da osigura edukaciju službenika kroz seminare i savjetovanja, te nabavu stručne literature. Unutar aktivnosti su i poslovi vezani uz odvjetničke usluge i druge usluge vanjskih stručnjaka koji daju stručnu pomoć kod funkcioniranja uprave.</w:t>
            </w:r>
            <w:r w:rsidR="00260F45">
              <w:rPr>
                <w:rFonts w:ascii="Arial" w:eastAsia="Calibri" w:hAnsi="Arial" w:cs="Arial"/>
                <w:sz w:val="20"/>
                <w:szCs w:val="20"/>
              </w:rPr>
              <w:t xml:space="preserve"> Tu je uključeno zdravstveno osiguranje djelatnika, usluge telefona i opreme za rad.</w:t>
            </w:r>
          </w:p>
          <w:p w14:paraId="1A4B2079" w14:textId="41316099" w:rsidR="001967E3" w:rsidRPr="001967E3" w:rsidRDefault="001967E3" w:rsidP="001967E3">
            <w:pPr>
              <w:spacing w:after="0" w:line="240" w:lineRule="auto"/>
              <w:rPr>
                <w:rFonts w:ascii="Arial" w:hAnsi="Arial" w:cs="Arial"/>
                <w:bCs/>
                <w:sz w:val="20"/>
                <w:szCs w:val="20"/>
              </w:rPr>
            </w:pPr>
            <w:r w:rsidRPr="00E04024">
              <w:rPr>
                <w:rFonts w:ascii="Arial" w:hAnsi="Arial" w:cs="Arial"/>
                <w:bCs/>
                <w:sz w:val="20"/>
                <w:szCs w:val="20"/>
              </w:rPr>
              <w:t>U odnosu na prošlogodišnje projekcije sredstva su u</w:t>
            </w:r>
            <w:r w:rsidR="00260F45">
              <w:rPr>
                <w:rFonts w:ascii="Arial" w:hAnsi="Arial" w:cs="Arial"/>
                <w:bCs/>
                <w:sz w:val="20"/>
                <w:szCs w:val="20"/>
              </w:rPr>
              <w:t>većana</w:t>
            </w:r>
            <w:r w:rsidRPr="00E04024">
              <w:rPr>
                <w:rFonts w:ascii="Arial" w:hAnsi="Arial" w:cs="Arial"/>
                <w:bCs/>
                <w:sz w:val="20"/>
                <w:szCs w:val="20"/>
              </w:rPr>
              <w:t>, a razlog su rashodi preraspoređeni na drugi način</w:t>
            </w:r>
            <w:r w:rsidR="00260F45">
              <w:rPr>
                <w:rFonts w:ascii="Arial" w:hAnsi="Arial" w:cs="Arial"/>
                <w:bCs/>
                <w:sz w:val="20"/>
                <w:szCs w:val="20"/>
              </w:rPr>
              <w:t xml:space="preserve"> i dodani rashodi za osiguranje, </w:t>
            </w:r>
            <w:r w:rsidR="00260F45">
              <w:rPr>
                <w:rFonts w:ascii="Arial" w:eastAsia="Calibri" w:hAnsi="Arial" w:cs="Arial"/>
                <w:sz w:val="20"/>
                <w:szCs w:val="20"/>
              </w:rPr>
              <w:t>usluge telefona i opreme za rad.</w:t>
            </w:r>
          </w:p>
        </w:tc>
      </w:tr>
      <w:tr w:rsidR="007823F7" w:rsidRPr="00F72F50" w14:paraId="272B992E"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tcPr>
          <w:p w14:paraId="524E9603" w14:textId="77777777" w:rsidR="007823F7" w:rsidRPr="00E04024"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7823F7" w:rsidRPr="005F007E" w14:paraId="1DE6A441" w14:textId="77777777" w:rsidTr="002A2272">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DDE528"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ACF0DE"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A15D79"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8BC94A" w14:textId="48D7CBB6" w:rsidR="007823F7" w:rsidRPr="00427116" w:rsidRDefault="007823F7" w:rsidP="00F20A2B">
                  <w:pPr>
                    <w:jc w:val="center"/>
                    <w:rPr>
                      <w:rFonts w:ascii="Arial" w:hAnsi="Arial" w:cs="Arial"/>
                      <w:bCs/>
                      <w:sz w:val="20"/>
                      <w:szCs w:val="20"/>
                    </w:rPr>
                  </w:pPr>
                  <w:r w:rsidRPr="00427116">
                    <w:rPr>
                      <w:rFonts w:ascii="Arial" w:hAnsi="Arial" w:cs="Arial"/>
                      <w:bCs/>
                      <w:sz w:val="20"/>
                      <w:szCs w:val="20"/>
                    </w:rPr>
                    <w:t>Polazna vrijednost.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61005"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917E7D" w14:textId="0C7E1290"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260F45">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8AE3FC1" w14:textId="5D0D4873"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260F45">
                    <w:rPr>
                      <w:rFonts w:ascii="Arial" w:hAnsi="Arial" w:cs="Arial"/>
                      <w:bCs/>
                      <w:sz w:val="20"/>
                      <w:szCs w:val="20"/>
                    </w:rPr>
                    <w:t>7</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D08763" w14:textId="05747DA8"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260F45">
                    <w:rPr>
                      <w:rFonts w:ascii="Arial" w:hAnsi="Arial" w:cs="Arial"/>
                      <w:bCs/>
                      <w:sz w:val="20"/>
                      <w:szCs w:val="20"/>
                    </w:rPr>
                    <w:t>8</w:t>
                  </w:r>
                  <w:r w:rsidRPr="00427116">
                    <w:rPr>
                      <w:rFonts w:ascii="Arial" w:hAnsi="Arial" w:cs="Arial"/>
                      <w:bCs/>
                      <w:sz w:val="20"/>
                      <w:szCs w:val="20"/>
                    </w:rPr>
                    <w:t>.</w:t>
                  </w:r>
                </w:p>
              </w:tc>
            </w:tr>
            <w:tr w:rsidR="007823F7" w:rsidRPr="005F007E" w14:paraId="49545DCB" w14:textId="77777777" w:rsidTr="002A2272">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34380970" w14:textId="2551CFDF"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Broj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radi osiguranja obavljanja djelatnosti Grada</w:t>
                  </w:r>
                </w:p>
              </w:tc>
              <w:tc>
                <w:tcPr>
                  <w:tcW w:w="1532" w:type="dxa"/>
                  <w:tcBorders>
                    <w:top w:val="single" w:sz="4" w:space="0" w:color="auto"/>
                    <w:left w:val="single" w:sz="4" w:space="0" w:color="auto"/>
                    <w:bottom w:val="single" w:sz="4" w:space="0" w:color="auto"/>
                    <w:right w:val="single" w:sz="4" w:space="0" w:color="auto"/>
                  </w:tcBorders>
                  <w:vAlign w:val="center"/>
                </w:tcPr>
                <w:p w14:paraId="64CECD86" w14:textId="1D068904"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u cilju učinkovitog i nesmetanog rada Gradske uprave</w:t>
                  </w:r>
                </w:p>
              </w:tc>
              <w:tc>
                <w:tcPr>
                  <w:tcW w:w="1098" w:type="dxa"/>
                  <w:tcBorders>
                    <w:top w:val="single" w:sz="4" w:space="0" w:color="auto"/>
                    <w:left w:val="single" w:sz="4" w:space="0" w:color="auto"/>
                    <w:bottom w:val="single" w:sz="4" w:space="0" w:color="auto"/>
                    <w:right w:val="single" w:sz="4" w:space="0" w:color="auto"/>
                  </w:tcBorders>
                  <w:vAlign w:val="center"/>
                </w:tcPr>
                <w:p w14:paraId="6CAF8497" w14:textId="007C8ECD"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Broj </w:t>
                  </w:r>
                  <w:r w:rsidR="00F14662">
                    <w:rPr>
                      <w:rFonts w:ascii="Arial" w:eastAsia="Calibri" w:hAnsi="Arial" w:cs="Arial"/>
                      <w:bCs/>
                      <w:sz w:val="18"/>
                      <w:szCs w:val="18"/>
                    </w:rPr>
                    <w:t>ugovora</w:t>
                  </w:r>
                </w:p>
              </w:tc>
              <w:tc>
                <w:tcPr>
                  <w:tcW w:w="1099" w:type="dxa"/>
                  <w:tcBorders>
                    <w:top w:val="single" w:sz="4" w:space="0" w:color="auto"/>
                    <w:left w:val="single" w:sz="4" w:space="0" w:color="auto"/>
                    <w:bottom w:val="single" w:sz="4" w:space="0" w:color="auto"/>
                    <w:right w:val="single" w:sz="4" w:space="0" w:color="auto"/>
                  </w:tcBorders>
                  <w:vAlign w:val="center"/>
                </w:tcPr>
                <w:p w14:paraId="247E78D0" w14:textId="77777777" w:rsidR="007823F7" w:rsidRPr="00427116" w:rsidRDefault="007823F7" w:rsidP="00F20A2B">
                  <w:pPr>
                    <w:jc w:val="center"/>
                    <w:rPr>
                      <w:rFonts w:ascii="Calibri" w:hAnsi="Calibri" w:cs="Calibri"/>
                      <w:bCs/>
                      <w:i/>
                      <w:sz w:val="18"/>
                      <w:szCs w:val="18"/>
                    </w:rPr>
                  </w:pPr>
                  <w:r w:rsidRPr="002A2272">
                    <w:rPr>
                      <w:rFonts w:ascii="Arial" w:eastAsia="Calibri" w:hAnsi="Arial" w:cs="Arial"/>
                      <w:b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2ED8307" w14:textId="77777777" w:rsidR="007823F7" w:rsidRPr="00427116" w:rsidRDefault="007823F7" w:rsidP="00F20A2B">
                  <w:pPr>
                    <w:jc w:val="center"/>
                    <w:rPr>
                      <w:rFonts w:ascii="Arial" w:eastAsia="Calibri" w:hAnsi="Arial" w:cs="Arial"/>
                      <w:bCs/>
                      <w:sz w:val="18"/>
                      <w:szCs w:val="18"/>
                    </w:rPr>
                  </w:pPr>
                </w:p>
                <w:p w14:paraId="0EC81088" w14:textId="77777777" w:rsidR="007823F7" w:rsidRDefault="007823F7" w:rsidP="00F20A2B">
                  <w:pPr>
                    <w:jc w:val="center"/>
                    <w:rPr>
                      <w:rFonts w:ascii="Arial" w:eastAsia="Calibri" w:hAnsi="Arial" w:cs="Arial"/>
                      <w:bCs/>
                      <w:sz w:val="18"/>
                      <w:szCs w:val="18"/>
                    </w:rPr>
                  </w:pPr>
                  <w:r w:rsidRPr="00427116">
                    <w:rPr>
                      <w:rFonts w:ascii="Arial" w:eastAsia="Calibri" w:hAnsi="Arial" w:cs="Arial"/>
                      <w:bCs/>
                      <w:sz w:val="18"/>
                      <w:szCs w:val="18"/>
                    </w:rPr>
                    <w:t>Plan nabave</w:t>
                  </w:r>
                </w:p>
                <w:p w14:paraId="4E7B851F" w14:textId="77777777" w:rsidR="00F14662" w:rsidRDefault="00F14662" w:rsidP="00F20A2B">
                  <w:pPr>
                    <w:jc w:val="center"/>
                    <w:rPr>
                      <w:rFonts w:ascii="Arial" w:eastAsia="Calibri" w:hAnsi="Arial" w:cs="Arial"/>
                      <w:bCs/>
                      <w:sz w:val="18"/>
                      <w:szCs w:val="18"/>
                    </w:rPr>
                  </w:pPr>
                  <w:r>
                    <w:rPr>
                      <w:rFonts w:ascii="Arial" w:eastAsia="Calibri" w:hAnsi="Arial" w:cs="Arial"/>
                      <w:bCs/>
                      <w:sz w:val="18"/>
                      <w:szCs w:val="18"/>
                    </w:rPr>
                    <w:t xml:space="preserve">Evidencija </w:t>
                  </w:r>
                </w:p>
                <w:p w14:paraId="0CC8779E" w14:textId="796AAE08" w:rsidR="00F14662" w:rsidRPr="00427116" w:rsidRDefault="00F14662" w:rsidP="00F20A2B">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01A1943C" w14:textId="7B805376"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EC07F3D" w14:textId="242ECE30"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9DE1EE7" w14:textId="0E651131"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r>
          </w:tbl>
          <w:p w14:paraId="449F1D15" w14:textId="77777777" w:rsidR="007823F7" w:rsidRPr="005F007E"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39FA11C" w14:textId="77777777" w:rsidR="00CA2F4D" w:rsidRDefault="00CA2F4D" w:rsidP="00CA2F4D">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CA2F4D" w:rsidRPr="0007776F" w14:paraId="43F5C001" w14:textId="77777777" w:rsidTr="000829C8">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0DF47AC7" w14:textId="6BCD9E16" w:rsidR="00CA2F4D" w:rsidRPr="00E04024" w:rsidRDefault="00CA2F4D" w:rsidP="000829C8">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4006</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PROGRAM ZAŠTITE OKOLIŠA-INV</w:t>
            </w:r>
          </w:p>
          <w:p w14:paraId="7716E255" w14:textId="77777777" w:rsidR="00CA2F4D" w:rsidRPr="0007776F" w:rsidRDefault="00CA2F4D" w:rsidP="000829C8">
            <w:pPr>
              <w:spacing w:after="0" w:line="240" w:lineRule="auto"/>
              <w:rPr>
                <w:rFonts w:ascii="Arial" w:eastAsia="Times New Roman" w:hAnsi="Arial" w:cs="Arial"/>
                <w:b/>
                <w:bCs/>
                <w:i/>
                <w:iCs/>
                <w:sz w:val="24"/>
                <w:szCs w:val="24"/>
                <w:lang w:eastAsia="hr-HR"/>
              </w:rPr>
            </w:pPr>
          </w:p>
        </w:tc>
      </w:tr>
      <w:tr w:rsidR="00CA2F4D" w:rsidRPr="003E2D5C" w14:paraId="42C5D7A2" w14:textId="77777777" w:rsidTr="000829C8">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5758D04B" w14:textId="77777777" w:rsidR="005679A1" w:rsidRDefault="005679A1" w:rsidP="000829C8">
            <w:pPr>
              <w:spacing w:after="0" w:line="240" w:lineRule="auto"/>
              <w:rPr>
                <w:rFonts w:ascii="Arial" w:eastAsia="Times New Roman" w:hAnsi="Arial" w:cs="Arial"/>
                <w:b/>
                <w:color w:val="000000"/>
                <w:sz w:val="20"/>
                <w:szCs w:val="20"/>
                <w:lang w:eastAsia="hr-HR"/>
              </w:rPr>
            </w:pPr>
          </w:p>
          <w:p w14:paraId="45D3BA35" w14:textId="0E3D0E43"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Svrha ovog programa je uključivanje Grada Crikvenice u projekte i programe prilagodbe planiranja na način da se razvijaju u skladu sa dostupnim znanjem o klimi. Namjera je razmijeniti i usvojiti kroz projekt prakse za praćenje, upravljanje, ublažavanje i potporu prilagodbe utjecajima klimatskih promjena, pomoći u razvoju modela urbane otpornosti na klimatske promjene, prije svega za potrebe planiranja, testirati moguće modele, promicati aktivnosti umrežavanja i razmjene podataka kako bi se definirali zajednički pokazatelji i poboljšala upotrebljivost</w:t>
            </w:r>
            <w:r w:rsidR="003B6C75">
              <w:rPr>
                <w:rFonts w:ascii="Arial" w:eastAsia="Times New Roman" w:hAnsi="Arial" w:cs="Arial"/>
                <w:color w:val="000000"/>
                <w:sz w:val="20"/>
                <w:szCs w:val="20"/>
                <w:lang w:eastAsia="hr-HR"/>
              </w:rPr>
              <w:t xml:space="preserve"> postojećih dokumenata i podataka.</w:t>
            </w:r>
          </w:p>
          <w:p w14:paraId="72C7C272" w14:textId="77777777" w:rsidR="00CA2F4D" w:rsidRPr="00E04024" w:rsidRDefault="00CA2F4D" w:rsidP="000829C8">
            <w:pPr>
              <w:spacing w:after="0" w:line="240" w:lineRule="auto"/>
              <w:jc w:val="both"/>
              <w:rPr>
                <w:rFonts w:ascii="Arial" w:eastAsia="Calibri" w:hAnsi="Arial" w:cs="Arial"/>
                <w:sz w:val="20"/>
                <w:szCs w:val="20"/>
              </w:rPr>
            </w:pPr>
          </w:p>
          <w:p w14:paraId="747B8C64" w14:textId="77777777" w:rsidR="00CA2F4D" w:rsidRPr="003E2D5C" w:rsidRDefault="00CA2F4D" w:rsidP="000829C8">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CA2F4D" w:rsidRPr="003E2D5C" w14:paraId="545B8BC5" w14:textId="77777777" w:rsidTr="000829C8">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5DF5B81C" w14:textId="77777777" w:rsidR="005679A1" w:rsidRDefault="005679A1" w:rsidP="000829C8">
            <w:pPr>
              <w:spacing w:after="0" w:line="240" w:lineRule="auto"/>
              <w:rPr>
                <w:rFonts w:ascii="Arial" w:eastAsia="Times New Roman" w:hAnsi="Arial" w:cs="Arial"/>
                <w:b/>
                <w:color w:val="000000"/>
                <w:sz w:val="20"/>
                <w:szCs w:val="20"/>
                <w:lang w:eastAsia="hr-HR"/>
              </w:rPr>
            </w:pPr>
          </w:p>
          <w:p w14:paraId="3AEE2CB5" w14:textId="053BB0AE" w:rsidR="00CA2F4D" w:rsidRPr="00E04024" w:rsidRDefault="00CA2F4D" w:rsidP="000829C8">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260F45">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260F45">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5E35E0D6" w14:textId="30B22FC4" w:rsidR="00CA2F4D" w:rsidRDefault="00CA2F4D" w:rsidP="000829C8">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sidR="003B6C75">
              <w:rPr>
                <w:rFonts w:ascii="Arial" w:hAnsi="Arial" w:cs="Arial"/>
                <w:sz w:val="20"/>
                <w:szCs w:val="20"/>
              </w:rPr>
              <w:t>aktivno sudjelovati na razvoju</w:t>
            </w:r>
            <w:r w:rsidR="001967E3">
              <w:rPr>
                <w:rFonts w:ascii="Arial" w:hAnsi="Arial" w:cs="Arial"/>
                <w:sz w:val="20"/>
                <w:szCs w:val="20"/>
              </w:rPr>
              <w:t xml:space="preserve"> prijavljenog</w:t>
            </w:r>
            <w:r w:rsidR="003B6C75">
              <w:rPr>
                <w:rFonts w:ascii="Arial" w:hAnsi="Arial" w:cs="Arial"/>
                <w:sz w:val="20"/>
                <w:szCs w:val="20"/>
              </w:rPr>
              <w:t xml:space="preserve"> projekta u narednom periodu.</w:t>
            </w:r>
          </w:p>
          <w:p w14:paraId="681F7D48" w14:textId="77777777" w:rsidR="003B6C75" w:rsidRDefault="003B6C75" w:rsidP="000829C8">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CA2F4D" w:rsidRPr="00211FFD" w14:paraId="1719DD71" w14:textId="77777777" w:rsidTr="000829C8">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B0582"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CEFF67"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28EE94"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558DA3"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Polazna vrijednost</w:t>
                  </w:r>
                </w:p>
                <w:p w14:paraId="4127994E" w14:textId="77777777" w:rsidR="00CA2F4D" w:rsidRPr="00427116" w:rsidRDefault="00CA2F4D" w:rsidP="000829C8">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311F2D"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5D306" w14:textId="494263E7"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60F45">
                    <w:rPr>
                      <w:rFonts w:ascii="Arial" w:hAnsi="Arial" w:cs="Arial"/>
                      <w:sz w:val="20"/>
                      <w:szCs w:val="20"/>
                    </w:rPr>
                    <w:t>6</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FD4036" w14:textId="6D00D1DE"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60F45">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94FF7B" w14:textId="78AC0270"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260F45">
                    <w:rPr>
                      <w:rFonts w:ascii="Arial" w:hAnsi="Arial" w:cs="Arial"/>
                      <w:sz w:val="20"/>
                      <w:szCs w:val="20"/>
                    </w:rPr>
                    <w:t>8</w:t>
                  </w:r>
                  <w:r w:rsidRPr="00427116">
                    <w:rPr>
                      <w:rFonts w:ascii="Arial" w:hAnsi="Arial" w:cs="Arial"/>
                      <w:sz w:val="20"/>
                      <w:szCs w:val="20"/>
                    </w:rPr>
                    <w:t>.</w:t>
                  </w:r>
                </w:p>
              </w:tc>
            </w:tr>
            <w:tr w:rsidR="00CA2F4D" w:rsidRPr="00427116" w14:paraId="1D4392A5" w14:textId="77777777" w:rsidTr="000829C8">
              <w:tc>
                <w:tcPr>
                  <w:tcW w:w="1943" w:type="dxa"/>
                  <w:tcBorders>
                    <w:top w:val="single" w:sz="4" w:space="0" w:color="auto"/>
                    <w:left w:val="single" w:sz="4" w:space="0" w:color="auto"/>
                    <w:bottom w:val="single" w:sz="4" w:space="0" w:color="auto"/>
                    <w:right w:val="single" w:sz="4" w:space="0" w:color="auto"/>
                  </w:tcBorders>
                  <w:vAlign w:val="center"/>
                </w:tcPr>
                <w:p w14:paraId="5650F4AB" w14:textId="53DDA59C" w:rsidR="00CA2F4D" w:rsidRPr="00427116" w:rsidRDefault="003B6C75" w:rsidP="000829C8">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7AC71BEF" w14:textId="4EDC0E08" w:rsidR="00CA2F4D" w:rsidRPr="00427116" w:rsidRDefault="003B6C75" w:rsidP="000829C8">
                  <w:pPr>
                    <w:rPr>
                      <w:rFonts w:ascii="Arial" w:hAnsi="Arial" w:cs="Arial"/>
                      <w:iCs/>
                      <w:sz w:val="18"/>
                      <w:szCs w:val="18"/>
                    </w:rPr>
                  </w:pPr>
                  <w:r>
                    <w:rPr>
                      <w:rFonts w:ascii="Arial" w:hAnsi="Arial" w:cs="Arial"/>
                      <w:iCs/>
                      <w:sz w:val="18"/>
                      <w:szCs w:val="18"/>
                    </w:rPr>
                    <w:t>Izrada pametnih, zelenih projekata i projekata digitalizacije</w:t>
                  </w:r>
                </w:p>
              </w:tc>
              <w:tc>
                <w:tcPr>
                  <w:tcW w:w="850" w:type="dxa"/>
                  <w:tcBorders>
                    <w:top w:val="single" w:sz="4" w:space="0" w:color="auto"/>
                    <w:left w:val="single" w:sz="4" w:space="0" w:color="auto"/>
                    <w:bottom w:val="single" w:sz="4" w:space="0" w:color="auto"/>
                    <w:right w:val="single" w:sz="4" w:space="0" w:color="auto"/>
                  </w:tcBorders>
                  <w:vAlign w:val="center"/>
                </w:tcPr>
                <w:p w14:paraId="43879B88" w14:textId="77777777" w:rsidR="00CA2F4D" w:rsidRPr="00427116" w:rsidRDefault="00CA2F4D" w:rsidP="000829C8">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466860D" w14:textId="136A423A" w:rsidR="00CA2F4D" w:rsidRPr="00427116" w:rsidRDefault="001967E3" w:rsidP="000829C8">
                  <w:pPr>
                    <w:jc w:val="center"/>
                    <w:rPr>
                      <w:rFonts w:ascii="Arial" w:hAnsi="Arial" w:cs="Arial"/>
                      <w:iCs/>
                      <w:sz w:val="18"/>
                      <w:szCs w:val="18"/>
                    </w:rPr>
                  </w:pPr>
                  <w:r>
                    <w:rPr>
                      <w:rFonts w:ascii="Arial" w:hAnsi="Arial" w:cs="Arial"/>
                      <w:iCs/>
                      <w:sz w:val="18"/>
                      <w:szCs w:val="18"/>
                    </w:rPr>
                    <w:t>1</w:t>
                  </w:r>
                </w:p>
              </w:tc>
              <w:tc>
                <w:tcPr>
                  <w:tcW w:w="1040" w:type="dxa"/>
                  <w:tcBorders>
                    <w:top w:val="single" w:sz="4" w:space="0" w:color="auto"/>
                    <w:left w:val="single" w:sz="4" w:space="0" w:color="auto"/>
                    <w:bottom w:val="single" w:sz="4" w:space="0" w:color="auto"/>
                    <w:right w:val="single" w:sz="4" w:space="0" w:color="auto"/>
                  </w:tcBorders>
                  <w:vAlign w:val="center"/>
                </w:tcPr>
                <w:p w14:paraId="2C316BCD" w14:textId="77777777" w:rsidR="00CA2F4D" w:rsidRPr="00427116" w:rsidRDefault="00CA2F4D" w:rsidP="000829C8">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7F017175" w14:textId="389958DF" w:rsidR="00CA2F4D" w:rsidRPr="00427116" w:rsidRDefault="001967E3" w:rsidP="000829C8">
                  <w:pPr>
                    <w:jc w:val="center"/>
                    <w:rPr>
                      <w:rFonts w:ascii="Arial" w:hAnsi="Arial" w:cs="Arial"/>
                      <w:iCs/>
                      <w:sz w:val="18"/>
                      <w:szCs w:val="18"/>
                    </w:rPr>
                  </w:pPr>
                  <w:r>
                    <w:rPr>
                      <w:rFonts w:ascii="Arial" w:hAnsi="Arial" w:cs="Arial"/>
                      <w:iCs/>
                      <w:sz w:val="18"/>
                      <w:szCs w:val="18"/>
                    </w:rPr>
                    <w:t>2</w:t>
                  </w:r>
                </w:p>
              </w:tc>
              <w:tc>
                <w:tcPr>
                  <w:tcW w:w="1175" w:type="dxa"/>
                  <w:tcBorders>
                    <w:top w:val="single" w:sz="4" w:space="0" w:color="auto"/>
                    <w:left w:val="single" w:sz="4" w:space="0" w:color="auto"/>
                    <w:bottom w:val="single" w:sz="4" w:space="0" w:color="auto"/>
                    <w:right w:val="single" w:sz="4" w:space="0" w:color="auto"/>
                  </w:tcBorders>
                  <w:vAlign w:val="center"/>
                </w:tcPr>
                <w:p w14:paraId="756A9B79" w14:textId="77777777" w:rsidR="00CA2F4D" w:rsidRPr="00427116" w:rsidRDefault="00CA2F4D" w:rsidP="000829C8">
                  <w:pPr>
                    <w:jc w:val="center"/>
                    <w:rPr>
                      <w:rFonts w:ascii="Arial" w:hAnsi="Arial" w:cs="Arial"/>
                      <w:iCs/>
                      <w:sz w:val="18"/>
                      <w:szCs w:val="18"/>
                    </w:rPr>
                  </w:pPr>
                  <w:r>
                    <w:rPr>
                      <w:rFonts w:ascii="Arial" w:hAnsi="Arial" w:cs="Arial"/>
                      <w:iCs/>
                      <w:sz w:val="18"/>
                      <w:szCs w:val="18"/>
                    </w:rPr>
                    <w:t>2</w:t>
                  </w:r>
                </w:p>
              </w:tc>
              <w:tc>
                <w:tcPr>
                  <w:tcW w:w="1176" w:type="dxa"/>
                  <w:tcBorders>
                    <w:top w:val="single" w:sz="4" w:space="0" w:color="auto"/>
                    <w:left w:val="single" w:sz="4" w:space="0" w:color="auto"/>
                    <w:bottom w:val="single" w:sz="4" w:space="0" w:color="auto"/>
                    <w:right w:val="single" w:sz="4" w:space="0" w:color="auto"/>
                  </w:tcBorders>
                  <w:vAlign w:val="center"/>
                </w:tcPr>
                <w:p w14:paraId="15DB6878" w14:textId="1384430D" w:rsidR="00CA2F4D" w:rsidRPr="00427116" w:rsidRDefault="001967E3" w:rsidP="000829C8">
                  <w:pPr>
                    <w:jc w:val="center"/>
                    <w:rPr>
                      <w:rFonts w:ascii="Arial" w:hAnsi="Arial" w:cs="Arial"/>
                      <w:iCs/>
                      <w:sz w:val="18"/>
                      <w:szCs w:val="18"/>
                    </w:rPr>
                  </w:pPr>
                  <w:r>
                    <w:rPr>
                      <w:rFonts w:ascii="Arial" w:hAnsi="Arial" w:cs="Arial"/>
                      <w:iCs/>
                      <w:sz w:val="18"/>
                      <w:szCs w:val="18"/>
                    </w:rPr>
                    <w:t>2</w:t>
                  </w:r>
                </w:p>
              </w:tc>
            </w:tr>
          </w:tbl>
          <w:p w14:paraId="445D8F9E" w14:textId="77777777" w:rsidR="00CA2F4D" w:rsidRPr="00F72F50" w:rsidRDefault="00CA2F4D" w:rsidP="000829C8">
            <w:pPr>
              <w:pStyle w:val="Odlomakpopisa"/>
              <w:jc w:val="both"/>
              <w:rPr>
                <w:rFonts w:ascii="Times New Roman" w:eastAsia="Times New Roman" w:hAnsi="Times New Roman" w:cs="Times New Roman"/>
                <w:i/>
                <w:color w:val="000000"/>
                <w:sz w:val="20"/>
                <w:szCs w:val="20"/>
                <w:lang w:eastAsia="hr-HR"/>
              </w:rPr>
            </w:pPr>
          </w:p>
        </w:tc>
      </w:tr>
    </w:tbl>
    <w:p w14:paraId="570DE992" w14:textId="77777777" w:rsidR="00CA2F4D" w:rsidRDefault="00CA2F4D" w:rsidP="00CA2F4D">
      <w:pPr>
        <w:pStyle w:val="Odlomakpopisa"/>
        <w:spacing w:after="0"/>
        <w:rPr>
          <w:rFonts w:ascii="Arial" w:hAnsi="Arial" w:cs="Arial"/>
          <w:b/>
        </w:rPr>
      </w:pPr>
    </w:p>
    <w:p w14:paraId="5E5F4078" w14:textId="77777777" w:rsidR="005679A1" w:rsidRDefault="005679A1" w:rsidP="00CA2F4D">
      <w:pPr>
        <w:pStyle w:val="Odlomakpopisa"/>
        <w:spacing w:after="0"/>
        <w:rPr>
          <w:rFonts w:ascii="Arial" w:hAnsi="Arial" w:cs="Arial"/>
          <w:b/>
        </w:rPr>
      </w:pPr>
    </w:p>
    <w:p w14:paraId="4BC65A2F" w14:textId="77777777" w:rsidR="00CA2F4D" w:rsidRPr="00E04024" w:rsidRDefault="00CA2F4D"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137E963E" w14:textId="77777777" w:rsidR="00CA2F4D" w:rsidRPr="00593936" w:rsidRDefault="00CA2F4D" w:rsidP="00CA2F4D">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CA2F4D" w:rsidRPr="00593936" w14:paraId="0B920521" w14:textId="77777777" w:rsidTr="000829C8">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5681D7"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3C01395" w14:textId="1ADF1A83"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260F45">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ABC2C58" w14:textId="77777777" w:rsidR="00CA2F4D" w:rsidRPr="00593936" w:rsidRDefault="00CA2F4D" w:rsidP="000829C8">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7FFE176A" w14:textId="19CA8801"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260F45">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1D5297B" w14:textId="189CA2B3"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260F45">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79A523C7" w14:textId="77777777"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p>
          <w:p w14:paraId="4F5A902A" w14:textId="2B0EE55F"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260F45">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059734C" w14:textId="77777777"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2A914DB" w14:textId="14EF4276"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260F45">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260F45">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CA2F4D" w:rsidRPr="00593936" w14:paraId="3B2F61BE" w14:textId="77777777" w:rsidTr="000829C8">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7BDB8838"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005C641"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68937378" w14:textId="79A113A3" w:rsidR="00CA2F4D" w:rsidRPr="00593936" w:rsidRDefault="00CA2F4D" w:rsidP="000829C8">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260F45">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BC1A3D9"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EB7B331"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8624646"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D2EE5B6"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r>
      <w:tr w:rsidR="00CA2F4D" w:rsidRPr="00593936" w14:paraId="613AD3D3" w14:textId="77777777" w:rsidTr="000829C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3C57BC9" w14:textId="1EF3E094" w:rsidR="00CA2F4D" w:rsidRPr="00593936" w:rsidRDefault="00CA2F4D" w:rsidP="000829C8">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w:t>
            </w:r>
            <w:r w:rsidR="003B6C75">
              <w:rPr>
                <w:rFonts w:ascii="Arial" w:eastAsia="Times New Roman" w:hAnsi="Arial" w:cs="Arial"/>
                <w:b/>
                <w:bCs/>
                <w:color w:val="000000"/>
                <w:sz w:val="18"/>
                <w:szCs w:val="18"/>
              </w:rPr>
              <w:t>4006 PROGRAM ZAŠTITE OKOLIŠA-INV</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A2A859D" w14:textId="09287B49" w:rsidR="00CA2F4D" w:rsidRPr="00260F45" w:rsidRDefault="00260F45" w:rsidP="000829C8">
            <w:pPr>
              <w:spacing w:after="0" w:line="240" w:lineRule="auto"/>
              <w:jc w:val="right"/>
              <w:rPr>
                <w:rFonts w:ascii="Arial" w:eastAsia="Times New Roman" w:hAnsi="Arial" w:cs="Arial"/>
                <w:sz w:val="18"/>
                <w:szCs w:val="18"/>
                <w:lang w:eastAsia="hr-HR"/>
              </w:rPr>
            </w:pPr>
            <w:r w:rsidRPr="00260F45">
              <w:rPr>
                <w:rFonts w:ascii="Arial" w:eastAsia="Times New Roman" w:hAnsi="Arial" w:cs="Arial"/>
                <w:color w:val="000000"/>
                <w:sz w:val="18"/>
                <w:szCs w:val="18"/>
                <w:lang w:eastAsia="hr-HR"/>
              </w:rPr>
              <w:t>22.500,83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54CFB1" w14:textId="414605B3" w:rsidR="00CA2F4D" w:rsidRPr="00593936" w:rsidRDefault="00260F4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1967E3">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B0BC93" w14:textId="77757B86"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3B6C75">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3F363D" w14:textId="62ADA98E" w:rsidR="00CA2F4D" w:rsidRPr="00593936" w:rsidRDefault="005679A1"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B1065AE" w14:textId="3F64F111"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2F197B70" w14:textId="77777777" w:rsidR="00CA2F4D" w:rsidRDefault="00CA2F4D" w:rsidP="000829C8">
            <w:pPr>
              <w:spacing w:after="0" w:line="240" w:lineRule="auto"/>
              <w:jc w:val="center"/>
              <w:rPr>
                <w:rFonts w:ascii="Arial" w:eastAsia="Times New Roman" w:hAnsi="Arial" w:cs="Arial"/>
                <w:sz w:val="18"/>
                <w:szCs w:val="18"/>
                <w:lang w:eastAsia="hr-HR"/>
              </w:rPr>
            </w:pPr>
          </w:p>
          <w:p w14:paraId="7096B8C2" w14:textId="77F47520" w:rsidR="00CA2F4D" w:rsidRPr="00593936" w:rsidRDefault="005679A1"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CA2F4D" w:rsidRPr="00593936" w14:paraId="710F6A3B" w14:textId="77777777" w:rsidTr="000829C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9536FA" w14:textId="77777777" w:rsidR="00A53C6D" w:rsidRDefault="00A53C6D"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Tekući projekt</w:t>
            </w:r>
            <w:r w:rsidR="00CA2F4D"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T400601</w:t>
            </w:r>
          </w:p>
          <w:p w14:paraId="28DD2E7B" w14:textId="4DD58D38" w:rsidR="00CA2F4D" w:rsidRPr="00B10B79" w:rsidRDefault="00A53C6D"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CRESCO ADRIA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4CDC94" w14:textId="4FDA580E" w:rsidR="00CA2F4D" w:rsidRPr="00260F45" w:rsidRDefault="00260F45" w:rsidP="000829C8">
            <w:pPr>
              <w:spacing w:after="0" w:line="240" w:lineRule="auto"/>
              <w:jc w:val="right"/>
              <w:rPr>
                <w:rFonts w:ascii="Arial" w:eastAsia="Times New Roman" w:hAnsi="Arial" w:cs="Arial"/>
                <w:sz w:val="18"/>
                <w:szCs w:val="18"/>
                <w:lang w:eastAsia="hr-HR"/>
              </w:rPr>
            </w:pPr>
            <w:r w:rsidRPr="00260F45">
              <w:rPr>
                <w:rFonts w:ascii="Arial" w:eastAsia="Times New Roman" w:hAnsi="Arial" w:cs="Arial"/>
                <w:color w:val="000000"/>
                <w:sz w:val="18"/>
                <w:szCs w:val="18"/>
                <w:lang w:eastAsia="hr-HR"/>
              </w:rPr>
              <w:t>22.500,83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B706F0" w14:textId="09F33098" w:rsidR="00CA2F4D" w:rsidRPr="00593936" w:rsidRDefault="005679A1"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91F19D" w14:textId="2B77821F"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CA2F4D">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EEF85E" w14:textId="66F1B00A" w:rsidR="00CA2F4D" w:rsidRPr="00593936" w:rsidRDefault="005679A1"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BAE9F2" w14:textId="0A939960"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FAD9A71" w14:textId="77777777" w:rsidR="00CA2F4D" w:rsidRDefault="00CA2F4D" w:rsidP="000829C8">
            <w:pPr>
              <w:spacing w:after="0" w:line="240" w:lineRule="auto"/>
              <w:jc w:val="center"/>
              <w:rPr>
                <w:rFonts w:ascii="Arial" w:eastAsia="Times New Roman" w:hAnsi="Arial" w:cs="Arial"/>
                <w:sz w:val="18"/>
                <w:szCs w:val="18"/>
                <w:lang w:eastAsia="hr-HR"/>
              </w:rPr>
            </w:pPr>
          </w:p>
          <w:p w14:paraId="020ABD5E" w14:textId="72BAA8E5" w:rsidR="00CA2F4D" w:rsidRPr="00593936" w:rsidRDefault="005679A1"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bl>
    <w:p w14:paraId="776B4448" w14:textId="77777777" w:rsidR="00CA2F4D" w:rsidRDefault="00CA2F4D" w:rsidP="00CA2F4D">
      <w:pPr>
        <w:spacing w:after="0" w:line="240" w:lineRule="auto"/>
        <w:rPr>
          <w:rFonts w:ascii="Times New Roman" w:eastAsia="Times New Roman" w:hAnsi="Times New Roman" w:cs="Times New Roman"/>
          <w:sz w:val="20"/>
          <w:szCs w:val="20"/>
          <w:lang w:eastAsia="hr-HR"/>
        </w:rPr>
      </w:pPr>
    </w:p>
    <w:p w14:paraId="69276FD2" w14:textId="77777777" w:rsidR="00CA2F4D" w:rsidRPr="003D3D05" w:rsidRDefault="00CA2F4D" w:rsidP="00CA2F4D">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CA2F4D" w:rsidRPr="00F72F50" w14:paraId="0F6B5032"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hideMark/>
          </w:tcPr>
          <w:p w14:paraId="28F9BA42" w14:textId="5147D7B0" w:rsidR="00CA2F4D" w:rsidRPr="00E04024" w:rsidRDefault="00A53C6D" w:rsidP="000829C8">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t>Tekući projekt</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T400601</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CRESCO ADRIA</w:t>
            </w:r>
          </w:p>
        </w:tc>
      </w:tr>
      <w:tr w:rsidR="00CA2F4D" w:rsidRPr="00F72F50" w14:paraId="3C54A70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702AC8FB" w14:textId="77777777" w:rsidR="005679A1" w:rsidRDefault="005679A1" w:rsidP="000829C8">
            <w:pPr>
              <w:spacing w:after="0" w:line="240" w:lineRule="auto"/>
              <w:rPr>
                <w:rFonts w:ascii="Arial" w:eastAsia="Times New Roman" w:hAnsi="Arial" w:cs="Arial"/>
                <w:b/>
                <w:color w:val="000000"/>
                <w:sz w:val="20"/>
                <w:szCs w:val="20"/>
                <w:lang w:eastAsia="hr-HR"/>
              </w:rPr>
            </w:pPr>
          </w:p>
          <w:p w14:paraId="22F035F4" w14:textId="36A4ED27"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7452966C" w14:textId="77777777" w:rsidR="00CA2F4D" w:rsidRPr="00E04024" w:rsidRDefault="00CA2F4D" w:rsidP="000829C8">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7FD1C43E" w14:textId="6B078A89" w:rsidR="00A53C6D" w:rsidRDefault="00CA2F4D" w:rsidP="00A53C6D">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1228B339" w14:textId="681C0EAA" w:rsidR="00A53C6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prostornom uređenju</w:t>
            </w:r>
          </w:p>
          <w:p w14:paraId="16977A9C" w14:textId="77777777" w:rsidR="00CA2F4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3AFAA339" w14:textId="1048BB58" w:rsidR="00542861" w:rsidRPr="00E04024" w:rsidRDefault="00542861" w:rsidP="00A53C6D">
            <w:pPr>
              <w:spacing w:after="0" w:line="240" w:lineRule="auto"/>
              <w:jc w:val="both"/>
              <w:rPr>
                <w:rFonts w:ascii="Arial" w:eastAsia="Calibri" w:hAnsi="Arial" w:cs="Arial"/>
                <w:color w:val="000000"/>
                <w:sz w:val="20"/>
                <w:szCs w:val="20"/>
              </w:rPr>
            </w:pPr>
          </w:p>
        </w:tc>
      </w:tr>
      <w:tr w:rsidR="00CA2F4D" w:rsidRPr="00F72F50" w14:paraId="5A59945B"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1697E7BF" w14:textId="77777777" w:rsidR="00CA2F4D" w:rsidRPr="001967E3" w:rsidRDefault="00CA2F4D" w:rsidP="000829C8">
            <w:pPr>
              <w:spacing w:after="0" w:line="240" w:lineRule="auto"/>
              <w:ind w:firstLine="39"/>
              <w:rPr>
                <w:rFonts w:ascii="Arial" w:eastAsia="Times New Roman" w:hAnsi="Arial" w:cs="Arial"/>
                <w:b/>
                <w:bCs/>
                <w:color w:val="000000"/>
                <w:sz w:val="20"/>
                <w:szCs w:val="20"/>
                <w:lang w:eastAsia="hr-HR"/>
              </w:rPr>
            </w:pPr>
            <w:r w:rsidRPr="001967E3">
              <w:rPr>
                <w:rFonts w:ascii="Arial" w:eastAsia="Times New Roman" w:hAnsi="Arial" w:cs="Arial"/>
                <w:b/>
                <w:bCs/>
                <w:color w:val="000000"/>
                <w:sz w:val="20"/>
                <w:szCs w:val="20"/>
                <w:lang w:eastAsia="hr-HR"/>
              </w:rPr>
              <w:t>Obrazloženje aktivnosti</w:t>
            </w:r>
          </w:p>
          <w:p w14:paraId="28B9BE3E" w14:textId="77777777" w:rsidR="00542861" w:rsidRPr="001967E3" w:rsidRDefault="00542861" w:rsidP="000829C8">
            <w:pPr>
              <w:spacing w:after="0" w:line="240" w:lineRule="auto"/>
              <w:ind w:firstLine="39"/>
              <w:rPr>
                <w:rFonts w:ascii="Arial" w:eastAsia="Times New Roman" w:hAnsi="Arial" w:cs="Arial"/>
                <w:b/>
                <w:bCs/>
                <w:color w:val="000000"/>
                <w:sz w:val="20"/>
                <w:szCs w:val="20"/>
                <w:lang w:eastAsia="hr-HR"/>
              </w:rPr>
            </w:pPr>
          </w:p>
          <w:p w14:paraId="64E61754" w14:textId="3D3BD8CD" w:rsidR="003B6C75" w:rsidRPr="001967E3" w:rsidRDefault="00A53C6D" w:rsidP="00A53C6D">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Tekući projekt - Grad Crikvenica je u prijav</w:t>
            </w:r>
            <w:r w:rsidR="001967E3" w:rsidRPr="001967E3">
              <w:rPr>
                <w:rFonts w:ascii="Arial" w:eastAsia="Times New Roman" w:hAnsi="Arial" w:cs="Arial"/>
                <w:color w:val="000000"/>
                <w:sz w:val="20"/>
                <w:szCs w:val="20"/>
                <w:lang w:eastAsia="hr-HR"/>
              </w:rPr>
              <w:t xml:space="preserve">ljen </w:t>
            </w:r>
            <w:r w:rsidRPr="001967E3">
              <w:rPr>
                <w:rFonts w:ascii="Arial" w:eastAsia="Times New Roman" w:hAnsi="Arial" w:cs="Arial"/>
                <w:color w:val="000000"/>
                <w:sz w:val="20"/>
                <w:szCs w:val="20"/>
                <w:lang w:eastAsia="hr-HR"/>
              </w:rPr>
              <w:t xml:space="preserve">i </w:t>
            </w:r>
            <w:r w:rsidR="001967E3" w:rsidRPr="001967E3">
              <w:rPr>
                <w:rFonts w:ascii="Arial" w:eastAsia="Times New Roman" w:hAnsi="Arial" w:cs="Arial"/>
                <w:color w:val="000000"/>
                <w:sz w:val="20"/>
                <w:szCs w:val="20"/>
                <w:lang w:eastAsia="hr-HR"/>
              </w:rPr>
              <w:t>uključen u</w:t>
            </w:r>
            <w:r w:rsidRPr="001967E3">
              <w:rPr>
                <w:rFonts w:ascii="Arial" w:eastAsia="Times New Roman" w:hAnsi="Arial" w:cs="Arial"/>
                <w:color w:val="000000"/>
                <w:sz w:val="20"/>
                <w:szCs w:val="20"/>
                <w:lang w:eastAsia="hr-HR"/>
              </w:rPr>
              <w:t xml:space="preserve"> projekt CRESCO ADRIA.</w:t>
            </w:r>
          </w:p>
          <w:p w14:paraId="48AECC15" w14:textId="5951EE77" w:rsidR="00A53C6D" w:rsidRPr="001967E3" w:rsidRDefault="00A53C6D" w:rsidP="00A53C6D">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Uz to je aktivno angažirana u projektima kojima je cilj adekvatni odgovor na klimatske promjene i zaštitu okoliša.</w:t>
            </w:r>
          </w:p>
          <w:p w14:paraId="08E5D018" w14:textId="77777777" w:rsidR="00CA2F4D" w:rsidRDefault="00A53C6D" w:rsidP="00A53C6D">
            <w:pPr>
              <w:spacing w:after="0" w:line="240" w:lineRule="auto"/>
              <w:rPr>
                <w:rStyle w:val="y2iqfc"/>
                <w:rFonts w:ascii="Arial" w:hAnsi="Arial" w:cs="Arial"/>
                <w:color w:val="202124"/>
                <w:sz w:val="20"/>
                <w:szCs w:val="20"/>
              </w:rPr>
            </w:pPr>
            <w:r w:rsidRPr="001967E3">
              <w:rPr>
                <w:rFonts w:ascii="Arial" w:eastAsia="Times New Roman" w:hAnsi="Arial" w:cs="Arial"/>
                <w:color w:val="000000"/>
                <w:sz w:val="20"/>
                <w:szCs w:val="20"/>
                <w:lang w:eastAsia="hr-HR"/>
              </w:rPr>
              <w:t xml:space="preserve">Ove aktivnosti i mjere prilagodbe klimatskim promjenama sa prioritetima sadržani su u Strategiji razvoja Grada, koja je donesena za razdoblje do 2030.godine. U svim izrađenim studijama je odgovor na klimatske promjene i zaštita okoliša prioritet. </w:t>
            </w:r>
            <w:r w:rsidR="003B6C75" w:rsidRPr="001967E3">
              <w:rPr>
                <w:rStyle w:val="y2iqfc"/>
                <w:rFonts w:ascii="Arial" w:hAnsi="Arial" w:cs="Arial"/>
                <w:color w:val="202124"/>
                <w:sz w:val="20"/>
                <w:szCs w:val="20"/>
              </w:rPr>
              <w:t>Fokus će biti na pametnim, zelenim i projektima digitalizacije.</w:t>
            </w:r>
          </w:p>
          <w:p w14:paraId="5CA25311" w14:textId="3B0F298F" w:rsidR="001967E3" w:rsidRPr="00317584" w:rsidRDefault="00317584" w:rsidP="00A53C6D">
            <w:pPr>
              <w:spacing w:after="0" w:line="240" w:lineRule="auto"/>
              <w:rPr>
                <w:rFonts w:ascii="Arial" w:eastAsia="Times New Roman" w:hAnsi="Arial" w:cs="Arial"/>
                <w:color w:val="000000"/>
                <w:sz w:val="20"/>
                <w:szCs w:val="20"/>
                <w:lang w:eastAsia="hr-HR"/>
              </w:rPr>
            </w:pPr>
            <w:r w:rsidRPr="00317584">
              <w:rPr>
                <w:rStyle w:val="y2iqfc"/>
                <w:rFonts w:ascii="Arial" w:hAnsi="Arial" w:cs="Arial"/>
                <w:color w:val="202124"/>
                <w:sz w:val="20"/>
                <w:szCs w:val="20"/>
              </w:rPr>
              <w:t xml:space="preserve">Sredstva </w:t>
            </w:r>
            <w:r>
              <w:rPr>
                <w:rStyle w:val="y2iqfc"/>
                <w:rFonts w:ascii="Arial" w:hAnsi="Arial" w:cs="Arial"/>
                <w:color w:val="202124"/>
                <w:sz w:val="20"/>
                <w:szCs w:val="20"/>
              </w:rPr>
              <w:t>su planirana u skladu sa projektnim aktivnostima i raspoređena u skladu sa prijavom.</w:t>
            </w:r>
          </w:p>
        </w:tc>
      </w:tr>
      <w:tr w:rsidR="00CA2F4D" w:rsidRPr="00F72F50" w14:paraId="7D398D3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tcPr>
          <w:p w14:paraId="59B00E8A" w14:textId="77777777" w:rsidR="00CA2F4D" w:rsidRPr="00E04024"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CA2F4D" w:rsidRPr="005F007E" w14:paraId="1CE4D942" w14:textId="77777777" w:rsidTr="000829C8">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2A9CC6"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CD2D33"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4BCC21"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E2D638" w14:textId="19AEDDFC" w:rsidR="00CA2F4D" w:rsidRPr="00427116" w:rsidRDefault="00CA2F4D" w:rsidP="000829C8">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410015"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CE205" w14:textId="41688BDB"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679A1">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67C318" w14:textId="7F36EED4"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679A1">
                    <w:rPr>
                      <w:rFonts w:ascii="Arial" w:hAnsi="Arial" w:cs="Arial"/>
                      <w:bCs/>
                      <w:sz w:val="20"/>
                      <w:szCs w:val="20"/>
                    </w:rPr>
                    <w:t>7</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AB42B0F" w14:textId="2195E348"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5679A1">
                    <w:rPr>
                      <w:rFonts w:ascii="Arial" w:hAnsi="Arial" w:cs="Arial"/>
                      <w:bCs/>
                      <w:sz w:val="20"/>
                      <w:szCs w:val="20"/>
                    </w:rPr>
                    <w:t>8</w:t>
                  </w:r>
                  <w:r w:rsidRPr="00427116">
                    <w:rPr>
                      <w:rFonts w:ascii="Arial" w:hAnsi="Arial" w:cs="Arial"/>
                      <w:bCs/>
                      <w:sz w:val="20"/>
                      <w:szCs w:val="20"/>
                    </w:rPr>
                    <w:t>.</w:t>
                  </w:r>
                </w:p>
              </w:tc>
            </w:tr>
            <w:tr w:rsidR="00CA2F4D" w:rsidRPr="005F007E" w14:paraId="233CBE11" w14:textId="77777777" w:rsidTr="000829C8">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126F87A8" w14:textId="2C02EA7B" w:rsidR="00CA2F4D" w:rsidRPr="00427116" w:rsidRDefault="00542861" w:rsidP="000829C8">
                  <w:pPr>
                    <w:jc w:val="center"/>
                    <w:rPr>
                      <w:rFonts w:ascii="Calibri" w:hAnsi="Calibri" w:cs="Calibri"/>
                      <w:bCs/>
                      <w:i/>
                      <w:sz w:val="18"/>
                      <w:szCs w:val="18"/>
                    </w:rPr>
                  </w:pPr>
                  <w:r>
                    <w:rPr>
                      <w:rFonts w:ascii="Arial" w:eastAsia="Calibri" w:hAnsi="Arial" w:cs="Arial"/>
                      <w:bCs/>
                      <w:sz w:val="18"/>
                      <w:szCs w:val="18"/>
                    </w:rPr>
                    <w:t>Stvaranje učinkovitih rješenja za prilagodbu klimatskim promjenama i zaštitu obalnog područja</w:t>
                  </w:r>
                </w:p>
              </w:tc>
              <w:tc>
                <w:tcPr>
                  <w:tcW w:w="1532" w:type="dxa"/>
                  <w:tcBorders>
                    <w:top w:val="single" w:sz="4" w:space="0" w:color="auto"/>
                    <w:left w:val="single" w:sz="4" w:space="0" w:color="auto"/>
                    <w:bottom w:val="single" w:sz="4" w:space="0" w:color="auto"/>
                    <w:right w:val="single" w:sz="4" w:space="0" w:color="auto"/>
                  </w:tcBorders>
                  <w:vAlign w:val="center"/>
                </w:tcPr>
                <w:p w14:paraId="5BB3E0DE" w14:textId="09FD9449"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542861">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1EC67E44" w14:textId="55E9634A"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Broj </w:t>
                  </w:r>
                  <w:r w:rsidR="00542861">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3FE6B378" w14:textId="6B95CC7D" w:rsidR="00CA2F4D" w:rsidRPr="00427116" w:rsidRDefault="00317584" w:rsidP="000829C8">
                  <w:pPr>
                    <w:jc w:val="center"/>
                    <w:rPr>
                      <w:rFonts w:ascii="Calibri" w:hAnsi="Calibri" w:cs="Calibri"/>
                      <w:bCs/>
                      <w:i/>
                      <w:sz w:val="18"/>
                      <w:szCs w:val="18"/>
                    </w:rPr>
                  </w:pPr>
                  <w:r>
                    <w:rPr>
                      <w:rFonts w:ascii="Arial" w:eastAsia="Calibri" w:hAnsi="Arial" w:cs="Arial"/>
                      <w:bCs/>
                      <w:sz w:val="18"/>
                      <w:szCs w:val="18"/>
                    </w:rPr>
                    <w:t>3</w:t>
                  </w:r>
                </w:p>
              </w:tc>
              <w:tc>
                <w:tcPr>
                  <w:tcW w:w="1099" w:type="dxa"/>
                  <w:tcBorders>
                    <w:top w:val="single" w:sz="4" w:space="0" w:color="auto"/>
                    <w:left w:val="single" w:sz="4" w:space="0" w:color="auto"/>
                    <w:bottom w:val="single" w:sz="4" w:space="0" w:color="auto"/>
                    <w:right w:val="single" w:sz="4" w:space="0" w:color="auto"/>
                  </w:tcBorders>
                  <w:vAlign w:val="center"/>
                </w:tcPr>
                <w:p w14:paraId="107FE859" w14:textId="77777777" w:rsidR="00CA2F4D" w:rsidRPr="00427116" w:rsidRDefault="00CA2F4D" w:rsidP="000829C8">
                  <w:pPr>
                    <w:jc w:val="center"/>
                    <w:rPr>
                      <w:rFonts w:ascii="Arial" w:eastAsia="Calibri" w:hAnsi="Arial" w:cs="Arial"/>
                      <w:bCs/>
                      <w:sz w:val="18"/>
                      <w:szCs w:val="18"/>
                    </w:rPr>
                  </w:pPr>
                </w:p>
                <w:p w14:paraId="16016B70" w14:textId="77777777" w:rsidR="00CA2F4D" w:rsidRDefault="00CA2F4D" w:rsidP="000829C8">
                  <w:pPr>
                    <w:jc w:val="center"/>
                    <w:rPr>
                      <w:rFonts w:ascii="Arial" w:eastAsia="Calibri" w:hAnsi="Arial" w:cs="Arial"/>
                      <w:bCs/>
                      <w:sz w:val="18"/>
                      <w:szCs w:val="18"/>
                    </w:rPr>
                  </w:pPr>
                  <w:r w:rsidRPr="00427116">
                    <w:rPr>
                      <w:rFonts w:ascii="Arial" w:eastAsia="Calibri" w:hAnsi="Arial" w:cs="Arial"/>
                      <w:bCs/>
                      <w:sz w:val="18"/>
                      <w:szCs w:val="18"/>
                    </w:rPr>
                    <w:t>Plan nabave</w:t>
                  </w:r>
                </w:p>
                <w:p w14:paraId="4F8357A4" w14:textId="77777777" w:rsidR="00CA2F4D" w:rsidRDefault="00CA2F4D" w:rsidP="000829C8">
                  <w:pPr>
                    <w:jc w:val="center"/>
                    <w:rPr>
                      <w:rFonts w:ascii="Arial" w:eastAsia="Calibri" w:hAnsi="Arial" w:cs="Arial"/>
                      <w:bCs/>
                      <w:sz w:val="18"/>
                      <w:szCs w:val="18"/>
                    </w:rPr>
                  </w:pPr>
                  <w:r>
                    <w:rPr>
                      <w:rFonts w:ascii="Arial" w:eastAsia="Calibri" w:hAnsi="Arial" w:cs="Arial"/>
                      <w:bCs/>
                      <w:sz w:val="18"/>
                      <w:szCs w:val="18"/>
                    </w:rPr>
                    <w:t xml:space="preserve">Evidencija </w:t>
                  </w:r>
                </w:p>
                <w:p w14:paraId="7CC61201" w14:textId="77777777" w:rsidR="00CA2F4D" w:rsidRPr="00427116" w:rsidRDefault="00CA2F4D" w:rsidP="000829C8">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55ADB1FD" w14:textId="7B59C084"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4</w:t>
                  </w:r>
                </w:p>
              </w:tc>
              <w:tc>
                <w:tcPr>
                  <w:tcW w:w="1099" w:type="dxa"/>
                  <w:tcBorders>
                    <w:top w:val="single" w:sz="4" w:space="0" w:color="auto"/>
                    <w:left w:val="single" w:sz="4" w:space="0" w:color="auto"/>
                    <w:bottom w:val="single" w:sz="4" w:space="0" w:color="auto"/>
                    <w:right w:val="single" w:sz="4" w:space="0" w:color="auto"/>
                  </w:tcBorders>
                  <w:vAlign w:val="center"/>
                </w:tcPr>
                <w:p w14:paraId="03921A0B" w14:textId="2D3CD6CD"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5</w:t>
                  </w:r>
                </w:p>
              </w:tc>
              <w:tc>
                <w:tcPr>
                  <w:tcW w:w="1099" w:type="dxa"/>
                  <w:tcBorders>
                    <w:top w:val="single" w:sz="4" w:space="0" w:color="auto"/>
                    <w:left w:val="single" w:sz="4" w:space="0" w:color="auto"/>
                    <w:bottom w:val="single" w:sz="4" w:space="0" w:color="auto"/>
                    <w:right w:val="single" w:sz="4" w:space="0" w:color="auto"/>
                  </w:tcBorders>
                  <w:vAlign w:val="center"/>
                </w:tcPr>
                <w:p w14:paraId="16FDD763" w14:textId="079A9E6C"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6</w:t>
                  </w:r>
                </w:p>
              </w:tc>
            </w:tr>
          </w:tbl>
          <w:p w14:paraId="6C54687E" w14:textId="77777777" w:rsidR="00CA2F4D" w:rsidRPr="005F007E"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B6882FD" w14:textId="77777777" w:rsidR="00542861" w:rsidRDefault="00542861" w:rsidP="00D03079">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D03079" w:rsidRPr="0007776F" w14:paraId="633BD268"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11B03941" w14:textId="34FC2375" w:rsidR="00C723B6" w:rsidRPr="00E04024" w:rsidRDefault="00D03079" w:rsidP="00D03079">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color w:val="000000"/>
                <w:sz w:val="20"/>
                <w:szCs w:val="20"/>
              </w:rPr>
              <w:t>Program 1901-NAKNADE ŠTETA I POVRATI SREDSTAVA</w:t>
            </w:r>
            <w:r w:rsidRPr="00E04024">
              <w:rPr>
                <w:rFonts w:ascii="Arial" w:eastAsia="Times New Roman" w:hAnsi="Arial" w:cs="Arial"/>
                <w:b/>
                <w:bCs/>
                <w:i/>
                <w:iCs/>
                <w:sz w:val="20"/>
                <w:szCs w:val="20"/>
                <w:lang w:eastAsia="hr-HR"/>
              </w:rPr>
              <w:t xml:space="preserve"> </w:t>
            </w:r>
          </w:p>
          <w:p w14:paraId="6BB393D9" w14:textId="77777777" w:rsidR="00D03079" w:rsidRPr="00E04024" w:rsidRDefault="00D03079" w:rsidP="00F20A2B">
            <w:pPr>
              <w:spacing w:after="0" w:line="240" w:lineRule="auto"/>
              <w:rPr>
                <w:rFonts w:ascii="Arial" w:eastAsia="Times New Roman" w:hAnsi="Arial" w:cs="Arial"/>
                <w:b/>
                <w:bCs/>
                <w:i/>
                <w:iCs/>
                <w:sz w:val="20"/>
                <w:szCs w:val="20"/>
                <w:lang w:eastAsia="hr-HR"/>
              </w:rPr>
            </w:pPr>
          </w:p>
        </w:tc>
      </w:tr>
      <w:tr w:rsidR="00D03079" w:rsidRPr="003E2D5C" w14:paraId="42506A93"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0903D340" w14:textId="235F5E92" w:rsidR="00D03079" w:rsidRDefault="00D03079"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lastRenderedPageBreak/>
              <w:t>Opis programa, svrha programa</w:t>
            </w:r>
            <w:r w:rsidRPr="00E04024">
              <w:rPr>
                <w:rFonts w:ascii="Arial" w:eastAsia="Times New Roman" w:hAnsi="Arial" w:cs="Arial"/>
                <w:color w:val="000000"/>
                <w:sz w:val="20"/>
                <w:szCs w:val="20"/>
                <w:lang w:eastAsia="hr-HR"/>
              </w:rPr>
              <w:t>:</w:t>
            </w:r>
          </w:p>
          <w:p w14:paraId="0E1CA683" w14:textId="77777777" w:rsidR="00C87F21" w:rsidRPr="00E04024" w:rsidRDefault="00C87F21" w:rsidP="00F20A2B">
            <w:pPr>
              <w:spacing w:after="0" w:line="240" w:lineRule="auto"/>
              <w:rPr>
                <w:rFonts w:ascii="Arial" w:eastAsia="Times New Roman" w:hAnsi="Arial" w:cs="Arial"/>
                <w:color w:val="000000"/>
                <w:sz w:val="20"/>
                <w:szCs w:val="20"/>
                <w:lang w:eastAsia="hr-HR"/>
              </w:rPr>
            </w:pPr>
          </w:p>
          <w:p w14:paraId="470BFA79" w14:textId="41018B7C" w:rsidR="002A2272" w:rsidRPr="00E04024" w:rsidRDefault="002A2272" w:rsidP="002A2272">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Naime, Grad je u obvezi osigurati sredstva za eventualnu naknadu štete prema trećim osobama i to su uglavnom štete proizašle na javnim površinama i utemeljene na sudskim presudama ili nagodbama. Pravna osnova je naša odgovornost kao upravitelja tih površina. Osim toga šteta može biti prouzročena našim djelovanjem i postupcima, gdje se može javiti i obveza vraćanja sredstava sa kamatama i troškovima eventualnih postupaka.  </w:t>
            </w:r>
          </w:p>
          <w:p w14:paraId="147E2453" w14:textId="77777777" w:rsidR="00D03079" w:rsidRPr="00E04024" w:rsidRDefault="00D03079" w:rsidP="00F20A2B">
            <w:pPr>
              <w:spacing w:after="0" w:line="240" w:lineRule="auto"/>
              <w:jc w:val="both"/>
              <w:rPr>
                <w:rFonts w:ascii="Arial" w:eastAsia="Calibri" w:hAnsi="Arial" w:cs="Arial"/>
                <w:sz w:val="20"/>
                <w:szCs w:val="20"/>
              </w:rPr>
            </w:pPr>
          </w:p>
          <w:p w14:paraId="46443920" w14:textId="77777777" w:rsidR="00D03079" w:rsidRPr="00E04024" w:rsidRDefault="00D03079"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D03079" w:rsidRPr="003E2D5C" w14:paraId="63AA6F25"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28A15DCD" w14:textId="006D0EA5" w:rsidR="00D03079" w:rsidRPr="00E04024" w:rsidRDefault="00D03079" w:rsidP="006C3107">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5679A1">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5679A1">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51AEFE08" w14:textId="77777777" w:rsidR="00473004" w:rsidRPr="00E04024" w:rsidRDefault="00D03079" w:rsidP="00473004">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je osigurati nesmetani rad i efikasnost rada</w:t>
            </w:r>
            <w:r w:rsidR="00473004" w:rsidRPr="00E04024">
              <w:rPr>
                <w:rFonts w:ascii="Arial" w:hAnsi="Arial" w:cs="Arial"/>
                <w:sz w:val="20"/>
                <w:szCs w:val="20"/>
              </w:rPr>
              <w:t>, a samim time poboljšati kvalitetu usluga uprave i učinkovitost iste.</w:t>
            </w:r>
          </w:p>
          <w:p w14:paraId="51985385" w14:textId="4154518C" w:rsidR="00D03079" w:rsidRPr="00C152D4" w:rsidRDefault="00D03079" w:rsidP="00F20A2B">
            <w:pPr>
              <w:pStyle w:val="Odlomakpopisa"/>
              <w:spacing w:after="0" w:line="240" w:lineRule="auto"/>
              <w:ind w:left="0"/>
              <w:jc w:val="both"/>
              <w:rPr>
                <w:rFonts w:ascii="Arial" w:hAnsi="Arial" w:cs="Arial"/>
                <w:sz w:val="24"/>
                <w:szCs w:val="24"/>
              </w:rPr>
            </w:pPr>
          </w:p>
          <w:tbl>
            <w:tblPr>
              <w:tblStyle w:val="Reetkatablice"/>
              <w:tblW w:w="10085" w:type="dxa"/>
              <w:tblInd w:w="69" w:type="dxa"/>
              <w:tblLayout w:type="fixed"/>
              <w:tblCellMar>
                <w:left w:w="0" w:type="dxa"/>
                <w:right w:w="0" w:type="dxa"/>
              </w:tblCellMar>
              <w:tblLook w:val="04A0" w:firstRow="1" w:lastRow="0" w:firstColumn="1" w:lastColumn="0" w:noHBand="0" w:noVBand="1"/>
            </w:tblPr>
            <w:tblGrid>
              <w:gridCol w:w="1923"/>
              <w:gridCol w:w="1824"/>
              <w:gridCol w:w="841"/>
              <w:gridCol w:w="981"/>
              <w:gridCol w:w="1029"/>
              <w:gridCol w:w="1162"/>
              <w:gridCol w:w="1162"/>
              <w:gridCol w:w="1163"/>
            </w:tblGrid>
            <w:tr w:rsidR="00D03079" w:rsidRPr="00211FFD" w14:paraId="47FB72BB" w14:textId="77777777" w:rsidTr="002A2272">
              <w:trPr>
                <w:trHeight w:val="682"/>
              </w:trPr>
              <w:tc>
                <w:tcPr>
                  <w:tcW w:w="1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F34A0F"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Pokazatelj učinka</w:t>
                  </w:r>
                </w:p>
              </w:tc>
              <w:tc>
                <w:tcPr>
                  <w:tcW w:w="18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6CEF14"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Definicija</w:t>
                  </w:r>
                </w:p>
              </w:tc>
              <w:tc>
                <w:tcPr>
                  <w:tcW w:w="8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1C8CA2"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Jedinica</w:t>
                  </w:r>
                </w:p>
              </w:tc>
              <w:tc>
                <w:tcPr>
                  <w:tcW w:w="9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4C0FCC" w14:textId="310C833A" w:rsidR="00D03079" w:rsidRDefault="00D03079" w:rsidP="00F20A2B">
                  <w:pPr>
                    <w:jc w:val="center"/>
                    <w:rPr>
                      <w:rFonts w:ascii="Arial" w:hAnsi="Arial" w:cs="Arial"/>
                      <w:sz w:val="20"/>
                      <w:szCs w:val="20"/>
                    </w:rPr>
                  </w:pPr>
                  <w:r w:rsidRPr="00427116">
                    <w:rPr>
                      <w:rFonts w:ascii="Arial" w:hAnsi="Arial" w:cs="Arial"/>
                      <w:sz w:val="20"/>
                      <w:szCs w:val="20"/>
                    </w:rPr>
                    <w:t>Polazna vrijednost</w:t>
                  </w:r>
                </w:p>
                <w:p w14:paraId="1E06E326" w14:textId="77777777" w:rsidR="00D03079" w:rsidRPr="00427116" w:rsidRDefault="00D03079" w:rsidP="000C030A">
                  <w:pPr>
                    <w:jc w:val="center"/>
                    <w:rPr>
                      <w:rFonts w:ascii="Arial" w:hAnsi="Arial" w:cs="Arial"/>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44DAB6"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Izvor podataka</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872A8C" w14:textId="7974089F"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5</w:t>
                  </w:r>
                  <w:r w:rsidRPr="00427116">
                    <w:rPr>
                      <w:rFonts w:ascii="Arial" w:hAnsi="Arial" w:cs="Arial"/>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77F9B4" w14:textId="6D653EC9"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6</w:t>
                  </w:r>
                  <w:r w:rsidRPr="00427116">
                    <w:rPr>
                      <w:rFonts w:ascii="Arial" w:hAnsi="Arial" w:cs="Arial"/>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AB334BF" w14:textId="426CF22F"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7</w:t>
                  </w:r>
                  <w:r w:rsidRPr="00427116">
                    <w:rPr>
                      <w:rFonts w:ascii="Arial" w:hAnsi="Arial" w:cs="Arial"/>
                      <w:sz w:val="20"/>
                      <w:szCs w:val="20"/>
                    </w:rPr>
                    <w:t>.</w:t>
                  </w:r>
                </w:p>
              </w:tc>
            </w:tr>
            <w:tr w:rsidR="00D03079" w:rsidRPr="00427116" w14:paraId="4E575209" w14:textId="77777777" w:rsidTr="002A2272">
              <w:trPr>
                <w:trHeight w:val="593"/>
              </w:trPr>
              <w:tc>
                <w:tcPr>
                  <w:tcW w:w="1923" w:type="dxa"/>
                  <w:tcBorders>
                    <w:top w:val="single" w:sz="4" w:space="0" w:color="auto"/>
                    <w:left w:val="single" w:sz="4" w:space="0" w:color="auto"/>
                    <w:bottom w:val="single" w:sz="4" w:space="0" w:color="auto"/>
                    <w:right w:val="single" w:sz="4" w:space="0" w:color="auto"/>
                  </w:tcBorders>
                  <w:vAlign w:val="center"/>
                </w:tcPr>
                <w:p w14:paraId="146D46C7" w14:textId="2E7F5334" w:rsidR="00D03079"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riješenih postupaka</w:t>
                  </w:r>
                </w:p>
              </w:tc>
              <w:tc>
                <w:tcPr>
                  <w:tcW w:w="1824" w:type="dxa"/>
                  <w:tcBorders>
                    <w:top w:val="single" w:sz="4" w:space="0" w:color="auto"/>
                    <w:left w:val="single" w:sz="4" w:space="0" w:color="auto"/>
                    <w:bottom w:val="single" w:sz="4" w:space="0" w:color="auto"/>
                    <w:right w:val="single" w:sz="4" w:space="0" w:color="auto"/>
                  </w:tcBorders>
                  <w:vAlign w:val="center"/>
                </w:tcPr>
                <w:p w14:paraId="6DA06025" w14:textId="6AE634FE" w:rsidR="00C723B6" w:rsidRDefault="00C723B6" w:rsidP="00F20A2B">
                  <w:pPr>
                    <w:rPr>
                      <w:rFonts w:ascii="Arial" w:hAnsi="Arial" w:cs="Arial"/>
                      <w:iCs/>
                      <w:sz w:val="18"/>
                      <w:szCs w:val="18"/>
                    </w:rPr>
                  </w:pPr>
                </w:p>
                <w:p w14:paraId="1C8BD562" w14:textId="1AF2952A" w:rsidR="002A2272" w:rsidRDefault="002A2272" w:rsidP="00F20A2B">
                  <w:pPr>
                    <w:rPr>
                      <w:rFonts w:ascii="Arial" w:hAnsi="Arial" w:cs="Arial"/>
                      <w:iCs/>
                      <w:sz w:val="18"/>
                      <w:szCs w:val="18"/>
                    </w:rPr>
                  </w:pPr>
                  <w:r>
                    <w:rPr>
                      <w:rFonts w:ascii="Arial" w:hAnsi="Arial" w:cs="Arial"/>
                      <w:iCs/>
                      <w:sz w:val="18"/>
                      <w:szCs w:val="18"/>
                    </w:rPr>
                    <w:t>Isplate naknada šteta</w:t>
                  </w:r>
                </w:p>
                <w:p w14:paraId="3F4107C6" w14:textId="0AD6CDC3" w:rsidR="00C723B6" w:rsidRPr="00427116" w:rsidRDefault="00C723B6" w:rsidP="00F20A2B">
                  <w:pPr>
                    <w:rPr>
                      <w:rFonts w:ascii="Arial" w:hAnsi="Arial" w:cs="Arial"/>
                      <w:iCs/>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14:paraId="3CD41BB5" w14:textId="77777777" w:rsidR="00D03079" w:rsidRPr="00427116" w:rsidRDefault="00D03079" w:rsidP="00F20A2B">
                  <w:pPr>
                    <w:jc w:val="center"/>
                    <w:rPr>
                      <w:rFonts w:ascii="Arial" w:hAnsi="Arial" w:cs="Arial"/>
                      <w:iCs/>
                      <w:sz w:val="18"/>
                      <w:szCs w:val="18"/>
                    </w:rPr>
                  </w:pPr>
                  <w:r>
                    <w:rPr>
                      <w:rFonts w:ascii="Arial" w:hAnsi="Arial" w:cs="Arial"/>
                      <w:iCs/>
                      <w:sz w:val="18"/>
                      <w:szCs w:val="18"/>
                    </w:rPr>
                    <w:t>kom</w:t>
                  </w:r>
                </w:p>
              </w:tc>
              <w:tc>
                <w:tcPr>
                  <w:tcW w:w="981" w:type="dxa"/>
                  <w:tcBorders>
                    <w:top w:val="single" w:sz="4" w:space="0" w:color="auto"/>
                    <w:left w:val="single" w:sz="4" w:space="0" w:color="auto"/>
                    <w:bottom w:val="single" w:sz="4" w:space="0" w:color="auto"/>
                    <w:right w:val="single" w:sz="4" w:space="0" w:color="auto"/>
                  </w:tcBorders>
                  <w:vAlign w:val="center"/>
                </w:tcPr>
                <w:p w14:paraId="3037D45C" w14:textId="56BE8F16" w:rsidR="00D03079" w:rsidRPr="00427116" w:rsidRDefault="00542861" w:rsidP="00F20A2B">
                  <w:pPr>
                    <w:jc w:val="center"/>
                    <w:rPr>
                      <w:rFonts w:ascii="Arial" w:hAnsi="Arial" w:cs="Arial"/>
                      <w:iCs/>
                      <w:sz w:val="18"/>
                      <w:szCs w:val="18"/>
                    </w:rPr>
                  </w:pPr>
                  <w:r>
                    <w:rPr>
                      <w:rFonts w:ascii="Arial" w:hAnsi="Arial" w:cs="Arial"/>
                      <w:iCs/>
                      <w:sz w:val="18"/>
                      <w:szCs w:val="18"/>
                    </w:rPr>
                    <w:t>0</w:t>
                  </w:r>
                </w:p>
              </w:tc>
              <w:tc>
                <w:tcPr>
                  <w:tcW w:w="1029" w:type="dxa"/>
                  <w:tcBorders>
                    <w:top w:val="single" w:sz="4" w:space="0" w:color="auto"/>
                    <w:left w:val="single" w:sz="4" w:space="0" w:color="auto"/>
                    <w:bottom w:val="single" w:sz="4" w:space="0" w:color="auto"/>
                    <w:right w:val="single" w:sz="4" w:space="0" w:color="auto"/>
                  </w:tcBorders>
                  <w:vAlign w:val="center"/>
                </w:tcPr>
                <w:p w14:paraId="68DA8C96" w14:textId="77777777" w:rsidR="00D03079" w:rsidRPr="00427116" w:rsidRDefault="00D03079"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62" w:type="dxa"/>
                  <w:tcBorders>
                    <w:top w:val="single" w:sz="4" w:space="0" w:color="auto"/>
                    <w:left w:val="single" w:sz="4" w:space="0" w:color="auto"/>
                    <w:bottom w:val="single" w:sz="4" w:space="0" w:color="auto"/>
                    <w:right w:val="single" w:sz="4" w:space="0" w:color="auto"/>
                  </w:tcBorders>
                  <w:vAlign w:val="center"/>
                </w:tcPr>
                <w:p w14:paraId="2350350E" w14:textId="6553E08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2" w:type="dxa"/>
                  <w:tcBorders>
                    <w:top w:val="single" w:sz="4" w:space="0" w:color="auto"/>
                    <w:left w:val="single" w:sz="4" w:space="0" w:color="auto"/>
                    <w:bottom w:val="single" w:sz="4" w:space="0" w:color="auto"/>
                    <w:right w:val="single" w:sz="4" w:space="0" w:color="auto"/>
                  </w:tcBorders>
                  <w:vAlign w:val="center"/>
                </w:tcPr>
                <w:p w14:paraId="57101667" w14:textId="51EB1DF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384FBA" w14:textId="72FB710B" w:rsidR="00D03079" w:rsidRPr="00427116" w:rsidRDefault="00536A97" w:rsidP="00F20A2B">
                  <w:pPr>
                    <w:jc w:val="center"/>
                    <w:rPr>
                      <w:rFonts w:ascii="Arial" w:hAnsi="Arial" w:cs="Arial"/>
                      <w:iCs/>
                      <w:sz w:val="18"/>
                      <w:szCs w:val="18"/>
                    </w:rPr>
                  </w:pPr>
                  <w:r>
                    <w:rPr>
                      <w:rFonts w:ascii="Arial" w:hAnsi="Arial" w:cs="Arial"/>
                      <w:iCs/>
                      <w:sz w:val="18"/>
                      <w:szCs w:val="18"/>
                    </w:rPr>
                    <w:t>1</w:t>
                  </w:r>
                </w:p>
              </w:tc>
            </w:tr>
          </w:tbl>
          <w:p w14:paraId="68311A46" w14:textId="77777777" w:rsidR="00D03079" w:rsidRDefault="00D03079" w:rsidP="00F20A2B">
            <w:pPr>
              <w:pStyle w:val="Odlomakpopisa"/>
              <w:jc w:val="both"/>
              <w:rPr>
                <w:rFonts w:ascii="Calibri" w:hAnsi="Calibri" w:cs="Calibri"/>
                <w:sz w:val="18"/>
                <w:szCs w:val="18"/>
              </w:rPr>
            </w:pPr>
          </w:p>
          <w:p w14:paraId="3EC9ED89" w14:textId="77777777" w:rsidR="00D03079" w:rsidRPr="00F72F50" w:rsidRDefault="00D03079" w:rsidP="00F20A2B">
            <w:pPr>
              <w:pStyle w:val="Odlomakpopisa"/>
              <w:jc w:val="both"/>
              <w:rPr>
                <w:rFonts w:ascii="Times New Roman" w:eastAsia="Times New Roman" w:hAnsi="Times New Roman" w:cs="Times New Roman"/>
                <w:i/>
                <w:color w:val="000000"/>
                <w:sz w:val="20"/>
                <w:szCs w:val="20"/>
                <w:lang w:eastAsia="hr-HR"/>
              </w:rPr>
            </w:pPr>
          </w:p>
        </w:tc>
      </w:tr>
    </w:tbl>
    <w:p w14:paraId="708F2B94" w14:textId="77777777" w:rsidR="00DD75E6" w:rsidRPr="00C87F21" w:rsidRDefault="00DD75E6" w:rsidP="00C87F21">
      <w:pPr>
        <w:spacing w:after="0"/>
        <w:rPr>
          <w:rFonts w:ascii="Arial" w:hAnsi="Arial" w:cs="Arial"/>
          <w:b/>
        </w:rPr>
      </w:pPr>
    </w:p>
    <w:p w14:paraId="5D482BBD" w14:textId="21A9487B" w:rsidR="00F20A2B" w:rsidRPr="00E04024" w:rsidRDefault="00F20A2B"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34C2DA43" w14:textId="77777777" w:rsidR="00F20A2B" w:rsidRPr="00593936" w:rsidRDefault="00F20A2B" w:rsidP="00F20A2B">
      <w:pPr>
        <w:pStyle w:val="Odlomakpopisa"/>
        <w:spacing w:after="0"/>
        <w:rPr>
          <w:rFonts w:ascii="Arial" w:hAnsi="Arial" w:cs="Arial"/>
          <w:b/>
          <w:sz w:val="18"/>
          <w:szCs w:val="18"/>
        </w:rPr>
      </w:pPr>
    </w:p>
    <w:tbl>
      <w:tblPr>
        <w:tblW w:w="10349" w:type="dxa"/>
        <w:tblInd w:w="-436" w:type="dxa"/>
        <w:tblLayout w:type="fixed"/>
        <w:tblLook w:val="04A0" w:firstRow="1" w:lastRow="0" w:firstColumn="1" w:lastColumn="0" w:noHBand="0" w:noVBand="1"/>
      </w:tblPr>
      <w:tblGrid>
        <w:gridCol w:w="2127"/>
        <w:gridCol w:w="1417"/>
        <w:gridCol w:w="1418"/>
        <w:gridCol w:w="1417"/>
        <w:gridCol w:w="1418"/>
        <w:gridCol w:w="1276"/>
        <w:gridCol w:w="1276"/>
      </w:tblGrid>
      <w:tr w:rsidR="00F20A2B" w:rsidRPr="00593936" w14:paraId="6636C09F" w14:textId="77777777" w:rsidTr="0020795B">
        <w:trPr>
          <w:trHeight w:val="360"/>
        </w:trPr>
        <w:tc>
          <w:tcPr>
            <w:tcW w:w="2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23C05B2"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3B350D6" w14:textId="4F3B842B"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36A97">
              <w:rPr>
                <w:rFonts w:ascii="Arial" w:eastAsia="Times New Roman" w:hAnsi="Arial" w:cs="Arial"/>
                <w:b/>
                <w:bCs/>
                <w:color w:val="000000"/>
                <w:sz w:val="18"/>
                <w:szCs w:val="18"/>
                <w:lang w:eastAsia="hr-HR"/>
              </w:rPr>
              <w:t>2</w:t>
            </w:r>
            <w:r w:rsidR="005679A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130ED0B" w14:textId="77777777" w:rsidR="00F20A2B" w:rsidRPr="00593936" w:rsidRDefault="00F20A2B" w:rsidP="00F20A2B">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5D02ADE3" w14:textId="337FCFD6"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5679A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D5D713" w14:textId="62A55EBD"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679A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08A8C62D" w14:textId="77777777"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p>
          <w:p w14:paraId="4DC770C2" w14:textId="42A5E0FD"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679A1">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73D9618" w14:textId="77777777"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10B40BD6" w14:textId="6A573423"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5679A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sidR="00536A97">
              <w:rPr>
                <w:rFonts w:ascii="Arial" w:eastAsia="Times New Roman" w:hAnsi="Arial" w:cs="Arial"/>
                <w:b/>
                <w:bCs/>
                <w:color w:val="000000"/>
                <w:sz w:val="18"/>
                <w:szCs w:val="18"/>
                <w:lang w:eastAsia="hr-HR"/>
              </w:rPr>
              <w:t>2</w:t>
            </w:r>
            <w:r w:rsidR="005679A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F20A2B" w:rsidRPr="00593936" w14:paraId="5A185559" w14:textId="77777777" w:rsidTr="0020795B">
        <w:trPr>
          <w:trHeight w:val="315"/>
        </w:trPr>
        <w:tc>
          <w:tcPr>
            <w:tcW w:w="2127" w:type="dxa"/>
            <w:vMerge/>
            <w:tcBorders>
              <w:top w:val="single" w:sz="8" w:space="0" w:color="auto"/>
              <w:left w:val="single" w:sz="8" w:space="0" w:color="auto"/>
              <w:bottom w:val="single" w:sz="8" w:space="0" w:color="000000"/>
              <w:right w:val="single" w:sz="8" w:space="0" w:color="auto"/>
            </w:tcBorders>
            <w:vAlign w:val="center"/>
            <w:hideMark/>
          </w:tcPr>
          <w:p w14:paraId="5D887039"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6461A17"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5A63C6F6" w14:textId="6F0CF393" w:rsidR="00F20A2B" w:rsidRPr="00593936" w:rsidRDefault="00F20A2B"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1314CC">
              <w:rPr>
                <w:rFonts w:ascii="Arial" w:eastAsia="Times New Roman" w:hAnsi="Arial" w:cs="Arial"/>
                <w:b/>
                <w:bCs/>
                <w:color w:val="000000"/>
                <w:sz w:val="18"/>
                <w:szCs w:val="18"/>
                <w:lang w:eastAsia="hr-HR"/>
              </w:rPr>
              <w:t>2</w:t>
            </w:r>
            <w:r w:rsidR="005679A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40D4A6B4"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90C3157"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3CDAA4D"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B21B1"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r>
      <w:tr w:rsidR="00246A9A" w:rsidRPr="00593936" w14:paraId="4CC1775E" w14:textId="77777777" w:rsidTr="008119D3">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28F0D32" w14:textId="66F628C8"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1901 NAKNADE ŠETA I POVRATI SREDSTAVA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FA3D82" w14:textId="02A5A849"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16984A" w14:textId="187DE9C5" w:rsidR="00246A9A" w:rsidRPr="00593936" w:rsidRDefault="00C87F2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542861">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DD36A8" w14:textId="6587366C"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86BAD4" w14:textId="2DACAA6B"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BA0ACA" w14:textId="4F423AA8"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41479DF2" w14:textId="77777777" w:rsidR="009E14E8" w:rsidRDefault="009E14E8" w:rsidP="00246A9A">
            <w:pPr>
              <w:spacing w:after="0" w:line="240" w:lineRule="auto"/>
              <w:jc w:val="center"/>
              <w:rPr>
                <w:rFonts w:ascii="Arial" w:eastAsia="Times New Roman" w:hAnsi="Arial" w:cs="Arial"/>
                <w:sz w:val="18"/>
                <w:szCs w:val="18"/>
                <w:lang w:eastAsia="hr-HR"/>
              </w:rPr>
            </w:pPr>
          </w:p>
          <w:p w14:paraId="243CD4EE" w14:textId="35339342" w:rsidR="00246A9A" w:rsidRPr="00593936" w:rsidRDefault="00C87F21"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116680">
              <w:rPr>
                <w:rFonts w:ascii="Arial" w:eastAsia="Times New Roman" w:hAnsi="Arial" w:cs="Arial"/>
                <w:sz w:val="18"/>
                <w:szCs w:val="18"/>
                <w:lang w:eastAsia="hr-HR"/>
              </w:rPr>
              <w:t>0,00</w:t>
            </w:r>
          </w:p>
        </w:tc>
      </w:tr>
      <w:tr w:rsidR="00246A9A" w:rsidRPr="00593936" w14:paraId="328496B1" w14:textId="77777777" w:rsidTr="008119D3">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0D20E0" w14:textId="53B3EEC7" w:rsidR="00246A9A" w:rsidRPr="00B10B79" w:rsidRDefault="00246A9A"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A1</w:t>
            </w:r>
            <w:r>
              <w:rPr>
                <w:rFonts w:ascii="Arial" w:eastAsia="Times New Roman" w:hAnsi="Arial" w:cs="Arial"/>
                <w:b/>
                <w:bCs/>
                <w:sz w:val="18"/>
                <w:szCs w:val="18"/>
                <w:lang w:eastAsia="hr-HR"/>
              </w:rPr>
              <w:t>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NAKNADE ŠTETA I POVRATI SREDSTAVA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B2EF0A" w14:textId="1BB14FA5"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893F48" w14:textId="34B15255" w:rsidR="00246A9A" w:rsidRPr="00593936" w:rsidRDefault="00C87F2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542861">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4D6F2B" w14:textId="744D3F86"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AE9F6F" w14:textId="35B6A90F"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2744DB" w14:textId="47EA778D"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F99350E" w14:textId="77777777" w:rsidR="00246A9A" w:rsidRDefault="00246A9A" w:rsidP="00246A9A">
            <w:pPr>
              <w:spacing w:after="0" w:line="240" w:lineRule="auto"/>
              <w:jc w:val="center"/>
              <w:rPr>
                <w:rFonts w:ascii="Arial" w:eastAsia="Times New Roman" w:hAnsi="Arial" w:cs="Arial"/>
                <w:sz w:val="18"/>
                <w:szCs w:val="18"/>
                <w:lang w:eastAsia="hr-HR"/>
              </w:rPr>
            </w:pPr>
          </w:p>
          <w:p w14:paraId="1689761B" w14:textId="59DB2814" w:rsidR="009E14E8" w:rsidRPr="00593936" w:rsidRDefault="00C87F21"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116680">
              <w:rPr>
                <w:rFonts w:ascii="Arial" w:eastAsia="Times New Roman" w:hAnsi="Arial" w:cs="Arial"/>
                <w:sz w:val="18"/>
                <w:szCs w:val="18"/>
                <w:lang w:eastAsia="hr-HR"/>
              </w:rPr>
              <w:t>0,00</w:t>
            </w:r>
          </w:p>
        </w:tc>
      </w:tr>
    </w:tbl>
    <w:p w14:paraId="4F8E9835" w14:textId="77777777" w:rsidR="004905E5" w:rsidRPr="003D3D05" w:rsidRDefault="004905E5" w:rsidP="00F20A2B">
      <w:pPr>
        <w:spacing w:after="0" w:line="240" w:lineRule="auto"/>
        <w:rPr>
          <w:rFonts w:ascii="Times New Roman" w:eastAsia="Times New Roman" w:hAnsi="Times New Roman" w:cs="Times New Roman"/>
          <w:sz w:val="20"/>
          <w:szCs w:val="20"/>
          <w:lang w:eastAsia="hr-HR"/>
        </w:rPr>
      </w:pPr>
    </w:p>
    <w:tbl>
      <w:tblPr>
        <w:tblW w:w="10491" w:type="dxa"/>
        <w:tblInd w:w="-431" w:type="dxa"/>
        <w:tblLayout w:type="fixed"/>
        <w:tblLook w:val="04A0" w:firstRow="1" w:lastRow="0" w:firstColumn="1" w:lastColumn="0" w:noHBand="0" w:noVBand="1"/>
      </w:tblPr>
      <w:tblGrid>
        <w:gridCol w:w="10491"/>
      </w:tblGrid>
      <w:tr w:rsidR="00F20A2B" w:rsidRPr="00F72F50" w14:paraId="131A2DD3"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hideMark/>
          </w:tcPr>
          <w:p w14:paraId="18370DD4" w14:textId="59908585" w:rsidR="00F20A2B" w:rsidRPr="00E04024" w:rsidRDefault="00F20A2B"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A190101 NAKNADE ŠTETA I POVRATI SREDSTAVA</w:t>
            </w:r>
          </w:p>
        </w:tc>
      </w:tr>
      <w:tr w:rsidR="00F20A2B" w:rsidRPr="00F72F50" w14:paraId="331B50F1"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3BD5E3CB" w14:textId="77777777" w:rsidR="00DD75E6" w:rsidRDefault="00DD75E6" w:rsidP="00F20A2B">
            <w:pPr>
              <w:spacing w:after="0" w:line="240" w:lineRule="auto"/>
              <w:rPr>
                <w:rFonts w:ascii="Arial" w:eastAsia="Times New Roman" w:hAnsi="Arial" w:cs="Arial"/>
                <w:b/>
                <w:color w:val="000000"/>
                <w:sz w:val="20"/>
                <w:szCs w:val="20"/>
                <w:lang w:eastAsia="hr-HR"/>
              </w:rPr>
            </w:pPr>
          </w:p>
          <w:p w14:paraId="73772A29" w14:textId="2602286F" w:rsidR="00F20A2B" w:rsidRPr="00E04024" w:rsidRDefault="00F20A2B"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2DC4678" w14:textId="321971B6"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obveznim odnosima</w:t>
            </w:r>
          </w:p>
          <w:p w14:paraId="278816DA" w14:textId="152C1F9F"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parničnom postupku</w:t>
            </w:r>
          </w:p>
          <w:p w14:paraId="2AE177F2"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lokalnoj i područnoj (regionalnoj) samoupravi </w:t>
            </w:r>
          </w:p>
          <w:p w14:paraId="26C35515"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proračunu </w:t>
            </w:r>
          </w:p>
          <w:p w14:paraId="2EA3DC20"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službenicima i namještenicima u  lokalnoj i područnoj (regionalnoj) samoupravi </w:t>
            </w:r>
          </w:p>
          <w:p w14:paraId="5F4074C4"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javnoj nabavi </w:t>
            </w:r>
          </w:p>
          <w:p w14:paraId="46CC656F"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fiskalnoj odgovornosti </w:t>
            </w:r>
          </w:p>
          <w:p w14:paraId="2A5C322F" w14:textId="77777777" w:rsidR="004905E5" w:rsidRPr="00E04024" w:rsidRDefault="004905E5" w:rsidP="004905E5">
            <w:pPr>
              <w:spacing w:after="0" w:line="240" w:lineRule="auto"/>
              <w:jc w:val="both"/>
              <w:rPr>
                <w:rFonts w:ascii="Arial" w:eastAsia="Times New Roman" w:hAnsi="Arial" w:cs="Arial"/>
                <w:color w:val="000000" w:themeColor="text1"/>
                <w:sz w:val="20"/>
                <w:szCs w:val="20"/>
                <w:lang w:eastAsia="hr-HR"/>
              </w:rPr>
            </w:pPr>
            <w:r w:rsidRPr="00E04024">
              <w:rPr>
                <w:rFonts w:ascii="Arial" w:eastAsia="Times New Roman" w:hAnsi="Arial" w:cs="Arial"/>
                <w:bCs/>
                <w:color w:val="000000" w:themeColor="text1"/>
                <w:sz w:val="20"/>
                <w:szCs w:val="20"/>
                <w:lang w:eastAsia="hr-HR"/>
              </w:rPr>
              <w:t>- Uredba o klasifikaciji radnih mjesta  u lokalnoj i područnoj (regionalnoj) samoupravi</w:t>
            </w:r>
          </w:p>
          <w:p w14:paraId="7E6CE85E" w14:textId="2151237C" w:rsidR="00C87F21" w:rsidRPr="00E04024" w:rsidRDefault="004905E5" w:rsidP="00F20A2B">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Statut  Grada Crikvenice</w:t>
            </w:r>
          </w:p>
        </w:tc>
      </w:tr>
      <w:tr w:rsidR="00F20A2B" w:rsidRPr="00F72F50" w14:paraId="226BF520"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28742316" w14:textId="77777777" w:rsidR="00DD75E6" w:rsidRDefault="00DD75E6" w:rsidP="00F20A2B">
            <w:pPr>
              <w:spacing w:after="0" w:line="240" w:lineRule="auto"/>
              <w:ind w:firstLine="39"/>
              <w:rPr>
                <w:rFonts w:ascii="Arial" w:eastAsia="Times New Roman" w:hAnsi="Arial" w:cs="Arial"/>
                <w:b/>
                <w:bCs/>
                <w:color w:val="000000"/>
                <w:sz w:val="20"/>
                <w:szCs w:val="20"/>
                <w:lang w:eastAsia="hr-HR"/>
              </w:rPr>
            </w:pPr>
          </w:p>
          <w:p w14:paraId="36E4091C" w14:textId="1790C8CD" w:rsidR="00F20A2B" w:rsidRPr="00E04024" w:rsidRDefault="00F20A2B" w:rsidP="00F20A2B">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653E4F10" w14:textId="0D784BE3" w:rsidR="00C87F21" w:rsidRPr="00C87F21" w:rsidRDefault="00F20A2B" w:rsidP="00F20A2B">
            <w:pPr>
              <w:jc w:val="both"/>
              <w:rPr>
                <w:rFonts w:ascii="Arial" w:eastAsia="Calibri" w:hAnsi="Arial" w:cs="Arial"/>
                <w:sz w:val="20"/>
                <w:szCs w:val="20"/>
              </w:rPr>
            </w:pPr>
            <w:r w:rsidRPr="00E04024">
              <w:rPr>
                <w:rFonts w:ascii="Arial" w:eastAsia="Calibri" w:hAnsi="Arial" w:cs="Arial"/>
                <w:sz w:val="20"/>
                <w:szCs w:val="20"/>
              </w:rPr>
              <w:t xml:space="preserve">Aktivnost </w:t>
            </w:r>
            <w:r w:rsidR="004905E5" w:rsidRPr="00E04024">
              <w:rPr>
                <w:rFonts w:ascii="Arial" w:eastAsia="Calibri" w:hAnsi="Arial" w:cs="Arial"/>
                <w:sz w:val="20"/>
                <w:szCs w:val="20"/>
              </w:rPr>
              <w:t>se odnosi na eventualnu naknadu štete prema trećim osobama i to su uglavnom štete proizašle na javnim površinama i utemeljene na sudskim presudama ili nagodbama.</w:t>
            </w:r>
            <w:r w:rsidR="00C87F21">
              <w:rPr>
                <w:rFonts w:ascii="Arial" w:eastAsia="Calibri" w:hAnsi="Arial" w:cs="Arial"/>
                <w:sz w:val="20"/>
                <w:szCs w:val="20"/>
              </w:rPr>
              <w:t xml:space="preserve"> </w:t>
            </w:r>
            <w:r w:rsidR="00C87F21" w:rsidRPr="00DC7750">
              <w:rPr>
                <w:rFonts w:ascii="Arial" w:hAnsi="Arial" w:cs="Arial"/>
                <w:bCs/>
                <w:sz w:val="20"/>
                <w:szCs w:val="20"/>
              </w:rPr>
              <w:t>Na razini programa sredstva su planirana u skladu sa aktivnostima.</w:t>
            </w:r>
          </w:p>
        </w:tc>
      </w:tr>
      <w:tr w:rsidR="00F20A2B" w:rsidRPr="00F72F50" w14:paraId="6B5F88C9"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tcPr>
          <w:p w14:paraId="2B2EDD86" w14:textId="77777777" w:rsidR="00F20A2B" w:rsidRPr="00E04024"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477" w:type="dxa"/>
              <w:tblInd w:w="0" w:type="dxa"/>
              <w:tblLayout w:type="fixed"/>
              <w:tblCellMar>
                <w:left w:w="0" w:type="dxa"/>
                <w:right w:w="0" w:type="dxa"/>
              </w:tblCellMar>
              <w:tblLook w:val="04A0" w:firstRow="1" w:lastRow="0" w:firstColumn="1" w:lastColumn="0" w:noHBand="0" w:noVBand="1"/>
            </w:tblPr>
            <w:tblGrid>
              <w:gridCol w:w="1447"/>
              <w:gridCol w:w="1985"/>
              <w:gridCol w:w="992"/>
              <w:gridCol w:w="1134"/>
              <w:gridCol w:w="1134"/>
              <w:gridCol w:w="1276"/>
              <w:gridCol w:w="1134"/>
              <w:gridCol w:w="1375"/>
            </w:tblGrid>
            <w:tr w:rsidR="00F20A2B" w:rsidRPr="005F007E" w14:paraId="6686F00F" w14:textId="77777777" w:rsidTr="00483F10">
              <w:trPr>
                <w:trHeight w:val="737"/>
              </w:trPr>
              <w:tc>
                <w:tcPr>
                  <w:tcW w:w="14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F52FA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lastRenderedPageBreak/>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31E891"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3E6C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A953E8" w14:textId="6486D05B" w:rsidR="00F20A2B" w:rsidRPr="00427116" w:rsidRDefault="00F20A2B" w:rsidP="00F20A2B">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04CF88"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9A95F4" w14:textId="4BAD3052"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3D642B">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77B418" w14:textId="43AD12A3"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3D642B">
                    <w:rPr>
                      <w:rFonts w:ascii="Arial" w:hAnsi="Arial" w:cs="Arial"/>
                      <w:bCs/>
                      <w:sz w:val="20"/>
                      <w:szCs w:val="20"/>
                    </w:rPr>
                    <w:t>7</w:t>
                  </w:r>
                  <w:r w:rsidRPr="00427116">
                    <w:rPr>
                      <w:rFonts w:ascii="Arial" w:hAnsi="Arial" w:cs="Arial"/>
                      <w:bCs/>
                      <w:sz w:val="20"/>
                      <w:szCs w:val="20"/>
                    </w:rPr>
                    <w:t>.</w:t>
                  </w:r>
                </w:p>
              </w:tc>
              <w:tc>
                <w:tcPr>
                  <w:tcW w:w="13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44B957" w14:textId="582E2DCC"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3D642B">
                    <w:rPr>
                      <w:rFonts w:ascii="Arial" w:hAnsi="Arial" w:cs="Arial"/>
                      <w:bCs/>
                      <w:sz w:val="20"/>
                      <w:szCs w:val="20"/>
                    </w:rPr>
                    <w:t>8</w:t>
                  </w:r>
                  <w:r w:rsidRPr="00427116">
                    <w:rPr>
                      <w:rFonts w:ascii="Arial" w:hAnsi="Arial" w:cs="Arial"/>
                      <w:bCs/>
                      <w:sz w:val="20"/>
                      <w:szCs w:val="20"/>
                    </w:rPr>
                    <w:t>.</w:t>
                  </w:r>
                </w:p>
              </w:tc>
            </w:tr>
            <w:tr w:rsidR="004905E5" w:rsidRPr="005F007E" w14:paraId="6B4DAF28" w14:textId="77777777" w:rsidTr="00116680">
              <w:trPr>
                <w:trHeight w:val="929"/>
              </w:trPr>
              <w:tc>
                <w:tcPr>
                  <w:tcW w:w="1447" w:type="dxa"/>
                  <w:tcBorders>
                    <w:top w:val="single" w:sz="4" w:space="0" w:color="auto"/>
                    <w:left w:val="single" w:sz="4" w:space="0" w:color="auto"/>
                    <w:bottom w:val="single" w:sz="4" w:space="0" w:color="auto"/>
                    <w:right w:val="single" w:sz="4" w:space="0" w:color="auto"/>
                  </w:tcBorders>
                  <w:vAlign w:val="center"/>
                </w:tcPr>
                <w:p w14:paraId="61B4504B" w14:textId="0C42C7E4" w:rsidR="004905E5" w:rsidRPr="00427116" w:rsidRDefault="004905E5" w:rsidP="004905E5">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isplaćenih naknada</w:t>
                  </w:r>
                </w:p>
              </w:tc>
              <w:tc>
                <w:tcPr>
                  <w:tcW w:w="1985" w:type="dxa"/>
                  <w:tcBorders>
                    <w:top w:val="single" w:sz="4" w:space="0" w:color="auto"/>
                    <w:left w:val="single" w:sz="4" w:space="0" w:color="auto"/>
                    <w:bottom w:val="single" w:sz="4" w:space="0" w:color="auto"/>
                    <w:right w:val="single" w:sz="4" w:space="0" w:color="auto"/>
                  </w:tcBorders>
                  <w:vAlign w:val="center"/>
                </w:tcPr>
                <w:p w14:paraId="5D793180" w14:textId="30B56C1C" w:rsidR="004905E5" w:rsidRPr="00116680" w:rsidRDefault="004905E5" w:rsidP="00116680">
                  <w:pPr>
                    <w:rPr>
                      <w:rFonts w:ascii="Arial" w:eastAsia="Calibri" w:hAnsi="Arial" w:cs="Arial"/>
                      <w:bCs/>
                      <w:sz w:val="18"/>
                      <w:szCs w:val="18"/>
                    </w:rPr>
                  </w:pPr>
                  <w:r w:rsidRPr="00427116">
                    <w:rPr>
                      <w:rFonts w:ascii="Arial" w:eastAsia="Calibri" w:hAnsi="Arial" w:cs="Arial"/>
                      <w:bCs/>
                      <w:sz w:val="18"/>
                      <w:szCs w:val="18"/>
                    </w:rPr>
                    <w:t>Pokazatelj se odnosi na broj</w:t>
                  </w:r>
                  <w:r w:rsidR="00116680">
                    <w:rPr>
                      <w:rFonts w:ascii="Arial" w:eastAsia="Calibri" w:hAnsi="Arial" w:cs="Arial"/>
                      <w:bCs/>
                      <w:sz w:val="18"/>
                      <w:szCs w:val="18"/>
                    </w:rPr>
                    <w:t xml:space="preserve"> i</w:t>
                  </w:r>
                  <w:r>
                    <w:rPr>
                      <w:rFonts w:ascii="Arial" w:eastAsia="Calibri" w:hAnsi="Arial" w:cs="Arial"/>
                      <w:bCs/>
                      <w:sz w:val="18"/>
                      <w:szCs w:val="18"/>
                    </w:rPr>
                    <w:t>splaćenih naknada</w:t>
                  </w:r>
                  <w:r w:rsidRPr="00427116">
                    <w:rPr>
                      <w:rFonts w:ascii="Arial" w:eastAsia="Calibri" w:hAnsi="Arial" w:cs="Arial"/>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6CD6B1" w14:textId="782B2E95" w:rsidR="004905E5" w:rsidRPr="00427116" w:rsidRDefault="004905E5" w:rsidP="004905E5">
                  <w:pPr>
                    <w:jc w:val="center"/>
                    <w:rPr>
                      <w:rFonts w:ascii="Calibri" w:hAnsi="Calibri" w:cs="Calibri"/>
                      <w:bCs/>
                      <w:i/>
                      <w:sz w:val="18"/>
                      <w:szCs w:val="18"/>
                    </w:rPr>
                  </w:pPr>
                  <w:r>
                    <w:rPr>
                      <w:rFonts w:ascii="Calibri" w:hAnsi="Calibri" w:cs="Calibri"/>
                      <w:bCs/>
                      <w:i/>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374F9F4" w14:textId="1A4ABF23" w:rsidR="004905E5" w:rsidRPr="00427116" w:rsidRDefault="00536A97" w:rsidP="004905E5">
                  <w:pPr>
                    <w:jc w:val="center"/>
                    <w:rPr>
                      <w:rFonts w:ascii="Calibri" w:hAnsi="Calibri" w:cs="Calibri"/>
                      <w:bCs/>
                      <w:i/>
                      <w:sz w:val="18"/>
                      <w:szCs w:val="18"/>
                    </w:rPr>
                  </w:pPr>
                  <w:r>
                    <w:rPr>
                      <w:rFonts w:ascii="Calibri" w:hAnsi="Calibri" w:cs="Calibri"/>
                      <w:bCs/>
                      <w:i/>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483284" w14:textId="77777777" w:rsidR="004905E5" w:rsidRPr="00427116" w:rsidRDefault="004905E5" w:rsidP="004905E5">
                  <w:pPr>
                    <w:jc w:val="center"/>
                    <w:rPr>
                      <w:rFonts w:ascii="Arial" w:eastAsia="Calibri" w:hAnsi="Arial" w:cs="Arial"/>
                      <w:bCs/>
                      <w:sz w:val="18"/>
                      <w:szCs w:val="18"/>
                    </w:rPr>
                  </w:pPr>
                </w:p>
                <w:p w14:paraId="1725EA7A" w14:textId="537C7B82" w:rsidR="004905E5" w:rsidRDefault="004905E5" w:rsidP="004905E5">
                  <w:pPr>
                    <w:jc w:val="center"/>
                    <w:rPr>
                      <w:rFonts w:ascii="Arial" w:eastAsia="Calibri" w:hAnsi="Arial" w:cs="Arial"/>
                      <w:bCs/>
                      <w:sz w:val="18"/>
                      <w:szCs w:val="18"/>
                    </w:rPr>
                  </w:pPr>
                  <w:r>
                    <w:rPr>
                      <w:rFonts w:ascii="Arial" w:eastAsia="Calibri" w:hAnsi="Arial" w:cs="Arial"/>
                      <w:bCs/>
                      <w:sz w:val="18"/>
                      <w:szCs w:val="18"/>
                    </w:rPr>
                    <w:t>Evidencije</w:t>
                  </w:r>
                </w:p>
                <w:p w14:paraId="460C01F3" w14:textId="5A01EE75" w:rsidR="004905E5" w:rsidRPr="00427116" w:rsidRDefault="004905E5" w:rsidP="004905E5">
                  <w:pPr>
                    <w:jc w:val="center"/>
                    <w:rPr>
                      <w:rFonts w:ascii="Calibri" w:hAnsi="Calibri" w:cs="Calibri"/>
                      <w:bCs/>
                      <w:i/>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B3A05E" w14:textId="735CBAC0"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1C0EDD" w14:textId="77FEC88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375" w:type="dxa"/>
                  <w:tcBorders>
                    <w:top w:val="single" w:sz="4" w:space="0" w:color="auto"/>
                    <w:left w:val="single" w:sz="4" w:space="0" w:color="auto"/>
                    <w:bottom w:val="single" w:sz="4" w:space="0" w:color="auto"/>
                    <w:right w:val="single" w:sz="4" w:space="0" w:color="auto"/>
                  </w:tcBorders>
                  <w:vAlign w:val="center"/>
                </w:tcPr>
                <w:p w14:paraId="3A731086" w14:textId="689313C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r>
          </w:tbl>
          <w:p w14:paraId="1E458081" w14:textId="77777777" w:rsidR="00F20A2B" w:rsidRPr="005F007E"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5987F7EE" w14:textId="77777777" w:rsidR="00095408" w:rsidRDefault="00095408" w:rsidP="00A80F9B">
      <w:pPr>
        <w:spacing w:after="0"/>
        <w:rPr>
          <w:rFonts w:ascii="Times New Roman" w:hAnsi="Times New Roman" w:cs="Times New Roman"/>
          <w:sz w:val="24"/>
        </w:rPr>
      </w:pPr>
    </w:p>
    <w:p w14:paraId="55E94DC5" w14:textId="77777777" w:rsidR="00DD75E6" w:rsidRDefault="00DD75E6" w:rsidP="00A80F9B">
      <w:pPr>
        <w:spacing w:after="0"/>
        <w:rPr>
          <w:rFonts w:ascii="Times New Roman" w:hAnsi="Times New Roman" w:cs="Times New Roman"/>
          <w:sz w:val="24"/>
        </w:rPr>
      </w:pPr>
    </w:p>
    <w:p w14:paraId="1DCC77FD" w14:textId="77777777" w:rsidR="00BB1C1C" w:rsidRDefault="00BB1C1C" w:rsidP="00A80F9B">
      <w:pPr>
        <w:spacing w:after="0"/>
        <w:rPr>
          <w:rFonts w:ascii="Times New Roman" w:hAnsi="Times New Roman" w:cs="Times New Roman"/>
          <w:sz w:val="24"/>
        </w:rPr>
      </w:pPr>
    </w:p>
    <w:p w14:paraId="22E077C0" w14:textId="77777777" w:rsidR="00BB1C1C" w:rsidRDefault="00BB1C1C" w:rsidP="00A80F9B">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A80F9B" w:rsidRPr="0007776F" w14:paraId="5C2DF3D4"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2271CBC" w14:textId="0699B5CC" w:rsidR="00A80F9B" w:rsidRPr="00E04024" w:rsidRDefault="00A80F9B" w:rsidP="00A80F9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sidR="00B46DE2" w:rsidRPr="00E04024">
              <w:rPr>
                <w:rFonts w:ascii="Arial" w:eastAsia="Times New Roman" w:hAnsi="Arial" w:cs="Arial"/>
                <w:b/>
                <w:bCs/>
                <w:i/>
                <w:iCs/>
                <w:sz w:val="20"/>
                <w:szCs w:val="20"/>
                <w:lang w:eastAsia="hr-HR"/>
              </w:rPr>
              <w:t>4703</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PROGRAM UPRAVLJANJA IMOVINOM</w:t>
            </w:r>
          </w:p>
          <w:p w14:paraId="5B5B6491" w14:textId="22C95DFB" w:rsidR="000745EB" w:rsidRPr="00E04024" w:rsidRDefault="000745EB" w:rsidP="00A80F9B">
            <w:pPr>
              <w:spacing w:after="0" w:line="240" w:lineRule="auto"/>
              <w:rPr>
                <w:rFonts w:ascii="Arial" w:eastAsia="Times New Roman" w:hAnsi="Arial" w:cs="Arial"/>
                <w:b/>
                <w:bCs/>
                <w:i/>
                <w:iCs/>
                <w:sz w:val="20"/>
                <w:szCs w:val="20"/>
                <w:lang w:eastAsia="hr-HR"/>
              </w:rPr>
            </w:pPr>
          </w:p>
        </w:tc>
      </w:tr>
      <w:tr w:rsidR="00A80F9B" w:rsidRPr="003E2D5C" w14:paraId="75BB472E"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5672607C" w14:textId="77777777" w:rsidR="003D642B" w:rsidRDefault="003D642B" w:rsidP="00A80F9B">
            <w:pPr>
              <w:spacing w:after="0" w:line="240" w:lineRule="auto"/>
              <w:rPr>
                <w:rFonts w:ascii="Arial" w:eastAsia="Times New Roman" w:hAnsi="Arial" w:cs="Arial"/>
                <w:b/>
                <w:color w:val="000000"/>
                <w:sz w:val="20"/>
                <w:szCs w:val="20"/>
                <w:lang w:eastAsia="hr-HR"/>
              </w:rPr>
            </w:pPr>
          </w:p>
          <w:p w14:paraId="69EFEE18" w14:textId="7E9FE072" w:rsidR="00A80F9B" w:rsidRPr="00E04024" w:rsidRDefault="00A80F9B" w:rsidP="00A80F9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 xml:space="preserve">Opis </w:t>
            </w:r>
            <w:r w:rsidR="00D03079" w:rsidRPr="00E04024">
              <w:rPr>
                <w:rFonts w:ascii="Arial" w:eastAsia="Times New Roman" w:hAnsi="Arial" w:cs="Arial"/>
                <w:b/>
                <w:color w:val="000000"/>
                <w:sz w:val="20"/>
                <w:szCs w:val="20"/>
                <w:lang w:eastAsia="hr-HR"/>
              </w:rPr>
              <w:t>pr</w:t>
            </w:r>
            <w:r w:rsidRPr="00E04024">
              <w:rPr>
                <w:rFonts w:ascii="Arial" w:eastAsia="Times New Roman" w:hAnsi="Arial" w:cs="Arial"/>
                <w:b/>
                <w:color w:val="000000"/>
                <w:sz w:val="20"/>
                <w:szCs w:val="20"/>
                <w:lang w:eastAsia="hr-HR"/>
              </w:rPr>
              <w:t>ograma, svrha programa</w:t>
            </w:r>
            <w:r w:rsidRPr="00E04024">
              <w:rPr>
                <w:rFonts w:ascii="Arial" w:eastAsia="Times New Roman" w:hAnsi="Arial" w:cs="Arial"/>
                <w:color w:val="000000"/>
                <w:sz w:val="20"/>
                <w:szCs w:val="20"/>
                <w:lang w:eastAsia="hr-HR"/>
              </w:rPr>
              <w:t>:</w:t>
            </w:r>
          </w:p>
          <w:p w14:paraId="4FC5FA1C" w14:textId="77777777" w:rsidR="006E6AB9" w:rsidRPr="00E04024" w:rsidRDefault="006E6AB9" w:rsidP="006E6AB9">
            <w:pPr>
              <w:spacing w:after="0" w:line="240" w:lineRule="auto"/>
              <w:jc w:val="both"/>
              <w:rPr>
                <w:rFonts w:ascii="Arial" w:hAnsi="Arial" w:cs="Arial"/>
                <w:sz w:val="20"/>
                <w:szCs w:val="20"/>
              </w:rPr>
            </w:pPr>
            <w:r w:rsidRPr="00E04024">
              <w:rPr>
                <w:rFonts w:ascii="Arial" w:hAnsi="Arial" w:cs="Arial"/>
                <w:sz w:val="20"/>
                <w:szCs w:val="20"/>
              </w:rPr>
              <w:t xml:space="preserve">Program upravljanja imovinom sastoji se od dvije aktivnosti i to upravljanja imovinom i naknade za oduzetu imovinu.  </w:t>
            </w:r>
          </w:p>
          <w:p w14:paraId="478934CC" w14:textId="7EC6345D" w:rsidR="00A80F9B" w:rsidRPr="00E04024" w:rsidRDefault="006E6AB9" w:rsidP="006E6AB9">
            <w:pPr>
              <w:spacing w:line="240" w:lineRule="auto"/>
              <w:jc w:val="both"/>
              <w:rPr>
                <w:rFonts w:ascii="Arial" w:hAnsi="Arial" w:cs="Arial"/>
                <w:sz w:val="20"/>
                <w:szCs w:val="20"/>
              </w:rPr>
            </w:pPr>
            <w:r w:rsidRPr="00E04024">
              <w:rPr>
                <w:rFonts w:ascii="Arial" w:hAnsi="Arial" w:cs="Arial"/>
                <w:sz w:val="20"/>
                <w:szCs w:val="20"/>
              </w:rPr>
              <w:t xml:space="preserve">Programom se planiraju rashodi za troškove pričuve, usluge vještačenja, osiguranja imovine i zaposlenika, troškove administrativnih pristojbi, sudskih i javnobilježničkih pristojbi. U izvršavanju programa isplate naknade za izvlaštenju/oduzetu imovinu učinkovitost se postiže neposrednim razgovorima s fizičkim i pravnim osobama u čijem vlasništvu su nekretnine, procjenama vrijednosti nekretnina, postizanje nagodbi u pregovorima. Planirani iznos vezan je za obveze stvorene u ranijim godinama.  </w:t>
            </w:r>
            <w:r w:rsidRPr="00E04024">
              <w:rPr>
                <w:rFonts w:ascii="Arial" w:eastAsia="Calibri" w:hAnsi="Arial" w:cs="Arial"/>
                <w:sz w:val="20"/>
                <w:szCs w:val="20"/>
              </w:rPr>
              <w:t xml:space="preserve">  </w:t>
            </w:r>
          </w:p>
        </w:tc>
      </w:tr>
      <w:tr w:rsidR="00A80F9B" w:rsidRPr="003E2D5C" w14:paraId="7ED331BE"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13DCC6A3" w14:textId="77777777" w:rsidR="003D642B" w:rsidRDefault="003D642B" w:rsidP="00483F10">
            <w:pPr>
              <w:spacing w:after="0" w:line="240" w:lineRule="auto"/>
              <w:rPr>
                <w:rFonts w:ascii="Arial" w:eastAsia="Times New Roman" w:hAnsi="Arial" w:cs="Arial"/>
                <w:b/>
                <w:color w:val="000000"/>
                <w:sz w:val="20"/>
                <w:szCs w:val="20"/>
                <w:lang w:eastAsia="hr-HR"/>
              </w:rPr>
            </w:pPr>
          </w:p>
          <w:p w14:paraId="17CC237B" w14:textId="7CEC649D" w:rsidR="001314CC" w:rsidRPr="00E04024" w:rsidRDefault="00A80F9B" w:rsidP="00483F10">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C87F2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C87F2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6BB8C319" w14:textId="31795C06" w:rsidR="006E6AB9" w:rsidRPr="00E04024" w:rsidRDefault="006E6AB9" w:rsidP="006E6AB9">
            <w:pPr>
              <w:spacing w:after="0"/>
              <w:jc w:val="both"/>
              <w:rPr>
                <w:rFonts w:ascii="Arial" w:hAnsi="Arial" w:cs="Arial"/>
                <w:sz w:val="20"/>
                <w:szCs w:val="20"/>
              </w:rPr>
            </w:pPr>
            <w:r w:rsidRPr="00E04024">
              <w:rPr>
                <w:rFonts w:ascii="Arial" w:hAnsi="Arial" w:cs="Arial"/>
                <w:sz w:val="20"/>
                <w:szCs w:val="20"/>
              </w:rPr>
              <w:t>Cilj:</w:t>
            </w:r>
            <w:r w:rsidRPr="00E04024">
              <w:rPr>
                <w:rFonts w:ascii="Arial" w:eastAsia="Calibri" w:hAnsi="Arial" w:cs="Arial"/>
                <w:sz w:val="20"/>
                <w:szCs w:val="20"/>
              </w:rPr>
              <w:t xml:space="preserve"> </w:t>
            </w:r>
            <w:r w:rsidRPr="00E04024">
              <w:rPr>
                <w:rFonts w:ascii="Arial" w:hAnsi="Arial" w:cs="Arial"/>
                <w:sz w:val="20"/>
                <w:szCs w:val="20"/>
              </w:rPr>
              <w:t>Sredstva planirana u ovom programu nužna su za funkcioniranje jedinice lokalne samouprave koja kroz upravljanje imovinom neizostavno ima troškova koji su opisani u programu. Cilj je što učinkovitije upravljati imovinom pa tako i planiranim sredstvima.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A80F9B" w:rsidRPr="00211FFD" w14:paraId="1C47778D" w14:textId="77777777" w:rsidTr="00072FCA">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67CE0F"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58DFA1"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87F695"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34DD8" w14:textId="19CDFD0A" w:rsidR="00A80F9B" w:rsidRDefault="00A80F9B" w:rsidP="00A80F9B">
                  <w:pPr>
                    <w:jc w:val="center"/>
                    <w:rPr>
                      <w:rFonts w:ascii="Arial" w:hAnsi="Arial" w:cs="Arial"/>
                      <w:sz w:val="20"/>
                      <w:szCs w:val="20"/>
                    </w:rPr>
                  </w:pPr>
                  <w:r w:rsidRPr="00427116">
                    <w:rPr>
                      <w:rFonts w:ascii="Arial" w:hAnsi="Arial" w:cs="Arial"/>
                      <w:sz w:val="20"/>
                      <w:szCs w:val="20"/>
                    </w:rPr>
                    <w:t>Polazna vrijednost</w:t>
                  </w:r>
                </w:p>
                <w:p w14:paraId="0E711F7C" w14:textId="00DF7308" w:rsidR="00536A97" w:rsidRPr="00427116" w:rsidRDefault="00536A97" w:rsidP="00A80F9B">
                  <w:pPr>
                    <w:jc w:val="center"/>
                    <w:rPr>
                      <w:rFonts w:ascii="Arial" w:hAnsi="Arial" w:cs="Arial"/>
                      <w:sz w:val="20"/>
                      <w:szCs w:val="20"/>
                    </w:rPr>
                  </w:pPr>
                  <w:r>
                    <w:rPr>
                      <w:rFonts w:ascii="Arial" w:hAnsi="Arial" w:cs="Arial"/>
                      <w:sz w:val="20"/>
                      <w:szCs w:val="20"/>
                    </w:rPr>
                    <w:t>.</w:t>
                  </w:r>
                </w:p>
                <w:p w14:paraId="510B9CD3" w14:textId="15E25A90" w:rsidR="00596C56" w:rsidRPr="00427116" w:rsidRDefault="00596C56" w:rsidP="00B54FF5">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8C3DAB"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269BFE" w14:textId="49F7F8D6"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3D642B">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3B3511" w14:textId="53317C06"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3D642B">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6FA630" w14:textId="59EC96BA"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3D642B">
                    <w:rPr>
                      <w:rFonts w:ascii="Arial" w:hAnsi="Arial" w:cs="Arial"/>
                      <w:sz w:val="20"/>
                      <w:szCs w:val="20"/>
                    </w:rPr>
                    <w:t>8</w:t>
                  </w:r>
                  <w:r w:rsidRPr="00427116">
                    <w:rPr>
                      <w:rFonts w:ascii="Arial" w:hAnsi="Arial" w:cs="Arial"/>
                      <w:sz w:val="20"/>
                      <w:szCs w:val="20"/>
                    </w:rPr>
                    <w:t>.</w:t>
                  </w:r>
                </w:p>
              </w:tc>
            </w:tr>
            <w:tr w:rsidR="00A80F9B" w:rsidRPr="00427116" w14:paraId="19A92A85" w14:textId="77777777" w:rsidTr="00072FCA">
              <w:tc>
                <w:tcPr>
                  <w:tcW w:w="1943" w:type="dxa"/>
                  <w:tcBorders>
                    <w:top w:val="single" w:sz="4" w:space="0" w:color="auto"/>
                    <w:left w:val="single" w:sz="4" w:space="0" w:color="auto"/>
                    <w:bottom w:val="single" w:sz="4" w:space="0" w:color="auto"/>
                    <w:right w:val="single" w:sz="4" w:space="0" w:color="auto"/>
                  </w:tcBorders>
                  <w:vAlign w:val="center"/>
                </w:tcPr>
                <w:p w14:paraId="7CC2164A" w14:textId="696C5579" w:rsidR="00A80F9B" w:rsidRPr="00427116" w:rsidRDefault="00AF445D" w:rsidP="00A80F9B">
                  <w:pPr>
                    <w:jc w:val="center"/>
                    <w:rPr>
                      <w:rFonts w:ascii="Arial" w:hAnsi="Arial" w:cs="Arial"/>
                      <w:iCs/>
                      <w:sz w:val="18"/>
                      <w:szCs w:val="18"/>
                    </w:rPr>
                  </w:pPr>
                  <w:r>
                    <w:rPr>
                      <w:rFonts w:ascii="Arial" w:hAnsi="Arial" w:cs="Arial"/>
                      <w:iCs/>
                      <w:sz w:val="18"/>
                      <w:szCs w:val="18"/>
                    </w:rPr>
                    <w:t>Osiguranje kompletne imovine grada i osiguranje zaposleni</w:t>
                  </w:r>
                  <w:r w:rsidR="00E26483">
                    <w:rPr>
                      <w:rFonts w:ascii="Arial" w:hAnsi="Arial" w:cs="Arial"/>
                      <w:iCs/>
                      <w:sz w:val="18"/>
                      <w:szCs w:val="18"/>
                    </w:rPr>
                    <w:t>ka</w:t>
                  </w:r>
                </w:p>
              </w:tc>
              <w:tc>
                <w:tcPr>
                  <w:tcW w:w="1843" w:type="dxa"/>
                  <w:tcBorders>
                    <w:top w:val="single" w:sz="4" w:space="0" w:color="auto"/>
                    <w:left w:val="single" w:sz="4" w:space="0" w:color="auto"/>
                    <w:bottom w:val="single" w:sz="4" w:space="0" w:color="auto"/>
                    <w:right w:val="single" w:sz="4" w:space="0" w:color="auto"/>
                  </w:tcBorders>
                  <w:vAlign w:val="center"/>
                </w:tcPr>
                <w:p w14:paraId="3CDE0C52" w14:textId="7C1801E2" w:rsidR="00A80F9B" w:rsidRPr="00427116" w:rsidRDefault="00AF445D" w:rsidP="00E07D97">
                  <w:pPr>
                    <w:rPr>
                      <w:rFonts w:ascii="Arial" w:hAnsi="Arial" w:cs="Arial"/>
                      <w:iCs/>
                      <w:sz w:val="18"/>
                      <w:szCs w:val="18"/>
                    </w:rPr>
                  </w:pPr>
                  <w:r>
                    <w:rPr>
                      <w:rFonts w:ascii="Arial" w:hAnsi="Arial" w:cs="Arial"/>
                      <w:iCs/>
                      <w:sz w:val="18"/>
                      <w:szCs w:val="18"/>
                    </w:rPr>
                    <w:t xml:space="preserve">Osiguranje provođenja sigurnosti imovine i zaposlenika. </w:t>
                  </w:r>
                </w:p>
              </w:tc>
              <w:tc>
                <w:tcPr>
                  <w:tcW w:w="850" w:type="dxa"/>
                  <w:tcBorders>
                    <w:top w:val="single" w:sz="4" w:space="0" w:color="auto"/>
                    <w:left w:val="single" w:sz="4" w:space="0" w:color="auto"/>
                    <w:bottom w:val="single" w:sz="4" w:space="0" w:color="auto"/>
                    <w:right w:val="single" w:sz="4" w:space="0" w:color="auto"/>
                  </w:tcBorders>
                  <w:vAlign w:val="center"/>
                </w:tcPr>
                <w:p w14:paraId="2D8B6DF2" w14:textId="057F2B66" w:rsidR="00A80F9B" w:rsidRPr="00427116" w:rsidRDefault="000354A4" w:rsidP="00A80F9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5905B3AE" w14:textId="11C82B69" w:rsidR="00A80F9B" w:rsidRPr="00427116" w:rsidRDefault="00E26483" w:rsidP="00A80F9B">
                  <w:pPr>
                    <w:jc w:val="center"/>
                    <w:rPr>
                      <w:rFonts w:ascii="Arial" w:hAnsi="Arial" w:cs="Arial"/>
                      <w:iCs/>
                      <w:sz w:val="18"/>
                      <w:szCs w:val="18"/>
                    </w:rPr>
                  </w:pPr>
                  <w:r>
                    <w:rPr>
                      <w:rFonts w:ascii="Arial" w:hAnsi="Arial" w:cs="Arial"/>
                      <w:iCs/>
                      <w:sz w:val="18"/>
                      <w:szCs w:val="18"/>
                    </w:rPr>
                    <w:t>1</w:t>
                  </w:r>
                  <w:r w:rsidR="00C87F21">
                    <w:rPr>
                      <w:rFonts w:ascii="Arial" w:hAnsi="Arial" w:cs="Arial"/>
                      <w:iCs/>
                      <w:sz w:val="18"/>
                      <w:szCs w:val="18"/>
                    </w:rPr>
                    <w:t>8</w:t>
                  </w:r>
                </w:p>
              </w:tc>
              <w:tc>
                <w:tcPr>
                  <w:tcW w:w="1040" w:type="dxa"/>
                  <w:tcBorders>
                    <w:top w:val="single" w:sz="4" w:space="0" w:color="auto"/>
                    <w:left w:val="single" w:sz="4" w:space="0" w:color="auto"/>
                    <w:bottom w:val="single" w:sz="4" w:space="0" w:color="auto"/>
                    <w:right w:val="single" w:sz="4" w:space="0" w:color="auto"/>
                  </w:tcBorders>
                  <w:vAlign w:val="center"/>
                </w:tcPr>
                <w:p w14:paraId="4ACB0116" w14:textId="0C310C43" w:rsidR="00A80F9B" w:rsidRPr="00427116" w:rsidRDefault="00E07D97" w:rsidP="00A80F9B">
                  <w:pPr>
                    <w:jc w:val="center"/>
                    <w:rPr>
                      <w:rFonts w:ascii="Arial" w:hAnsi="Arial" w:cs="Arial"/>
                      <w:iCs/>
                      <w:sz w:val="18"/>
                      <w:szCs w:val="18"/>
                    </w:rPr>
                  </w:pPr>
                  <w:r w:rsidRPr="00427116">
                    <w:rPr>
                      <w:rFonts w:ascii="Arial" w:hAnsi="Arial" w:cs="Arial"/>
                      <w:iCs/>
                      <w:sz w:val="18"/>
                      <w:szCs w:val="18"/>
                    </w:rPr>
                    <w:t>Evidencij</w:t>
                  </w:r>
                  <w:r w:rsidR="000354A4">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68F591E4" w14:textId="12F774B1" w:rsidR="00A80F9B" w:rsidRPr="00E26483" w:rsidRDefault="00E26483" w:rsidP="00A80F9B">
                  <w:pPr>
                    <w:jc w:val="center"/>
                    <w:rPr>
                      <w:rFonts w:ascii="Arial" w:hAnsi="Arial" w:cs="Arial"/>
                      <w:iCs/>
                      <w:sz w:val="18"/>
                      <w:szCs w:val="18"/>
                    </w:rPr>
                  </w:pPr>
                  <w:r w:rsidRPr="00E26483">
                    <w:rPr>
                      <w:rFonts w:ascii="Arial" w:hAnsi="Arial" w:cs="Arial"/>
                      <w:iCs/>
                      <w:sz w:val="18"/>
                      <w:szCs w:val="18"/>
                    </w:rPr>
                    <w:t>1</w:t>
                  </w:r>
                  <w:r w:rsidR="00C87F21">
                    <w:rPr>
                      <w:rFonts w:ascii="Arial" w:hAnsi="Arial" w:cs="Arial"/>
                      <w:iCs/>
                      <w:sz w:val="18"/>
                      <w:szCs w:val="18"/>
                    </w:rPr>
                    <w:t>9</w:t>
                  </w:r>
                </w:p>
              </w:tc>
              <w:tc>
                <w:tcPr>
                  <w:tcW w:w="1175" w:type="dxa"/>
                  <w:tcBorders>
                    <w:top w:val="single" w:sz="4" w:space="0" w:color="auto"/>
                    <w:left w:val="single" w:sz="4" w:space="0" w:color="auto"/>
                    <w:bottom w:val="single" w:sz="4" w:space="0" w:color="auto"/>
                    <w:right w:val="single" w:sz="4" w:space="0" w:color="auto"/>
                  </w:tcBorders>
                  <w:vAlign w:val="center"/>
                </w:tcPr>
                <w:p w14:paraId="2FEABD0F" w14:textId="6D250D73"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B63AB22" w14:textId="2EA65547"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r>
          </w:tbl>
          <w:p w14:paraId="3042696C" w14:textId="77777777" w:rsidR="00A80F9B" w:rsidRPr="00B03ED5" w:rsidRDefault="00A80F9B" w:rsidP="00B03ED5">
            <w:pPr>
              <w:jc w:val="both"/>
              <w:rPr>
                <w:rFonts w:ascii="Times New Roman" w:eastAsia="Times New Roman" w:hAnsi="Times New Roman" w:cs="Times New Roman"/>
                <w:i/>
                <w:color w:val="000000"/>
                <w:sz w:val="20"/>
                <w:szCs w:val="20"/>
                <w:lang w:eastAsia="hr-HR"/>
              </w:rPr>
            </w:pPr>
          </w:p>
        </w:tc>
      </w:tr>
    </w:tbl>
    <w:p w14:paraId="019514F4" w14:textId="77777777" w:rsidR="002B712D" w:rsidRDefault="002B712D" w:rsidP="00A80F9B">
      <w:pPr>
        <w:spacing w:after="0" w:line="240" w:lineRule="auto"/>
        <w:rPr>
          <w:rFonts w:ascii="Times New Roman" w:eastAsia="Times New Roman" w:hAnsi="Times New Roman" w:cs="Times New Roman"/>
          <w:color w:val="000000"/>
          <w:sz w:val="20"/>
          <w:szCs w:val="20"/>
          <w:lang w:eastAsia="hr-HR"/>
        </w:rPr>
      </w:pPr>
    </w:p>
    <w:p w14:paraId="2D4F0583" w14:textId="100C4F25" w:rsidR="00A80F9B" w:rsidRPr="00E04024" w:rsidRDefault="00E26483" w:rsidP="00427089">
      <w:pPr>
        <w:pStyle w:val="Odlomakpopisa"/>
        <w:numPr>
          <w:ilvl w:val="0"/>
          <w:numId w:val="2"/>
        </w:numPr>
        <w:spacing w:after="0"/>
        <w:rPr>
          <w:rFonts w:ascii="Arial" w:hAnsi="Arial" w:cs="Arial"/>
          <w:b/>
        </w:rPr>
      </w:pPr>
      <w:r w:rsidRPr="00E04024">
        <w:rPr>
          <w:rFonts w:ascii="Arial" w:hAnsi="Arial" w:cs="Arial"/>
          <w:b/>
        </w:rPr>
        <w:t>P</w:t>
      </w:r>
      <w:r w:rsidR="00A80F9B" w:rsidRPr="00E04024">
        <w:rPr>
          <w:rFonts w:ascii="Arial" w:hAnsi="Arial" w:cs="Arial"/>
          <w:b/>
        </w:rPr>
        <w:t>rocjena i ishodište potrebnih sredstava za aktivnosti/projekte unutar programa</w:t>
      </w:r>
    </w:p>
    <w:p w14:paraId="4B9333C7" w14:textId="77777777" w:rsidR="00A80F9B" w:rsidRPr="00593936" w:rsidRDefault="00A80F9B" w:rsidP="00473602">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3"/>
        <w:gridCol w:w="2127"/>
        <w:gridCol w:w="1417"/>
        <w:gridCol w:w="1418"/>
        <w:gridCol w:w="1417"/>
        <w:gridCol w:w="1418"/>
        <w:gridCol w:w="1276"/>
        <w:gridCol w:w="1276"/>
        <w:gridCol w:w="283"/>
      </w:tblGrid>
      <w:tr w:rsidR="00A80F9B" w:rsidRPr="00593936" w14:paraId="3E3314D3" w14:textId="77777777" w:rsidTr="00483F10">
        <w:trPr>
          <w:gridAfter w:val="1"/>
          <w:wAfter w:w="283" w:type="dxa"/>
          <w:trHeight w:val="360"/>
        </w:trPr>
        <w:tc>
          <w:tcPr>
            <w:tcW w:w="2150"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36342E"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7CAF36" w14:textId="34564363"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36A97">
              <w:rPr>
                <w:rFonts w:ascii="Arial" w:eastAsia="Times New Roman" w:hAnsi="Arial" w:cs="Arial"/>
                <w:b/>
                <w:bCs/>
                <w:color w:val="000000"/>
                <w:sz w:val="18"/>
                <w:szCs w:val="18"/>
                <w:lang w:eastAsia="hr-HR"/>
              </w:rPr>
              <w:t>2</w:t>
            </w:r>
            <w:r w:rsidR="003D642B">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D5A970A" w14:textId="77777777" w:rsidR="00A80F9B" w:rsidRPr="00593936" w:rsidRDefault="00A80F9B" w:rsidP="001314CC">
            <w:pP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27612E1B" w14:textId="695E1705"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3D642B">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32829F" w14:textId="5489DEEF"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3D642B">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6AC9EC2B" w14:textId="77777777"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p>
          <w:p w14:paraId="5F7628BA" w14:textId="043A6D23"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3D642B">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3055231" w14:textId="77777777"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E2F0DDA" w14:textId="4B230AE5"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3D642B">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sidR="001314CC">
              <w:rPr>
                <w:rFonts w:ascii="Arial" w:eastAsia="Times New Roman" w:hAnsi="Arial" w:cs="Arial"/>
                <w:b/>
                <w:bCs/>
                <w:color w:val="000000"/>
                <w:sz w:val="18"/>
                <w:szCs w:val="18"/>
                <w:lang w:eastAsia="hr-HR"/>
              </w:rPr>
              <w:t>2</w:t>
            </w:r>
            <w:r w:rsidR="003D642B">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A80F9B" w:rsidRPr="00593936" w14:paraId="192A8B27" w14:textId="77777777" w:rsidTr="00483F10">
        <w:trPr>
          <w:gridAfter w:val="1"/>
          <w:wAfter w:w="283" w:type="dxa"/>
          <w:trHeight w:val="315"/>
        </w:trPr>
        <w:tc>
          <w:tcPr>
            <w:tcW w:w="2150" w:type="dxa"/>
            <w:gridSpan w:val="2"/>
            <w:vMerge/>
            <w:tcBorders>
              <w:top w:val="single" w:sz="8" w:space="0" w:color="auto"/>
              <w:left w:val="single" w:sz="8" w:space="0" w:color="auto"/>
              <w:bottom w:val="single" w:sz="8" w:space="0" w:color="000000"/>
              <w:right w:val="single" w:sz="8" w:space="0" w:color="auto"/>
            </w:tcBorders>
            <w:vAlign w:val="center"/>
            <w:hideMark/>
          </w:tcPr>
          <w:p w14:paraId="48B2B812"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4C6714"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D1B2A42" w14:textId="5163812B" w:rsidR="00A80F9B" w:rsidRPr="00593936" w:rsidRDefault="00A80F9B" w:rsidP="00A80F9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1314CC">
              <w:rPr>
                <w:rFonts w:ascii="Arial" w:eastAsia="Times New Roman" w:hAnsi="Arial" w:cs="Arial"/>
                <w:b/>
                <w:bCs/>
                <w:color w:val="000000"/>
                <w:sz w:val="18"/>
                <w:szCs w:val="18"/>
                <w:lang w:eastAsia="hr-HR"/>
              </w:rPr>
              <w:t>2</w:t>
            </w:r>
            <w:r w:rsidR="003D642B">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630DE19"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BC540CA"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953922C"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61B8782"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r>
      <w:tr w:rsidR="00246A9A" w:rsidRPr="00593936" w14:paraId="467006B7"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02913A3" w14:textId="01C8D7E7"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4703 </w:t>
            </w:r>
            <w:r w:rsidR="001314CC">
              <w:rPr>
                <w:rFonts w:ascii="Arial" w:eastAsia="Times New Roman" w:hAnsi="Arial" w:cs="Arial"/>
                <w:b/>
                <w:bCs/>
                <w:color w:val="000000"/>
                <w:sz w:val="18"/>
                <w:szCs w:val="18"/>
              </w:rPr>
              <w:t>PROGRAM UPRAVLJANJA IMOVINOM</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4AE10E" w14:textId="77777777" w:rsidR="00FF7C76" w:rsidRDefault="00FF7C76" w:rsidP="00FF7C76">
            <w:pPr>
              <w:spacing w:after="0" w:line="240" w:lineRule="auto"/>
              <w:jc w:val="right"/>
              <w:rPr>
                <w:rFonts w:ascii="Arial" w:eastAsia="Times New Roman" w:hAnsi="Arial" w:cs="Arial"/>
                <w:sz w:val="18"/>
                <w:szCs w:val="18"/>
                <w:lang w:eastAsia="hr-HR"/>
              </w:rPr>
            </w:pPr>
          </w:p>
          <w:p w14:paraId="12E31E19" w14:textId="08AA99E2" w:rsidR="00246A9A" w:rsidRPr="003D642B" w:rsidRDefault="003D642B" w:rsidP="00246A9A">
            <w:pPr>
              <w:spacing w:after="0" w:line="240" w:lineRule="auto"/>
              <w:jc w:val="right"/>
              <w:rPr>
                <w:rFonts w:ascii="Arial" w:eastAsia="Times New Roman" w:hAnsi="Arial" w:cs="Arial"/>
                <w:sz w:val="18"/>
                <w:szCs w:val="18"/>
                <w:lang w:eastAsia="hr-HR"/>
              </w:rPr>
            </w:pPr>
            <w:r w:rsidRPr="003D642B">
              <w:rPr>
                <w:rFonts w:ascii="Arial" w:eastAsia="Times New Roman" w:hAnsi="Arial" w:cs="Arial"/>
                <w:color w:val="000000"/>
                <w:sz w:val="18"/>
                <w:szCs w:val="18"/>
                <w:lang w:eastAsia="hr-HR"/>
              </w:rPr>
              <w:t>68.922,47</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0AC487" w14:textId="77777777" w:rsidR="006B69B8" w:rsidRDefault="006B69B8" w:rsidP="00246A9A">
            <w:pPr>
              <w:spacing w:after="0" w:line="240" w:lineRule="auto"/>
              <w:jc w:val="right"/>
              <w:rPr>
                <w:rFonts w:ascii="Arial" w:eastAsia="Times New Roman" w:hAnsi="Arial" w:cs="Arial"/>
                <w:sz w:val="18"/>
                <w:szCs w:val="18"/>
                <w:lang w:eastAsia="hr-HR"/>
              </w:rPr>
            </w:pPr>
          </w:p>
          <w:p w14:paraId="2E065C4E" w14:textId="2CF147A4" w:rsidR="00246A9A" w:rsidRPr="00593936" w:rsidRDefault="003D642B"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108.500,00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97D4AC" w14:textId="77777777" w:rsidR="006B69B8" w:rsidRDefault="006B69B8" w:rsidP="00246A9A">
            <w:pPr>
              <w:spacing w:after="0" w:line="240" w:lineRule="auto"/>
              <w:jc w:val="right"/>
              <w:rPr>
                <w:rFonts w:ascii="Arial" w:eastAsia="Times New Roman" w:hAnsi="Arial" w:cs="Arial"/>
                <w:sz w:val="18"/>
                <w:szCs w:val="18"/>
                <w:lang w:eastAsia="hr-HR"/>
              </w:rPr>
            </w:pPr>
          </w:p>
          <w:p w14:paraId="450FF128" w14:textId="5E9F678A" w:rsidR="00246A9A" w:rsidRPr="00593936" w:rsidRDefault="003D642B"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96.100</w:t>
            </w:r>
            <w:r w:rsidR="00FF7C76">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73C7C9F" w14:textId="77777777" w:rsidR="006B69B8" w:rsidRDefault="006B69B8" w:rsidP="00246A9A">
            <w:pPr>
              <w:spacing w:after="0" w:line="240" w:lineRule="auto"/>
              <w:jc w:val="right"/>
              <w:rPr>
                <w:rFonts w:ascii="Arial" w:eastAsia="Times New Roman" w:hAnsi="Arial" w:cs="Arial"/>
                <w:sz w:val="18"/>
                <w:szCs w:val="18"/>
                <w:lang w:eastAsia="hr-HR"/>
              </w:rPr>
            </w:pPr>
          </w:p>
          <w:p w14:paraId="0FA356B0" w14:textId="2E36E2F7" w:rsidR="00246A9A" w:rsidRPr="00593936" w:rsidRDefault="006B69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w:t>
            </w:r>
            <w:r w:rsidR="003D642B">
              <w:rPr>
                <w:rFonts w:ascii="Arial" w:eastAsia="Times New Roman" w:hAnsi="Arial" w:cs="Arial"/>
                <w:sz w:val="18"/>
                <w:szCs w:val="18"/>
                <w:lang w:eastAsia="hr-HR"/>
              </w:rPr>
              <w:t>6</w:t>
            </w:r>
            <w:r>
              <w:rPr>
                <w:rFonts w:ascii="Arial" w:eastAsia="Times New Roman" w:hAnsi="Arial" w:cs="Arial"/>
                <w:sz w:val="18"/>
                <w:szCs w:val="18"/>
                <w:lang w:eastAsia="hr-HR"/>
              </w:rPr>
              <w:t>.</w:t>
            </w:r>
            <w:r w:rsidR="003D642B">
              <w:rPr>
                <w:rFonts w:ascii="Arial" w:eastAsia="Times New Roman" w:hAnsi="Arial" w:cs="Arial"/>
                <w:sz w:val="18"/>
                <w:szCs w:val="18"/>
                <w:lang w:eastAsia="hr-HR"/>
              </w:rPr>
              <w:t>1</w:t>
            </w:r>
            <w:r w:rsidR="00FF7C76">
              <w:rPr>
                <w:rFonts w:ascii="Arial" w:eastAsia="Times New Roman" w:hAnsi="Arial" w:cs="Arial"/>
                <w:sz w:val="18"/>
                <w:szCs w:val="18"/>
                <w:lang w:eastAsia="hr-HR"/>
              </w:rPr>
              <w:t>00</w:t>
            </w:r>
            <w:r w:rsidR="00483F10">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6A4C65" w14:textId="77777777" w:rsidR="006B69B8" w:rsidRDefault="006B69B8" w:rsidP="00246A9A">
            <w:pPr>
              <w:spacing w:after="0" w:line="240" w:lineRule="auto"/>
              <w:jc w:val="right"/>
              <w:rPr>
                <w:rFonts w:ascii="Arial" w:eastAsia="Times New Roman" w:hAnsi="Arial" w:cs="Arial"/>
                <w:sz w:val="18"/>
                <w:szCs w:val="18"/>
                <w:lang w:eastAsia="hr-HR"/>
              </w:rPr>
            </w:pPr>
          </w:p>
          <w:p w14:paraId="08415889" w14:textId="04E96D83" w:rsidR="00246A9A" w:rsidRPr="00593936" w:rsidRDefault="006B69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w:t>
            </w:r>
            <w:r w:rsidR="003D642B">
              <w:rPr>
                <w:rFonts w:ascii="Arial" w:eastAsia="Times New Roman" w:hAnsi="Arial" w:cs="Arial"/>
                <w:sz w:val="18"/>
                <w:szCs w:val="18"/>
                <w:lang w:eastAsia="hr-HR"/>
              </w:rPr>
              <w:t>6</w:t>
            </w:r>
            <w:r w:rsidR="00483F10">
              <w:rPr>
                <w:rFonts w:ascii="Arial" w:eastAsia="Times New Roman" w:hAnsi="Arial" w:cs="Arial"/>
                <w:sz w:val="18"/>
                <w:szCs w:val="18"/>
                <w:lang w:eastAsia="hr-HR"/>
              </w:rPr>
              <w:t>.</w:t>
            </w:r>
            <w:r w:rsidR="003D642B">
              <w:rPr>
                <w:rFonts w:ascii="Arial" w:eastAsia="Times New Roman" w:hAnsi="Arial" w:cs="Arial"/>
                <w:sz w:val="18"/>
                <w:szCs w:val="18"/>
                <w:lang w:eastAsia="hr-HR"/>
              </w:rPr>
              <w:t>1</w:t>
            </w:r>
            <w:r w:rsidR="00483F10">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99E7BB3" w14:textId="77777777" w:rsidR="00246A9A" w:rsidRDefault="00246A9A" w:rsidP="00246A9A">
            <w:pPr>
              <w:spacing w:after="0" w:line="240" w:lineRule="auto"/>
              <w:jc w:val="center"/>
              <w:rPr>
                <w:rFonts w:ascii="Arial" w:eastAsia="Times New Roman" w:hAnsi="Arial" w:cs="Arial"/>
                <w:sz w:val="18"/>
                <w:szCs w:val="18"/>
                <w:lang w:eastAsia="hr-HR"/>
              </w:rPr>
            </w:pPr>
          </w:p>
          <w:p w14:paraId="5C82A1E9" w14:textId="77777777" w:rsidR="006B69B8" w:rsidRDefault="006B69B8" w:rsidP="00246A9A">
            <w:pPr>
              <w:spacing w:after="0" w:line="240" w:lineRule="auto"/>
              <w:jc w:val="center"/>
              <w:rPr>
                <w:rFonts w:ascii="Arial" w:eastAsia="Times New Roman" w:hAnsi="Arial" w:cs="Arial"/>
                <w:sz w:val="18"/>
                <w:szCs w:val="18"/>
                <w:lang w:eastAsia="hr-HR"/>
              </w:rPr>
            </w:pPr>
          </w:p>
          <w:p w14:paraId="4DEE34E5" w14:textId="0565F9E4" w:rsidR="00483F10" w:rsidRPr="00593936" w:rsidRDefault="003D642B"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88,57</w:t>
            </w:r>
          </w:p>
        </w:tc>
      </w:tr>
      <w:tr w:rsidR="003D642B" w:rsidRPr="00593936" w14:paraId="6F542C43"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2BE65EF" w14:textId="21937E7D" w:rsidR="003D642B" w:rsidRPr="00B10B79" w:rsidRDefault="003D642B" w:rsidP="003D642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w:t>
            </w:r>
            <w:r>
              <w:rPr>
                <w:rFonts w:ascii="Arial" w:eastAsia="Times New Roman" w:hAnsi="Arial" w:cs="Arial"/>
                <w:b/>
                <w:bCs/>
                <w:sz w:val="18"/>
                <w:szCs w:val="18"/>
                <w:lang w:eastAsia="hr-HR"/>
              </w:rPr>
              <w:t>470302</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UPRAVLJANJE IMOVINOM</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5392B6" w14:textId="77777777" w:rsidR="003D642B" w:rsidRDefault="003D642B" w:rsidP="003D642B">
            <w:pPr>
              <w:spacing w:after="0" w:line="240" w:lineRule="auto"/>
              <w:jc w:val="right"/>
              <w:rPr>
                <w:rFonts w:ascii="Arial" w:eastAsia="Times New Roman" w:hAnsi="Arial" w:cs="Arial"/>
                <w:sz w:val="18"/>
                <w:szCs w:val="18"/>
                <w:lang w:eastAsia="hr-HR"/>
              </w:rPr>
            </w:pPr>
          </w:p>
          <w:p w14:paraId="6D59584A" w14:textId="513036B1" w:rsidR="003D642B" w:rsidRPr="003256FE" w:rsidRDefault="003D642B" w:rsidP="003D642B">
            <w:pPr>
              <w:spacing w:after="0" w:line="240" w:lineRule="auto"/>
              <w:jc w:val="right"/>
              <w:rPr>
                <w:rFonts w:ascii="Arial" w:eastAsia="Times New Roman" w:hAnsi="Arial" w:cs="Arial"/>
                <w:sz w:val="18"/>
                <w:szCs w:val="18"/>
                <w:lang w:eastAsia="hr-HR"/>
              </w:rPr>
            </w:pPr>
            <w:r w:rsidRPr="003D642B">
              <w:rPr>
                <w:rFonts w:ascii="Arial" w:eastAsia="Times New Roman" w:hAnsi="Arial" w:cs="Arial"/>
                <w:color w:val="000000"/>
                <w:sz w:val="18"/>
                <w:szCs w:val="18"/>
                <w:lang w:eastAsia="hr-HR"/>
              </w:rPr>
              <w:t>68.922,47</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12A049" w14:textId="77777777" w:rsidR="003D642B" w:rsidRDefault="003D642B" w:rsidP="003D642B">
            <w:pPr>
              <w:spacing w:after="0" w:line="240" w:lineRule="auto"/>
              <w:jc w:val="right"/>
              <w:rPr>
                <w:rFonts w:ascii="Arial" w:eastAsia="Times New Roman" w:hAnsi="Arial" w:cs="Arial"/>
                <w:sz w:val="18"/>
                <w:szCs w:val="18"/>
                <w:lang w:eastAsia="hr-HR"/>
              </w:rPr>
            </w:pPr>
          </w:p>
          <w:p w14:paraId="179D0041" w14:textId="32F89516"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EB3A95" w14:textId="77777777" w:rsidR="003D642B" w:rsidRDefault="003D642B" w:rsidP="003D642B">
            <w:pPr>
              <w:spacing w:after="0" w:line="240" w:lineRule="auto"/>
              <w:jc w:val="right"/>
              <w:rPr>
                <w:rFonts w:ascii="Arial" w:eastAsia="Times New Roman" w:hAnsi="Arial" w:cs="Arial"/>
                <w:sz w:val="18"/>
                <w:szCs w:val="18"/>
                <w:lang w:eastAsia="hr-HR"/>
              </w:rPr>
            </w:pPr>
          </w:p>
          <w:p w14:paraId="7D1F6A58" w14:textId="532E49E5"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2D412A" w14:textId="77777777" w:rsidR="003D642B" w:rsidRDefault="003D642B" w:rsidP="003D642B">
            <w:pPr>
              <w:spacing w:after="0" w:line="240" w:lineRule="auto"/>
              <w:jc w:val="right"/>
              <w:rPr>
                <w:rFonts w:ascii="Arial" w:eastAsia="Times New Roman" w:hAnsi="Arial" w:cs="Arial"/>
                <w:sz w:val="18"/>
                <w:szCs w:val="18"/>
                <w:lang w:eastAsia="hr-HR"/>
              </w:rPr>
            </w:pPr>
          </w:p>
          <w:p w14:paraId="393F9CAB" w14:textId="3E532F3E"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93.600,00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DCD2741" w14:textId="77777777" w:rsidR="003D642B" w:rsidRDefault="003D642B" w:rsidP="003D642B">
            <w:pPr>
              <w:spacing w:after="0" w:line="240" w:lineRule="auto"/>
              <w:jc w:val="right"/>
              <w:rPr>
                <w:rFonts w:ascii="Arial" w:eastAsia="Times New Roman" w:hAnsi="Arial" w:cs="Arial"/>
                <w:sz w:val="18"/>
                <w:szCs w:val="18"/>
                <w:lang w:eastAsia="hr-HR"/>
              </w:rPr>
            </w:pPr>
          </w:p>
          <w:p w14:paraId="586A18C6" w14:textId="791FED2C"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93.600,00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4536CC" w14:textId="749AD196" w:rsidR="003D642B" w:rsidRPr="00593936" w:rsidRDefault="004F02BA" w:rsidP="003D642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88,30</w:t>
            </w:r>
          </w:p>
        </w:tc>
      </w:tr>
      <w:tr w:rsidR="003D642B" w:rsidRPr="00593936" w14:paraId="191C9ABC"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0B3305CC" w14:textId="4994F8FF" w:rsidR="003D642B" w:rsidRPr="00B10B79" w:rsidRDefault="003D642B" w:rsidP="003D642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w:t>
            </w:r>
            <w:r>
              <w:rPr>
                <w:rFonts w:ascii="Arial" w:eastAsia="Times New Roman" w:hAnsi="Arial" w:cs="Arial"/>
                <w:b/>
                <w:bCs/>
                <w:sz w:val="18"/>
                <w:szCs w:val="18"/>
                <w:lang w:eastAsia="hr-HR"/>
              </w:rPr>
              <w:t>470303</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NAKNADE ZA ODUZETU IMOVINU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721589" w14:textId="1468472D"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B10BFA" w14:textId="5C05D464"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253C2E" w14:textId="5BA0285C"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8279B1" w14:textId="42F0E508"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9462E4A" w14:textId="77777777" w:rsidR="003D642B" w:rsidRDefault="003D642B" w:rsidP="003D642B">
            <w:pPr>
              <w:spacing w:after="0" w:line="240" w:lineRule="auto"/>
              <w:jc w:val="right"/>
              <w:rPr>
                <w:rFonts w:ascii="Arial" w:eastAsia="Times New Roman" w:hAnsi="Arial" w:cs="Arial"/>
                <w:sz w:val="18"/>
                <w:szCs w:val="18"/>
                <w:lang w:eastAsia="hr-HR"/>
              </w:rPr>
            </w:pPr>
          </w:p>
          <w:p w14:paraId="248351FF" w14:textId="334F9233" w:rsidR="003D642B" w:rsidRPr="00593936" w:rsidRDefault="003D642B" w:rsidP="003D64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ED5D2E" w14:textId="366AFE51" w:rsidR="003D642B" w:rsidRPr="00593936" w:rsidRDefault="003D642B" w:rsidP="003D642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3D642B" w:rsidRPr="00F72F50" w14:paraId="7CD8B515"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hideMark/>
          </w:tcPr>
          <w:p w14:paraId="3F4B8B4D" w14:textId="77777777" w:rsidR="003D642B" w:rsidRDefault="003D642B" w:rsidP="003D642B">
            <w:pPr>
              <w:spacing w:after="0" w:line="240" w:lineRule="auto"/>
              <w:rPr>
                <w:rFonts w:ascii="Times New Roman" w:eastAsia="Times New Roman" w:hAnsi="Times New Roman" w:cs="Times New Roman"/>
                <w:b/>
                <w:bCs/>
                <w:color w:val="000000" w:themeColor="text1"/>
                <w:sz w:val="20"/>
                <w:szCs w:val="20"/>
                <w:lang w:eastAsia="hr-HR"/>
              </w:rPr>
            </w:pPr>
          </w:p>
          <w:p w14:paraId="5A2948BF" w14:textId="502BEC67" w:rsidR="003D642B" w:rsidRPr="00E04024" w:rsidRDefault="003D642B" w:rsidP="003D64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A470302 UPRAVLJANJE IMOVINOM</w:t>
            </w:r>
          </w:p>
        </w:tc>
      </w:tr>
      <w:tr w:rsidR="003D642B" w:rsidRPr="00F72F50" w14:paraId="47A173A4"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20A7D47A" w14:textId="11DA81F0" w:rsidR="003D642B" w:rsidRPr="00E04024" w:rsidRDefault="003D642B" w:rsidP="003D64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3D7D9758" w14:textId="77777777" w:rsidR="003D642B" w:rsidRPr="00E04024" w:rsidRDefault="003D642B" w:rsidP="003D642B">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1623DF57" w14:textId="39DCC530"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t xml:space="preserve">- Zakon o izvlaštenju, </w:t>
            </w:r>
          </w:p>
          <w:p w14:paraId="793BD44F" w14:textId="4E25CB5E"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lastRenderedPageBreak/>
              <w:t xml:space="preserve">- Zakon o sudskim pristojbama, </w:t>
            </w:r>
          </w:p>
          <w:p w14:paraId="618F0AE2" w14:textId="1DD25621"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tc>
      </w:tr>
      <w:tr w:rsidR="003D642B" w:rsidRPr="00F72F50" w14:paraId="7F9ADA06"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6B89DDF5" w14:textId="77777777" w:rsidR="003D642B" w:rsidRDefault="003D642B" w:rsidP="003D642B">
            <w:pPr>
              <w:spacing w:after="0" w:line="240" w:lineRule="auto"/>
              <w:rPr>
                <w:rFonts w:ascii="Arial" w:eastAsia="Times New Roman" w:hAnsi="Arial" w:cs="Arial"/>
                <w:b/>
                <w:bCs/>
                <w:color w:val="000000"/>
                <w:sz w:val="20"/>
                <w:szCs w:val="20"/>
                <w:lang w:eastAsia="hr-HR"/>
              </w:rPr>
            </w:pPr>
          </w:p>
          <w:p w14:paraId="4311F898" w14:textId="72596BCF" w:rsidR="003D642B" w:rsidRPr="00E04024" w:rsidRDefault="003D642B" w:rsidP="003D642B">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0CE3D8D3" w14:textId="77777777" w:rsidR="003D642B" w:rsidRDefault="003D642B" w:rsidP="003D642B">
            <w:pPr>
              <w:spacing w:after="0"/>
              <w:jc w:val="both"/>
              <w:rPr>
                <w:rFonts w:ascii="Arial" w:hAnsi="Arial" w:cs="Arial"/>
                <w:sz w:val="20"/>
                <w:szCs w:val="20"/>
              </w:rPr>
            </w:pPr>
            <w:r w:rsidRPr="00E04024">
              <w:rPr>
                <w:rFonts w:ascii="Arial" w:hAnsi="Arial" w:cs="Arial"/>
                <w:sz w:val="20"/>
                <w:szCs w:val="20"/>
              </w:rPr>
              <w:t xml:space="preserve">Sredstva planirana u ovom programu nužna su za funkcioniranje jedinice lokalne samouprave koja kroz upravljanje imovinom neizostavno ima troškova koji su opisani u programu. </w:t>
            </w:r>
          </w:p>
          <w:p w14:paraId="109B6CE7" w14:textId="30E2EE7C"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t>Cilj je što učinkovitije upravljati imovinom pa tako i planiranim sredstvima.</w:t>
            </w:r>
          </w:p>
          <w:p w14:paraId="3D3D430D" w14:textId="77777777"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t xml:space="preserve">Dosadašnje iskustvo sa osiguranjem pokazalo je zavidnu razinu uspješnosti.  </w:t>
            </w:r>
          </w:p>
          <w:p w14:paraId="365F4305" w14:textId="185EC4F0" w:rsidR="003D642B" w:rsidRPr="00E04024" w:rsidRDefault="003D642B" w:rsidP="003D642B">
            <w:pPr>
              <w:spacing w:after="0"/>
              <w:jc w:val="both"/>
              <w:rPr>
                <w:rFonts w:ascii="Arial" w:hAnsi="Arial" w:cs="Arial"/>
                <w:sz w:val="20"/>
                <w:szCs w:val="20"/>
              </w:rPr>
            </w:pPr>
            <w:r w:rsidRPr="00E04024">
              <w:rPr>
                <w:rFonts w:ascii="Arial" w:hAnsi="Arial" w:cs="Arial"/>
                <w:sz w:val="20"/>
                <w:szCs w:val="20"/>
              </w:rPr>
              <w:t>Programom se planiraju rashodi koji ovise o više faktora, mogućnost postizanja nagodbe, procjena vrijednosti zemljišta, donošenje rješenja nadležnog tijela, žalba, drugostupanjska konačna odluka i drugog  te je stoga pokazatelj uspješnosti teško iskazati.</w:t>
            </w:r>
            <w:r>
              <w:rPr>
                <w:rFonts w:ascii="Arial" w:hAnsi="Arial" w:cs="Arial"/>
                <w:sz w:val="20"/>
                <w:szCs w:val="20"/>
              </w:rPr>
              <w:t xml:space="preserve"> U odnosu na prošlogodišnje projekcije sredstva su uvećana u skladu sa kretanjima cijena na tržištu.</w:t>
            </w:r>
          </w:p>
        </w:tc>
      </w:tr>
      <w:tr w:rsidR="003D642B" w:rsidRPr="00F72F50" w14:paraId="3E75C6AD"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085B9CAF" w14:textId="77777777" w:rsidR="003D642B" w:rsidRPr="00E04024" w:rsidRDefault="003D642B" w:rsidP="003D64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3"/>
              <w:gridCol w:w="1698"/>
              <w:gridCol w:w="1278"/>
              <w:gridCol w:w="959"/>
              <w:gridCol w:w="1119"/>
              <w:gridCol w:w="1119"/>
              <w:gridCol w:w="1119"/>
              <w:gridCol w:w="1119"/>
            </w:tblGrid>
            <w:tr w:rsidR="003D642B" w:rsidRPr="005F007E" w14:paraId="66DF731A" w14:textId="77777777" w:rsidTr="000A1E75">
              <w:tc>
                <w:tcPr>
                  <w:tcW w:w="18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96AA49" w14:textId="77777777" w:rsidR="003D642B" w:rsidRPr="00427116" w:rsidRDefault="003D642B" w:rsidP="003D642B">
                  <w:pPr>
                    <w:jc w:val="center"/>
                    <w:rPr>
                      <w:rFonts w:ascii="Arial" w:hAnsi="Arial" w:cs="Arial"/>
                      <w:bCs/>
                      <w:sz w:val="20"/>
                      <w:szCs w:val="20"/>
                    </w:rPr>
                  </w:pPr>
                  <w:r w:rsidRPr="00427116">
                    <w:rPr>
                      <w:rFonts w:ascii="Arial" w:hAnsi="Arial" w:cs="Arial"/>
                      <w:bCs/>
                      <w:sz w:val="20"/>
                      <w:szCs w:val="20"/>
                    </w:rPr>
                    <w:t>Pokazatelj rezultata</w:t>
                  </w:r>
                </w:p>
              </w:tc>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0F7BA6" w14:textId="77777777" w:rsidR="003D642B" w:rsidRPr="00427116" w:rsidRDefault="003D642B" w:rsidP="003D642B">
                  <w:pPr>
                    <w:jc w:val="center"/>
                    <w:rPr>
                      <w:rFonts w:ascii="Arial" w:hAnsi="Arial" w:cs="Arial"/>
                      <w:bCs/>
                      <w:sz w:val="20"/>
                      <w:szCs w:val="20"/>
                    </w:rPr>
                  </w:pPr>
                  <w:r w:rsidRPr="00427116">
                    <w:rPr>
                      <w:rFonts w:ascii="Arial" w:hAnsi="Arial" w:cs="Arial"/>
                      <w:bCs/>
                      <w:sz w:val="20"/>
                      <w:szCs w:val="20"/>
                    </w:rPr>
                    <w:t>Definicija</w:t>
                  </w:r>
                </w:p>
              </w:tc>
              <w:tc>
                <w:tcPr>
                  <w:tcW w:w="12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0773EE" w14:textId="77777777" w:rsidR="003D642B" w:rsidRPr="00427116" w:rsidRDefault="003D642B" w:rsidP="003D642B">
                  <w:pPr>
                    <w:jc w:val="center"/>
                    <w:rPr>
                      <w:rFonts w:ascii="Arial" w:hAnsi="Arial" w:cs="Arial"/>
                      <w:bCs/>
                      <w:sz w:val="20"/>
                      <w:szCs w:val="20"/>
                    </w:rPr>
                  </w:pPr>
                  <w:r w:rsidRPr="00427116">
                    <w:rPr>
                      <w:rFonts w:ascii="Arial" w:hAnsi="Arial" w:cs="Arial"/>
                      <w:bCs/>
                      <w:sz w:val="20"/>
                      <w:szCs w:val="20"/>
                    </w:rPr>
                    <w:t>Jedinica</w:t>
                  </w:r>
                </w:p>
              </w:tc>
              <w:tc>
                <w:tcPr>
                  <w:tcW w:w="9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F76F7D" w14:textId="174C9854" w:rsidR="003D642B" w:rsidRPr="00427116" w:rsidRDefault="003D642B" w:rsidP="003D642B">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CFC2E" w14:textId="77777777" w:rsidR="003D642B" w:rsidRPr="00427116" w:rsidRDefault="003D642B" w:rsidP="003D642B">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E34E85" w14:textId="02BD181B" w:rsidR="003D642B" w:rsidRPr="00427116" w:rsidRDefault="003D642B" w:rsidP="003D642B">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482E0B" w14:textId="12CB9ED2" w:rsidR="003D642B" w:rsidRPr="00427116" w:rsidRDefault="003D642B" w:rsidP="003D642B">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7</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1B1AC9" w14:textId="03169B9C" w:rsidR="003D642B" w:rsidRPr="00427116" w:rsidRDefault="003D642B" w:rsidP="003D642B">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8</w:t>
                  </w:r>
                  <w:r w:rsidRPr="00427116">
                    <w:rPr>
                      <w:rFonts w:ascii="Arial" w:hAnsi="Arial" w:cs="Arial"/>
                      <w:bCs/>
                      <w:sz w:val="20"/>
                      <w:szCs w:val="20"/>
                    </w:rPr>
                    <w:t>.</w:t>
                  </w:r>
                </w:p>
              </w:tc>
            </w:tr>
            <w:tr w:rsidR="003D642B" w:rsidRPr="005F007E" w14:paraId="57FD805B" w14:textId="77777777" w:rsidTr="000A1E75">
              <w:tc>
                <w:tcPr>
                  <w:tcW w:w="1873" w:type="dxa"/>
                  <w:tcBorders>
                    <w:top w:val="single" w:sz="4" w:space="0" w:color="auto"/>
                    <w:left w:val="single" w:sz="4" w:space="0" w:color="auto"/>
                    <w:bottom w:val="single" w:sz="4" w:space="0" w:color="auto"/>
                    <w:right w:val="single" w:sz="4" w:space="0" w:color="auto"/>
                  </w:tcBorders>
                  <w:vAlign w:val="center"/>
                </w:tcPr>
                <w:p w14:paraId="254F8BD5" w14:textId="37900D18" w:rsidR="003D642B" w:rsidRPr="00427116" w:rsidRDefault="003D642B" w:rsidP="003D642B">
                  <w:pPr>
                    <w:jc w:val="center"/>
                    <w:rPr>
                      <w:rFonts w:ascii="Calibri" w:hAnsi="Calibri" w:cs="Calibri"/>
                      <w:bCs/>
                      <w:i/>
                      <w:sz w:val="18"/>
                      <w:szCs w:val="18"/>
                    </w:rPr>
                  </w:pPr>
                  <w:r w:rsidRPr="00427116">
                    <w:rPr>
                      <w:rFonts w:ascii="Arial" w:eastAsia="Calibri" w:hAnsi="Arial" w:cs="Arial"/>
                      <w:bCs/>
                      <w:sz w:val="18"/>
                      <w:szCs w:val="18"/>
                    </w:rPr>
                    <w:t>Broj provedenih nabava radi osiguranja obavljanja djelatnosti Grada</w:t>
                  </w:r>
                </w:p>
              </w:tc>
              <w:tc>
                <w:tcPr>
                  <w:tcW w:w="1698" w:type="dxa"/>
                  <w:tcBorders>
                    <w:top w:val="single" w:sz="4" w:space="0" w:color="auto"/>
                    <w:left w:val="single" w:sz="4" w:space="0" w:color="auto"/>
                    <w:bottom w:val="single" w:sz="4" w:space="0" w:color="auto"/>
                    <w:right w:val="single" w:sz="4" w:space="0" w:color="auto"/>
                  </w:tcBorders>
                  <w:vAlign w:val="center"/>
                </w:tcPr>
                <w:p w14:paraId="77B4269E" w14:textId="75F70B7F" w:rsidR="003D642B" w:rsidRPr="00427116" w:rsidRDefault="003D642B" w:rsidP="003D642B">
                  <w:pPr>
                    <w:jc w:val="center"/>
                    <w:rPr>
                      <w:rFonts w:ascii="Calibri" w:hAnsi="Calibri" w:cs="Calibri"/>
                      <w:bCs/>
                      <w:i/>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1278" w:type="dxa"/>
                  <w:tcBorders>
                    <w:top w:val="single" w:sz="4" w:space="0" w:color="auto"/>
                    <w:left w:val="single" w:sz="4" w:space="0" w:color="auto"/>
                    <w:bottom w:val="single" w:sz="4" w:space="0" w:color="auto"/>
                    <w:right w:val="single" w:sz="4" w:space="0" w:color="auto"/>
                  </w:tcBorders>
                  <w:vAlign w:val="center"/>
                </w:tcPr>
                <w:p w14:paraId="553A7D19" w14:textId="6DB2E9F9" w:rsidR="003D642B" w:rsidRPr="00427116" w:rsidRDefault="003D642B" w:rsidP="003D642B">
                  <w:pPr>
                    <w:jc w:val="center"/>
                    <w:rPr>
                      <w:rFonts w:ascii="Calibri" w:hAnsi="Calibri" w:cs="Calibri"/>
                      <w:bCs/>
                      <w:i/>
                      <w:sz w:val="18"/>
                      <w:szCs w:val="18"/>
                    </w:rPr>
                  </w:pPr>
                  <w:r w:rsidRPr="00427116">
                    <w:rPr>
                      <w:rFonts w:ascii="Arial" w:eastAsia="Calibri" w:hAnsi="Arial" w:cs="Arial"/>
                      <w:bCs/>
                      <w:sz w:val="18"/>
                      <w:szCs w:val="18"/>
                    </w:rPr>
                    <w:t>Broj nabava</w:t>
                  </w:r>
                </w:p>
              </w:tc>
              <w:tc>
                <w:tcPr>
                  <w:tcW w:w="959" w:type="dxa"/>
                  <w:tcBorders>
                    <w:top w:val="single" w:sz="4" w:space="0" w:color="auto"/>
                    <w:left w:val="single" w:sz="4" w:space="0" w:color="auto"/>
                    <w:bottom w:val="single" w:sz="4" w:space="0" w:color="auto"/>
                    <w:right w:val="single" w:sz="4" w:space="0" w:color="auto"/>
                  </w:tcBorders>
                  <w:vAlign w:val="center"/>
                </w:tcPr>
                <w:p w14:paraId="3FDE121B" w14:textId="275069DD" w:rsidR="003D642B" w:rsidRPr="006E6AB9" w:rsidRDefault="003D642B" w:rsidP="003D642B">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1B32E4D6" w14:textId="77777777" w:rsidR="003D642B" w:rsidRPr="00427116" w:rsidRDefault="003D642B" w:rsidP="003D642B">
                  <w:pPr>
                    <w:jc w:val="center"/>
                    <w:rPr>
                      <w:rFonts w:ascii="Arial" w:eastAsia="Calibri" w:hAnsi="Arial" w:cs="Arial"/>
                      <w:bCs/>
                      <w:sz w:val="18"/>
                      <w:szCs w:val="18"/>
                    </w:rPr>
                  </w:pPr>
                </w:p>
                <w:p w14:paraId="45697079" w14:textId="0A8199E5" w:rsidR="003D642B" w:rsidRPr="00427116" w:rsidRDefault="003D642B" w:rsidP="003D642B">
                  <w:pPr>
                    <w:jc w:val="center"/>
                    <w:rPr>
                      <w:rFonts w:ascii="Calibri" w:hAnsi="Calibri" w:cs="Calibri"/>
                      <w:bCs/>
                      <w:i/>
                      <w:sz w:val="18"/>
                      <w:szCs w:val="18"/>
                    </w:rPr>
                  </w:pPr>
                  <w:r w:rsidRPr="00427116">
                    <w:rPr>
                      <w:rFonts w:ascii="Arial" w:eastAsia="Calibri" w:hAnsi="Arial" w:cs="Arial"/>
                      <w:bCs/>
                      <w:sz w:val="18"/>
                      <w:szCs w:val="18"/>
                    </w:rPr>
                    <w:t>Plan nabave</w:t>
                  </w:r>
                </w:p>
              </w:tc>
              <w:tc>
                <w:tcPr>
                  <w:tcW w:w="1119" w:type="dxa"/>
                  <w:tcBorders>
                    <w:top w:val="single" w:sz="4" w:space="0" w:color="auto"/>
                    <w:left w:val="single" w:sz="4" w:space="0" w:color="auto"/>
                    <w:bottom w:val="single" w:sz="4" w:space="0" w:color="auto"/>
                    <w:right w:val="single" w:sz="4" w:space="0" w:color="auto"/>
                  </w:tcBorders>
                  <w:vAlign w:val="center"/>
                </w:tcPr>
                <w:p w14:paraId="790CA38D" w14:textId="605EA4BE" w:rsidR="003D642B" w:rsidRPr="00427116" w:rsidRDefault="003D642B" w:rsidP="003D642B">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74EB5101" w14:textId="2CD78E82" w:rsidR="003D642B" w:rsidRPr="00427116" w:rsidRDefault="003D642B" w:rsidP="003D642B">
                  <w:pPr>
                    <w:jc w:val="center"/>
                    <w:rPr>
                      <w:rFonts w:ascii="Calibri" w:hAnsi="Calibri" w:cs="Calibri"/>
                      <w:bCs/>
                      <w:i/>
                      <w:sz w:val="18"/>
                      <w:szCs w:val="18"/>
                    </w:rPr>
                  </w:pPr>
                  <w:r>
                    <w:rPr>
                      <w:rFonts w:ascii="Arial" w:eastAsia="Calibri" w:hAnsi="Arial" w:cs="Arial"/>
                      <w:bCs/>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028F8C14" w14:textId="0C2D8C1D" w:rsidR="003D642B" w:rsidRPr="00427116" w:rsidRDefault="003D642B" w:rsidP="003D642B">
                  <w:pPr>
                    <w:jc w:val="center"/>
                    <w:rPr>
                      <w:rFonts w:ascii="Calibri" w:hAnsi="Calibri" w:cs="Calibri"/>
                      <w:bCs/>
                      <w:i/>
                      <w:sz w:val="18"/>
                      <w:szCs w:val="18"/>
                    </w:rPr>
                  </w:pPr>
                  <w:r>
                    <w:rPr>
                      <w:rFonts w:ascii="Calibri" w:hAnsi="Calibri" w:cs="Calibri"/>
                      <w:bCs/>
                      <w:i/>
                      <w:sz w:val="18"/>
                      <w:szCs w:val="18"/>
                    </w:rPr>
                    <w:t>2</w:t>
                  </w:r>
                </w:p>
              </w:tc>
            </w:tr>
          </w:tbl>
          <w:p w14:paraId="1F3E920D" w14:textId="77777777" w:rsidR="003D642B" w:rsidRPr="005F007E" w:rsidRDefault="003D642B" w:rsidP="003D64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078085D3" w14:textId="77777777" w:rsidR="002B712D" w:rsidRPr="003D3D05" w:rsidRDefault="002B712D" w:rsidP="00CC7834">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CC7834" w:rsidRPr="00F72F50" w14:paraId="52C17AF8"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251AF5E" w14:textId="68B70812" w:rsidR="00CC7834" w:rsidRPr="00E04024" w:rsidRDefault="00CC7834" w:rsidP="00CC7834">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A470303 NAKNADE ZA ODUZETU IMOVINU</w:t>
            </w:r>
          </w:p>
        </w:tc>
      </w:tr>
      <w:tr w:rsidR="00CC7834" w:rsidRPr="00F72F50" w14:paraId="32EB126D"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6397636B" w14:textId="72D1F303" w:rsidR="00CC7834" w:rsidRPr="00E04024" w:rsidRDefault="00CC7834" w:rsidP="00CC7834">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41CDEC38" w14:textId="77777777" w:rsidR="00CC7834" w:rsidRPr="00E04024" w:rsidRDefault="00CC7834" w:rsidP="00CC7834">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13EBECD9"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izvlaštenju, </w:t>
            </w:r>
          </w:p>
          <w:p w14:paraId="5CEA05C4"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sudskim pristojbama, </w:t>
            </w:r>
          </w:p>
          <w:p w14:paraId="18EC0E3E" w14:textId="126C906F" w:rsidR="00DD75E6" w:rsidRPr="00E04024" w:rsidRDefault="00CC7834" w:rsidP="00CC7834">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tc>
      </w:tr>
      <w:tr w:rsidR="00CC7834" w:rsidRPr="00F72F50" w14:paraId="70543900"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3E64912C" w14:textId="77777777" w:rsidR="00CC7834" w:rsidRPr="00E04024" w:rsidRDefault="00CC7834" w:rsidP="00CC7834">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4B49FBF8" w14:textId="39E146F9" w:rsidR="000F23AD" w:rsidRPr="00E04024" w:rsidRDefault="000F23AD" w:rsidP="00CC7834">
            <w:pPr>
              <w:spacing w:after="0"/>
              <w:jc w:val="both"/>
              <w:rPr>
                <w:rFonts w:ascii="Arial" w:hAnsi="Arial" w:cs="Arial"/>
                <w:sz w:val="20"/>
                <w:szCs w:val="20"/>
              </w:rPr>
            </w:pPr>
            <w:r>
              <w:rPr>
                <w:rFonts w:ascii="Arial" w:hAnsi="Arial" w:cs="Arial"/>
                <w:sz w:val="20"/>
                <w:szCs w:val="20"/>
              </w:rPr>
              <w:t>Ovom aktivnosti</w:t>
            </w:r>
            <w:r w:rsidR="00CC7834" w:rsidRPr="00E04024">
              <w:rPr>
                <w:rFonts w:ascii="Arial" w:hAnsi="Arial" w:cs="Arial"/>
                <w:sz w:val="20"/>
                <w:szCs w:val="20"/>
              </w:rPr>
              <w:t xml:space="preserve"> se planiraju rashodi koji ovise o više faktora, mogućnost postizanja nagodbe, procjena vrijednosti zemljišta, donošenje rješenja nadležnog tijela, žalba, drugostupanjska konačna odluka i drugog  te je stoga pokazatelj uspješnosti teško iskazati</w:t>
            </w:r>
            <w:r>
              <w:rPr>
                <w:rFonts w:ascii="Arial" w:hAnsi="Arial" w:cs="Arial"/>
                <w:sz w:val="20"/>
                <w:szCs w:val="20"/>
              </w:rPr>
              <w:t>, a na razini aktivnosti nema odstupanja u planiranim sredstvima.</w:t>
            </w:r>
          </w:p>
        </w:tc>
      </w:tr>
      <w:tr w:rsidR="00CC7834" w:rsidRPr="00F72F50" w14:paraId="0CE27289"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tcPr>
          <w:p w14:paraId="7A1A9B98" w14:textId="77777777" w:rsidR="00CC7834" w:rsidRPr="00E04024" w:rsidRDefault="00CC7834" w:rsidP="00CC783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C7834" w:rsidRPr="005F007E" w14:paraId="7642ABCE" w14:textId="77777777" w:rsidTr="00CC7834">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D01BE3"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CAD576"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6C15B0"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88EAA9" w14:textId="707C9E9D" w:rsidR="00CC7834" w:rsidRPr="00427116" w:rsidRDefault="00CC7834" w:rsidP="00CC7834">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F3A8C"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95EF17" w14:textId="11943A2B"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022436" w14:textId="4A2C91F6"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7</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342A2D" w14:textId="31338D19"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4F02BA">
                    <w:rPr>
                      <w:rFonts w:ascii="Arial" w:hAnsi="Arial" w:cs="Arial"/>
                      <w:bCs/>
                      <w:sz w:val="20"/>
                      <w:szCs w:val="20"/>
                    </w:rPr>
                    <w:t>8</w:t>
                  </w:r>
                  <w:r w:rsidRPr="00427116">
                    <w:rPr>
                      <w:rFonts w:ascii="Arial" w:hAnsi="Arial" w:cs="Arial"/>
                      <w:bCs/>
                      <w:sz w:val="20"/>
                      <w:szCs w:val="20"/>
                    </w:rPr>
                    <w:t>.</w:t>
                  </w:r>
                </w:p>
              </w:tc>
            </w:tr>
            <w:tr w:rsidR="00CC7834" w:rsidRPr="005F007E" w14:paraId="5ABB3A41" w14:textId="77777777" w:rsidTr="00CC7834">
              <w:tc>
                <w:tcPr>
                  <w:tcW w:w="2011" w:type="dxa"/>
                  <w:tcBorders>
                    <w:top w:val="single" w:sz="4" w:space="0" w:color="auto"/>
                    <w:left w:val="single" w:sz="4" w:space="0" w:color="auto"/>
                    <w:bottom w:val="single" w:sz="4" w:space="0" w:color="auto"/>
                    <w:right w:val="single" w:sz="4" w:space="0" w:color="auto"/>
                  </w:tcBorders>
                  <w:vAlign w:val="center"/>
                </w:tcPr>
                <w:p w14:paraId="76C5E529" w14:textId="4678BAFD" w:rsidR="00CC7834" w:rsidRPr="00427116" w:rsidRDefault="00691DD4" w:rsidP="00CC7834">
                  <w:pPr>
                    <w:jc w:val="center"/>
                    <w:rPr>
                      <w:rFonts w:ascii="Calibri" w:hAnsi="Calibri" w:cs="Calibri"/>
                      <w:bCs/>
                      <w:i/>
                      <w:sz w:val="18"/>
                      <w:szCs w:val="18"/>
                    </w:rPr>
                  </w:pPr>
                  <w:r>
                    <w:rPr>
                      <w:rFonts w:ascii="Arial" w:eastAsia="Calibri" w:hAnsi="Arial" w:cs="Arial"/>
                      <w:bCs/>
                      <w:sz w:val="18"/>
                      <w:szCs w:val="18"/>
                    </w:rPr>
                    <w:t xml:space="preserve">Broj  rješenja </w:t>
                  </w:r>
                </w:p>
              </w:tc>
              <w:tc>
                <w:tcPr>
                  <w:tcW w:w="1560" w:type="dxa"/>
                  <w:tcBorders>
                    <w:top w:val="single" w:sz="4" w:space="0" w:color="auto"/>
                    <w:left w:val="single" w:sz="4" w:space="0" w:color="auto"/>
                    <w:bottom w:val="single" w:sz="4" w:space="0" w:color="auto"/>
                    <w:right w:val="single" w:sz="4" w:space="0" w:color="auto"/>
                  </w:tcBorders>
                  <w:vAlign w:val="center"/>
                </w:tcPr>
                <w:p w14:paraId="20F54251" w14:textId="5E22CCF5" w:rsidR="00CC7834" w:rsidRPr="00427116" w:rsidRDefault="00CC7834" w:rsidP="00CC7834">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w:t>
                  </w:r>
                  <w:r w:rsidR="00691DD4">
                    <w:rPr>
                      <w:rFonts w:ascii="Arial" w:eastAsia="Calibri" w:hAnsi="Arial" w:cs="Arial"/>
                      <w:bCs/>
                      <w:sz w:val="18"/>
                      <w:szCs w:val="18"/>
                    </w:rPr>
                    <w:t>donesenih rješenja za povrat naknade za oduzetu imovinu</w:t>
                  </w:r>
                </w:p>
              </w:tc>
              <w:tc>
                <w:tcPr>
                  <w:tcW w:w="1118" w:type="dxa"/>
                  <w:tcBorders>
                    <w:top w:val="single" w:sz="4" w:space="0" w:color="auto"/>
                    <w:left w:val="single" w:sz="4" w:space="0" w:color="auto"/>
                    <w:bottom w:val="single" w:sz="4" w:space="0" w:color="auto"/>
                    <w:right w:val="single" w:sz="4" w:space="0" w:color="auto"/>
                  </w:tcBorders>
                  <w:vAlign w:val="center"/>
                </w:tcPr>
                <w:p w14:paraId="7BFDF0F8" w14:textId="48C4E350" w:rsidR="00CC7834" w:rsidRPr="00427116" w:rsidRDefault="00CA15F8" w:rsidP="00CC7834">
                  <w:pPr>
                    <w:jc w:val="center"/>
                    <w:rPr>
                      <w:rFonts w:ascii="Calibri" w:hAnsi="Calibri" w:cs="Calibri"/>
                      <w:bCs/>
                      <w:i/>
                      <w:sz w:val="18"/>
                      <w:szCs w:val="18"/>
                    </w:rPr>
                  </w:pPr>
                  <w:r>
                    <w:rPr>
                      <w:rFonts w:ascii="Arial" w:eastAsia="Calibri" w:hAnsi="Arial" w:cs="Arial"/>
                      <w:bCs/>
                      <w:sz w:val="18"/>
                      <w:szCs w:val="18"/>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812483D" w14:textId="368B34B1" w:rsidR="00CC7834" w:rsidRPr="00BD5F05" w:rsidRDefault="000F23AD" w:rsidP="00CC7834">
                  <w:pPr>
                    <w:jc w:val="center"/>
                    <w:rPr>
                      <w:rFonts w:ascii="Calibri" w:hAnsi="Calibri" w:cs="Calibri"/>
                      <w:bCs/>
                      <w:iCs/>
                      <w:sz w:val="18"/>
                      <w:szCs w:val="18"/>
                    </w:rPr>
                  </w:pPr>
                  <w:r>
                    <w:rPr>
                      <w:rFonts w:ascii="Calibri" w:hAnsi="Calibri" w:cs="Calibri"/>
                      <w:bCs/>
                      <w:iCs/>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506A2699" w14:textId="77777777" w:rsidR="00CC7834" w:rsidRPr="00427116" w:rsidRDefault="00CC7834" w:rsidP="00CC7834">
                  <w:pPr>
                    <w:jc w:val="center"/>
                    <w:rPr>
                      <w:rFonts w:ascii="Arial" w:eastAsia="Calibri" w:hAnsi="Arial" w:cs="Arial"/>
                      <w:bCs/>
                      <w:sz w:val="18"/>
                      <w:szCs w:val="18"/>
                    </w:rPr>
                  </w:pPr>
                </w:p>
                <w:p w14:paraId="13579EA4" w14:textId="19FEF279" w:rsidR="00CC7834" w:rsidRPr="00427116" w:rsidRDefault="000F23AD" w:rsidP="00CC7834">
                  <w:pPr>
                    <w:jc w:val="center"/>
                    <w:rPr>
                      <w:rFonts w:ascii="Calibri" w:hAnsi="Calibri" w:cs="Calibri"/>
                      <w:bCs/>
                      <w:i/>
                      <w:sz w:val="18"/>
                      <w:szCs w:val="18"/>
                    </w:rPr>
                  </w:pPr>
                  <w:r>
                    <w:rPr>
                      <w:rFonts w:ascii="Arial" w:eastAsia="Calibri" w:hAnsi="Arial" w:cs="Arial"/>
                      <w:bCs/>
                      <w:sz w:val="18"/>
                      <w:szCs w:val="18"/>
                    </w:rPr>
                    <w:t>Evidencije</w:t>
                  </w:r>
                </w:p>
              </w:tc>
              <w:tc>
                <w:tcPr>
                  <w:tcW w:w="1119" w:type="dxa"/>
                  <w:tcBorders>
                    <w:top w:val="single" w:sz="4" w:space="0" w:color="auto"/>
                    <w:left w:val="single" w:sz="4" w:space="0" w:color="auto"/>
                    <w:bottom w:val="single" w:sz="4" w:space="0" w:color="auto"/>
                    <w:right w:val="single" w:sz="4" w:space="0" w:color="auto"/>
                  </w:tcBorders>
                  <w:vAlign w:val="center"/>
                </w:tcPr>
                <w:p w14:paraId="236DB200" w14:textId="215494FD" w:rsidR="00CC7834" w:rsidRPr="00427116" w:rsidRDefault="00631F97" w:rsidP="00CC7834">
                  <w:pPr>
                    <w:jc w:val="center"/>
                    <w:rPr>
                      <w:rFonts w:ascii="Calibri" w:hAnsi="Calibri" w:cs="Calibri"/>
                      <w:bCs/>
                      <w:i/>
                      <w:sz w:val="18"/>
                      <w:szCs w:val="18"/>
                    </w:rPr>
                  </w:pPr>
                  <w:r>
                    <w:rPr>
                      <w:rFonts w:ascii="Arial" w:eastAsia="Calibri" w:hAnsi="Arial" w:cs="Arial"/>
                      <w:bCs/>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42527B39" w14:textId="3C175878" w:rsidR="00CC7834" w:rsidRPr="00427116" w:rsidRDefault="000A1E75" w:rsidP="00CC7834">
                  <w:pPr>
                    <w:jc w:val="center"/>
                    <w:rPr>
                      <w:rFonts w:ascii="Calibri" w:hAnsi="Calibri" w:cs="Calibri"/>
                      <w:bCs/>
                      <w:i/>
                      <w:sz w:val="18"/>
                      <w:szCs w:val="18"/>
                    </w:rPr>
                  </w:pPr>
                  <w:r>
                    <w:rPr>
                      <w:rFonts w:ascii="Calibri" w:hAnsi="Calibri" w:cs="Calibri"/>
                      <w:bCs/>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14E0FA6" w14:textId="7D222EB5" w:rsidR="00CC7834" w:rsidRPr="00427116" w:rsidRDefault="000A1E75" w:rsidP="00CC7834">
                  <w:pPr>
                    <w:jc w:val="center"/>
                    <w:rPr>
                      <w:rFonts w:ascii="Calibri" w:hAnsi="Calibri" w:cs="Calibri"/>
                      <w:bCs/>
                      <w:i/>
                      <w:sz w:val="18"/>
                      <w:szCs w:val="18"/>
                    </w:rPr>
                  </w:pPr>
                  <w:r>
                    <w:rPr>
                      <w:rFonts w:ascii="Calibri" w:hAnsi="Calibri" w:cs="Calibri"/>
                      <w:bCs/>
                      <w:i/>
                      <w:sz w:val="18"/>
                      <w:szCs w:val="18"/>
                    </w:rPr>
                    <w:t>1</w:t>
                  </w:r>
                </w:p>
              </w:tc>
            </w:tr>
          </w:tbl>
          <w:p w14:paraId="5BB6BFA1" w14:textId="77777777" w:rsidR="00CC7834" w:rsidRPr="005F007E" w:rsidRDefault="00CC7834" w:rsidP="00CC783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5FFAE1D0" w14:textId="77777777" w:rsidTr="0020795B">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3A94A5B1" w14:textId="77777777" w:rsidR="004F02BA" w:rsidRDefault="004F02BA" w:rsidP="000E3219">
            <w:pPr>
              <w:spacing w:after="0" w:line="240" w:lineRule="auto"/>
              <w:rPr>
                <w:rFonts w:ascii="Arial" w:eastAsia="Times New Roman" w:hAnsi="Arial" w:cs="Arial"/>
                <w:b/>
                <w:bCs/>
                <w:i/>
                <w:iCs/>
                <w:sz w:val="20"/>
                <w:szCs w:val="20"/>
                <w:lang w:eastAsia="hr-HR"/>
              </w:rPr>
            </w:pPr>
          </w:p>
          <w:tbl>
            <w:tblPr>
              <w:tblW w:w="10349" w:type="dxa"/>
              <w:tblLayout w:type="fixed"/>
              <w:tblLook w:val="04A0" w:firstRow="1" w:lastRow="0" w:firstColumn="1" w:lastColumn="0" w:noHBand="0" w:noVBand="1"/>
            </w:tblPr>
            <w:tblGrid>
              <w:gridCol w:w="10349"/>
            </w:tblGrid>
            <w:tr w:rsidR="004F02BA" w:rsidRPr="0007776F" w14:paraId="06EA3031" w14:textId="77777777" w:rsidTr="00CF2C42">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566F39D" w14:textId="745C5F7A" w:rsidR="004F02BA" w:rsidRPr="00E04024" w:rsidRDefault="004F02BA" w:rsidP="004F02BA">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5002</w:t>
                  </w:r>
                  <w:r w:rsidRPr="00E04024">
                    <w:rPr>
                      <w:rFonts w:ascii="Arial" w:eastAsia="Times New Roman" w:hAnsi="Arial" w:cs="Arial"/>
                      <w:b/>
                      <w:bCs/>
                      <w:i/>
                      <w:iCs/>
                      <w:sz w:val="20"/>
                      <w:szCs w:val="20"/>
                      <w:lang w:eastAsia="hr-HR"/>
                    </w:rPr>
                    <w:t xml:space="preserve"> – PROGRAM </w:t>
                  </w:r>
                  <w:r>
                    <w:rPr>
                      <w:rFonts w:ascii="Arial" w:eastAsia="Times New Roman" w:hAnsi="Arial" w:cs="Arial"/>
                      <w:b/>
                      <w:bCs/>
                      <w:i/>
                      <w:iCs/>
                      <w:sz w:val="20"/>
                      <w:szCs w:val="20"/>
                      <w:lang w:eastAsia="hr-HR"/>
                    </w:rPr>
                    <w:t>ULAGANJA U POLJOPRIVREDNA ZEMLJIŠTA</w:t>
                  </w:r>
                </w:p>
                <w:p w14:paraId="799C9417" w14:textId="77777777" w:rsidR="004F02BA" w:rsidRPr="00E04024" w:rsidRDefault="004F02BA" w:rsidP="004F02BA">
                  <w:pPr>
                    <w:spacing w:after="0" w:line="240" w:lineRule="auto"/>
                    <w:rPr>
                      <w:rFonts w:ascii="Arial" w:eastAsia="Times New Roman" w:hAnsi="Arial" w:cs="Arial"/>
                      <w:b/>
                      <w:bCs/>
                      <w:i/>
                      <w:iCs/>
                      <w:sz w:val="20"/>
                      <w:szCs w:val="20"/>
                      <w:lang w:eastAsia="hr-HR"/>
                    </w:rPr>
                  </w:pPr>
                </w:p>
              </w:tc>
            </w:tr>
            <w:tr w:rsidR="004F02BA" w:rsidRPr="003E2D5C" w14:paraId="2BC0F315" w14:textId="77777777" w:rsidTr="00CF2C42">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614788C3" w14:textId="77777777" w:rsidR="004F02BA" w:rsidRDefault="004F02BA" w:rsidP="004F02BA">
                  <w:pPr>
                    <w:spacing w:after="0" w:line="240" w:lineRule="auto"/>
                    <w:rPr>
                      <w:rFonts w:ascii="Arial" w:eastAsia="Times New Roman" w:hAnsi="Arial" w:cs="Arial"/>
                      <w:b/>
                      <w:color w:val="000000"/>
                      <w:sz w:val="20"/>
                      <w:szCs w:val="20"/>
                      <w:lang w:eastAsia="hr-HR"/>
                    </w:rPr>
                  </w:pPr>
                </w:p>
                <w:p w14:paraId="10568D30" w14:textId="77777777" w:rsidR="004F02BA" w:rsidRPr="00E04024" w:rsidRDefault="004F02BA" w:rsidP="004F02BA">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60F807C" w14:textId="70E08474" w:rsidR="004F02BA" w:rsidRPr="00E04024" w:rsidRDefault="00D2061F" w:rsidP="004F02BA">
                  <w:pPr>
                    <w:spacing w:line="240" w:lineRule="auto"/>
                    <w:jc w:val="both"/>
                    <w:rPr>
                      <w:rFonts w:ascii="Arial" w:hAnsi="Arial" w:cs="Arial"/>
                      <w:sz w:val="20"/>
                      <w:szCs w:val="20"/>
                    </w:rPr>
                  </w:pPr>
                  <w:r>
                    <w:rPr>
                      <w:rFonts w:ascii="Arial" w:hAnsi="Arial" w:cs="Arial"/>
                      <w:sz w:val="20"/>
                      <w:szCs w:val="20"/>
                    </w:rPr>
                    <w:t>U tijeku je izrada i donošenje Programa raspolaganja poljoprivrednim zemljištem u vlasništvu RH, čime se ostvaruje mogućnost realizacije projekta agro-zone koja se već niz godina spominje kao značajan projekt u razvoju poljoprivrede</w:t>
                  </w:r>
                  <w:r w:rsidR="004F02BA" w:rsidRPr="00E04024">
                    <w:rPr>
                      <w:rFonts w:ascii="Arial" w:hAnsi="Arial" w:cs="Arial"/>
                      <w:sz w:val="20"/>
                      <w:szCs w:val="20"/>
                    </w:rPr>
                    <w:t xml:space="preserve"> </w:t>
                  </w:r>
                  <w:r>
                    <w:rPr>
                      <w:rFonts w:ascii="Arial" w:hAnsi="Arial" w:cs="Arial"/>
                      <w:sz w:val="20"/>
                      <w:szCs w:val="20"/>
                    </w:rPr>
                    <w:t>unutar planirane zone, a na koji način će se putem natječaja omogućiti zainteresiranima s područja grada ili šire raspolaganje s istim.</w:t>
                  </w:r>
                  <w:r w:rsidR="004F02BA" w:rsidRPr="00E04024">
                    <w:rPr>
                      <w:rFonts w:ascii="Arial" w:hAnsi="Arial" w:cs="Arial"/>
                      <w:sz w:val="20"/>
                      <w:szCs w:val="20"/>
                    </w:rPr>
                    <w:t xml:space="preserve"> </w:t>
                  </w:r>
                  <w:r w:rsidR="004F02BA" w:rsidRPr="00E04024">
                    <w:rPr>
                      <w:rFonts w:ascii="Arial" w:eastAsia="Calibri" w:hAnsi="Arial" w:cs="Arial"/>
                      <w:sz w:val="20"/>
                      <w:szCs w:val="20"/>
                    </w:rPr>
                    <w:t xml:space="preserve">  </w:t>
                  </w:r>
                </w:p>
              </w:tc>
            </w:tr>
            <w:tr w:rsidR="004F02BA" w:rsidRPr="003E2D5C" w14:paraId="5477DDA0" w14:textId="77777777" w:rsidTr="00CF2C42">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243A44E5" w14:textId="77777777" w:rsidR="004F02BA" w:rsidRDefault="004F02BA" w:rsidP="004F02BA">
                  <w:pPr>
                    <w:spacing w:after="0" w:line="240" w:lineRule="auto"/>
                    <w:rPr>
                      <w:rFonts w:ascii="Arial" w:eastAsia="Times New Roman" w:hAnsi="Arial" w:cs="Arial"/>
                      <w:b/>
                      <w:color w:val="000000"/>
                      <w:sz w:val="20"/>
                      <w:szCs w:val="20"/>
                      <w:lang w:eastAsia="hr-HR"/>
                    </w:rPr>
                  </w:pPr>
                </w:p>
                <w:p w14:paraId="6A71DDFB" w14:textId="69FF3615" w:rsidR="004F02BA" w:rsidRPr="00E04024" w:rsidRDefault="004F02BA" w:rsidP="004F02BA">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D2061F">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D2061F">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2D5DC964" w14:textId="05507B8E" w:rsidR="004F02BA" w:rsidRPr="00E04024" w:rsidRDefault="004F02BA" w:rsidP="004F02BA">
                  <w:pPr>
                    <w:spacing w:after="0"/>
                    <w:jc w:val="both"/>
                    <w:rPr>
                      <w:rFonts w:ascii="Arial" w:hAnsi="Arial" w:cs="Arial"/>
                      <w:sz w:val="20"/>
                      <w:szCs w:val="20"/>
                    </w:rPr>
                  </w:pPr>
                  <w:r w:rsidRPr="00E04024">
                    <w:rPr>
                      <w:rFonts w:ascii="Arial" w:hAnsi="Arial" w:cs="Arial"/>
                      <w:sz w:val="20"/>
                      <w:szCs w:val="20"/>
                    </w:rPr>
                    <w:t>Cilj:</w:t>
                  </w:r>
                  <w:r w:rsidRPr="00E04024">
                    <w:rPr>
                      <w:rFonts w:ascii="Arial" w:eastAsia="Calibri" w:hAnsi="Arial" w:cs="Arial"/>
                      <w:sz w:val="20"/>
                      <w:szCs w:val="20"/>
                    </w:rPr>
                    <w:t xml:space="preserve"> </w:t>
                  </w:r>
                  <w:r w:rsidRPr="00E04024">
                    <w:rPr>
                      <w:rFonts w:ascii="Arial" w:hAnsi="Arial" w:cs="Arial"/>
                      <w:sz w:val="20"/>
                      <w:szCs w:val="20"/>
                    </w:rPr>
                    <w:t xml:space="preserve">Sredstva planirana u ovom programu </w:t>
                  </w:r>
                  <w:r w:rsidR="00D2061F">
                    <w:rPr>
                      <w:rFonts w:ascii="Arial" w:hAnsi="Arial" w:cs="Arial"/>
                      <w:sz w:val="20"/>
                      <w:szCs w:val="20"/>
                    </w:rPr>
                    <w:t>su u prvoj fazi potrebna za pripremu kompletne dokumentacije za provedbu projekta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4F02BA" w:rsidRPr="00211FFD" w14:paraId="6B6FFA57" w14:textId="77777777" w:rsidTr="00CF2C42">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03C7B1" w14:textId="77777777" w:rsidR="004F02BA" w:rsidRPr="00427116" w:rsidRDefault="004F02BA" w:rsidP="004F02BA">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1073EA" w14:textId="77777777" w:rsidR="004F02BA" w:rsidRPr="00427116" w:rsidRDefault="004F02BA" w:rsidP="004F02BA">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3BD511" w14:textId="77777777" w:rsidR="004F02BA" w:rsidRPr="00427116" w:rsidRDefault="004F02BA" w:rsidP="004F02BA">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69BDBA" w14:textId="77777777" w:rsidR="004F02BA" w:rsidRDefault="004F02BA" w:rsidP="004F02BA">
                        <w:pPr>
                          <w:jc w:val="center"/>
                          <w:rPr>
                            <w:rFonts w:ascii="Arial" w:hAnsi="Arial" w:cs="Arial"/>
                            <w:sz w:val="20"/>
                            <w:szCs w:val="20"/>
                          </w:rPr>
                        </w:pPr>
                        <w:r w:rsidRPr="00427116">
                          <w:rPr>
                            <w:rFonts w:ascii="Arial" w:hAnsi="Arial" w:cs="Arial"/>
                            <w:sz w:val="20"/>
                            <w:szCs w:val="20"/>
                          </w:rPr>
                          <w:t>Polazna vrijednost</w:t>
                        </w:r>
                      </w:p>
                      <w:p w14:paraId="1DA0462A" w14:textId="77777777" w:rsidR="004F02BA" w:rsidRPr="00427116" w:rsidRDefault="004F02BA" w:rsidP="004F02BA">
                        <w:pPr>
                          <w:jc w:val="center"/>
                          <w:rPr>
                            <w:rFonts w:ascii="Arial" w:hAnsi="Arial" w:cs="Arial"/>
                            <w:sz w:val="20"/>
                            <w:szCs w:val="20"/>
                          </w:rPr>
                        </w:pPr>
                        <w:r>
                          <w:rPr>
                            <w:rFonts w:ascii="Arial" w:hAnsi="Arial" w:cs="Arial"/>
                            <w:sz w:val="20"/>
                            <w:szCs w:val="20"/>
                          </w:rPr>
                          <w:t>.</w:t>
                        </w:r>
                      </w:p>
                      <w:p w14:paraId="28B07893" w14:textId="77777777" w:rsidR="004F02BA" w:rsidRPr="00427116" w:rsidRDefault="004F02BA" w:rsidP="004F02BA">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0E658A" w14:textId="77777777" w:rsidR="004F02BA" w:rsidRPr="00427116" w:rsidRDefault="004F02BA" w:rsidP="004F02BA">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5A1335" w14:textId="276CCBA1" w:rsidR="004F02BA" w:rsidRPr="00427116" w:rsidRDefault="004F02BA" w:rsidP="004F02BA">
                        <w:pPr>
                          <w:jc w:val="center"/>
                          <w:rPr>
                            <w:rFonts w:ascii="Arial" w:hAnsi="Arial" w:cs="Arial"/>
                            <w:sz w:val="20"/>
                            <w:szCs w:val="20"/>
                          </w:rPr>
                        </w:pPr>
                        <w:r w:rsidRPr="00427116">
                          <w:rPr>
                            <w:rFonts w:ascii="Arial" w:hAnsi="Arial" w:cs="Arial"/>
                            <w:sz w:val="20"/>
                            <w:szCs w:val="20"/>
                          </w:rPr>
                          <w:t>Ciljana vrijednost za 202</w:t>
                        </w:r>
                        <w:r w:rsidR="00F430F8">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9FBB4E" w14:textId="2B68314F" w:rsidR="004F02BA" w:rsidRPr="00427116" w:rsidRDefault="004F02BA" w:rsidP="004F02BA">
                        <w:pPr>
                          <w:jc w:val="center"/>
                          <w:rPr>
                            <w:rFonts w:ascii="Arial" w:hAnsi="Arial" w:cs="Arial"/>
                            <w:sz w:val="20"/>
                            <w:szCs w:val="20"/>
                          </w:rPr>
                        </w:pPr>
                        <w:r w:rsidRPr="00427116">
                          <w:rPr>
                            <w:rFonts w:ascii="Arial" w:hAnsi="Arial" w:cs="Arial"/>
                            <w:sz w:val="20"/>
                            <w:szCs w:val="20"/>
                          </w:rPr>
                          <w:t>Ciljana vrijednost za 202</w:t>
                        </w:r>
                        <w:r w:rsidR="00F430F8">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E1A47D" w14:textId="29103887" w:rsidR="004F02BA" w:rsidRPr="00427116" w:rsidRDefault="004F02BA" w:rsidP="004F02BA">
                        <w:pPr>
                          <w:jc w:val="center"/>
                          <w:rPr>
                            <w:rFonts w:ascii="Arial" w:hAnsi="Arial" w:cs="Arial"/>
                            <w:sz w:val="20"/>
                            <w:szCs w:val="20"/>
                          </w:rPr>
                        </w:pPr>
                        <w:r w:rsidRPr="00427116">
                          <w:rPr>
                            <w:rFonts w:ascii="Arial" w:hAnsi="Arial" w:cs="Arial"/>
                            <w:sz w:val="20"/>
                            <w:szCs w:val="20"/>
                          </w:rPr>
                          <w:t>Ciljana vrijednost za 202</w:t>
                        </w:r>
                        <w:r w:rsidR="00F430F8">
                          <w:rPr>
                            <w:rFonts w:ascii="Arial" w:hAnsi="Arial" w:cs="Arial"/>
                            <w:sz w:val="20"/>
                            <w:szCs w:val="20"/>
                          </w:rPr>
                          <w:t>8</w:t>
                        </w:r>
                        <w:r w:rsidRPr="00427116">
                          <w:rPr>
                            <w:rFonts w:ascii="Arial" w:hAnsi="Arial" w:cs="Arial"/>
                            <w:sz w:val="20"/>
                            <w:szCs w:val="20"/>
                          </w:rPr>
                          <w:t>.</w:t>
                        </w:r>
                      </w:p>
                    </w:tc>
                  </w:tr>
                  <w:tr w:rsidR="004F02BA" w:rsidRPr="00427116" w14:paraId="7F3D4047" w14:textId="77777777" w:rsidTr="00CF2C42">
                    <w:tc>
                      <w:tcPr>
                        <w:tcW w:w="1943" w:type="dxa"/>
                        <w:tcBorders>
                          <w:top w:val="single" w:sz="4" w:space="0" w:color="auto"/>
                          <w:left w:val="single" w:sz="4" w:space="0" w:color="auto"/>
                          <w:bottom w:val="single" w:sz="4" w:space="0" w:color="auto"/>
                          <w:right w:val="single" w:sz="4" w:space="0" w:color="auto"/>
                        </w:tcBorders>
                        <w:vAlign w:val="center"/>
                      </w:tcPr>
                      <w:p w14:paraId="41E3DEE2" w14:textId="5988FB10" w:rsidR="004F02BA" w:rsidRPr="00427116" w:rsidRDefault="00D2061F" w:rsidP="004F02BA">
                        <w:pPr>
                          <w:jc w:val="center"/>
                          <w:rPr>
                            <w:rFonts w:ascii="Arial" w:hAnsi="Arial" w:cs="Arial"/>
                            <w:iCs/>
                            <w:sz w:val="18"/>
                            <w:szCs w:val="18"/>
                          </w:rPr>
                        </w:pPr>
                        <w:r>
                          <w:rPr>
                            <w:rFonts w:ascii="Arial" w:hAnsi="Arial" w:cs="Arial"/>
                            <w:iCs/>
                            <w:sz w:val="18"/>
                            <w:szCs w:val="18"/>
                          </w:rPr>
                          <w:t>Površine privedene svrsi iz ovog programa</w:t>
                        </w:r>
                      </w:p>
                    </w:tc>
                    <w:tc>
                      <w:tcPr>
                        <w:tcW w:w="1843" w:type="dxa"/>
                        <w:tcBorders>
                          <w:top w:val="single" w:sz="4" w:space="0" w:color="auto"/>
                          <w:left w:val="single" w:sz="4" w:space="0" w:color="auto"/>
                          <w:bottom w:val="single" w:sz="4" w:space="0" w:color="auto"/>
                          <w:right w:val="single" w:sz="4" w:space="0" w:color="auto"/>
                        </w:tcBorders>
                        <w:vAlign w:val="center"/>
                      </w:tcPr>
                      <w:p w14:paraId="5DEA4C1B" w14:textId="42F33DFF" w:rsidR="004F02BA" w:rsidRPr="00427116" w:rsidRDefault="00D2061F" w:rsidP="004F02BA">
                        <w:pPr>
                          <w:rPr>
                            <w:rFonts w:ascii="Arial" w:hAnsi="Arial" w:cs="Arial"/>
                            <w:iCs/>
                            <w:sz w:val="18"/>
                            <w:szCs w:val="18"/>
                          </w:rPr>
                        </w:pPr>
                        <w:r>
                          <w:rPr>
                            <w:rFonts w:ascii="Arial" w:hAnsi="Arial" w:cs="Arial"/>
                            <w:iCs/>
                            <w:sz w:val="18"/>
                            <w:szCs w:val="18"/>
                          </w:rPr>
                          <w:t>Površina pod poljoprivrednim površinama</w:t>
                        </w:r>
                        <w:r w:rsidR="004F02BA">
                          <w:rPr>
                            <w:rFonts w:ascii="Arial" w:hAnsi="Arial" w:cs="Arial"/>
                            <w:iCs/>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0769702" w14:textId="3912AEDD" w:rsidR="004F02BA" w:rsidRPr="00427116" w:rsidRDefault="00D2061F" w:rsidP="004F02BA">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08BCA1E" w14:textId="3905FB30" w:rsidR="004F02BA" w:rsidRPr="00427116" w:rsidRDefault="00D2061F" w:rsidP="004F02BA">
                        <w:pPr>
                          <w:jc w:val="center"/>
                          <w:rPr>
                            <w:rFonts w:ascii="Arial" w:hAnsi="Arial" w:cs="Arial"/>
                            <w:iCs/>
                            <w:sz w:val="18"/>
                            <w:szCs w:val="18"/>
                          </w:rPr>
                        </w:pP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6DD5C90C" w14:textId="77777777" w:rsidR="004F02BA" w:rsidRPr="00427116" w:rsidRDefault="004F02BA" w:rsidP="004F02BA">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3D8EC918" w14:textId="5C19E479" w:rsidR="004F02BA" w:rsidRPr="00E26483" w:rsidRDefault="00F430F8" w:rsidP="004F02BA">
                        <w:pPr>
                          <w:jc w:val="center"/>
                          <w:rPr>
                            <w:rFonts w:ascii="Arial" w:hAnsi="Arial" w:cs="Arial"/>
                            <w:iCs/>
                            <w:sz w:val="18"/>
                            <w:szCs w:val="18"/>
                          </w:rPr>
                        </w:pPr>
                        <w:r>
                          <w:rPr>
                            <w:rFonts w:ascii="Arial" w:hAnsi="Arial" w:cs="Arial"/>
                            <w:iCs/>
                            <w:sz w:val="18"/>
                            <w:szCs w:val="18"/>
                          </w:rPr>
                          <w:t>0</w:t>
                        </w:r>
                      </w:p>
                    </w:tc>
                    <w:tc>
                      <w:tcPr>
                        <w:tcW w:w="1175" w:type="dxa"/>
                        <w:tcBorders>
                          <w:top w:val="single" w:sz="4" w:space="0" w:color="auto"/>
                          <w:left w:val="single" w:sz="4" w:space="0" w:color="auto"/>
                          <w:bottom w:val="single" w:sz="4" w:space="0" w:color="auto"/>
                          <w:right w:val="single" w:sz="4" w:space="0" w:color="auto"/>
                        </w:tcBorders>
                        <w:vAlign w:val="center"/>
                      </w:tcPr>
                      <w:p w14:paraId="29C581C0" w14:textId="4C66DB9E" w:rsidR="004F02BA" w:rsidRPr="00E26483" w:rsidRDefault="00F430F8" w:rsidP="004F02BA">
                        <w:pPr>
                          <w:jc w:val="center"/>
                          <w:rPr>
                            <w:rFonts w:ascii="Arial" w:hAnsi="Arial" w:cs="Arial"/>
                            <w:iCs/>
                            <w:sz w:val="18"/>
                            <w:szCs w:val="18"/>
                          </w:rPr>
                        </w:pPr>
                        <w:r>
                          <w:rPr>
                            <w:rFonts w:ascii="Arial" w:hAnsi="Arial" w:cs="Arial"/>
                            <w:iCs/>
                            <w:sz w:val="18"/>
                            <w:szCs w:val="18"/>
                          </w:rPr>
                          <w:t>20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90F6909" w14:textId="0DCA96F8" w:rsidR="004F02BA" w:rsidRPr="00E26483" w:rsidRDefault="00F430F8" w:rsidP="004F02BA">
                        <w:pPr>
                          <w:jc w:val="center"/>
                          <w:rPr>
                            <w:rFonts w:ascii="Arial" w:hAnsi="Arial" w:cs="Arial"/>
                            <w:iCs/>
                            <w:sz w:val="18"/>
                            <w:szCs w:val="18"/>
                          </w:rPr>
                        </w:pPr>
                        <w:r>
                          <w:rPr>
                            <w:rFonts w:ascii="Arial" w:hAnsi="Arial" w:cs="Arial"/>
                            <w:iCs/>
                            <w:sz w:val="18"/>
                            <w:szCs w:val="18"/>
                          </w:rPr>
                          <w:t>40</w:t>
                        </w:r>
                      </w:p>
                    </w:tc>
                  </w:tr>
                </w:tbl>
                <w:p w14:paraId="6BD7E4F8" w14:textId="77777777" w:rsidR="004F02BA" w:rsidRPr="00B03ED5" w:rsidRDefault="004F02BA" w:rsidP="004F02BA">
                  <w:pPr>
                    <w:jc w:val="both"/>
                    <w:rPr>
                      <w:rFonts w:ascii="Times New Roman" w:eastAsia="Times New Roman" w:hAnsi="Times New Roman" w:cs="Times New Roman"/>
                      <w:i/>
                      <w:color w:val="000000"/>
                      <w:sz w:val="20"/>
                      <w:szCs w:val="20"/>
                      <w:lang w:eastAsia="hr-HR"/>
                    </w:rPr>
                  </w:pPr>
                </w:p>
              </w:tc>
            </w:tr>
          </w:tbl>
          <w:p w14:paraId="157E33BF" w14:textId="77777777" w:rsidR="004F02BA" w:rsidRDefault="004F02BA" w:rsidP="004F02BA">
            <w:pPr>
              <w:spacing w:after="0" w:line="240" w:lineRule="auto"/>
              <w:rPr>
                <w:rFonts w:ascii="Times New Roman" w:eastAsia="Times New Roman" w:hAnsi="Times New Roman" w:cs="Times New Roman"/>
                <w:color w:val="000000"/>
                <w:sz w:val="20"/>
                <w:szCs w:val="20"/>
                <w:lang w:eastAsia="hr-HR"/>
              </w:rPr>
            </w:pPr>
          </w:p>
          <w:p w14:paraId="0BDB1E09" w14:textId="77777777" w:rsidR="00BB1C1C" w:rsidRDefault="00BB1C1C" w:rsidP="004F02BA">
            <w:pPr>
              <w:spacing w:after="0" w:line="240" w:lineRule="auto"/>
              <w:rPr>
                <w:rFonts w:ascii="Times New Roman" w:eastAsia="Times New Roman" w:hAnsi="Times New Roman" w:cs="Times New Roman"/>
                <w:color w:val="000000"/>
                <w:sz w:val="20"/>
                <w:szCs w:val="20"/>
                <w:lang w:eastAsia="hr-HR"/>
              </w:rPr>
            </w:pPr>
          </w:p>
          <w:p w14:paraId="7A846355" w14:textId="77777777" w:rsidR="00BB1C1C" w:rsidRDefault="00BB1C1C" w:rsidP="004F02BA">
            <w:pPr>
              <w:spacing w:after="0" w:line="240" w:lineRule="auto"/>
              <w:rPr>
                <w:rFonts w:ascii="Times New Roman" w:eastAsia="Times New Roman" w:hAnsi="Times New Roman" w:cs="Times New Roman"/>
                <w:color w:val="000000"/>
                <w:sz w:val="20"/>
                <w:szCs w:val="20"/>
                <w:lang w:eastAsia="hr-HR"/>
              </w:rPr>
            </w:pPr>
          </w:p>
          <w:p w14:paraId="10BCE42C" w14:textId="77777777" w:rsidR="00BB1C1C" w:rsidRDefault="00BB1C1C" w:rsidP="004F02BA">
            <w:pPr>
              <w:spacing w:after="0" w:line="240" w:lineRule="auto"/>
              <w:rPr>
                <w:rFonts w:ascii="Times New Roman" w:eastAsia="Times New Roman" w:hAnsi="Times New Roman" w:cs="Times New Roman"/>
                <w:color w:val="000000"/>
                <w:sz w:val="20"/>
                <w:szCs w:val="20"/>
                <w:lang w:eastAsia="hr-HR"/>
              </w:rPr>
            </w:pPr>
          </w:p>
          <w:p w14:paraId="2593DA17" w14:textId="77777777" w:rsidR="004F02BA" w:rsidRPr="00E04024" w:rsidRDefault="004F02BA" w:rsidP="004F02BA">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34226492" w14:textId="77777777" w:rsidR="004F02BA" w:rsidRPr="00593936" w:rsidRDefault="004F02BA" w:rsidP="004F02BA">
            <w:pPr>
              <w:pStyle w:val="Odlomakpopisa"/>
              <w:spacing w:after="0"/>
              <w:rPr>
                <w:rFonts w:ascii="Arial" w:hAnsi="Arial" w:cs="Arial"/>
                <w:b/>
                <w:sz w:val="18"/>
                <w:szCs w:val="18"/>
              </w:rPr>
            </w:pPr>
          </w:p>
          <w:tbl>
            <w:tblPr>
              <w:tblW w:w="10655" w:type="dxa"/>
              <w:tblLayout w:type="fixed"/>
              <w:tblLook w:val="04A0" w:firstRow="1" w:lastRow="0" w:firstColumn="1" w:lastColumn="0" w:noHBand="0" w:noVBand="1"/>
            </w:tblPr>
            <w:tblGrid>
              <w:gridCol w:w="23"/>
              <w:gridCol w:w="2127"/>
              <w:gridCol w:w="1417"/>
              <w:gridCol w:w="1418"/>
              <w:gridCol w:w="1417"/>
              <w:gridCol w:w="1418"/>
              <w:gridCol w:w="1276"/>
              <w:gridCol w:w="1276"/>
              <w:gridCol w:w="283"/>
            </w:tblGrid>
            <w:tr w:rsidR="004F02BA" w:rsidRPr="00593936" w14:paraId="49A99B3E" w14:textId="77777777" w:rsidTr="00CF2C42">
              <w:trPr>
                <w:gridAfter w:val="1"/>
                <w:wAfter w:w="283" w:type="dxa"/>
                <w:trHeight w:val="360"/>
              </w:trPr>
              <w:tc>
                <w:tcPr>
                  <w:tcW w:w="2150"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6790211"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511587"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0B39D3B" w14:textId="77777777" w:rsidR="004F02BA" w:rsidRPr="00593936" w:rsidRDefault="004F02BA" w:rsidP="004F02BA">
                  <w:pP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45A3BB52"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561F4B"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43FB464E"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p>
                <w:p w14:paraId="19C4F1CF"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37D5303"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9E6787F" w14:textId="77777777" w:rsidR="004F02BA" w:rsidRPr="00593936" w:rsidRDefault="004F02BA" w:rsidP="004F02BA">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25</w:t>
                  </w:r>
                  <w:r w:rsidRPr="00593936">
                    <w:rPr>
                      <w:rFonts w:ascii="Arial" w:eastAsia="Times New Roman" w:hAnsi="Arial" w:cs="Arial"/>
                      <w:b/>
                      <w:bCs/>
                      <w:color w:val="000000"/>
                      <w:sz w:val="18"/>
                      <w:szCs w:val="18"/>
                      <w:lang w:eastAsia="hr-HR"/>
                    </w:rPr>
                    <w:t>.</w:t>
                  </w:r>
                </w:p>
              </w:tc>
            </w:tr>
            <w:tr w:rsidR="004F02BA" w:rsidRPr="00593936" w14:paraId="2F96D8C2" w14:textId="77777777" w:rsidTr="00CF2C42">
              <w:trPr>
                <w:gridAfter w:val="1"/>
                <w:wAfter w:w="283" w:type="dxa"/>
                <w:trHeight w:val="315"/>
              </w:trPr>
              <w:tc>
                <w:tcPr>
                  <w:tcW w:w="2150" w:type="dxa"/>
                  <w:gridSpan w:val="2"/>
                  <w:vMerge/>
                  <w:tcBorders>
                    <w:top w:val="single" w:sz="8" w:space="0" w:color="auto"/>
                    <w:left w:val="single" w:sz="8" w:space="0" w:color="auto"/>
                    <w:bottom w:val="single" w:sz="8" w:space="0" w:color="000000"/>
                    <w:right w:val="single" w:sz="8" w:space="0" w:color="auto"/>
                  </w:tcBorders>
                  <w:vAlign w:val="center"/>
                  <w:hideMark/>
                </w:tcPr>
                <w:p w14:paraId="0AB58413"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0988B9D"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27310783" w14:textId="77777777" w:rsidR="004F02BA" w:rsidRPr="00593936" w:rsidRDefault="004F02BA" w:rsidP="004F02BA">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1EFA01A3"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81D83E8"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1F5A563E"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AB3ED8" w14:textId="77777777" w:rsidR="004F02BA" w:rsidRPr="00593936" w:rsidRDefault="004F02BA" w:rsidP="004F02BA">
                  <w:pPr>
                    <w:spacing w:after="0" w:line="240" w:lineRule="auto"/>
                    <w:rPr>
                      <w:rFonts w:ascii="Arial" w:eastAsia="Times New Roman" w:hAnsi="Arial" w:cs="Arial"/>
                      <w:b/>
                      <w:bCs/>
                      <w:color w:val="000000"/>
                      <w:sz w:val="18"/>
                      <w:szCs w:val="18"/>
                      <w:lang w:eastAsia="hr-HR"/>
                    </w:rPr>
                  </w:pPr>
                </w:p>
              </w:tc>
            </w:tr>
            <w:tr w:rsidR="004F02BA" w:rsidRPr="00593936" w14:paraId="3DE1DBDC" w14:textId="77777777" w:rsidTr="00CF2C42">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490660B8" w14:textId="4D2A7AC0" w:rsidR="004F02BA" w:rsidRPr="00593936" w:rsidRDefault="004F02BA" w:rsidP="004F02B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w:t>
                  </w:r>
                  <w:r w:rsidR="00F430F8">
                    <w:rPr>
                      <w:rFonts w:ascii="Arial" w:eastAsia="Times New Roman" w:hAnsi="Arial" w:cs="Arial"/>
                      <w:b/>
                      <w:bCs/>
                      <w:color w:val="000000"/>
                      <w:sz w:val="18"/>
                      <w:szCs w:val="18"/>
                    </w:rPr>
                    <w:t>5002</w:t>
                  </w:r>
                  <w:r>
                    <w:rPr>
                      <w:rFonts w:ascii="Arial" w:eastAsia="Times New Roman" w:hAnsi="Arial" w:cs="Arial"/>
                      <w:b/>
                      <w:bCs/>
                      <w:color w:val="000000"/>
                      <w:sz w:val="18"/>
                      <w:szCs w:val="18"/>
                    </w:rPr>
                    <w:t xml:space="preserve"> PROGRAM </w:t>
                  </w:r>
                  <w:r w:rsidR="00F430F8">
                    <w:rPr>
                      <w:rFonts w:ascii="Arial" w:eastAsia="Times New Roman" w:hAnsi="Arial" w:cs="Arial"/>
                      <w:b/>
                      <w:bCs/>
                      <w:color w:val="000000"/>
                      <w:sz w:val="18"/>
                      <w:szCs w:val="18"/>
                    </w:rPr>
                    <w:t>ULAGANJA U POLJOPRIVREDNA ZEMLJIŠTA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B94F4F" w14:textId="77777777" w:rsidR="004F02BA" w:rsidRDefault="004F02BA" w:rsidP="004F02BA">
                  <w:pPr>
                    <w:spacing w:after="0" w:line="240" w:lineRule="auto"/>
                    <w:jc w:val="right"/>
                    <w:rPr>
                      <w:rFonts w:ascii="Arial" w:eastAsia="Times New Roman" w:hAnsi="Arial" w:cs="Arial"/>
                      <w:sz w:val="18"/>
                      <w:szCs w:val="18"/>
                      <w:lang w:eastAsia="hr-HR"/>
                    </w:rPr>
                  </w:pPr>
                </w:p>
                <w:p w14:paraId="242442B9" w14:textId="42DEB377" w:rsidR="004F02BA" w:rsidRPr="003D642B"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E206F74" w14:textId="77777777" w:rsidR="004F02BA" w:rsidRDefault="004F02BA" w:rsidP="004F02BA">
                  <w:pPr>
                    <w:spacing w:after="0" w:line="240" w:lineRule="auto"/>
                    <w:jc w:val="right"/>
                    <w:rPr>
                      <w:rFonts w:ascii="Arial" w:eastAsia="Times New Roman" w:hAnsi="Arial" w:cs="Arial"/>
                      <w:sz w:val="18"/>
                      <w:szCs w:val="18"/>
                      <w:lang w:eastAsia="hr-HR"/>
                    </w:rPr>
                  </w:pPr>
                </w:p>
                <w:p w14:paraId="5D606A1D" w14:textId="51E11085"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4F02B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D3C47C" w14:textId="77777777" w:rsidR="004F02BA" w:rsidRDefault="004F02BA" w:rsidP="004F02BA">
                  <w:pPr>
                    <w:spacing w:after="0" w:line="240" w:lineRule="auto"/>
                    <w:jc w:val="right"/>
                    <w:rPr>
                      <w:rFonts w:ascii="Arial" w:eastAsia="Times New Roman" w:hAnsi="Arial" w:cs="Arial"/>
                      <w:sz w:val="18"/>
                      <w:szCs w:val="18"/>
                      <w:lang w:eastAsia="hr-HR"/>
                    </w:rPr>
                  </w:pPr>
                </w:p>
                <w:p w14:paraId="15259CBF" w14:textId="1D3F443A"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FAFABD" w14:textId="77777777" w:rsidR="004F02BA" w:rsidRDefault="004F02BA" w:rsidP="004F02BA">
                  <w:pPr>
                    <w:spacing w:after="0" w:line="240" w:lineRule="auto"/>
                    <w:jc w:val="right"/>
                    <w:rPr>
                      <w:rFonts w:ascii="Arial" w:eastAsia="Times New Roman" w:hAnsi="Arial" w:cs="Arial"/>
                      <w:sz w:val="18"/>
                      <w:szCs w:val="18"/>
                      <w:lang w:eastAsia="hr-HR"/>
                    </w:rPr>
                  </w:pPr>
                </w:p>
                <w:p w14:paraId="5D721D12" w14:textId="2257B44D"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r w:rsidR="004F02B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DD21167" w14:textId="77777777" w:rsidR="004F02BA" w:rsidRDefault="004F02BA" w:rsidP="004F02BA">
                  <w:pPr>
                    <w:spacing w:after="0" w:line="240" w:lineRule="auto"/>
                    <w:jc w:val="right"/>
                    <w:rPr>
                      <w:rFonts w:ascii="Arial" w:eastAsia="Times New Roman" w:hAnsi="Arial" w:cs="Arial"/>
                      <w:sz w:val="18"/>
                      <w:szCs w:val="18"/>
                      <w:lang w:eastAsia="hr-HR"/>
                    </w:rPr>
                  </w:pPr>
                </w:p>
                <w:p w14:paraId="7EF2A2C3" w14:textId="3236C808"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r w:rsidR="004F02B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D5B06E7" w14:textId="77777777" w:rsidR="004F02BA" w:rsidRDefault="004F02BA" w:rsidP="004F02BA">
                  <w:pPr>
                    <w:spacing w:after="0" w:line="240" w:lineRule="auto"/>
                    <w:jc w:val="center"/>
                    <w:rPr>
                      <w:rFonts w:ascii="Arial" w:eastAsia="Times New Roman" w:hAnsi="Arial" w:cs="Arial"/>
                      <w:sz w:val="18"/>
                      <w:szCs w:val="18"/>
                      <w:lang w:eastAsia="hr-HR"/>
                    </w:rPr>
                  </w:pPr>
                </w:p>
                <w:p w14:paraId="6824B3B1" w14:textId="77777777" w:rsidR="004F02BA" w:rsidRDefault="004F02BA" w:rsidP="004F02BA">
                  <w:pPr>
                    <w:spacing w:after="0" w:line="240" w:lineRule="auto"/>
                    <w:jc w:val="center"/>
                    <w:rPr>
                      <w:rFonts w:ascii="Arial" w:eastAsia="Times New Roman" w:hAnsi="Arial" w:cs="Arial"/>
                      <w:sz w:val="18"/>
                      <w:szCs w:val="18"/>
                      <w:lang w:eastAsia="hr-HR"/>
                    </w:rPr>
                  </w:pPr>
                </w:p>
                <w:p w14:paraId="630E7D18" w14:textId="28128AE6" w:rsidR="004F02BA" w:rsidRPr="00593936" w:rsidRDefault="00F430F8" w:rsidP="004F02B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4F02BA" w:rsidRPr="00593936" w14:paraId="318E0E6D" w14:textId="77777777" w:rsidTr="00CF2C42">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CBC4E1B" w14:textId="1493EA9A" w:rsidR="004F02BA" w:rsidRPr="00B10B79" w:rsidRDefault="00F430F8" w:rsidP="004F02B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w:t>
                  </w:r>
                  <w:r w:rsidR="004F02BA"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K500201</w:t>
                  </w:r>
                  <w:r w:rsidR="004F02BA"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AGRO ZONA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F0D2AB6" w14:textId="77777777" w:rsidR="004F02BA" w:rsidRDefault="004F02BA" w:rsidP="004F02BA">
                  <w:pPr>
                    <w:spacing w:after="0" w:line="240" w:lineRule="auto"/>
                    <w:jc w:val="right"/>
                    <w:rPr>
                      <w:rFonts w:ascii="Arial" w:eastAsia="Times New Roman" w:hAnsi="Arial" w:cs="Arial"/>
                      <w:sz w:val="18"/>
                      <w:szCs w:val="18"/>
                      <w:lang w:eastAsia="hr-HR"/>
                    </w:rPr>
                  </w:pPr>
                </w:p>
                <w:p w14:paraId="372C7E34" w14:textId="7AEAAE80" w:rsidR="004F02BA" w:rsidRPr="003256FE"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0F274EC" w14:textId="77777777" w:rsidR="004F02BA" w:rsidRDefault="004F02BA" w:rsidP="004F02BA">
                  <w:pPr>
                    <w:spacing w:after="0" w:line="240" w:lineRule="auto"/>
                    <w:jc w:val="right"/>
                    <w:rPr>
                      <w:rFonts w:ascii="Arial" w:eastAsia="Times New Roman" w:hAnsi="Arial" w:cs="Arial"/>
                      <w:sz w:val="18"/>
                      <w:szCs w:val="18"/>
                      <w:lang w:eastAsia="hr-HR"/>
                    </w:rPr>
                  </w:pPr>
                </w:p>
                <w:p w14:paraId="307C4805" w14:textId="390287BE"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4F02B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E3A9D4" w14:textId="77777777" w:rsidR="004F02BA" w:rsidRDefault="004F02BA" w:rsidP="004F02BA">
                  <w:pPr>
                    <w:spacing w:after="0" w:line="240" w:lineRule="auto"/>
                    <w:jc w:val="right"/>
                    <w:rPr>
                      <w:rFonts w:ascii="Arial" w:eastAsia="Times New Roman" w:hAnsi="Arial" w:cs="Arial"/>
                      <w:sz w:val="18"/>
                      <w:szCs w:val="18"/>
                      <w:lang w:eastAsia="hr-HR"/>
                    </w:rPr>
                  </w:pPr>
                </w:p>
                <w:p w14:paraId="7AF704D3" w14:textId="2A9416CA"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w:t>
                  </w:r>
                  <w:r w:rsidR="004F02BA">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81188C" w14:textId="77777777" w:rsidR="004F02BA" w:rsidRDefault="004F02BA" w:rsidP="004F02BA">
                  <w:pPr>
                    <w:spacing w:after="0" w:line="240" w:lineRule="auto"/>
                    <w:jc w:val="right"/>
                    <w:rPr>
                      <w:rFonts w:ascii="Arial" w:eastAsia="Times New Roman" w:hAnsi="Arial" w:cs="Arial"/>
                      <w:sz w:val="18"/>
                      <w:szCs w:val="18"/>
                      <w:lang w:eastAsia="hr-HR"/>
                    </w:rPr>
                  </w:pPr>
                </w:p>
                <w:p w14:paraId="0097A37B" w14:textId="64137175"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r w:rsidR="004F02B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4675975" w14:textId="77777777" w:rsidR="004F02BA" w:rsidRDefault="004F02BA" w:rsidP="004F02BA">
                  <w:pPr>
                    <w:spacing w:after="0" w:line="240" w:lineRule="auto"/>
                    <w:jc w:val="right"/>
                    <w:rPr>
                      <w:rFonts w:ascii="Arial" w:eastAsia="Times New Roman" w:hAnsi="Arial" w:cs="Arial"/>
                      <w:sz w:val="18"/>
                      <w:szCs w:val="18"/>
                      <w:lang w:eastAsia="hr-HR"/>
                    </w:rPr>
                  </w:pPr>
                </w:p>
                <w:p w14:paraId="1BDFCB0E" w14:textId="1E4940AA" w:rsidR="004F02BA" w:rsidRPr="00593936" w:rsidRDefault="00F430F8" w:rsidP="004F02B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r w:rsidR="004F02B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37D8617" w14:textId="3F834615" w:rsidR="004F02BA" w:rsidRPr="00593936" w:rsidRDefault="00F430F8" w:rsidP="004F02B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4F02BA" w:rsidRPr="00F72F50" w14:paraId="52DAFBA8" w14:textId="77777777" w:rsidTr="00CF2C42">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hideMark/>
                </w:tcPr>
                <w:p w14:paraId="3C15CB38" w14:textId="77777777" w:rsidR="004F02BA" w:rsidRDefault="004F02BA" w:rsidP="004F02BA">
                  <w:pPr>
                    <w:spacing w:after="0" w:line="240" w:lineRule="auto"/>
                    <w:rPr>
                      <w:rFonts w:ascii="Times New Roman" w:eastAsia="Times New Roman" w:hAnsi="Times New Roman" w:cs="Times New Roman"/>
                      <w:b/>
                      <w:bCs/>
                      <w:color w:val="000000" w:themeColor="text1"/>
                      <w:sz w:val="20"/>
                      <w:szCs w:val="20"/>
                      <w:lang w:eastAsia="hr-HR"/>
                    </w:rPr>
                  </w:pPr>
                </w:p>
                <w:p w14:paraId="2B220307" w14:textId="77777777" w:rsidR="004F02BA" w:rsidRPr="00E04024" w:rsidRDefault="004F02BA" w:rsidP="004F02BA">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A470302 UPRAVLJANJE IMOVINOM</w:t>
                  </w:r>
                </w:p>
              </w:tc>
            </w:tr>
            <w:tr w:rsidR="004F02BA" w:rsidRPr="00F72F50" w14:paraId="5EAFAB5D" w14:textId="77777777" w:rsidTr="00CF2C42">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1EA15556" w14:textId="77777777" w:rsidR="004F02BA" w:rsidRPr="00E04024" w:rsidRDefault="004F02BA" w:rsidP="004F02BA">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2E5389DA" w14:textId="77777777" w:rsidR="004F02BA" w:rsidRPr="00E04024" w:rsidRDefault="004F02BA" w:rsidP="004F02BA">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7D987DE1" w14:textId="13ABE997" w:rsidR="00F430F8" w:rsidRPr="00E04024" w:rsidRDefault="004F02BA" w:rsidP="00F430F8">
                  <w:pPr>
                    <w:spacing w:after="0"/>
                    <w:jc w:val="both"/>
                    <w:rPr>
                      <w:rFonts w:ascii="Arial" w:hAnsi="Arial" w:cs="Arial"/>
                      <w:sz w:val="20"/>
                      <w:szCs w:val="20"/>
                    </w:rPr>
                  </w:pPr>
                  <w:r w:rsidRPr="00E04024">
                    <w:rPr>
                      <w:rFonts w:ascii="Arial" w:hAnsi="Arial" w:cs="Arial"/>
                      <w:sz w:val="20"/>
                      <w:szCs w:val="20"/>
                    </w:rPr>
                    <w:t xml:space="preserve">- Zakon o </w:t>
                  </w:r>
                  <w:r w:rsidR="00F430F8">
                    <w:rPr>
                      <w:rFonts w:ascii="Arial" w:hAnsi="Arial" w:cs="Arial"/>
                      <w:sz w:val="20"/>
                      <w:szCs w:val="20"/>
                    </w:rPr>
                    <w:t>poljoprivrednom zemljištu</w:t>
                  </w:r>
                  <w:r w:rsidRPr="00E04024">
                    <w:rPr>
                      <w:rFonts w:ascii="Arial" w:hAnsi="Arial" w:cs="Arial"/>
                      <w:sz w:val="20"/>
                      <w:szCs w:val="20"/>
                    </w:rPr>
                    <w:t xml:space="preserve"> </w:t>
                  </w:r>
                </w:p>
                <w:p w14:paraId="5E222343" w14:textId="52AF4BB6" w:rsidR="004F02BA" w:rsidRPr="00E04024" w:rsidRDefault="004F02BA" w:rsidP="004F02BA">
                  <w:pPr>
                    <w:spacing w:after="0"/>
                    <w:jc w:val="both"/>
                    <w:rPr>
                      <w:rFonts w:ascii="Arial" w:hAnsi="Arial" w:cs="Arial"/>
                      <w:sz w:val="20"/>
                      <w:szCs w:val="20"/>
                    </w:rPr>
                  </w:pPr>
                </w:p>
              </w:tc>
            </w:tr>
            <w:tr w:rsidR="004F02BA" w:rsidRPr="00F72F50" w14:paraId="1556E478" w14:textId="77777777" w:rsidTr="00CF2C42">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0C01B261" w14:textId="77777777" w:rsidR="004F02BA" w:rsidRPr="00E04024" w:rsidRDefault="004F02BA" w:rsidP="004F02BA">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2F0FC44A" w14:textId="77777777" w:rsidR="00F430F8" w:rsidRDefault="00F430F8" w:rsidP="004F02BA">
                  <w:pPr>
                    <w:spacing w:after="0"/>
                    <w:jc w:val="both"/>
                    <w:rPr>
                      <w:rFonts w:ascii="Arial" w:hAnsi="Arial" w:cs="Arial"/>
                      <w:sz w:val="20"/>
                      <w:szCs w:val="20"/>
                    </w:rPr>
                  </w:pPr>
                  <w:r>
                    <w:rPr>
                      <w:rFonts w:ascii="Arial" w:hAnsi="Arial" w:cs="Arial"/>
                      <w:sz w:val="20"/>
                      <w:szCs w:val="20"/>
                    </w:rPr>
                    <w:t>Sredstva planirana kroz kapitalni projekt agro zone omogućuju početak provedbe projekta i natječaja, a nakon usvajanja Programa raspolaganja poljoprivrednim zemljištem u vlasništvu RH koji je u završnoj fazi.</w:t>
                  </w:r>
                </w:p>
                <w:p w14:paraId="3976B140" w14:textId="107445BF" w:rsidR="004F02BA" w:rsidRDefault="004F02BA" w:rsidP="004F02BA">
                  <w:pPr>
                    <w:spacing w:after="0"/>
                    <w:jc w:val="both"/>
                    <w:rPr>
                      <w:rFonts w:ascii="Arial" w:hAnsi="Arial" w:cs="Arial"/>
                      <w:sz w:val="20"/>
                      <w:szCs w:val="20"/>
                    </w:rPr>
                  </w:pPr>
                  <w:r>
                    <w:rPr>
                      <w:rFonts w:ascii="Arial" w:hAnsi="Arial" w:cs="Arial"/>
                      <w:sz w:val="20"/>
                      <w:szCs w:val="20"/>
                    </w:rPr>
                    <w:t xml:space="preserve">U odnosu na prošlogodišnje projekcije </w:t>
                  </w:r>
                  <w:r w:rsidR="00F430F8">
                    <w:rPr>
                      <w:rFonts w:ascii="Arial" w:hAnsi="Arial" w:cs="Arial"/>
                      <w:sz w:val="20"/>
                      <w:szCs w:val="20"/>
                    </w:rPr>
                    <w:t>radi se o novoj aktivnosti, a nastavak je planiran projekcijama</w:t>
                  </w:r>
                  <w:r>
                    <w:rPr>
                      <w:rFonts w:ascii="Arial" w:hAnsi="Arial" w:cs="Arial"/>
                      <w:sz w:val="20"/>
                      <w:szCs w:val="20"/>
                    </w:rPr>
                    <w:t>.</w:t>
                  </w:r>
                </w:p>
                <w:p w14:paraId="197AC150" w14:textId="77777777" w:rsidR="004F02BA" w:rsidRPr="00E04024" w:rsidRDefault="004F02BA" w:rsidP="004F02BA">
                  <w:pPr>
                    <w:spacing w:after="0"/>
                    <w:jc w:val="both"/>
                    <w:rPr>
                      <w:rFonts w:ascii="Arial" w:hAnsi="Arial" w:cs="Arial"/>
                      <w:sz w:val="20"/>
                      <w:szCs w:val="20"/>
                    </w:rPr>
                  </w:pPr>
                </w:p>
              </w:tc>
            </w:tr>
            <w:tr w:rsidR="004F02BA" w:rsidRPr="00F72F50" w14:paraId="46906BBE" w14:textId="77777777" w:rsidTr="00CF2C42">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4187913B" w14:textId="77777777" w:rsidR="004F02BA" w:rsidRPr="00E04024" w:rsidRDefault="004F02BA" w:rsidP="004F02B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3"/>
                    <w:gridCol w:w="1698"/>
                    <w:gridCol w:w="1278"/>
                    <w:gridCol w:w="959"/>
                    <w:gridCol w:w="1119"/>
                    <w:gridCol w:w="1119"/>
                    <w:gridCol w:w="1119"/>
                    <w:gridCol w:w="1119"/>
                  </w:tblGrid>
                  <w:tr w:rsidR="004F02BA" w:rsidRPr="005F007E" w14:paraId="0DAADA31" w14:textId="77777777" w:rsidTr="00CF2C42">
                    <w:tc>
                      <w:tcPr>
                        <w:tcW w:w="18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DB62C6"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Pokazatelj rezultata</w:t>
                        </w:r>
                      </w:p>
                    </w:tc>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68ED57"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Definicija</w:t>
                        </w:r>
                      </w:p>
                    </w:tc>
                    <w:tc>
                      <w:tcPr>
                        <w:tcW w:w="12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661146"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Jedinica</w:t>
                        </w:r>
                      </w:p>
                    </w:tc>
                    <w:tc>
                      <w:tcPr>
                        <w:tcW w:w="9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B18F23"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CCE9FD"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395231"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132659"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B30A9C" w14:textId="77777777" w:rsidR="004F02BA" w:rsidRPr="00427116" w:rsidRDefault="004F02BA" w:rsidP="004F02BA">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4F02BA" w:rsidRPr="005F007E" w14:paraId="0BCC6861" w14:textId="77777777" w:rsidTr="00CF2C42">
                    <w:tc>
                      <w:tcPr>
                        <w:tcW w:w="1873" w:type="dxa"/>
                        <w:tcBorders>
                          <w:top w:val="single" w:sz="4" w:space="0" w:color="auto"/>
                          <w:left w:val="single" w:sz="4" w:space="0" w:color="auto"/>
                          <w:bottom w:val="single" w:sz="4" w:space="0" w:color="auto"/>
                          <w:right w:val="single" w:sz="4" w:space="0" w:color="auto"/>
                        </w:tcBorders>
                        <w:vAlign w:val="center"/>
                      </w:tcPr>
                      <w:p w14:paraId="6E814345" w14:textId="66DDCD12" w:rsidR="004F02BA" w:rsidRPr="00427116" w:rsidRDefault="00F430F8" w:rsidP="004F02BA">
                        <w:pPr>
                          <w:jc w:val="center"/>
                          <w:rPr>
                            <w:rFonts w:ascii="Calibri" w:hAnsi="Calibri" w:cs="Calibri"/>
                            <w:bCs/>
                            <w:i/>
                            <w:sz w:val="18"/>
                            <w:szCs w:val="18"/>
                          </w:rPr>
                        </w:pPr>
                        <w:r>
                          <w:rPr>
                            <w:rFonts w:ascii="Arial" w:eastAsia="Calibri" w:hAnsi="Arial" w:cs="Arial"/>
                            <w:bCs/>
                            <w:sz w:val="18"/>
                            <w:szCs w:val="18"/>
                          </w:rPr>
                          <w:t>Provedba natječaja za osiguranje površine agro zone privedene svrsi</w:t>
                        </w:r>
                      </w:p>
                    </w:tc>
                    <w:tc>
                      <w:tcPr>
                        <w:tcW w:w="1698" w:type="dxa"/>
                        <w:tcBorders>
                          <w:top w:val="single" w:sz="4" w:space="0" w:color="auto"/>
                          <w:left w:val="single" w:sz="4" w:space="0" w:color="auto"/>
                          <w:bottom w:val="single" w:sz="4" w:space="0" w:color="auto"/>
                          <w:right w:val="single" w:sz="4" w:space="0" w:color="auto"/>
                        </w:tcBorders>
                        <w:vAlign w:val="center"/>
                      </w:tcPr>
                      <w:p w14:paraId="6FFE941E" w14:textId="5679A442" w:rsidR="004F02BA" w:rsidRPr="00427116" w:rsidRDefault="004F02BA" w:rsidP="004F02BA">
                        <w:pPr>
                          <w:jc w:val="center"/>
                          <w:rPr>
                            <w:rFonts w:ascii="Calibri" w:hAnsi="Calibri" w:cs="Calibri"/>
                            <w:bCs/>
                            <w:i/>
                            <w:sz w:val="18"/>
                            <w:szCs w:val="18"/>
                          </w:rPr>
                        </w:pPr>
                        <w:r w:rsidRPr="00427116">
                          <w:rPr>
                            <w:rFonts w:ascii="Arial" w:eastAsia="Calibri" w:hAnsi="Arial" w:cs="Arial"/>
                            <w:bCs/>
                            <w:sz w:val="18"/>
                            <w:szCs w:val="18"/>
                          </w:rPr>
                          <w:t>Pokazatelj se odnosi na uspješno proveden</w:t>
                        </w:r>
                        <w:r w:rsidR="00F430F8">
                          <w:rPr>
                            <w:rFonts w:ascii="Arial" w:eastAsia="Calibri" w:hAnsi="Arial" w:cs="Arial"/>
                            <w:bCs/>
                            <w:sz w:val="18"/>
                            <w:szCs w:val="18"/>
                          </w:rPr>
                          <w:t>e</w:t>
                        </w:r>
                        <w:r w:rsidRPr="00427116">
                          <w:rPr>
                            <w:rFonts w:ascii="Arial" w:eastAsia="Calibri" w:hAnsi="Arial" w:cs="Arial"/>
                            <w:bCs/>
                            <w:sz w:val="18"/>
                            <w:szCs w:val="18"/>
                          </w:rPr>
                          <w:t xml:space="preserve"> </w:t>
                        </w:r>
                        <w:r w:rsidR="00F430F8">
                          <w:rPr>
                            <w:rFonts w:ascii="Arial" w:eastAsia="Calibri" w:hAnsi="Arial" w:cs="Arial"/>
                            <w:bCs/>
                            <w:sz w:val="18"/>
                            <w:szCs w:val="18"/>
                          </w:rPr>
                          <w:t>natječaje u</w:t>
                        </w:r>
                        <w:r w:rsidRPr="00427116">
                          <w:rPr>
                            <w:rFonts w:ascii="Arial" w:eastAsia="Calibri" w:hAnsi="Arial" w:cs="Arial"/>
                            <w:bCs/>
                            <w:sz w:val="18"/>
                            <w:szCs w:val="18"/>
                          </w:rPr>
                          <w:t xml:space="preserve"> cilju učinkovitog i </w:t>
                        </w:r>
                        <w:r w:rsidR="00F430F8">
                          <w:rPr>
                            <w:rFonts w:ascii="Arial" w:eastAsia="Calibri" w:hAnsi="Arial" w:cs="Arial"/>
                            <w:bCs/>
                            <w:sz w:val="18"/>
                            <w:szCs w:val="18"/>
                          </w:rPr>
                          <w:t>korištenja agro zone</w:t>
                        </w:r>
                      </w:p>
                    </w:tc>
                    <w:tc>
                      <w:tcPr>
                        <w:tcW w:w="1278" w:type="dxa"/>
                        <w:tcBorders>
                          <w:top w:val="single" w:sz="4" w:space="0" w:color="auto"/>
                          <w:left w:val="single" w:sz="4" w:space="0" w:color="auto"/>
                          <w:bottom w:val="single" w:sz="4" w:space="0" w:color="auto"/>
                          <w:right w:val="single" w:sz="4" w:space="0" w:color="auto"/>
                        </w:tcBorders>
                        <w:vAlign w:val="center"/>
                      </w:tcPr>
                      <w:p w14:paraId="14852C07" w14:textId="77777777" w:rsidR="004F02BA" w:rsidRPr="00427116" w:rsidRDefault="004F02BA" w:rsidP="004F02BA">
                        <w:pPr>
                          <w:jc w:val="center"/>
                          <w:rPr>
                            <w:rFonts w:ascii="Calibri" w:hAnsi="Calibri" w:cs="Calibri"/>
                            <w:bCs/>
                            <w:i/>
                            <w:sz w:val="18"/>
                            <w:szCs w:val="18"/>
                          </w:rPr>
                        </w:pPr>
                        <w:r w:rsidRPr="00427116">
                          <w:rPr>
                            <w:rFonts w:ascii="Arial" w:eastAsia="Calibri" w:hAnsi="Arial" w:cs="Arial"/>
                            <w:bCs/>
                            <w:sz w:val="18"/>
                            <w:szCs w:val="18"/>
                          </w:rPr>
                          <w:t>Broj nabava</w:t>
                        </w:r>
                      </w:p>
                    </w:tc>
                    <w:tc>
                      <w:tcPr>
                        <w:tcW w:w="959" w:type="dxa"/>
                        <w:tcBorders>
                          <w:top w:val="single" w:sz="4" w:space="0" w:color="auto"/>
                          <w:left w:val="single" w:sz="4" w:space="0" w:color="auto"/>
                          <w:bottom w:val="single" w:sz="4" w:space="0" w:color="auto"/>
                          <w:right w:val="single" w:sz="4" w:space="0" w:color="auto"/>
                        </w:tcBorders>
                        <w:vAlign w:val="center"/>
                      </w:tcPr>
                      <w:p w14:paraId="53F6B606" w14:textId="633D8325" w:rsidR="004F02BA" w:rsidRPr="00F430F8" w:rsidRDefault="00F430F8" w:rsidP="004F02BA">
                        <w:pPr>
                          <w:jc w:val="center"/>
                          <w:rPr>
                            <w:rFonts w:ascii="Calibri" w:hAnsi="Calibri" w:cs="Calibri"/>
                            <w:bCs/>
                            <w:iCs/>
                            <w:sz w:val="18"/>
                            <w:szCs w:val="18"/>
                          </w:rPr>
                        </w:pPr>
                        <w:r w:rsidRPr="00F430F8">
                          <w:rPr>
                            <w:rFonts w:ascii="Calibri" w:hAnsi="Calibri" w:cs="Calibri"/>
                            <w:bCs/>
                            <w:iCs/>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3AB1E7D6" w14:textId="77777777" w:rsidR="004F02BA" w:rsidRPr="00F430F8" w:rsidRDefault="004F02BA" w:rsidP="004F02BA">
                        <w:pPr>
                          <w:jc w:val="center"/>
                          <w:rPr>
                            <w:rFonts w:ascii="Arial" w:eastAsia="Calibri" w:hAnsi="Arial" w:cs="Arial"/>
                            <w:bCs/>
                            <w:iCs/>
                            <w:sz w:val="18"/>
                            <w:szCs w:val="18"/>
                          </w:rPr>
                        </w:pPr>
                      </w:p>
                      <w:p w14:paraId="5617C68C" w14:textId="77777777" w:rsidR="004F02BA" w:rsidRPr="00F430F8" w:rsidRDefault="004F02BA" w:rsidP="004F02BA">
                        <w:pPr>
                          <w:jc w:val="center"/>
                          <w:rPr>
                            <w:rFonts w:ascii="Calibri" w:hAnsi="Calibri" w:cs="Calibri"/>
                            <w:bCs/>
                            <w:iCs/>
                            <w:sz w:val="18"/>
                            <w:szCs w:val="18"/>
                          </w:rPr>
                        </w:pPr>
                        <w:r w:rsidRPr="00F430F8">
                          <w:rPr>
                            <w:rFonts w:ascii="Arial" w:eastAsia="Calibri" w:hAnsi="Arial" w:cs="Arial"/>
                            <w:bCs/>
                            <w:iCs/>
                            <w:sz w:val="18"/>
                            <w:szCs w:val="18"/>
                          </w:rPr>
                          <w:t>Plan nabave</w:t>
                        </w:r>
                      </w:p>
                    </w:tc>
                    <w:tc>
                      <w:tcPr>
                        <w:tcW w:w="1119" w:type="dxa"/>
                        <w:tcBorders>
                          <w:top w:val="single" w:sz="4" w:space="0" w:color="auto"/>
                          <w:left w:val="single" w:sz="4" w:space="0" w:color="auto"/>
                          <w:bottom w:val="single" w:sz="4" w:space="0" w:color="auto"/>
                          <w:right w:val="single" w:sz="4" w:space="0" w:color="auto"/>
                        </w:tcBorders>
                        <w:vAlign w:val="center"/>
                      </w:tcPr>
                      <w:p w14:paraId="6928BF79" w14:textId="4278B1C5" w:rsidR="004F02BA" w:rsidRPr="00F430F8" w:rsidRDefault="00F430F8" w:rsidP="004F02BA">
                        <w:pPr>
                          <w:jc w:val="center"/>
                          <w:rPr>
                            <w:rFonts w:ascii="Calibri" w:hAnsi="Calibri" w:cs="Calibri"/>
                            <w:bCs/>
                            <w:iCs/>
                            <w:sz w:val="18"/>
                            <w:szCs w:val="18"/>
                          </w:rPr>
                        </w:pPr>
                        <w:r w:rsidRPr="00F430F8">
                          <w:rPr>
                            <w:rFonts w:ascii="Calibri" w:hAnsi="Calibri" w:cs="Calibri"/>
                            <w:bCs/>
                            <w:iCs/>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5B468442" w14:textId="1E895DC4" w:rsidR="004F02BA" w:rsidRPr="00F430F8" w:rsidRDefault="00F430F8" w:rsidP="004F02BA">
                        <w:pPr>
                          <w:jc w:val="center"/>
                          <w:rPr>
                            <w:rFonts w:ascii="Calibri" w:hAnsi="Calibri" w:cs="Calibri"/>
                            <w:bCs/>
                            <w:iCs/>
                            <w:sz w:val="18"/>
                            <w:szCs w:val="18"/>
                          </w:rPr>
                        </w:pPr>
                        <w:r w:rsidRPr="00F430F8">
                          <w:rPr>
                            <w:rFonts w:ascii="Arial" w:eastAsia="Calibri" w:hAnsi="Arial" w:cs="Arial"/>
                            <w:bCs/>
                            <w:iCs/>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3B4CC91E" w14:textId="001FA28F" w:rsidR="004F02BA" w:rsidRPr="00F430F8" w:rsidRDefault="00F430F8" w:rsidP="004F02BA">
                        <w:pPr>
                          <w:jc w:val="center"/>
                          <w:rPr>
                            <w:rFonts w:ascii="Calibri" w:hAnsi="Calibri" w:cs="Calibri"/>
                            <w:bCs/>
                            <w:iCs/>
                            <w:sz w:val="18"/>
                            <w:szCs w:val="18"/>
                          </w:rPr>
                        </w:pPr>
                        <w:r w:rsidRPr="00F430F8">
                          <w:rPr>
                            <w:rFonts w:ascii="Calibri" w:hAnsi="Calibri" w:cs="Calibri"/>
                            <w:bCs/>
                            <w:iCs/>
                            <w:sz w:val="18"/>
                            <w:szCs w:val="18"/>
                          </w:rPr>
                          <w:t>1</w:t>
                        </w:r>
                      </w:p>
                    </w:tc>
                  </w:tr>
                </w:tbl>
                <w:p w14:paraId="3BCD1AF8" w14:textId="77777777" w:rsidR="004F02BA" w:rsidRPr="005F007E" w:rsidRDefault="004F02BA" w:rsidP="004F02BA">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F7982F6" w14:textId="77777777" w:rsidR="004F02BA" w:rsidRDefault="004F02BA" w:rsidP="000E3219">
            <w:pPr>
              <w:spacing w:after="0" w:line="240" w:lineRule="auto"/>
              <w:rPr>
                <w:rFonts w:ascii="Arial" w:eastAsia="Times New Roman" w:hAnsi="Arial" w:cs="Arial"/>
                <w:b/>
                <w:bCs/>
                <w:i/>
                <w:iCs/>
                <w:sz w:val="20"/>
                <w:szCs w:val="20"/>
                <w:lang w:eastAsia="hr-HR"/>
              </w:rPr>
            </w:pPr>
          </w:p>
          <w:p w14:paraId="0B4E8744" w14:textId="60E6E040" w:rsidR="000E3219" w:rsidRPr="00E04024" w:rsidRDefault="000E3219" w:rsidP="000E3219">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330</w:t>
            </w:r>
            <w:r w:rsidR="00FF7C76">
              <w:rPr>
                <w:rFonts w:ascii="Arial" w:eastAsia="Times New Roman" w:hAnsi="Arial" w:cs="Arial"/>
                <w:b/>
                <w:bCs/>
                <w:i/>
                <w:iCs/>
                <w:sz w:val="20"/>
                <w:szCs w:val="20"/>
                <w:lang w:eastAsia="hr-HR"/>
              </w:rPr>
              <w:t>4</w:t>
            </w:r>
            <w:r w:rsidRPr="00E04024">
              <w:rPr>
                <w:rFonts w:ascii="Arial" w:eastAsia="Times New Roman" w:hAnsi="Arial" w:cs="Arial"/>
                <w:b/>
                <w:bCs/>
                <w:i/>
                <w:iCs/>
                <w:sz w:val="20"/>
                <w:szCs w:val="20"/>
                <w:lang w:eastAsia="hr-HR"/>
              </w:rPr>
              <w:t xml:space="preserve"> – KAPITALNO ULAGANJE U PREDŠKOLSKI ODGOJ - INV</w:t>
            </w:r>
          </w:p>
          <w:p w14:paraId="66803840" w14:textId="518614C3" w:rsidR="000E3219" w:rsidRPr="00E04024" w:rsidRDefault="000E3219" w:rsidP="000E3219">
            <w:pPr>
              <w:spacing w:after="0" w:line="240" w:lineRule="auto"/>
              <w:rPr>
                <w:rFonts w:ascii="Arial" w:eastAsia="Times New Roman" w:hAnsi="Arial" w:cs="Arial"/>
                <w:b/>
                <w:bCs/>
                <w:i/>
                <w:iCs/>
                <w:sz w:val="20"/>
                <w:szCs w:val="20"/>
                <w:lang w:eastAsia="hr-HR"/>
              </w:rPr>
            </w:pPr>
          </w:p>
        </w:tc>
      </w:tr>
      <w:tr w:rsidR="000E3219" w:rsidRPr="003E2D5C" w14:paraId="3CAF022A" w14:textId="77777777" w:rsidTr="0020795B">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F5299D7" w14:textId="77777777" w:rsidR="00613E5E" w:rsidRDefault="00613E5E" w:rsidP="000E3219">
            <w:pPr>
              <w:spacing w:after="0" w:line="240" w:lineRule="auto"/>
              <w:rPr>
                <w:rFonts w:ascii="Arial" w:eastAsia="Times New Roman" w:hAnsi="Arial" w:cs="Arial"/>
                <w:b/>
                <w:color w:val="000000"/>
                <w:sz w:val="20"/>
                <w:szCs w:val="20"/>
                <w:lang w:eastAsia="hr-HR"/>
              </w:rPr>
            </w:pPr>
          </w:p>
          <w:p w14:paraId="36B5DE5A" w14:textId="0985DBEC" w:rsidR="000E3219" w:rsidRPr="00E04024" w:rsidRDefault="000E3219" w:rsidP="000E3219">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481C600" w14:textId="7071D4C2" w:rsidR="000E3219"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radova na projektu izgradnje novog područnog dječjeg vrtića u Gornjem kraju, i to od izrade kompletne projektne dokumentacije, ishođenja potrebnih dozvola te provedbe javne nabave i izgradnje</w:t>
            </w:r>
            <w:r w:rsidR="000F23AD">
              <w:rPr>
                <w:rFonts w:ascii="Arial" w:eastAsia="Calibri" w:hAnsi="Arial" w:cs="Arial"/>
                <w:sz w:val="20"/>
                <w:szCs w:val="20"/>
              </w:rPr>
              <w:t xml:space="preserve"> i opremanja</w:t>
            </w:r>
            <w:r w:rsidRPr="00E04024">
              <w:rPr>
                <w:rFonts w:ascii="Arial" w:eastAsia="Calibri" w:hAnsi="Arial" w:cs="Arial"/>
                <w:sz w:val="20"/>
                <w:szCs w:val="20"/>
              </w:rPr>
              <w:t xml:space="preserve"> objekta.</w:t>
            </w:r>
          </w:p>
          <w:p w14:paraId="0EAAB1EC" w14:textId="1F8F84A4" w:rsidR="000E3219"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lastRenderedPageBreak/>
              <w:t xml:space="preserve">Svrha ovog programa je da se poboljšava infrastruktura i odgojno-obrazovni standard za potrebe stanovnika grada, te polaznika i zaposlenika vrtića. </w:t>
            </w:r>
          </w:p>
          <w:p w14:paraId="7229F570" w14:textId="610C8F45" w:rsidR="000F23AD"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t>U objektu je predviđeno pet skupina, vrtićke i jasličke, sa svim ostalim</w:t>
            </w:r>
            <w:r w:rsidR="000F23AD">
              <w:rPr>
                <w:rFonts w:ascii="Arial" w:eastAsia="Calibri" w:hAnsi="Arial" w:cs="Arial"/>
                <w:sz w:val="20"/>
                <w:szCs w:val="20"/>
              </w:rPr>
              <w:t xml:space="preserve"> pratećim</w:t>
            </w:r>
            <w:r w:rsidRPr="00E04024">
              <w:rPr>
                <w:rFonts w:ascii="Arial" w:eastAsia="Calibri" w:hAnsi="Arial" w:cs="Arial"/>
                <w:sz w:val="20"/>
                <w:szCs w:val="20"/>
              </w:rPr>
              <w:t xml:space="preserve"> prostorima za funkcioniranje takve ustanove.</w:t>
            </w:r>
          </w:p>
          <w:p w14:paraId="44B05B65" w14:textId="3C95764C" w:rsidR="000E3219" w:rsidRPr="00E04024" w:rsidRDefault="000E3219" w:rsidP="000E3219">
            <w:pPr>
              <w:spacing w:after="0" w:line="240" w:lineRule="auto"/>
              <w:jc w:val="both"/>
              <w:rPr>
                <w:rFonts w:ascii="Arial" w:eastAsia="Calibri" w:hAnsi="Arial" w:cs="Arial"/>
                <w:sz w:val="20"/>
                <w:szCs w:val="20"/>
              </w:rPr>
            </w:pPr>
          </w:p>
        </w:tc>
      </w:tr>
      <w:tr w:rsidR="000E3219" w:rsidRPr="003E2D5C" w14:paraId="72894C3A" w14:textId="77777777" w:rsidTr="0020795B">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36E50CA4" w14:textId="77777777" w:rsidR="00613E5E" w:rsidRDefault="00613E5E" w:rsidP="000E3219">
            <w:pPr>
              <w:spacing w:after="0" w:line="240" w:lineRule="auto"/>
              <w:rPr>
                <w:rFonts w:ascii="Arial" w:eastAsia="Times New Roman" w:hAnsi="Arial" w:cs="Arial"/>
                <w:b/>
                <w:color w:val="000000"/>
                <w:sz w:val="20"/>
                <w:szCs w:val="20"/>
                <w:lang w:eastAsia="hr-HR"/>
              </w:rPr>
            </w:pPr>
          </w:p>
          <w:p w14:paraId="20F2E23F" w14:textId="4EE4B448" w:rsidR="000E3219" w:rsidRPr="00E04024" w:rsidRDefault="000E3219" w:rsidP="000E3219">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F736D4">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F736D4">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0531DAEE" w14:textId="5FB28548" w:rsidR="000E3219" w:rsidRDefault="000E3219" w:rsidP="000E3219">
            <w:pPr>
              <w:spacing w:after="0" w:line="240" w:lineRule="auto"/>
              <w:rPr>
                <w:rFonts w:ascii="Arial" w:hAnsi="Arial" w:cs="Arial"/>
                <w:sz w:val="20"/>
                <w:szCs w:val="20"/>
              </w:rPr>
            </w:pPr>
            <w:r w:rsidRPr="00E04024">
              <w:rPr>
                <w:rFonts w:ascii="Arial" w:hAnsi="Arial" w:cs="Arial"/>
                <w:sz w:val="20"/>
                <w:szCs w:val="20"/>
              </w:rPr>
              <w:t xml:space="preserve">Cilj projekta je </w:t>
            </w:r>
            <w:r w:rsidR="00F736D4">
              <w:rPr>
                <w:rFonts w:ascii="Arial" w:hAnsi="Arial" w:cs="Arial"/>
                <w:sz w:val="20"/>
                <w:szCs w:val="20"/>
              </w:rPr>
              <w:t>upis djece u dovršenom</w:t>
            </w:r>
            <w:r w:rsidRPr="00E04024">
              <w:rPr>
                <w:rFonts w:ascii="Arial" w:hAnsi="Arial" w:cs="Arial"/>
                <w:sz w:val="20"/>
                <w:szCs w:val="20"/>
              </w:rPr>
              <w:t xml:space="preserve"> </w:t>
            </w:r>
            <w:r w:rsidR="00F736D4">
              <w:rPr>
                <w:rFonts w:ascii="Arial" w:hAnsi="Arial" w:cs="Arial"/>
                <w:sz w:val="20"/>
                <w:szCs w:val="20"/>
              </w:rPr>
              <w:t xml:space="preserve">objektu </w:t>
            </w:r>
            <w:r w:rsidRPr="00E04024">
              <w:rPr>
                <w:rFonts w:ascii="Arial" w:hAnsi="Arial" w:cs="Arial"/>
                <w:sz w:val="20"/>
                <w:szCs w:val="20"/>
              </w:rPr>
              <w:t>područnog vrtića u Gornjem kraju, Crikvenica, koji će doprinijeti uravnoteženom razvoju svih dijelova grada po pitanju boravka djece u vrtiću</w:t>
            </w:r>
          </w:p>
          <w:p w14:paraId="450C92D0" w14:textId="77777777" w:rsidR="000F23AD" w:rsidRPr="00E04024" w:rsidRDefault="000F23AD" w:rsidP="000E3219">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0958D660"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57479B"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62D69C"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D539"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33A82D" w14:textId="1D197289" w:rsidR="000E3219" w:rsidRDefault="000E3219" w:rsidP="000E3219">
                  <w:pPr>
                    <w:jc w:val="center"/>
                    <w:rPr>
                      <w:rFonts w:ascii="Arial" w:hAnsi="Arial" w:cs="Arial"/>
                      <w:sz w:val="20"/>
                      <w:szCs w:val="20"/>
                    </w:rPr>
                  </w:pPr>
                  <w:r w:rsidRPr="00427116">
                    <w:rPr>
                      <w:rFonts w:ascii="Arial" w:hAnsi="Arial" w:cs="Arial"/>
                      <w:sz w:val="20"/>
                      <w:szCs w:val="20"/>
                    </w:rPr>
                    <w:t>Polazna vrijednost</w:t>
                  </w:r>
                </w:p>
                <w:p w14:paraId="5EC7903A" w14:textId="77DDD90B" w:rsidR="000E3219" w:rsidRPr="00427116" w:rsidRDefault="000E3219" w:rsidP="00FF7C76">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4DEA8"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0EA7D9" w14:textId="68AB82DB"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F736D4">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4A215A" w14:textId="0EE8FE05"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F736D4">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EE3449" w14:textId="2BF79C16"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F736D4">
                    <w:rPr>
                      <w:rFonts w:ascii="Arial" w:hAnsi="Arial" w:cs="Arial"/>
                      <w:sz w:val="20"/>
                      <w:szCs w:val="20"/>
                    </w:rPr>
                    <w:t>8</w:t>
                  </w:r>
                  <w:r w:rsidRPr="00427116">
                    <w:rPr>
                      <w:rFonts w:ascii="Arial" w:hAnsi="Arial" w:cs="Arial"/>
                      <w:sz w:val="20"/>
                      <w:szCs w:val="20"/>
                    </w:rPr>
                    <w:t>.</w:t>
                  </w:r>
                </w:p>
              </w:tc>
            </w:tr>
            <w:tr w:rsidR="000E3219" w:rsidRPr="00427116" w14:paraId="09BF836B" w14:textId="77777777" w:rsidTr="00F20A2B">
              <w:tc>
                <w:tcPr>
                  <w:tcW w:w="1943" w:type="dxa"/>
                  <w:tcBorders>
                    <w:top w:val="single" w:sz="4" w:space="0" w:color="auto"/>
                    <w:left w:val="single" w:sz="4" w:space="0" w:color="auto"/>
                    <w:bottom w:val="single" w:sz="4" w:space="0" w:color="auto"/>
                    <w:right w:val="single" w:sz="4" w:space="0" w:color="auto"/>
                  </w:tcBorders>
                  <w:vAlign w:val="center"/>
                </w:tcPr>
                <w:p w14:paraId="3024CC1C" w14:textId="683B6383" w:rsidR="000E3219" w:rsidRPr="00427116" w:rsidRDefault="000E3219" w:rsidP="000E3219">
                  <w:pPr>
                    <w:jc w:val="center"/>
                    <w:rPr>
                      <w:rFonts w:ascii="Arial" w:hAnsi="Arial" w:cs="Arial"/>
                      <w:iCs/>
                      <w:sz w:val="18"/>
                      <w:szCs w:val="18"/>
                    </w:rPr>
                  </w:pPr>
                  <w:r>
                    <w:rPr>
                      <w:rFonts w:ascii="Arial" w:hAnsi="Arial" w:cs="Arial"/>
                      <w:iCs/>
                      <w:sz w:val="18"/>
                      <w:szCs w:val="18"/>
                    </w:rPr>
                    <w:t xml:space="preserve">Smanjenje broja djece na listama čekanja </w:t>
                  </w:r>
                </w:p>
              </w:tc>
              <w:tc>
                <w:tcPr>
                  <w:tcW w:w="1843" w:type="dxa"/>
                  <w:tcBorders>
                    <w:top w:val="single" w:sz="4" w:space="0" w:color="auto"/>
                    <w:left w:val="single" w:sz="4" w:space="0" w:color="auto"/>
                    <w:bottom w:val="single" w:sz="4" w:space="0" w:color="auto"/>
                    <w:right w:val="single" w:sz="4" w:space="0" w:color="auto"/>
                  </w:tcBorders>
                  <w:vAlign w:val="center"/>
                </w:tcPr>
                <w:p w14:paraId="0EB72099" w14:textId="56A11814" w:rsidR="000E3219" w:rsidRPr="00427116" w:rsidRDefault="000E3219" w:rsidP="000E3219">
                  <w:pPr>
                    <w:rPr>
                      <w:rFonts w:ascii="Arial" w:hAnsi="Arial" w:cs="Arial"/>
                      <w:iCs/>
                      <w:sz w:val="18"/>
                      <w:szCs w:val="18"/>
                    </w:rPr>
                  </w:pPr>
                  <w:r>
                    <w:rPr>
                      <w:rFonts w:ascii="Arial" w:hAnsi="Arial" w:cs="Arial"/>
                      <w:iCs/>
                      <w:sz w:val="18"/>
                      <w:szCs w:val="18"/>
                    </w:rPr>
                    <w:t>Povećanje kapaciteta i povećanje kvalitete boravka u vrtiću</w:t>
                  </w:r>
                </w:p>
              </w:tc>
              <w:tc>
                <w:tcPr>
                  <w:tcW w:w="850" w:type="dxa"/>
                  <w:tcBorders>
                    <w:top w:val="single" w:sz="4" w:space="0" w:color="auto"/>
                    <w:left w:val="single" w:sz="4" w:space="0" w:color="auto"/>
                    <w:bottom w:val="single" w:sz="4" w:space="0" w:color="auto"/>
                    <w:right w:val="single" w:sz="4" w:space="0" w:color="auto"/>
                  </w:tcBorders>
                  <w:vAlign w:val="center"/>
                </w:tcPr>
                <w:p w14:paraId="226A3991" w14:textId="23F4D93A" w:rsidR="000E3219" w:rsidRPr="00427116" w:rsidRDefault="000E3219" w:rsidP="000E3219">
                  <w:pPr>
                    <w:jc w:val="center"/>
                    <w:rPr>
                      <w:rFonts w:ascii="Arial" w:hAnsi="Arial" w:cs="Arial"/>
                      <w:iCs/>
                      <w:sz w:val="18"/>
                      <w:szCs w:val="18"/>
                    </w:rPr>
                  </w:pPr>
                  <w:r>
                    <w:rPr>
                      <w:rFonts w:ascii="Arial" w:hAnsi="Arial" w:cs="Arial"/>
                      <w:iCs/>
                      <w:sz w:val="18"/>
                      <w:szCs w:val="18"/>
                    </w:rPr>
                    <w:t>Broj djece</w:t>
                  </w:r>
                </w:p>
              </w:tc>
              <w:tc>
                <w:tcPr>
                  <w:tcW w:w="992" w:type="dxa"/>
                  <w:tcBorders>
                    <w:top w:val="single" w:sz="4" w:space="0" w:color="auto"/>
                    <w:left w:val="single" w:sz="4" w:space="0" w:color="auto"/>
                    <w:bottom w:val="single" w:sz="4" w:space="0" w:color="auto"/>
                    <w:right w:val="single" w:sz="4" w:space="0" w:color="auto"/>
                  </w:tcBorders>
                  <w:vAlign w:val="center"/>
                </w:tcPr>
                <w:p w14:paraId="602F3B0D" w14:textId="5212B80D" w:rsidR="000E3219" w:rsidRPr="00427116" w:rsidRDefault="000E3219" w:rsidP="000E3219">
                  <w:pPr>
                    <w:jc w:val="center"/>
                    <w:rPr>
                      <w:rFonts w:ascii="Arial" w:hAnsi="Arial" w:cs="Arial"/>
                      <w:iCs/>
                      <w:sz w:val="18"/>
                      <w:szCs w:val="18"/>
                    </w:rPr>
                  </w:pPr>
                  <w:r>
                    <w:rPr>
                      <w:rFonts w:ascii="Arial" w:hAnsi="Arial" w:cs="Arial"/>
                      <w:iCs/>
                      <w:sz w:val="18"/>
                      <w:szCs w:val="18"/>
                    </w:rPr>
                    <w:t>314</w:t>
                  </w:r>
                </w:p>
              </w:tc>
              <w:tc>
                <w:tcPr>
                  <w:tcW w:w="1040" w:type="dxa"/>
                  <w:tcBorders>
                    <w:top w:val="single" w:sz="4" w:space="0" w:color="auto"/>
                    <w:left w:val="single" w:sz="4" w:space="0" w:color="auto"/>
                    <w:bottom w:val="single" w:sz="4" w:space="0" w:color="auto"/>
                    <w:right w:val="single" w:sz="4" w:space="0" w:color="auto"/>
                  </w:tcBorders>
                  <w:vAlign w:val="center"/>
                </w:tcPr>
                <w:p w14:paraId="0EF95797" w14:textId="068B7204" w:rsidR="000E3219" w:rsidRPr="00427116" w:rsidRDefault="000E3219" w:rsidP="000E3219">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0EA1E49F" w14:textId="05D7885A" w:rsidR="000E3219" w:rsidRPr="004F42F3" w:rsidRDefault="000E3219" w:rsidP="000E3219">
                  <w:pPr>
                    <w:jc w:val="center"/>
                    <w:rPr>
                      <w:rFonts w:ascii="Arial" w:hAnsi="Arial" w:cs="Arial"/>
                      <w:iCs/>
                      <w:sz w:val="18"/>
                      <w:szCs w:val="18"/>
                    </w:rPr>
                  </w:pPr>
                  <w:r w:rsidRPr="004F42F3">
                    <w:rPr>
                      <w:rFonts w:ascii="Arial" w:hAnsi="Arial" w:cs="Arial"/>
                      <w:iCs/>
                      <w:sz w:val="18"/>
                      <w:szCs w:val="18"/>
                    </w:rPr>
                    <w:t>3</w:t>
                  </w:r>
                  <w:r>
                    <w:rPr>
                      <w:rFonts w:ascii="Arial" w:hAnsi="Arial" w:cs="Arial"/>
                      <w:iCs/>
                      <w:sz w:val="18"/>
                      <w:szCs w:val="18"/>
                    </w:rPr>
                    <w:t>65</w:t>
                  </w:r>
                </w:p>
              </w:tc>
              <w:tc>
                <w:tcPr>
                  <w:tcW w:w="1175" w:type="dxa"/>
                  <w:tcBorders>
                    <w:top w:val="single" w:sz="4" w:space="0" w:color="auto"/>
                    <w:left w:val="single" w:sz="4" w:space="0" w:color="auto"/>
                    <w:bottom w:val="single" w:sz="4" w:space="0" w:color="auto"/>
                    <w:right w:val="single" w:sz="4" w:space="0" w:color="auto"/>
                  </w:tcBorders>
                  <w:vAlign w:val="center"/>
                </w:tcPr>
                <w:p w14:paraId="73CC540B" w14:textId="34CAB73F" w:rsidR="000E3219" w:rsidRPr="004F42F3" w:rsidRDefault="000E3219" w:rsidP="000E3219">
                  <w:pPr>
                    <w:jc w:val="center"/>
                    <w:rPr>
                      <w:rFonts w:ascii="Arial" w:hAnsi="Arial" w:cs="Arial"/>
                      <w:iCs/>
                      <w:sz w:val="18"/>
                      <w:szCs w:val="18"/>
                    </w:rPr>
                  </w:pPr>
                  <w:r>
                    <w:rPr>
                      <w:rFonts w:ascii="Arial" w:hAnsi="Arial" w:cs="Arial"/>
                      <w:iCs/>
                      <w:sz w:val="18"/>
                      <w:szCs w:val="18"/>
                    </w:rPr>
                    <w:t>370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0C11140" w14:textId="64CD55E6" w:rsidR="000E3219" w:rsidRPr="004F42F3" w:rsidRDefault="000E3219" w:rsidP="000E3219">
                  <w:pPr>
                    <w:jc w:val="center"/>
                    <w:rPr>
                      <w:rFonts w:ascii="Arial" w:hAnsi="Arial" w:cs="Arial"/>
                      <w:iCs/>
                      <w:sz w:val="18"/>
                      <w:szCs w:val="18"/>
                    </w:rPr>
                  </w:pPr>
                  <w:r>
                    <w:rPr>
                      <w:rFonts w:ascii="Arial" w:hAnsi="Arial" w:cs="Arial"/>
                      <w:iCs/>
                      <w:sz w:val="18"/>
                      <w:szCs w:val="18"/>
                    </w:rPr>
                    <w:t>370</w:t>
                  </w:r>
                </w:p>
              </w:tc>
            </w:tr>
          </w:tbl>
          <w:p w14:paraId="0C4C9F56" w14:textId="77777777" w:rsidR="000E3219" w:rsidRPr="00C3245B" w:rsidRDefault="000E3219" w:rsidP="000E3219">
            <w:pPr>
              <w:jc w:val="both"/>
              <w:rPr>
                <w:rFonts w:ascii="Times New Roman" w:eastAsia="Times New Roman" w:hAnsi="Times New Roman" w:cs="Times New Roman"/>
                <w:i/>
                <w:color w:val="000000"/>
                <w:sz w:val="20"/>
                <w:szCs w:val="20"/>
                <w:lang w:eastAsia="hr-HR"/>
              </w:rPr>
            </w:pPr>
          </w:p>
        </w:tc>
      </w:tr>
    </w:tbl>
    <w:p w14:paraId="21F91770" w14:textId="067EC3A7" w:rsidR="004F01D1" w:rsidRPr="00E04024" w:rsidRDefault="004F01D1"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tbl>
      <w:tblPr>
        <w:tblW w:w="10655" w:type="dxa"/>
        <w:tblInd w:w="-459" w:type="dxa"/>
        <w:tblLayout w:type="fixed"/>
        <w:tblLook w:val="04A0" w:firstRow="1" w:lastRow="0" w:firstColumn="1" w:lastColumn="0" w:noHBand="0" w:noVBand="1"/>
      </w:tblPr>
      <w:tblGrid>
        <w:gridCol w:w="23"/>
        <w:gridCol w:w="2127"/>
        <w:gridCol w:w="1417"/>
        <w:gridCol w:w="1560"/>
        <w:gridCol w:w="1418"/>
        <w:gridCol w:w="1417"/>
        <w:gridCol w:w="1276"/>
        <w:gridCol w:w="1276"/>
        <w:gridCol w:w="141"/>
      </w:tblGrid>
      <w:tr w:rsidR="004F01D1" w:rsidRPr="00593936" w14:paraId="48615155" w14:textId="77777777" w:rsidTr="002B712D">
        <w:trPr>
          <w:gridAfter w:val="1"/>
          <w:wAfter w:w="141" w:type="dxa"/>
          <w:trHeight w:val="360"/>
        </w:trPr>
        <w:tc>
          <w:tcPr>
            <w:tcW w:w="2150"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C04FB47"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628B999" w14:textId="0C8DF085"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890E00">
              <w:rPr>
                <w:rFonts w:ascii="Arial" w:eastAsia="Times New Roman" w:hAnsi="Arial" w:cs="Arial"/>
                <w:b/>
                <w:bCs/>
                <w:color w:val="000000"/>
                <w:sz w:val="18"/>
                <w:szCs w:val="18"/>
                <w:lang w:eastAsia="hr-HR"/>
              </w:rPr>
              <w:t>2</w:t>
            </w:r>
            <w:r w:rsidR="00F736D4">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560" w:type="dxa"/>
            <w:tcBorders>
              <w:top w:val="single" w:sz="8" w:space="0" w:color="auto"/>
              <w:left w:val="nil"/>
              <w:bottom w:val="nil"/>
              <w:right w:val="single" w:sz="8" w:space="0" w:color="auto"/>
            </w:tcBorders>
            <w:shd w:val="clear" w:color="000000" w:fill="F2F2F2"/>
            <w:hideMark/>
          </w:tcPr>
          <w:p w14:paraId="3364DE27" w14:textId="77777777" w:rsidR="004F01D1" w:rsidRPr="00593936" w:rsidRDefault="004F01D1" w:rsidP="00F20A2B">
            <w:pPr>
              <w:jc w:val="cente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3FAB4127" w14:textId="74D291DF"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F736D4">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7EF5DD8" w14:textId="3AB958CD"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F736D4">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4EFF7CB" w14:textId="77777777"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p>
          <w:p w14:paraId="2501F5CC" w14:textId="0759BBCE"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F736D4">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73F5EC9" w14:textId="77777777"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5243065" w14:textId="28660980"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F736D4">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sidR="00BD5F05">
              <w:rPr>
                <w:rFonts w:ascii="Arial" w:eastAsia="Times New Roman" w:hAnsi="Arial" w:cs="Arial"/>
                <w:b/>
                <w:bCs/>
                <w:color w:val="000000"/>
                <w:sz w:val="18"/>
                <w:szCs w:val="18"/>
                <w:lang w:eastAsia="hr-HR"/>
              </w:rPr>
              <w:t>2</w:t>
            </w:r>
            <w:r w:rsidR="00F736D4">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4F01D1" w:rsidRPr="00593936" w14:paraId="4E70ED58" w14:textId="77777777" w:rsidTr="002B712D">
        <w:trPr>
          <w:gridAfter w:val="1"/>
          <w:wAfter w:w="141" w:type="dxa"/>
          <w:trHeight w:val="315"/>
        </w:trPr>
        <w:tc>
          <w:tcPr>
            <w:tcW w:w="2150" w:type="dxa"/>
            <w:gridSpan w:val="2"/>
            <w:vMerge/>
            <w:tcBorders>
              <w:top w:val="single" w:sz="8" w:space="0" w:color="auto"/>
              <w:left w:val="single" w:sz="8" w:space="0" w:color="auto"/>
              <w:bottom w:val="single" w:sz="8" w:space="0" w:color="000000"/>
              <w:right w:val="single" w:sz="8" w:space="0" w:color="auto"/>
            </w:tcBorders>
            <w:vAlign w:val="center"/>
            <w:hideMark/>
          </w:tcPr>
          <w:p w14:paraId="5879FE06"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B130558"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560" w:type="dxa"/>
            <w:tcBorders>
              <w:top w:val="nil"/>
              <w:left w:val="nil"/>
              <w:bottom w:val="single" w:sz="8" w:space="0" w:color="000000"/>
              <w:right w:val="single" w:sz="8" w:space="0" w:color="auto"/>
            </w:tcBorders>
            <w:shd w:val="clear" w:color="000000" w:fill="F2F2F2"/>
            <w:hideMark/>
          </w:tcPr>
          <w:p w14:paraId="03C0E0A8" w14:textId="059E12A0" w:rsidR="004F01D1" w:rsidRPr="00593936" w:rsidRDefault="004F01D1"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BD5F05">
              <w:rPr>
                <w:rFonts w:ascii="Arial" w:eastAsia="Times New Roman" w:hAnsi="Arial" w:cs="Arial"/>
                <w:b/>
                <w:bCs/>
                <w:color w:val="000000"/>
                <w:sz w:val="18"/>
                <w:szCs w:val="18"/>
                <w:lang w:eastAsia="hr-HR"/>
              </w:rPr>
              <w:t>2</w:t>
            </w:r>
            <w:r w:rsidR="00F736D4">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19773EC9"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EB06FE0"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1C0A976"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731D979"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r>
      <w:tr w:rsidR="004F01D1" w:rsidRPr="00593936" w14:paraId="005835B3" w14:textId="77777777" w:rsidTr="002B712D">
        <w:trPr>
          <w:gridAfter w:val="1"/>
          <w:wAfter w:w="141"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D4E2282" w14:textId="49D9DEF2" w:rsidR="004F01D1" w:rsidRPr="00593936" w:rsidRDefault="004F01D1" w:rsidP="00F20A2B">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w:t>
            </w:r>
            <w:r w:rsidR="00920274">
              <w:rPr>
                <w:rFonts w:ascii="Arial" w:eastAsia="Times New Roman" w:hAnsi="Arial" w:cs="Arial"/>
                <w:b/>
                <w:bCs/>
                <w:color w:val="000000"/>
                <w:sz w:val="18"/>
                <w:szCs w:val="18"/>
              </w:rPr>
              <w:t>3303 KAPITALNO ULAGANJE U PREDŠKOLSKI ODGOJ</w:t>
            </w:r>
            <w:r w:rsidR="000A1E75">
              <w:rPr>
                <w:rFonts w:ascii="Arial" w:eastAsia="Times New Roman" w:hAnsi="Arial" w:cs="Arial"/>
                <w:b/>
                <w:bCs/>
                <w:color w:val="000000"/>
                <w:sz w:val="18"/>
                <w:szCs w:val="18"/>
              </w:rPr>
              <w:t xml:space="preserve"> - INV</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98EB164" w14:textId="460D0553" w:rsidR="004F01D1" w:rsidRPr="00EE7682" w:rsidRDefault="00EE7682" w:rsidP="00F20A2B">
            <w:pPr>
              <w:spacing w:after="0" w:line="240" w:lineRule="auto"/>
              <w:jc w:val="right"/>
              <w:rPr>
                <w:rFonts w:ascii="Arial" w:eastAsia="Times New Roman" w:hAnsi="Arial" w:cs="Arial"/>
                <w:sz w:val="18"/>
                <w:szCs w:val="18"/>
                <w:lang w:eastAsia="hr-HR"/>
              </w:rPr>
            </w:pPr>
            <w:r w:rsidRPr="00EE7682">
              <w:rPr>
                <w:rFonts w:ascii="Arial" w:eastAsia="Times New Roman" w:hAnsi="Arial" w:cs="Arial"/>
                <w:color w:val="000000"/>
                <w:sz w:val="18"/>
                <w:szCs w:val="18"/>
                <w:lang w:eastAsia="hr-HR"/>
              </w:rPr>
              <w:t>445.332,91</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380CD7" w14:textId="47C78125" w:rsidR="004F01D1" w:rsidRPr="00593936" w:rsidRDefault="000F23AD"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w:t>
            </w:r>
            <w:r w:rsidR="00613E5E">
              <w:rPr>
                <w:rFonts w:ascii="Arial" w:eastAsia="Times New Roman" w:hAnsi="Arial" w:cs="Arial"/>
                <w:sz w:val="18"/>
                <w:szCs w:val="18"/>
                <w:lang w:eastAsia="hr-HR"/>
              </w:rPr>
              <w:t>90</w:t>
            </w:r>
            <w:r>
              <w:rPr>
                <w:rFonts w:ascii="Arial" w:eastAsia="Times New Roman" w:hAnsi="Arial" w:cs="Arial"/>
                <w:sz w:val="18"/>
                <w:szCs w:val="18"/>
                <w:lang w:eastAsia="hr-HR"/>
              </w:rPr>
              <w:t>.</w:t>
            </w:r>
            <w:r w:rsidR="00613E5E">
              <w:rPr>
                <w:rFonts w:ascii="Arial" w:eastAsia="Times New Roman" w:hAnsi="Arial" w:cs="Arial"/>
                <w:sz w:val="18"/>
                <w:szCs w:val="18"/>
                <w:lang w:eastAsia="hr-HR"/>
              </w:rPr>
              <w:t>065</w:t>
            </w:r>
            <w:r>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5160D6" w14:textId="19BE42A7" w:rsidR="004F01D1" w:rsidRPr="00593936" w:rsidRDefault="00613E5E" w:rsidP="000F23AD">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FF7C76">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FCA538" w14:textId="67E17785" w:rsidR="004F01D1" w:rsidRPr="00593936" w:rsidRDefault="00FF7C76"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A1E75">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B89352C" w14:textId="77777777" w:rsidR="004F01D1" w:rsidRDefault="004F01D1" w:rsidP="00246A9A">
            <w:pPr>
              <w:spacing w:after="0" w:line="240" w:lineRule="auto"/>
              <w:jc w:val="center"/>
              <w:rPr>
                <w:rFonts w:ascii="Arial" w:eastAsia="Times New Roman" w:hAnsi="Arial" w:cs="Arial"/>
                <w:sz w:val="18"/>
                <w:szCs w:val="18"/>
                <w:lang w:eastAsia="hr-HR"/>
              </w:rPr>
            </w:pPr>
          </w:p>
          <w:p w14:paraId="2B0AEBC5" w14:textId="77777777" w:rsidR="000A1E75" w:rsidRDefault="000A1E75" w:rsidP="00246A9A">
            <w:pPr>
              <w:spacing w:after="0" w:line="240" w:lineRule="auto"/>
              <w:jc w:val="center"/>
              <w:rPr>
                <w:rFonts w:ascii="Arial" w:eastAsia="Times New Roman" w:hAnsi="Arial" w:cs="Arial"/>
                <w:sz w:val="18"/>
                <w:szCs w:val="18"/>
                <w:lang w:eastAsia="hr-HR"/>
              </w:rPr>
            </w:pPr>
          </w:p>
          <w:p w14:paraId="365B2704" w14:textId="1581AE5D" w:rsidR="000A1E75" w:rsidRPr="00593936" w:rsidRDefault="000A1E7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1F49DD7" w14:textId="46C195FF" w:rsidR="004F01D1" w:rsidRPr="00593936" w:rsidRDefault="00613E5E"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91F88" w:rsidRPr="00593936" w14:paraId="3F6449B3" w14:textId="77777777" w:rsidTr="002B712D">
        <w:trPr>
          <w:gridAfter w:val="1"/>
          <w:wAfter w:w="141"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78FEB669" w14:textId="50CCE3A8" w:rsidR="00B91F88" w:rsidRDefault="00B91F88" w:rsidP="00246A9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K330307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DJEČJI VRTIĆ U GORNJI KRAJ</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A8C8D0" w14:textId="09524462" w:rsidR="00B91F88" w:rsidRPr="00EE7682" w:rsidRDefault="00EE7682" w:rsidP="00246A9A">
            <w:pPr>
              <w:spacing w:after="0" w:line="240" w:lineRule="auto"/>
              <w:jc w:val="right"/>
              <w:rPr>
                <w:rFonts w:ascii="Arial" w:eastAsia="Times New Roman" w:hAnsi="Arial" w:cs="Arial"/>
                <w:sz w:val="18"/>
                <w:szCs w:val="18"/>
                <w:lang w:eastAsia="hr-HR"/>
              </w:rPr>
            </w:pPr>
            <w:r w:rsidRPr="00EE7682">
              <w:rPr>
                <w:rFonts w:ascii="Arial" w:eastAsia="Times New Roman" w:hAnsi="Arial" w:cs="Arial"/>
                <w:color w:val="000000"/>
                <w:sz w:val="18"/>
                <w:szCs w:val="18"/>
                <w:lang w:eastAsia="hr-HR"/>
              </w:rPr>
              <w:t>445.332,91</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2CB858" w14:textId="38A490C2" w:rsidR="00B91F88" w:rsidRDefault="00613E5E"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2.290.065,00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8C736" w14:textId="7E16EEBF" w:rsidR="00B91F88" w:rsidRDefault="00613E5E"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FF7C76">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EF21C9" w14:textId="2D90470E" w:rsidR="00B91F88" w:rsidRDefault="00FF7C76"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A1E75">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750097" w14:textId="77777777" w:rsidR="00B91F88" w:rsidRDefault="00B91F88" w:rsidP="00246A9A">
            <w:pPr>
              <w:spacing w:after="0" w:line="240" w:lineRule="auto"/>
              <w:jc w:val="center"/>
              <w:rPr>
                <w:rFonts w:ascii="Arial" w:eastAsia="Times New Roman" w:hAnsi="Arial" w:cs="Arial"/>
                <w:sz w:val="18"/>
                <w:szCs w:val="18"/>
                <w:lang w:eastAsia="hr-HR"/>
              </w:rPr>
            </w:pPr>
          </w:p>
          <w:p w14:paraId="583A9963" w14:textId="77777777" w:rsidR="000A1E75" w:rsidRDefault="000A1E75" w:rsidP="00246A9A">
            <w:pPr>
              <w:spacing w:after="0" w:line="240" w:lineRule="auto"/>
              <w:jc w:val="center"/>
              <w:rPr>
                <w:rFonts w:ascii="Arial" w:eastAsia="Times New Roman" w:hAnsi="Arial" w:cs="Arial"/>
                <w:sz w:val="18"/>
                <w:szCs w:val="18"/>
                <w:lang w:eastAsia="hr-HR"/>
              </w:rPr>
            </w:pPr>
          </w:p>
          <w:p w14:paraId="1BEFD438" w14:textId="22C1F858" w:rsidR="000A1E75" w:rsidRDefault="000A1E7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AAD24A9" w14:textId="2AD9CC8D" w:rsidR="00B91F88" w:rsidRDefault="00613E5E" w:rsidP="00B91F8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91F88" w:rsidRPr="00F72F50" w14:paraId="5FA10045" w14:textId="77777777" w:rsidTr="002B712D">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hideMark/>
          </w:tcPr>
          <w:p w14:paraId="19DB97C3" w14:textId="77777777" w:rsidR="00613E5E" w:rsidRDefault="00613E5E" w:rsidP="00644CAA">
            <w:pPr>
              <w:spacing w:after="0" w:line="240" w:lineRule="auto"/>
              <w:rPr>
                <w:rFonts w:ascii="Arial" w:eastAsia="Times New Roman" w:hAnsi="Arial" w:cs="Arial"/>
                <w:b/>
                <w:bCs/>
                <w:sz w:val="20"/>
                <w:szCs w:val="20"/>
                <w:lang w:eastAsia="hr-HR"/>
              </w:rPr>
            </w:pPr>
          </w:p>
          <w:p w14:paraId="0ACC6DE7" w14:textId="2E8E0827" w:rsidR="00B91F88" w:rsidRPr="00E04024" w:rsidRDefault="00B91F88" w:rsidP="00644CAA">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K330</w:t>
            </w:r>
            <w:r w:rsidR="00F7479D">
              <w:rPr>
                <w:rFonts w:ascii="Arial" w:eastAsia="Times New Roman" w:hAnsi="Arial" w:cs="Arial"/>
                <w:b/>
                <w:bCs/>
                <w:sz w:val="20"/>
                <w:szCs w:val="20"/>
                <w:lang w:eastAsia="hr-HR"/>
              </w:rPr>
              <w:t>401</w:t>
            </w:r>
            <w:r w:rsidRPr="00E04024">
              <w:rPr>
                <w:rFonts w:ascii="Arial" w:eastAsia="Times New Roman" w:hAnsi="Arial" w:cs="Arial"/>
                <w:b/>
                <w:bCs/>
                <w:sz w:val="20"/>
                <w:szCs w:val="20"/>
                <w:lang w:eastAsia="hr-HR"/>
              </w:rPr>
              <w:t>-KAPITALNO ULAGANJE U DJEČJI VRTIĆ GORNJI KRAJ</w:t>
            </w:r>
          </w:p>
        </w:tc>
      </w:tr>
      <w:tr w:rsidR="00095408" w:rsidRPr="00F72F50" w14:paraId="1BC17131" w14:textId="77777777" w:rsidTr="00095408">
        <w:trPr>
          <w:gridBefore w:val="1"/>
          <w:wBefore w:w="23" w:type="dxa"/>
          <w:trHeight w:val="1215"/>
        </w:trPr>
        <w:tc>
          <w:tcPr>
            <w:tcW w:w="10632" w:type="dxa"/>
            <w:gridSpan w:val="8"/>
            <w:tcBorders>
              <w:top w:val="single" w:sz="4" w:space="0" w:color="auto"/>
              <w:left w:val="single" w:sz="4" w:space="0" w:color="auto"/>
              <w:bottom w:val="single" w:sz="4" w:space="0" w:color="auto"/>
              <w:right w:val="single" w:sz="4" w:space="0" w:color="auto"/>
            </w:tcBorders>
          </w:tcPr>
          <w:p w14:paraId="2DDDBC50" w14:textId="77777777" w:rsidR="00613E5E" w:rsidRDefault="00613E5E" w:rsidP="00644CAA">
            <w:pPr>
              <w:spacing w:after="0" w:line="240" w:lineRule="auto"/>
              <w:rPr>
                <w:rFonts w:ascii="Arial" w:eastAsia="Times New Roman" w:hAnsi="Arial" w:cs="Arial"/>
                <w:b/>
                <w:color w:val="000000"/>
                <w:sz w:val="20"/>
                <w:szCs w:val="20"/>
                <w:lang w:eastAsia="hr-HR"/>
              </w:rPr>
            </w:pPr>
          </w:p>
          <w:p w14:paraId="3E94509A" w14:textId="0C22CB4B" w:rsidR="00095408" w:rsidRPr="00E04024" w:rsidRDefault="00095408" w:rsidP="00644CAA">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5AE4EF3F" w14:textId="77777777" w:rsidR="00095408" w:rsidRPr="00E04024" w:rsidRDefault="00095408" w:rsidP="00427089">
            <w:pPr>
              <w:pStyle w:val="Odlomakpopisa"/>
              <w:numPr>
                <w:ilvl w:val="0"/>
                <w:numId w:val="4"/>
              </w:numPr>
              <w:spacing w:after="0"/>
              <w:jc w:val="both"/>
              <w:rPr>
                <w:rFonts w:ascii="Arial" w:hAnsi="Arial" w:cs="Arial"/>
                <w:sz w:val="20"/>
                <w:szCs w:val="20"/>
              </w:rPr>
            </w:pPr>
            <w:r w:rsidRPr="00E04024">
              <w:rPr>
                <w:rFonts w:ascii="Arial" w:hAnsi="Arial" w:cs="Arial"/>
                <w:sz w:val="20"/>
                <w:szCs w:val="20"/>
              </w:rPr>
              <w:t>Zakon o lokalnoj i područnoj (regionalnoj) samoupravi</w:t>
            </w:r>
          </w:p>
          <w:p w14:paraId="1BBB32C8" w14:textId="77777777" w:rsidR="00095408" w:rsidRPr="00E04024" w:rsidRDefault="00095408" w:rsidP="00427089">
            <w:pPr>
              <w:pStyle w:val="Odlomakpopisa"/>
              <w:numPr>
                <w:ilvl w:val="0"/>
                <w:numId w:val="4"/>
              </w:numPr>
              <w:jc w:val="both"/>
              <w:rPr>
                <w:rFonts w:ascii="Arial" w:hAnsi="Arial" w:cs="Arial"/>
                <w:sz w:val="20"/>
                <w:szCs w:val="20"/>
              </w:rPr>
            </w:pPr>
            <w:r w:rsidRPr="00E04024">
              <w:rPr>
                <w:rFonts w:ascii="Arial" w:hAnsi="Arial" w:cs="Arial"/>
                <w:sz w:val="20"/>
                <w:szCs w:val="20"/>
              </w:rPr>
              <w:t>Zakon o predškolskom odgoju i naobrazbi</w:t>
            </w:r>
          </w:p>
          <w:p w14:paraId="7797F5E6" w14:textId="3CB72BE0" w:rsidR="00095408" w:rsidRPr="00095408" w:rsidRDefault="00095408" w:rsidP="00095408">
            <w:pPr>
              <w:pStyle w:val="Odlomakpopisa"/>
              <w:numPr>
                <w:ilvl w:val="0"/>
                <w:numId w:val="4"/>
              </w:numPr>
              <w:jc w:val="both"/>
              <w:rPr>
                <w:rFonts w:ascii="Arial" w:hAnsi="Arial" w:cs="Arial"/>
                <w:sz w:val="20"/>
                <w:szCs w:val="20"/>
              </w:rPr>
            </w:pPr>
            <w:r w:rsidRPr="00E04024">
              <w:rPr>
                <w:rFonts w:ascii="Arial" w:hAnsi="Arial" w:cs="Arial"/>
                <w:sz w:val="20"/>
                <w:szCs w:val="20"/>
              </w:rPr>
              <w:t>Državni pedagoški standard predškolskog odgoja i naobrazbe</w:t>
            </w:r>
          </w:p>
        </w:tc>
      </w:tr>
      <w:tr w:rsidR="00095408" w:rsidRPr="00F72F50" w14:paraId="736827A7" w14:textId="77777777" w:rsidTr="002B712D">
        <w:trPr>
          <w:gridBefore w:val="1"/>
          <w:wBefore w:w="23" w:type="dxa"/>
          <w:trHeight w:val="1590"/>
        </w:trPr>
        <w:tc>
          <w:tcPr>
            <w:tcW w:w="10632" w:type="dxa"/>
            <w:gridSpan w:val="8"/>
            <w:tcBorders>
              <w:top w:val="single" w:sz="4" w:space="0" w:color="auto"/>
              <w:left w:val="single" w:sz="4" w:space="0" w:color="auto"/>
              <w:bottom w:val="single" w:sz="4" w:space="0" w:color="auto"/>
              <w:right w:val="single" w:sz="4" w:space="0" w:color="auto"/>
            </w:tcBorders>
          </w:tcPr>
          <w:p w14:paraId="7C876CDE" w14:textId="77777777" w:rsidR="00095408" w:rsidRPr="00E04024" w:rsidRDefault="00095408" w:rsidP="00095408">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3ADCE5EC" w14:textId="7FD93D97" w:rsidR="00095408" w:rsidRDefault="00095408" w:rsidP="00095408">
            <w:pPr>
              <w:jc w:val="both"/>
              <w:rPr>
                <w:rFonts w:ascii="Arial" w:hAnsi="Arial" w:cs="Arial"/>
                <w:sz w:val="20"/>
                <w:szCs w:val="20"/>
              </w:rPr>
            </w:pPr>
            <w:r w:rsidRPr="00E04024">
              <w:rPr>
                <w:rFonts w:ascii="Arial" w:hAnsi="Arial" w:cs="Arial"/>
                <w:sz w:val="20"/>
                <w:szCs w:val="20"/>
              </w:rPr>
              <w:t xml:space="preserve">Projekt obuhvaća </w:t>
            </w:r>
            <w:r w:rsidR="00613E5E">
              <w:rPr>
                <w:rFonts w:ascii="Arial" w:hAnsi="Arial" w:cs="Arial"/>
                <w:sz w:val="20"/>
                <w:szCs w:val="20"/>
              </w:rPr>
              <w:t>izgradnju i opremanje</w:t>
            </w:r>
            <w:r w:rsidRPr="00E04024">
              <w:rPr>
                <w:rFonts w:ascii="Arial" w:hAnsi="Arial" w:cs="Arial"/>
                <w:sz w:val="20"/>
                <w:szCs w:val="20"/>
              </w:rPr>
              <w:t xml:space="preserve"> zgrade područnog vrtića u Gornjem kraju</w:t>
            </w:r>
            <w:r>
              <w:rPr>
                <w:rFonts w:ascii="Arial" w:hAnsi="Arial" w:cs="Arial"/>
                <w:sz w:val="20"/>
                <w:szCs w:val="20"/>
              </w:rPr>
              <w:t>.</w:t>
            </w:r>
            <w:r w:rsidRPr="00E04024">
              <w:rPr>
                <w:rFonts w:ascii="Arial" w:hAnsi="Arial" w:cs="Arial"/>
                <w:sz w:val="20"/>
                <w:szCs w:val="20"/>
              </w:rPr>
              <w:t xml:space="preserve"> </w:t>
            </w:r>
          </w:p>
          <w:p w14:paraId="3EF26060" w14:textId="05A0441E" w:rsidR="00613E5E" w:rsidRPr="00095408" w:rsidRDefault="00613E5E" w:rsidP="00095408">
            <w:pPr>
              <w:jc w:val="both"/>
              <w:rPr>
                <w:rFonts w:ascii="Arial" w:hAnsi="Arial" w:cs="Arial"/>
                <w:sz w:val="20"/>
                <w:szCs w:val="20"/>
              </w:rPr>
            </w:pPr>
            <w:r>
              <w:rPr>
                <w:rFonts w:ascii="Arial" w:hAnsi="Arial" w:cs="Arial"/>
                <w:sz w:val="20"/>
                <w:szCs w:val="20"/>
              </w:rPr>
              <w:t>Planir</w:t>
            </w:r>
            <w:r w:rsidR="00BB1C1C">
              <w:rPr>
                <w:rFonts w:ascii="Arial" w:hAnsi="Arial" w:cs="Arial"/>
                <w:sz w:val="20"/>
                <w:szCs w:val="20"/>
              </w:rPr>
              <w:t>a</w:t>
            </w:r>
            <w:r>
              <w:rPr>
                <w:rFonts w:ascii="Arial" w:hAnsi="Arial" w:cs="Arial"/>
                <w:sz w:val="20"/>
                <w:szCs w:val="20"/>
              </w:rPr>
              <w:t>n je kompletan dovršetak investicije u ovom periodu.</w:t>
            </w:r>
          </w:p>
        </w:tc>
      </w:tr>
      <w:tr w:rsidR="00F7479D" w:rsidRPr="00F72F50" w14:paraId="36A356B1" w14:textId="77777777" w:rsidTr="002B712D">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tcPr>
          <w:p w14:paraId="5949BEDB" w14:textId="77777777" w:rsidR="00F7479D" w:rsidRPr="00E04024"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F7479D" w:rsidRPr="005F007E" w14:paraId="6A02AD06" w14:textId="77777777" w:rsidTr="00F74CA6">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2BBD15"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01D38E"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1DAB0D"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3801F6" w14:textId="659DD13E" w:rsidR="00F7479D" w:rsidRPr="00427116" w:rsidRDefault="00F7479D" w:rsidP="00F7479D">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B03E77"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593E0F" w14:textId="493189B9"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sidR="00613E5E">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AEB5B1" w14:textId="41FA9B43"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sidR="00613E5E">
                    <w:rPr>
                      <w:rFonts w:ascii="Arial" w:hAnsi="Arial" w:cs="Arial"/>
                      <w:bCs/>
                      <w:sz w:val="20"/>
                      <w:szCs w:val="20"/>
                    </w:rPr>
                    <w:t>7</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7D2509" w14:textId="4E022DCE"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sidR="00613E5E">
                    <w:rPr>
                      <w:rFonts w:ascii="Arial" w:hAnsi="Arial" w:cs="Arial"/>
                      <w:bCs/>
                      <w:sz w:val="20"/>
                      <w:szCs w:val="20"/>
                    </w:rPr>
                    <w:t>8</w:t>
                  </w:r>
                  <w:r w:rsidRPr="00427116">
                    <w:rPr>
                      <w:rFonts w:ascii="Arial" w:hAnsi="Arial" w:cs="Arial"/>
                      <w:bCs/>
                      <w:sz w:val="20"/>
                      <w:szCs w:val="20"/>
                    </w:rPr>
                    <w:t>.</w:t>
                  </w:r>
                </w:p>
              </w:tc>
            </w:tr>
            <w:tr w:rsidR="00F7479D" w:rsidRPr="005F007E" w14:paraId="580E9015" w14:textId="77777777" w:rsidTr="00F74CA6">
              <w:tc>
                <w:tcPr>
                  <w:tcW w:w="2011" w:type="dxa"/>
                  <w:tcBorders>
                    <w:top w:val="single" w:sz="4" w:space="0" w:color="auto"/>
                    <w:left w:val="single" w:sz="4" w:space="0" w:color="auto"/>
                    <w:bottom w:val="single" w:sz="4" w:space="0" w:color="auto"/>
                    <w:right w:val="single" w:sz="4" w:space="0" w:color="auto"/>
                  </w:tcBorders>
                  <w:vAlign w:val="center"/>
                </w:tcPr>
                <w:p w14:paraId="03B4A875" w14:textId="160761C6"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 xml:space="preserve">Zadovoljstvo korisnika uslugom korisnika predškolskog odgoja </w:t>
                  </w:r>
                </w:p>
              </w:tc>
              <w:tc>
                <w:tcPr>
                  <w:tcW w:w="1560" w:type="dxa"/>
                  <w:tcBorders>
                    <w:top w:val="single" w:sz="4" w:space="0" w:color="auto"/>
                    <w:left w:val="single" w:sz="4" w:space="0" w:color="auto"/>
                    <w:bottom w:val="single" w:sz="4" w:space="0" w:color="auto"/>
                    <w:right w:val="single" w:sz="4" w:space="0" w:color="auto"/>
                  </w:tcBorders>
                  <w:vAlign w:val="center"/>
                </w:tcPr>
                <w:p w14:paraId="44AF4BD9" w14:textId="1E8E367D"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povećanje kapaciteta novoizgrađenog objekta</w:t>
                  </w:r>
                </w:p>
              </w:tc>
              <w:tc>
                <w:tcPr>
                  <w:tcW w:w="1118" w:type="dxa"/>
                  <w:tcBorders>
                    <w:top w:val="single" w:sz="4" w:space="0" w:color="auto"/>
                    <w:left w:val="single" w:sz="4" w:space="0" w:color="auto"/>
                    <w:bottom w:val="single" w:sz="4" w:space="0" w:color="auto"/>
                    <w:right w:val="single" w:sz="4" w:space="0" w:color="auto"/>
                  </w:tcBorders>
                  <w:vAlign w:val="center"/>
                </w:tcPr>
                <w:p w14:paraId="13FD9847" w14:textId="573F7885"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Broj vrtićke djece</w:t>
                  </w:r>
                </w:p>
              </w:tc>
              <w:tc>
                <w:tcPr>
                  <w:tcW w:w="1119" w:type="dxa"/>
                  <w:tcBorders>
                    <w:top w:val="single" w:sz="4" w:space="0" w:color="auto"/>
                    <w:left w:val="single" w:sz="4" w:space="0" w:color="auto"/>
                    <w:bottom w:val="single" w:sz="4" w:space="0" w:color="auto"/>
                    <w:right w:val="single" w:sz="4" w:space="0" w:color="auto"/>
                  </w:tcBorders>
                  <w:vAlign w:val="center"/>
                </w:tcPr>
                <w:p w14:paraId="02C7AA79" w14:textId="77777777" w:rsidR="00F7479D" w:rsidRPr="00BD5F05" w:rsidRDefault="00F7479D" w:rsidP="00F7479D">
                  <w:pPr>
                    <w:jc w:val="center"/>
                    <w:rPr>
                      <w:rFonts w:ascii="Calibri" w:hAnsi="Calibri" w:cs="Calibri"/>
                      <w:bCs/>
                      <w:iCs/>
                      <w:sz w:val="18"/>
                      <w:szCs w:val="18"/>
                    </w:rPr>
                  </w:pPr>
                  <w:r>
                    <w:rPr>
                      <w:rFonts w:ascii="Calibri" w:hAnsi="Calibri" w:cs="Calibri"/>
                      <w:bCs/>
                      <w:iCs/>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40E38CCB" w14:textId="77777777" w:rsidR="00F7479D" w:rsidRPr="00427116" w:rsidRDefault="00F7479D" w:rsidP="00F7479D">
                  <w:pPr>
                    <w:jc w:val="center"/>
                    <w:rPr>
                      <w:rFonts w:ascii="Arial" w:eastAsia="Calibri" w:hAnsi="Arial" w:cs="Arial"/>
                      <w:bCs/>
                      <w:sz w:val="18"/>
                      <w:szCs w:val="18"/>
                    </w:rPr>
                  </w:pPr>
                </w:p>
                <w:p w14:paraId="749D215C" w14:textId="77777777"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Evidencije</w:t>
                  </w:r>
                </w:p>
              </w:tc>
              <w:tc>
                <w:tcPr>
                  <w:tcW w:w="1119" w:type="dxa"/>
                  <w:tcBorders>
                    <w:top w:val="single" w:sz="4" w:space="0" w:color="auto"/>
                    <w:left w:val="single" w:sz="4" w:space="0" w:color="auto"/>
                    <w:bottom w:val="single" w:sz="4" w:space="0" w:color="auto"/>
                    <w:right w:val="single" w:sz="4" w:space="0" w:color="auto"/>
                  </w:tcBorders>
                  <w:vAlign w:val="center"/>
                </w:tcPr>
                <w:p w14:paraId="4B15C08E" w14:textId="232B4B68"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74</w:t>
                  </w:r>
                </w:p>
              </w:tc>
              <w:tc>
                <w:tcPr>
                  <w:tcW w:w="1119" w:type="dxa"/>
                  <w:tcBorders>
                    <w:top w:val="single" w:sz="4" w:space="0" w:color="auto"/>
                    <w:left w:val="single" w:sz="4" w:space="0" w:color="auto"/>
                    <w:bottom w:val="single" w:sz="4" w:space="0" w:color="auto"/>
                    <w:right w:val="single" w:sz="4" w:space="0" w:color="auto"/>
                  </w:tcBorders>
                  <w:vAlign w:val="center"/>
                </w:tcPr>
                <w:p w14:paraId="1C88E46D" w14:textId="0D5743D0"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84</w:t>
                  </w:r>
                </w:p>
              </w:tc>
              <w:tc>
                <w:tcPr>
                  <w:tcW w:w="1119" w:type="dxa"/>
                  <w:tcBorders>
                    <w:top w:val="single" w:sz="4" w:space="0" w:color="auto"/>
                    <w:left w:val="single" w:sz="4" w:space="0" w:color="auto"/>
                    <w:bottom w:val="single" w:sz="4" w:space="0" w:color="auto"/>
                    <w:right w:val="single" w:sz="4" w:space="0" w:color="auto"/>
                  </w:tcBorders>
                  <w:vAlign w:val="center"/>
                </w:tcPr>
                <w:p w14:paraId="4AAFDF19" w14:textId="60AA7D3C"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84</w:t>
                  </w:r>
                </w:p>
              </w:tc>
            </w:tr>
          </w:tbl>
          <w:p w14:paraId="57DF8FFA" w14:textId="6CBFE464" w:rsidR="00F7479D" w:rsidRPr="00E04024" w:rsidRDefault="00F7479D" w:rsidP="00F7479D">
            <w:pPr>
              <w:jc w:val="both"/>
              <w:rPr>
                <w:rFonts w:ascii="Arial" w:hAnsi="Arial" w:cs="Arial"/>
                <w:color w:val="FF0000"/>
                <w:sz w:val="20"/>
                <w:szCs w:val="20"/>
              </w:rPr>
            </w:pPr>
          </w:p>
        </w:tc>
      </w:tr>
      <w:tr w:rsidR="00F7479D" w:rsidRPr="00F72F50" w14:paraId="6F307564" w14:textId="77777777" w:rsidTr="002B712D">
        <w:trPr>
          <w:gridBefore w:val="1"/>
          <w:wBefore w:w="23" w:type="dxa"/>
          <w:trHeight w:val="2128"/>
        </w:trPr>
        <w:tc>
          <w:tcPr>
            <w:tcW w:w="10632" w:type="dxa"/>
            <w:gridSpan w:val="8"/>
            <w:tcBorders>
              <w:top w:val="single" w:sz="4" w:space="0" w:color="auto"/>
              <w:left w:val="single" w:sz="4" w:space="0" w:color="auto"/>
              <w:bottom w:val="single" w:sz="4" w:space="0" w:color="auto"/>
              <w:right w:val="single" w:sz="4" w:space="0" w:color="auto"/>
            </w:tcBorders>
          </w:tcPr>
          <w:p w14:paraId="41BA52D7" w14:textId="77777777" w:rsidR="00F7479D" w:rsidRDefault="00F7479D" w:rsidP="00F7479D">
            <w:pPr>
              <w:spacing w:after="0" w:line="240" w:lineRule="auto"/>
              <w:rPr>
                <w:rFonts w:ascii="Arial" w:eastAsia="Times New Roman" w:hAnsi="Arial" w:cs="Arial"/>
                <w:b/>
                <w:bCs/>
                <w:i/>
                <w:iCs/>
                <w:sz w:val="20"/>
                <w:szCs w:val="20"/>
                <w:lang w:eastAsia="hr-HR"/>
              </w:rPr>
            </w:pPr>
          </w:p>
          <w:tbl>
            <w:tblPr>
              <w:tblW w:w="10580" w:type="dxa"/>
              <w:tblLayout w:type="fixed"/>
              <w:tblLook w:val="04A0" w:firstRow="1" w:lastRow="0" w:firstColumn="1" w:lastColumn="0" w:noHBand="0" w:noVBand="1"/>
            </w:tblPr>
            <w:tblGrid>
              <w:gridCol w:w="15"/>
              <w:gridCol w:w="10391"/>
              <w:gridCol w:w="174"/>
            </w:tblGrid>
            <w:tr w:rsidR="00F7479D" w:rsidRPr="0007776F" w14:paraId="12FE77DB" w14:textId="77777777" w:rsidTr="0011109B">
              <w:trPr>
                <w:gridAfter w:val="1"/>
                <w:wAfter w:w="174" w:type="dxa"/>
                <w:trHeight w:val="266"/>
              </w:trPr>
              <w:tc>
                <w:tcPr>
                  <w:tcW w:w="10406" w:type="dxa"/>
                  <w:gridSpan w:val="2"/>
                  <w:tcBorders>
                    <w:top w:val="single" w:sz="4" w:space="0" w:color="auto"/>
                    <w:left w:val="single" w:sz="4" w:space="0" w:color="auto"/>
                    <w:bottom w:val="single" w:sz="4" w:space="0" w:color="auto"/>
                    <w:right w:val="single" w:sz="4" w:space="0" w:color="auto"/>
                  </w:tcBorders>
                  <w:noWrap/>
                  <w:hideMark/>
                </w:tcPr>
                <w:p w14:paraId="4F021AF9" w14:textId="77777777" w:rsidR="00F7479D" w:rsidRDefault="00F7479D" w:rsidP="00F7479D">
                  <w:pPr>
                    <w:spacing w:after="0" w:line="240" w:lineRule="auto"/>
                    <w:rPr>
                      <w:rFonts w:ascii="Arial" w:eastAsia="Times New Roman" w:hAnsi="Arial" w:cs="Arial"/>
                      <w:b/>
                      <w:bCs/>
                      <w:i/>
                      <w:iCs/>
                      <w:sz w:val="20"/>
                      <w:szCs w:val="20"/>
                      <w:lang w:eastAsia="hr-HR"/>
                    </w:rPr>
                  </w:pPr>
                </w:p>
                <w:p w14:paraId="1ED191CF" w14:textId="77777777" w:rsidR="00F7479D" w:rsidRPr="00E04024" w:rsidRDefault="00F7479D" w:rsidP="00F7479D">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w:t>
                  </w:r>
                  <w:r>
                    <w:rPr>
                      <w:rFonts w:ascii="Arial" w:eastAsia="Times New Roman" w:hAnsi="Arial" w:cs="Arial"/>
                      <w:b/>
                      <w:bCs/>
                      <w:i/>
                      <w:iCs/>
                      <w:sz w:val="20"/>
                      <w:szCs w:val="20"/>
                      <w:lang w:eastAsia="hr-HR"/>
                    </w:rPr>
                    <w:t>7</w:t>
                  </w:r>
                  <w:r w:rsidRPr="00E04024">
                    <w:rPr>
                      <w:rFonts w:ascii="Arial" w:eastAsia="Times New Roman" w:hAnsi="Arial" w:cs="Arial"/>
                      <w:b/>
                      <w:bCs/>
                      <w:i/>
                      <w:iCs/>
                      <w:sz w:val="20"/>
                      <w:szCs w:val="20"/>
                      <w:lang w:eastAsia="hr-HR"/>
                    </w:rPr>
                    <w:t>0</w:t>
                  </w:r>
                  <w:r>
                    <w:rPr>
                      <w:rFonts w:ascii="Arial" w:eastAsia="Times New Roman" w:hAnsi="Arial" w:cs="Arial"/>
                      <w:b/>
                      <w:bCs/>
                      <w:i/>
                      <w:iCs/>
                      <w:sz w:val="20"/>
                      <w:szCs w:val="20"/>
                      <w:lang w:eastAsia="hr-HR"/>
                    </w:rPr>
                    <w:t>5</w:t>
                  </w:r>
                  <w:r w:rsidRPr="00E04024">
                    <w:rPr>
                      <w:rFonts w:ascii="Arial" w:eastAsia="Times New Roman" w:hAnsi="Arial" w:cs="Arial"/>
                      <w:b/>
                      <w:bCs/>
                      <w:i/>
                      <w:iCs/>
                      <w:sz w:val="20"/>
                      <w:szCs w:val="20"/>
                      <w:lang w:eastAsia="hr-HR"/>
                    </w:rPr>
                    <w:t xml:space="preserve"> – KAPITALNO ULAGANJE U </w:t>
                  </w:r>
                  <w:r>
                    <w:rPr>
                      <w:rFonts w:ascii="Arial" w:eastAsia="Times New Roman" w:hAnsi="Arial" w:cs="Arial"/>
                      <w:b/>
                      <w:bCs/>
                      <w:i/>
                      <w:iCs/>
                      <w:sz w:val="20"/>
                      <w:szCs w:val="20"/>
                      <w:lang w:eastAsia="hr-HR"/>
                    </w:rPr>
                    <w:t>OSNOVNOŠKOLSKO OBRAZOVANJE</w:t>
                  </w:r>
                </w:p>
                <w:p w14:paraId="68D37362" w14:textId="77777777" w:rsidR="00F7479D" w:rsidRPr="00E04024" w:rsidRDefault="00F7479D" w:rsidP="00F7479D">
                  <w:pPr>
                    <w:spacing w:after="0" w:line="240" w:lineRule="auto"/>
                    <w:rPr>
                      <w:rFonts w:ascii="Arial" w:eastAsia="Times New Roman" w:hAnsi="Arial" w:cs="Arial"/>
                      <w:b/>
                      <w:bCs/>
                      <w:i/>
                      <w:iCs/>
                      <w:sz w:val="20"/>
                      <w:szCs w:val="20"/>
                      <w:lang w:eastAsia="hr-HR"/>
                    </w:rPr>
                  </w:pPr>
                </w:p>
              </w:tc>
            </w:tr>
            <w:tr w:rsidR="00F7479D" w:rsidRPr="003E2D5C" w14:paraId="716BF60A" w14:textId="77777777" w:rsidTr="0011109B">
              <w:trPr>
                <w:gridAfter w:val="1"/>
                <w:wAfter w:w="174" w:type="dxa"/>
                <w:trHeight w:val="576"/>
              </w:trPr>
              <w:tc>
                <w:tcPr>
                  <w:tcW w:w="10406" w:type="dxa"/>
                  <w:gridSpan w:val="2"/>
                  <w:tcBorders>
                    <w:top w:val="single" w:sz="4" w:space="0" w:color="auto"/>
                    <w:left w:val="single" w:sz="4" w:space="0" w:color="auto"/>
                    <w:bottom w:val="single" w:sz="4" w:space="0" w:color="auto"/>
                    <w:right w:val="single" w:sz="4" w:space="0" w:color="auto"/>
                  </w:tcBorders>
                  <w:noWrap/>
                  <w:hideMark/>
                </w:tcPr>
                <w:p w14:paraId="4748CCB2" w14:textId="6BC6FBB0" w:rsidR="00F7479D" w:rsidRPr="00700FC6" w:rsidRDefault="00F7479D" w:rsidP="00F7479D">
                  <w:pPr>
                    <w:spacing w:after="0"/>
                    <w:rPr>
                      <w:rFonts w:ascii="Arial" w:eastAsia="Times New Roman" w:hAnsi="Arial" w:cs="Arial"/>
                      <w:color w:val="000000"/>
                      <w:sz w:val="20"/>
                      <w:szCs w:val="20"/>
                      <w:lang w:eastAsia="hr-HR"/>
                    </w:rPr>
                  </w:pPr>
                  <w:r w:rsidRPr="00700FC6">
                    <w:rPr>
                      <w:rFonts w:ascii="Arial" w:eastAsia="Times New Roman" w:hAnsi="Arial" w:cs="Arial"/>
                      <w:b/>
                      <w:color w:val="000000"/>
                      <w:sz w:val="20"/>
                      <w:szCs w:val="20"/>
                      <w:lang w:eastAsia="hr-HR"/>
                    </w:rPr>
                    <w:t>Opis programa, svrha programa</w:t>
                  </w:r>
                  <w:r w:rsidRPr="00700FC6">
                    <w:rPr>
                      <w:rFonts w:ascii="Arial" w:eastAsia="Times New Roman" w:hAnsi="Arial" w:cs="Arial"/>
                      <w:color w:val="000000"/>
                      <w:sz w:val="20"/>
                      <w:szCs w:val="20"/>
                      <w:lang w:eastAsia="hr-HR"/>
                    </w:rPr>
                    <w:t>:</w:t>
                  </w:r>
                </w:p>
                <w:p w14:paraId="4EE1B516" w14:textId="44A429E0" w:rsidR="00F7479D" w:rsidRDefault="00F7479D" w:rsidP="00F7479D">
                  <w:pPr>
                    <w:spacing w:after="0"/>
                    <w:jc w:val="both"/>
                    <w:rPr>
                      <w:rFonts w:ascii="Arial" w:hAnsi="Arial" w:cs="Arial"/>
                      <w:sz w:val="20"/>
                      <w:szCs w:val="20"/>
                    </w:rPr>
                  </w:pPr>
                  <w:r w:rsidRPr="00700FC6">
                    <w:rPr>
                      <w:rFonts w:ascii="Arial" w:eastAsia="Calibri" w:hAnsi="Arial" w:cs="Arial"/>
                      <w:sz w:val="20"/>
                      <w:szCs w:val="20"/>
                    </w:rPr>
                    <w:t xml:space="preserve">Program se sastoji od aktivnosti koje će se realizirati u skladu sa pozivom i natječajem Ministarstva znanosti i obrazovanja </w:t>
                  </w:r>
                  <w:r w:rsidRPr="00700FC6">
                    <w:rPr>
                      <w:rFonts w:ascii="Arial" w:hAnsi="Arial" w:cs="Arial"/>
                      <w:sz w:val="20"/>
                      <w:szCs w:val="20"/>
                    </w:rPr>
                    <w:t>„Izgradnja, rekonstrukcija i opremanje osnovnih škola za potrebe jednosmjenskog rada i cjelodnevne škole“, a koji se financiraju iz Nacionalnog plana oporavka i otpornosti 2021. – 2026., a za investicije se dodjeljuju bespovratna sredstva.</w:t>
                  </w:r>
                  <w:r w:rsidR="00613E5E">
                    <w:rPr>
                      <w:rFonts w:ascii="Arial" w:hAnsi="Arial" w:cs="Arial"/>
                      <w:sz w:val="20"/>
                      <w:szCs w:val="20"/>
                    </w:rPr>
                    <w:t xml:space="preserve"> </w:t>
                  </w:r>
                </w:p>
                <w:p w14:paraId="0F9DC165" w14:textId="4ECD0B8F" w:rsidR="00613E5E" w:rsidRPr="004F5929" w:rsidRDefault="00613E5E" w:rsidP="00F7479D">
                  <w:pPr>
                    <w:spacing w:after="0"/>
                    <w:jc w:val="both"/>
                    <w:rPr>
                      <w:rFonts w:ascii="Arial" w:hAnsi="Arial" w:cs="Arial"/>
                      <w:sz w:val="20"/>
                      <w:szCs w:val="20"/>
                    </w:rPr>
                  </w:pPr>
                  <w:r>
                    <w:rPr>
                      <w:rFonts w:ascii="Arial" w:hAnsi="Arial" w:cs="Arial"/>
                      <w:sz w:val="20"/>
                      <w:szCs w:val="20"/>
                    </w:rPr>
                    <w:t>Program također predviđa uređenje školskih igrališta osnovnih škola, i to obje matične škole, te područnih po potrebi.</w:t>
                  </w:r>
                </w:p>
                <w:p w14:paraId="43ECE076" w14:textId="77777777" w:rsidR="00F7479D" w:rsidRPr="00B11985" w:rsidRDefault="00F7479D" w:rsidP="00F7479D">
                  <w:pPr>
                    <w:spacing w:after="0"/>
                    <w:jc w:val="both"/>
                    <w:rPr>
                      <w:rFonts w:ascii="Arial" w:eastAsia="Calibri" w:hAnsi="Arial" w:cs="Arial"/>
                      <w:sz w:val="18"/>
                      <w:szCs w:val="18"/>
                    </w:rPr>
                  </w:pPr>
                </w:p>
              </w:tc>
            </w:tr>
            <w:tr w:rsidR="00F7479D" w:rsidRPr="003E2D5C" w14:paraId="68516755" w14:textId="77777777" w:rsidTr="0011109B">
              <w:trPr>
                <w:gridAfter w:val="1"/>
                <w:wAfter w:w="174" w:type="dxa"/>
                <w:trHeight w:val="1545"/>
              </w:trPr>
              <w:tc>
                <w:tcPr>
                  <w:tcW w:w="10406" w:type="dxa"/>
                  <w:gridSpan w:val="2"/>
                  <w:tcBorders>
                    <w:top w:val="single" w:sz="4" w:space="0" w:color="auto"/>
                    <w:left w:val="single" w:sz="4" w:space="0" w:color="auto"/>
                    <w:bottom w:val="single" w:sz="4" w:space="0" w:color="auto"/>
                    <w:right w:val="single" w:sz="4" w:space="0" w:color="000000"/>
                  </w:tcBorders>
                  <w:hideMark/>
                </w:tcPr>
                <w:p w14:paraId="55CAE268" w14:textId="44E0592B" w:rsidR="00F7479D" w:rsidRPr="00E04024" w:rsidRDefault="00F7479D" w:rsidP="00F7479D">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613E5E">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613E5E">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635C8486" w14:textId="77777777" w:rsidR="00F7479D"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sz w:val="20"/>
                      <w:szCs w:val="20"/>
                    </w:rPr>
                  </w:pPr>
                  <w:r w:rsidRPr="00700FC6">
                    <w:rPr>
                      <w:rFonts w:ascii="Arial" w:hAnsi="Arial" w:cs="Arial"/>
                      <w:sz w:val="20"/>
                      <w:szCs w:val="20"/>
                    </w:rPr>
                    <w:t>Cilj projekta je prijava više projekata na raspisani natječaj, te pokretanje investicije u odgojno-obrazovnom sustavu, odnosno rekonstrukcija i opremanje osnovnih škola za potrebe jednosmjenskog rada i cjelodnevne škole koja će omogućit da  učenici osnovnih škola pohađaju nastavu u jednoj smjeni. Ovim će se infrastrukturnim ulaganjem osigurati bolji uvjeti za učenje i poučavanje.</w:t>
                  </w:r>
                </w:p>
                <w:p w14:paraId="02FD7CC8" w14:textId="659873E9" w:rsidR="00613E5E" w:rsidRPr="00700FC6" w:rsidRDefault="00613E5E"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sz w:val="20"/>
                      <w:szCs w:val="20"/>
                    </w:rPr>
                  </w:pPr>
                  <w:r>
                    <w:rPr>
                      <w:rFonts w:ascii="Arial" w:hAnsi="Arial" w:cs="Arial"/>
                      <w:sz w:val="20"/>
                      <w:szCs w:val="20"/>
                    </w:rPr>
                    <w:t>Na natječaj se prijavljuje i uređenje školskih igrališta prema planiranoj dinamici.</w:t>
                  </w:r>
                </w:p>
                <w:p w14:paraId="6F54F33A" w14:textId="77777777" w:rsidR="00F7479D" w:rsidRPr="00D03F83"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18"/>
                      <w:szCs w:val="18"/>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479D" w:rsidRPr="00211FFD" w14:paraId="53566339"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03DD26"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47D5FF"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E94D4A"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46C574" w14:textId="77777777" w:rsidR="00F7479D" w:rsidRDefault="00F7479D" w:rsidP="00F7479D">
                        <w:pPr>
                          <w:jc w:val="center"/>
                          <w:rPr>
                            <w:rFonts w:ascii="Arial" w:hAnsi="Arial" w:cs="Arial"/>
                            <w:sz w:val="20"/>
                            <w:szCs w:val="20"/>
                          </w:rPr>
                        </w:pPr>
                        <w:r w:rsidRPr="00427116">
                          <w:rPr>
                            <w:rFonts w:ascii="Arial" w:hAnsi="Arial" w:cs="Arial"/>
                            <w:sz w:val="20"/>
                            <w:szCs w:val="20"/>
                          </w:rPr>
                          <w:t>Polazna vrijednost</w:t>
                        </w:r>
                      </w:p>
                      <w:p w14:paraId="1511EE7A" w14:textId="14DC61BA" w:rsidR="00F7479D" w:rsidRPr="00427116" w:rsidRDefault="00F7479D" w:rsidP="00F7479D">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F67132"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6171D0" w14:textId="3410845B"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613E5E">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D583311" w14:textId="6C74A955"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613E5E">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AC12B4" w14:textId="1F108010"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613E5E">
                          <w:rPr>
                            <w:rFonts w:ascii="Arial" w:hAnsi="Arial" w:cs="Arial"/>
                            <w:sz w:val="20"/>
                            <w:szCs w:val="20"/>
                          </w:rPr>
                          <w:t>8</w:t>
                        </w:r>
                        <w:r w:rsidRPr="00427116">
                          <w:rPr>
                            <w:rFonts w:ascii="Arial" w:hAnsi="Arial" w:cs="Arial"/>
                            <w:sz w:val="20"/>
                            <w:szCs w:val="20"/>
                          </w:rPr>
                          <w:t>.</w:t>
                        </w:r>
                      </w:p>
                    </w:tc>
                  </w:tr>
                  <w:tr w:rsidR="00F7479D" w:rsidRPr="00427116" w14:paraId="6C1DC884"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342967C3" w14:textId="77777777" w:rsidR="00F7479D" w:rsidRPr="00427116" w:rsidRDefault="00F7479D" w:rsidP="00F7479D">
                        <w:pPr>
                          <w:jc w:val="center"/>
                          <w:rPr>
                            <w:rFonts w:ascii="Arial" w:hAnsi="Arial" w:cs="Arial"/>
                            <w:iCs/>
                            <w:sz w:val="18"/>
                            <w:szCs w:val="18"/>
                          </w:rPr>
                        </w:pPr>
                        <w:r>
                          <w:rPr>
                            <w:rFonts w:ascii="Arial" w:hAnsi="Arial" w:cs="Arial"/>
                            <w:iCs/>
                            <w:sz w:val="18"/>
                            <w:szCs w:val="18"/>
                          </w:rPr>
                          <w:t xml:space="preserve">Postotak djece koja pohađaju osnovnu školu u jednoj smjeni </w:t>
                        </w:r>
                      </w:p>
                    </w:tc>
                    <w:tc>
                      <w:tcPr>
                        <w:tcW w:w="1843" w:type="dxa"/>
                        <w:tcBorders>
                          <w:top w:val="single" w:sz="4" w:space="0" w:color="auto"/>
                          <w:left w:val="single" w:sz="4" w:space="0" w:color="auto"/>
                          <w:bottom w:val="single" w:sz="4" w:space="0" w:color="auto"/>
                          <w:right w:val="single" w:sz="4" w:space="0" w:color="auto"/>
                        </w:tcBorders>
                        <w:vAlign w:val="center"/>
                      </w:tcPr>
                      <w:p w14:paraId="337E6674" w14:textId="77777777" w:rsidR="00F7479D" w:rsidRPr="00427116" w:rsidRDefault="00F7479D" w:rsidP="00F7479D">
                        <w:pPr>
                          <w:rPr>
                            <w:rFonts w:ascii="Arial" w:hAnsi="Arial" w:cs="Arial"/>
                            <w:iCs/>
                            <w:sz w:val="18"/>
                            <w:szCs w:val="18"/>
                          </w:rPr>
                        </w:pPr>
                        <w:r>
                          <w:rPr>
                            <w:rFonts w:ascii="Arial" w:hAnsi="Arial" w:cs="Arial"/>
                            <w:iCs/>
                            <w:sz w:val="18"/>
                            <w:szCs w:val="18"/>
                          </w:rPr>
                          <w:t xml:space="preserve">Povećanje kapaciteta škola, sa prehranom djece </w:t>
                        </w:r>
                      </w:p>
                    </w:tc>
                    <w:tc>
                      <w:tcPr>
                        <w:tcW w:w="850" w:type="dxa"/>
                        <w:tcBorders>
                          <w:top w:val="single" w:sz="4" w:space="0" w:color="auto"/>
                          <w:left w:val="single" w:sz="4" w:space="0" w:color="auto"/>
                          <w:bottom w:val="single" w:sz="4" w:space="0" w:color="auto"/>
                          <w:right w:val="single" w:sz="4" w:space="0" w:color="auto"/>
                        </w:tcBorders>
                        <w:vAlign w:val="center"/>
                      </w:tcPr>
                      <w:p w14:paraId="132D35FA" w14:textId="77777777" w:rsidR="00F7479D" w:rsidRPr="00427116" w:rsidRDefault="00F7479D" w:rsidP="00F7479D">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87C7663" w14:textId="77777777" w:rsidR="00F7479D" w:rsidRPr="00427116" w:rsidRDefault="00F7479D" w:rsidP="00F7479D">
                        <w:pPr>
                          <w:jc w:val="center"/>
                          <w:rPr>
                            <w:rFonts w:ascii="Arial" w:hAnsi="Arial" w:cs="Arial"/>
                            <w:iCs/>
                            <w:sz w:val="18"/>
                            <w:szCs w:val="18"/>
                          </w:rPr>
                        </w:pPr>
                        <w:r>
                          <w:rPr>
                            <w:rFonts w:ascii="Arial" w:hAnsi="Arial" w:cs="Arial"/>
                            <w:iCs/>
                            <w:sz w:val="18"/>
                            <w:szCs w:val="18"/>
                          </w:rPr>
                          <w:t>50</w:t>
                        </w:r>
                      </w:p>
                    </w:tc>
                    <w:tc>
                      <w:tcPr>
                        <w:tcW w:w="1040" w:type="dxa"/>
                        <w:tcBorders>
                          <w:top w:val="single" w:sz="4" w:space="0" w:color="auto"/>
                          <w:left w:val="single" w:sz="4" w:space="0" w:color="auto"/>
                          <w:bottom w:val="single" w:sz="4" w:space="0" w:color="auto"/>
                          <w:right w:val="single" w:sz="4" w:space="0" w:color="auto"/>
                        </w:tcBorders>
                        <w:vAlign w:val="center"/>
                      </w:tcPr>
                      <w:p w14:paraId="69D68124" w14:textId="77777777" w:rsidR="00F7479D" w:rsidRPr="00427116" w:rsidRDefault="00F7479D" w:rsidP="00F7479D">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65251F5D" w14:textId="77777777" w:rsidR="00F7479D" w:rsidRPr="004F42F3" w:rsidRDefault="00F7479D" w:rsidP="00F7479D">
                        <w:pPr>
                          <w:jc w:val="center"/>
                          <w:rPr>
                            <w:rFonts w:ascii="Arial" w:hAnsi="Arial" w:cs="Arial"/>
                            <w:iCs/>
                            <w:sz w:val="18"/>
                            <w:szCs w:val="18"/>
                          </w:rPr>
                        </w:pPr>
                        <w:r>
                          <w:rPr>
                            <w:rFonts w:ascii="Arial" w:hAnsi="Arial" w:cs="Arial"/>
                            <w:iCs/>
                            <w:sz w:val="18"/>
                            <w:szCs w:val="18"/>
                          </w:rPr>
                          <w:t>60</w:t>
                        </w:r>
                      </w:p>
                    </w:tc>
                    <w:tc>
                      <w:tcPr>
                        <w:tcW w:w="1175" w:type="dxa"/>
                        <w:tcBorders>
                          <w:top w:val="single" w:sz="4" w:space="0" w:color="auto"/>
                          <w:left w:val="single" w:sz="4" w:space="0" w:color="auto"/>
                          <w:bottom w:val="single" w:sz="4" w:space="0" w:color="auto"/>
                          <w:right w:val="single" w:sz="4" w:space="0" w:color="auto"/>
                        </w:tcBorders>
                        <w:vAlign w:val="center"/>
                      </w:tcPr>
                      <w:p w14:paraId="5C311218" w14:textId="77777777" w:rsidR="00F7479D" w:rsidRPr="004F42F3" w:rsidRDefault="00F7479D" w:rsidP="00F7479D">
                        <w:pPr>
                          <w:jc w:val="center"/>
                          <w:rPr>
                            <w:rFonts w:ascii="Arial" w:hAnsi="Arial" w:cs="Arial"/>
                            <w:iCs/>
                            <w:sz w:val="18"/>
                            <w:szCs w:val="18"/>
                          </w:rPr>
                        </w:pPr>
                        <w:r>
                          <w:rPr>
                            <w:rFonts w:ascii="Arial" w:hAnsi="Arial" w:cs="Arial"/>
                            <w:iCs/>
                            <w:sz w:val="18"/>
                            <w:szCs w:val="18"/>
                          </w:rPr>
                          <w:t>100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18FFE5B" w14:textId="77777777" w:rsidR="00F7479D" w:rsidRPr="004F42F3" w:rsidRDefault="00F7479D" w:rsidP="00F7479D">
                        <w:pPr>
                          <w:jc w:val="center"/>
                          <w:rPr>
                            <w:rFonts w:ascii="Arial" w:hAnsi="Arial" w:cs="Arial"/>
                            <w:iCs/>
                            <w:sz w:val="18"/>
                            <w:szCs w:val="18"/>
                          </w:rPr>
                        </w:pPr>
                        <w:r>
                          <w:rPr>
                            <w:rFonts w:ascii="Arial" w:hAnsi="Arial" w:cs="Arial"/>
                            <w:iCs/>
                            <w:sz w:val="18"/>
                            <w:szCs w:val="18"/>
                          </w:rPr>
                          <w:t>100</w:t>
                        </w:r>
                      </w:p>
                    </w:tc>
                  </w:tr>
                </w:tbl>
                <w:p w14:paraId="4DA25987" w14:textId="77777777" w:rsidR="00F7479D" w:rsidRPr="00C3245B" w:rsidRDefault="00F7479D" w:rsidP="00F7479D">
                  <w:pPr>
                    <w:jc w:val="both"/>
                    <w:rPr>
                      <w:rFonts w:ascii="Times New Roman" w:eastAsia="Times New Roman" w:hAnsi="Times New Roman" w:cs="Times New Roman"/>
                      <w:i/>
                      <w:color w:val="000000"/>
                      <w:sz w:val="20"/>
                      <w:szCs w:val="20"/>
                      <w:lang w:eastAsia="hr-HR"/>
                    </w:rPr>
                  </w:pPr>
                </w:p>
              </w:tc>
            </w:tr>
            <w:tr w:rsidR="00095408" w:rsidRPr="005F007E" w14:paraId="205B359C" w14:textId="77777777" w:rsidTr="0011109B">
              <w:trPr>
                <w:gridBefore w:val="1"/>
                <w:gridAfter w:val="1"/>
                <w:wBefore w:w="15" w:type="dxa"/>
                <w:wAfter w:w="174" w:type="dxa"/>
                <w:trHeight w:val="2128"/>
              </w:trPr>
              <w:tc>
                <w:tcPr>
                  <w:tcW w:w="10391" w:type="dxa"/>
                  <w:tcBorders>
                    <w:top w:val="single" w:sz="4" w:space="0" w:color="auto"/>
                    <w:left w:val="single" w:sz="4" w:space="0" w:color="auto"/>
                    <w:bottom w:val="single" w:sz="4" w:space="0" w:color="auto"/>
                    <w:right w:val="single" w:sz="4" w:space="0" w:color="auto"/>
                  </w:tcBorders>
                </w:tcPr>
                <w:p w14:paraId="3B1D3706" w14:textId="77777777" w:rsidR="00095408" w:rsidRDefault="00095408" w:rsidP="00095408">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6DDA2946" w14:textId="77777777" w:rsidR="00AE6152" w:rsidRPr="00AE6152" w:rsidRDefault="00AE6152" w:rsidP="00AE6152">
                  <w:pPr>
                    <w:spacing w:after="0"/>
                    <w:rPr>
                      <w:rFonts w:ascii="Arial" w:hAnsi="Arial" w:cs="Arial"/>
                      <w:b/>
                    </w:rPr>
                  </w:pPr>
                </w:p>
                <w:tbl>
                  <w:tblPr>
                    <w:tblW w:w="10223" w:type="dxa"/>
                    <w:tblLayout w:type="fixed"/>
                    <w:tblLook w:val="04A0" w:firstRow="1" w:lastRow="0" w:firstColumn="1" w:lastColumn="0" w:noHBand="0" w:noVBand="1"/>
                  </w:tblPr>
                  <w:tblGrid>
                    <w:gridCol w:w="2027"/>
                    <w:gridCol w:w="1276"/>
                    <w:gridCol w:w="1417"/>
                    <w:gridCol w:w="1560"/>
                    <w:gridCol w:w="1417"/>
                    <w:gridCol w:w="1276"/>
                    <w:gridCol w:w="1250"/>
                  </w:tblGrid>
                  <w:tr w:rsidR="00AE6152" w:rsidRPr="00593936" w14:paraId="6882477C" w14:textId="77777777" w:rsidTr="00AE6152">
                    <w:trPr>
                      <w:trHeight w:val="514"/>
                    </w:trPr>
                    <w:tc>
                      <w:tcPr>
                        <w:tcW w:w="20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AD4B76B"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nil"/>
                          <w:right w:val="single" w:sz="8" w:space="0" w:color="auto"/>
                        </w:tcBorders>
                        <w:shd w:val="clear" w:color="000000" w:fill="F2F2F2"/>
                        <w:vAlign w:val="center"/>
                        <w:hideMark/>
                      </w:tcPr>
                      <w:p w14:paraId="6CF72F26"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7D8D86B1" w14:textId="4278FE21"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Izvršenje 202</w:t>
                        </w:r>
                        <w:r w:rsidR="00613E5E">
                          <w:rPr>
                            <w:rFonts w:ascii="Arial" w:eastAsia="Times New Roman" w:hAnsi="Arial" w:cs="Arial"/>
                            <w:b/>
                            <w:bCs/>
                            <w:color w:val="000000"/>
                            <w:sz w:val="18"/>
                            <w:szCs w:val="18"/>
                            <w:lang w:eastAsia="hr-HR"/>
                          </w:rPr>
                          <w:t>4</w:t>
                        </w:r>
                      </w:p>
                    </w:tc>
                    <w:tc>
                      <w:tcPr>
                        <w:tcW w:w="1417" w:type="dxa"/>
                        <w:tcBorders>
                          <w:top w:val="single" w:sz="8" w:space="0" w:color="auto"/>
                          <w:left w:val="single" w:sz="8" w:space="0" w:color="auto"/>
                          <w:right w:val="single" w:sz="8" w:space="0" w:color="auto"/>
                        </w:tcBorders>
                        <w:shd w:val="clear" w:color="000000" w:fill="F2F2F2"/>
                      </w:tcPr>
                      <w:p w14:paraId="43968AE1"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tc>
                    <w:tc>
                      <w:tcPr>
                        <w:tcW w:w="1560" w:type="dxa"/>
                        <w:tcBorders>
                          <w:top w:val="single" w:sz="8" w:space="0" w:color="auto"/>
                          <w:left w:val="single" w:sz="8" w:space="0" w:color="auto"/>
                          <w:right w:val="single" w:sz="8" w:space="0" w:color="auto"/>
                        </w:tcBorders>
                        <w:shd w:val="clear" w:color="000000" w:fill="F2F2F2"/>
                      </w:tcPr>
                      <w:p w14:paraId="6D133D03"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AE1459"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614680C8" w14:textId="6F3CBACA"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202</w:t>
                        </w:r>
                        <w:r w:rsidR="00613E5E">
                          <w:rPr>
                            <w:rFonts w:ascii="Arial" w:eastAsia="Times New Roman" w:hAnsi="Arial" w:cs="Arial"/>
                            <w:b/>
                            <w:bCs/>
                            <w:color w:val="000000"/>
                            <w:sz w:val="18"/>
                            <w:szCs w:val="18"/>
                            <w:lang w:eastAsia="hr-HR"/>
                          </w:rPr>
                          <w:t>7</w:t>
                        </w:r>
                      </w:p>
                    </w:tc>
                    <w:tc>
                      <w:tcPr>
                        <w:tcW w:w="1276" w:type="dxa"/>
                        <w:vMerge w:val="restart"/>
                        <w:tcBorders>
                          <w:top w:val="single" w:sz="8" w:space="0" w:color="auto"/>
                          <w:left w:val="single" w:sz="8" w:space="0" w:color="auto"/>
                          <w:right w:val="single" w:sz="8" w:space="0" w:color="auto"/>
                        </w:tcBorders>
                        <w:shd w:val="clear" w:color="000000" w:fill="F2F2F2"/>
                      </w:tcPr>
                      <w:p w14:paraId="68C752B8" w14:textId="77777777"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p>
                      <w:p w14:paraId="7DE04977"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41BD436C" w14:textId="5417357B"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202</w:t>
                        </w:r>
                        <w:r w:rsidR="00613E5E">
                          <w:rPr>
                            <w:rFonts w:ascii="Arial" w:eastAsia="Times New Roman" w:hAnsi="Arial" w:cs="Arial"/>
                            <w:b/>
                            <w:bCs/>
                            <w:color w:val="000000"/>
                            <w:sz w:val="18"/>
                            <w:szCs w:val="18"/>
                            <w:lang w:eastAsia="hr-HR"/>
                          </w:rPr>
                          <w:t>8</w:t>
                        </w:r>
                      </w:p>
                    </w:tc>
                    <w:tc>
                      <w:tcPr>
                        <w:tcW w:w="12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66F143" w14:textId="77777777" w:rsidR="00AE6152" w:rsidRDefault="00AE6152" w:rsidP="00AE6152">
                        <w:pPr>
                          <w:spacing w:after="0" w:line="240" w:lineRule="auto"/>
                          <w:jc w:val="center"/>
                          <w:rPr>
                            <w:rFonts w:ascii="Arial" w:eastAsia="Times New Roman" w:hAnsi="Arial" w:cs="Arial"/>
                            <w:b/>
                            <w:bCs/>
                            <w:color w:val="000000"/>
                            <w:sz w:val="18"/>
                            <w:szCs w:val="18"/>
                            <w:lang w:eastAsia="hr-HR"/>
                          </w:rPr>
                        </w:pPr>
                      </w:p>
                      <w:p w14:paraId="0EFDF6DF" w14:textId="564F9729"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171700B1" w14:textId="1A2E1403"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613E5E">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613E5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AE6152" w:rsidRPr="00593936" w14:paraId="43BA78B0" w14:textId="77777777" w:rsidTr="00AE6152">
                    <w:trPr>
                      <w:trHeight w:val="514"/>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68FD614C"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76" w:type="dxa"/>
                        <w:vMerge/>
                        <w:tcBorders>
                          <w:left w:val="nil"/>
                          <w:bottom w:val="single" w:sz="8" w:space="0" w:color="000000"/>
                          <w:right w:val="single" w:sz="8" w:space="0" w:color="auto"/>
                        </w:tcBorders>
                        <w:shd w:val="clear" w:color="000000" w:fill="F2F2F2"/>
                        <w:vAlign w:val="center"/>
                        <w:hideMark/>
                      </w:tcPr>
                      <w:p w14:paraId="5B8A871C"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417" w:type="dxa"/>
                        <w:tcBorders>
                          <w:left w:val="single" w:sz="8" w:space="0" w:color="auto"/>
                          <w:bottom w:val="single" w:sz="8" w:space="0" w:color="000000"/>
                          <w:right w:val="single" w:sz="8" w:space="0" w:color="auto"/>
                        </w:tcBorders>
                      </w:tcPr>
                      <w:p w14:paraId="0DF8D9D7" w14:textId="1AA12B52"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613E5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560" w:type="dxa"/>
                        <w:tcBorders>
                          <w:left w:val="single" w:sz="8" w:space="0" w:color="auto"/>
                          <w:bottom w:val="single" w:sz="8" w:space="0" w:color="000000"/>
                          <w:right w:val="single" w:sz="8" w:space="0" w:color="auto"/>
                        </w:tcBorders>
                      </w:tcPr>
                      <w:p w14:paraId="487BA311" w14:textId="24E2B8C8"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Plan 202</w:t>
                        </w:r>
                        <w:r w:rsidR="00613E5E">
                          <w:rPr>
                            <w:rFonts w:ascii="Arial" w:eastAsia="Times New Roman" w:hAnsi="Arial" w:cs="Arial"/>
                            <w:b/>
                            <w:bCs/>
                            <w:color w:val="000000"/>
                            <w:sz w:val="18"/>
                            <w:szCs w:val="18"/>
                            <w:lang w:eastAsia="hr-HR"/>
                          </w:rPr>
                          <w:t>6</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C6E2997" w14:textId="16189793"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93E7FB0"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50" w:type="dxa"/>
                        <w:vMerge/>
                        <w:tcBorders>
                          <w:top w:val="single" w:sz="8" w:space="0" w:color="auto"/>
                          <w:left w:val="single" w:sz="8" w:space="0" w:color="auto"/>
                          <w:bottom w:val="single" w:sz="8" w:space="0" w:color="000000"/>
                          <w:right w:val="single" w:sz="8" w:space="0" w:color="auto"/>
                        </w:tcBorders>
                        <w:vAlign w:val="center"/>
                        <w:hideMark/>
                      </w:tcPr>
                      <w:p w14:paraId="4DB56A43"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r>
                  <w:tr w:rsidR="00AE6152" w:rsidRPr="00593936" w14:paraId="5464D92E"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3B4C470" w14:textId="77777777" w:rsidR="00AE6152" w:rsidRPr="00593936" w:rsidRDefault="00AE6152" w:rsidP="00095408">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3705 KAPITALNO ULAGANJE U OSNOVNOŠKOLSKO OBRAZOVANJE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E0E7FD" w14:textId="54EE8FE1" w:rsidR="00AE6152" w:rsidRPr="00593936"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AE615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2DAEAE7" w14:textId="77777777" w:rsidR="00AE6152" w:rsidRDefault="00AE6152" w:rsidP="00D84F37">
                        <w:pPr>
                          <w:spacing w:after="0" w:line="240" w:lineRule="auto"/>
                          <w:jc w:val="center"/>
                          <w:rPr>
                            <w:rFonts w:ascii="Arial" w:eastAsia="Times New Roman" w:hAnsi="Arial" w:cs="Arial"/>
                            <w:sz w:val="18"/>
                            <w:szCs w:val="18"/>
                            <w:lang w:eastAsia="hr-HR"/>
                          </w:rPr>
                        </w:pPr>
                      </w:p>
                      <w:p w14:paraId="6EDD3DEF" w14:textId="77777777" w:rsidR="00D84F37" w:rsidRDefault="00D84F37" w:rsidP="00D84F37">
                        <w:pPr>
                          <w:spacing w:after="0" w:line="240" w:lineRule="auto"/>
                          <w:jc w:val="center"/>
                          <w:rPr>
                            <w:rFonts w:ascii="Arial" w:eastAsia="Times New Roman" w:hAnsi="Arial" w:cs="Arial"/>
                            <w:sz w:val="18"/>
                            <w:szCs w:val="18"/>
                            <w:lang w:eastAsia="hr-HR"/>
                          </w:rPr>
                        </w:pPr>
                      </w:p>
                      <w:p w14:paraId="3D836A94" w14:textId="0F802605" w:rsidR="00D84F37" w:rsidRDefault="0011109B"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185.000</w:t>
                        </w:r>
                        <w:r w:rsidR="00D84F37">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295A9B6" w14:textId="77777777" w:rsidR="00AE6152" w:rsidRDefault="00AE6152" w:rsidP="00D84F37">
                        <w:pPr>
                          <w:spacing w:after="0" w:line="240" w:lineRule="auto"/>
                          <w:jc w:val="center"/>
                          <w:rPr>
                            <w:rFonts w:ascii="Arial" w:eastAsia="Times New Roman" w:hAnsi="Arial" w:cs="Arial"/>
                            <w:sz w:val="18"/>
                            <w:szCs w:val="18"/>
                            <w:lang w:eastAsia="hr-HR"/>
                          </w:rPr>
                        </w:pPr>
                      </w:p>
                      <w:p w14:paraId="6AA2714B" w14:textId="77777777" w:rsidR="00D84F37" w:rsidRDefault="00D84F37" w:rsidP="00D84F37">
                        <w:pPr>
                          <w:spacing w:after="0" w:line="240" w:lineRule="auto"/>
                          <w:jc w:val="center"/>
                          <w:rPr>
                            <w:rFonts w:ascii="Arial" w:eastAsia="Times New Roman" w:hAnsi="Arial" w:cs="Arial"/>
                            <w:sz w:val="18"/>
                            <w:szCs w:val="18"/>
                            <w:lang w:eastAsia="hr-HR"/>
                          </w:rPr>
                        </w:pPr>
                      </w:p>
                      <w:p w14:paraId="04CC244B" w14:textId="10B88069" w:rsidR="00D84F37" w:rsidRDefault="0011109B"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r w:rsidR="00D84F37">
                          <w:rPr>
                            <w:rFonts w:ascii="Arial" w:eastAsia="Times New Roman" w:hAnsi="Arial" w:cs="Arial"/>
                            <w:sz w:val="18"/>
                            <w:szCs w:val="18"/>
                            <w:lang w:eastAsia="hr-HR"/>
                          </w:rPr>
                          <w:t>55.000,00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308C95" w14:textId="06C4FC1D" w:rsidR="00AE6152" w:rsidRPr="00593936" w:rsidRDefault="0011109B"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w:t>
                        </w:r>
                        <w:r w:rsidR="00D84F37">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C8E0864" w14:textId="77777777" w:rsidR="00AE6152" w:rsidRDefault="00AE6152" w:rsidP="00095408">
                        <w:pPr>
                          <w:spacing w:after="0" w:line="240" w:lineRule="auto"/>
                          <w:jc w:val="right"/>
                          <w:rPr>
                            <w:rFonts w:ascii="Arial" w:eastAsia="Times New Roman" w:hAnsi="Arial" w:cs="Arial"/>
                            <w:sz w:val="18"/>
                            <w:szCs w:val="18"/>
                            <w:lang w:eastAsia="hr-HR"/>
                          </w:rPr>
                        </w:pPr>
                      </w:p>
                      <w:p w14:paraId="6FE4E37B" w14:textId="77777777" w:rsidR="00AE6152" w:rsidRDefault="00AE6152" w:rsidP="00095408">
                        <w:pPr>
                          <w:spacing w:after="0" w:line="240" w:lineRule="auto"/>
                          <w:jc w:val="right"/>
                          <w:rPr>
                            <w:rFonts w:ascii="Arial" w:eastAsia="Times New Roman" w:hAnsi="Arial" w:cs="Arial"/>
                            <w:sz w:val="18"/>
                            <w:szCs w:val="18"/>
                            <w:lang w:eastAsia="hr-HR"/>
                          </w:rPr>
                        </w:pPr>
                      </w:p>
                      <w:p w14:paraId="3AF7C8F7" w14:textId="3D65BE1D" w:rsidR="00AE6152" w:rsidRPr="00593936" w:rsidRDefault="0011109B"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w:t>
                        </w:r>
                        <w:r w:rsidR="00D84F37">
                          <w:rPr>
                            <w:rFonts w:ascii="Arial" w:eastAsia="Times New Roman" w:hAnsi="Arial" w:cs="Arial"/>
                            <w:sz w:val="18"/>
                            <w:szCs w:val="18"/>
                            <w:lang w:eastAsia="hr-HR"/>
                          </w:rPr>
                          <w:t>0</w:t>
                        </w:r>
                        <w:r w:rsidR="00AE6152">
                          <w:rPr>
                            <w:rFonts w:ascii="Arial" w:eastAsia="Times New Roman" w:hAnsi="Arial" w:cs="Arial"/>
                            <w:sz w:val="18"/>
                            <w:szCs w:val="18"/>
                            <w:lang w:eastAsia="hr-HR"/>
                          </w:rPr>
                          <w:t>0.000,00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EE57921" w14:textId="3D51E918" w:rsidR="00AE6152" w:rsidRPr="00593936" w:rsidRDefault="0011109B"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354,05</w:t>
                        </w:r>
                      </w:p>
                    </w:tc>
                  </w:tr>
                  <w:tr w:rsidR="00AE6152" w:rsidRPr="00593936" w14:paraId="09E84303"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EC8CA8" w14:textId="77777777" w:rsidR="00AE6152" w:rsidRDefault="00AE6152" w:rsidP="0009540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CJELODNEVNA NASTAVA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DCE5CA" w14:textId="132C2EE5" w:rsidR="00AE6152"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AE615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DE96B5A" w14:textId="77777777" w:rsidR="00AE6152" w:rsidRDefault="00AE6152" w:rsidP="00D84F37">
                        <w:pPr>
                          <w:spacing w:after="0" w:line="240" w:lineRule="auto"/>
                          <w:jc w:val="center"/>
                          <w:rPr>
                            <w:rFonts w:ascii="Arial" w:eastAsia="Times New Roman" w:hAnsi="Arial" w:cs="Arial"/>
                            <w:sz w:val="18"/>
                            <w:szCs w:val="18"/>
                            <w:lang w:eastAsia="hr-HR"/>
                          </w:rPr>
                        </w:pPr>
                      </w:p>
                      <w:p w14:paraId="53052BB8" w14:textId="77777777" w:rsidR="00D84F37" w:rsidRDefault="00D84F37" w:rsidP="00D84F37">
                        <w:pPr>
                          <w:spacing w:after="0" w:line="240" w:lineRule="auto"/>
                          <w:jc w:val="center"/>
                          <w:rPr>
                            <w:rFonts w:ascii="Arial" w:eastAsia="Times New Roman" w:hAnsi="Arial" w:cs="Arial"/>
                            <w:sz w:val="18"/>
                            <w:szCs w:val="18"/>
                            <w:lang w:eastAsia="hr-HR"/>
                          </w:rPr>
                        </w:pPr>
                      </w:p>
                      <w:p w14:paraId="101A2F50" w14:textId="4252FD15" w:rsidR="00D84F37"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55</w:t>
                        </w:r>
                        <w:r w:rsidR="0011109B">
                          <w:rPr>
                            <w:rFonts w:ascii="Arial" w:eastAsia="Times New Roman" w:hAnsi="Arial" w:cs="Arial"/>
                            <w:sz w:val="18"/>
                            <w:szCs w:val="18"/>
                            <w:lang w:eastAsia="hr-HR"/>
                          </w:rPr>
                          <w:t>.000</w:t>
                        </w:r>
                        <w:r w:rsidR="00D84F37">
                          <w:rPr>
                            <w:rFonts w:ascii="Arial" w:eastAsia="Times New Roman" w:hAnsi="Arial" w:cs="Arial"/>
                            <w:sz w:val="18"/>
                            <w:szCs w:val="18"/>
                            <w:lang w:eastAsia="hr-HR"/>
                          </w:rPr>
                          <w:t>,00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950EA8A" w14:textId="77777777" w:rsidR="00AE6152" w:rsidRDefault="00AE6152" w:rsidP="00D84F37">
                        <w:pPr>
                          <w:spacing w:after="0" w:line="240" w:lineRule="auto"/>
                          <w:jc w:val="center"/>
                          <w:rPr>
                            <w:rFonts w:ascii="Arial" w:eastAsia="Times New Roman" w:hAnsi="Arial" w:cs="Arial"/>
                            <w:sz w:val="18"/>
                            <w:szCs w:val="18"/>
                            <w:lang w:eastAsia="hr-HR"/>
                          </w:rPr>
                        </w:pPr>
                      </w:p>
                      <w:p w14:paraId="76462983" w14:textId="77777777" w:rsidR="00D84F37" w:rsidRDefault="00D84F37" w:rsidP="00D84F37">
                        <w:pPr>
                          <w:spacing w:after="0" w:line="240" w:lineRule="auto"/>
                          <w:jc w:val="center"/>
                          <w:rPr>
                            <w:rFonts w:ascii="Arial" w:eastAsia="Times New Roman" w:hAnsi="Arial" w:cs="Arial"/>
                            <w:sz w:val="18"/>
                            <w:szCs w:val="18"/>
                            <w:lang w:eastAsia="hr-HR"/>
                          </w:rPr>
                        </w:pPr>
                      </w:p>
                      <w:p w14:paraId="59BB4355" w14:textId="11C5CED5" w:rsidR="00D84F37"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555.00</w:t>
                        </w:r>
                        <w:r w:rsidR="0011109B">
                          <w:rPr>
                            <w:rFonts w:ascii="Arial" w:eastAsia="Times New Roman" w:hAnsi="Arial" w:cs="Arial"/>
                            <w:sz w:val="18"/>
                            <w:szCs w:val="18"/>
                            <w:lang w:eastAsia="hr-HR"/>
                          </w:rPr>
                          <w:t>0</w:t>
                        </w:r>
                        <w:r w:rsidR="00D84F37">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EE6AE5" w14:textId="77777777" w:rsidR="0011109B" w:rsidRDefault="0011109B" w:rsidP="00095408">
                        <w:pPr>
                          <w:spacing w:after="0" w:line="240" w:lineRule="auto"/>
                          <w:jc w:val="right"/>
                          <w:rPr>
                            <w:rFonts w:ascii="Arial" w:eastAsia="Times New Roman" w:hAnsi="Arial" w:cs="Arial"/>
                            <w:sz w:val="18"/>
                            <w:szCs w:val="18"/>
                            <w:lang w:eastAsia="hr-HR"/>
                          </w:rPr>
                        </w:pPr>
                      </w:p>
                      <w:p w14:paraId="416871A4" w14:textId="4043ECE5" w:rsidR="00AE6152" w:rsidRDefault="006772BF"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r w:rsidR="0011109B">
                          <w:rPr>
                            <w:rFonts w:ascii="Arial" w:eastAsia="Times New Roman" w:hAnsi="Arial" w:cs="Arial"/>
                            <w:sz w:val="18"/>
                            <w:szCs w:val="18"/>
                            <w:lang w:eastAsia="hr-HR"/>
                          </w:rPr>
                          <w:t>0</w:t>
                        </w:r>
                        <w:r w:rsidR="00D84F37">
                          <w:rPr>
                            <w:rFonts w:ascii="Arial" w:eastAsia="Times New Roman" w:hAnsi="Arial" w:cs="Arial"/>
                            <w:sz w:val="18"/>
                            <w:szCs w:val="18"/>
                            <w:lang w:eastAsia="hr-HR"/>
                          </w:rPr>
                          <w:t>,</w:t>
                        </w:r>
                        <w:r w:rsidR="00AE6152">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EDC72C6" w14:textId="77777777" w:rsidR="00AE6152" w:rsidRDefault="00AE6152" w:rsidP="00095408">
                        <w:pPr>
                          <w:spacing w:after="0" w:line="240" w:lineRule="auto"/>
                          <w:jc w:val="right"/>
                          <w:rPr>
                            <w:rFonts w:ascii="Arial" w:eastAsia="Times New Roman" w:hAnsi="Arial" w:cs="Arial"/>
                            <w:sz w:val="18"/>
                            <w:szCs w:val="18"/>
                            <w:lang w:eastAsia="hr-HR"/>
                          </w:rPr>
                        </w:pPr>
                      </w:p>
                      <w:p w14:paraId="10F37BD3" w14:textId="77777777" w:rsidR="0011109B" w:rsidRDefault="0011109B" w:rsidP="00095408">
                        <w:pPr>
                          <w:spacing w:after="0" w:line="240" w:lineRule="auto"/>
                          <w:jc w:val="right"/>
                          <w:rPr>
                            <w:rFonts w:ascii="Arial" w:eastAsia="Times New Roman" w:hAnsi="Arial" w:cs="Arial"/>
                            <w:sz w:val="18"/>
                            <w:szCs w:val="18"/>
                            <w:lang w:eastAsia="hr-HR"/>
                          </w:rPr>
                        </w:pPr>
                      </w:p>
                      <w:p w14:paraId="4A2BF9BC" w14:textId="4960B13F" w:rsidR="00AE6152" w:rsidRDefault="006772BF"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r w:rsidR="0011109B">
                          <w:rPr>
                            <w:rFonts w:ascii="Arial" w:eastAsia="Times New Roman" w:hAnsi="Arial" w:cs="Arial"/>
                            <w:sz w:val="18"/>
                            <w:szCs w:val="18"/>
                            <w:lang w:eastAsia="hr-HR"/>
                          </w:rPr>
                          <w:t>0</w:t>
                        </w:r>
                        <w:r w:rsidR="00AE6152">
                          <w:rPr>
                            <w:rFonts w:ascii="Arial" w:eastAsia="Times New Roman" w:hAnsi="Arial" w:cs="Arial"/>
                            <w:sz w:val="18"/>
                            <w:szCs w:val="18"/>
                            <w:lang w:eastAsia="hr-HR"/>
                          </w:rPr>
                          <w:t>,00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11AAAB6" w14:textId="77777777" w:rsidR="0011109B" w:rsidRDefault="0011109B" w:rsidP="00095408">
                        <w:pPr>
                          <w:spacing w:after="0" w:line="240" w:lineRule="auto"/>
                          <w:jc w:val="center"/>
                          <w:rPr>
                            <w:rFonts w:ascii="Arial" w:eastAsia="Times New Roman" w:hAnsi="Arial" w:cs="Arial"/>
                            <w:sz w:val="18"/>
                            <w:szCs w:val="18"/>
                            <w:lang w:eastAsia="hr-HR"/>
                          </w:rPr>
                        </w:pPr>
                      </w:p>
                      <w:p w14:paraId="1418790A" w14:textId="2FFDE28E" w:rsidR="00AE6152" w:rsidRDefault="006772BF"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1.009,09</w:t>
                        </w:r>
                      </w:p>
                    </w:tc>
                  </w:tr>
                  <w:tr w:rsidR="00613E5E" w:rsidRPr="00593936" w14:paraId="636E5DA8"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4EB5185" w14:textId="68D1E28D" w:rsidR="00613E5E" w:rsidRDefault="0011109B" w:rsidP="0009540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K370505</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UREĐENJE IGRALIŠTA OŠ V.NAZOR</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A35D9F" w14:textId="2C30FCFB" w:rsidR="00613E5E" w:rsidRDefault="0011109B"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439085FE" w14:textId="77777777" w:rsidR="00613E5E" w:rsidRDefault="00613E5E" w:rsidP="00D84F37">
                        <w:pPr>
                          <w:spacing w:after="0" w:line="240" w:lineRule="auto"/>
                          <w:jc w:val="center"/>
                          <w:rPr>
                            <w:rFonts w:ascii="Arial" w:eastAsia="Times New Roman" w:hAnsi="Arial" w:cs="Arial"/>
                            <w:sz w:val="18"/>
                            <w:szCs w:val="18"/>
                            <w:lang w:eastAsia="hr-HR"/>
                          </w:rPr>
                        </w:pPr>
                      </w:p>
                      <w:p w14:paraId="3BD15099" w14:textId="77777777" w:rsidR="006772BF" w:rsidRDefault="006772BF" w:rsidP="00D84F37">
                        <w:pPr>
                          <w:spacing w:after="0" w:line="240" w:lineRule="auto"/>
                          <w:jc w:val="center"/>
                          <w:rPr>
                            <w:rFonts w:ascii="Arial" w:eastAsia="Times New Roman" w:hAnsi="Arial" w:cs="Arial"/>
                            <w:sz w:val="18"/>
                            <w:szCs w:val="18"/>
                            <w:lang w:eastAsia="hr-HR"/>
                          </w:rPr>
                        </w:pPr>
                      </w:p>
                      <w:p w14:paraId="030FCF11" w14:textId="6BBE4F01" w:rsidR="0011109B"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130.000,00</w:t>
                        </w:r>
                      </w:p>
                      <w:p w14:paraId="504B4B71" w14:textId="77777777" w:rsidR="0011109B" w:rsidRDefault="0011109B" w:rsidP="00D84F37">
                        <w:pPr>
                          <w:spacing w:after="0" w:line="240" w:lineRule="auto"/>
                          <w:jc w:val="center"/>
                          <w:rPr>
                            <w:rFonts w:ascii="Arial" w:eastAsia="Times New Roman" w:hAnsi="Arial" w:cs="Arial"/>
                            <w:sz w:val="18"/>
                            <w:szCs w:val="18"/>
                            <w:lang w:eastAsia="hr-HR"/>
                          </w:rPr>
                        </w:pP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77CE87BA" w14:textId="77777777" w:rsidR="00613E5E" w:rsidRDefault="00613E5E" w:rsidP="00D84F37">
                        <w:pPr>
                          <w:spacing w:after="0" w:line="240" w:lineRule="auto"/>
                          <w:jc w:val="center"/>
                          <w:rPr>
                            <w:rFonts w:ascii="Arial" w:eastAsia="Times New Roman" w:hAnsi="Arial" w:cs="Arial"/>
                            <w:sz w:val="18"/>
                            <w:szCs w:val="18"/>
                            <w:lang w:eastAsia="hr-HR"/>
                          </w:rPr>
                        </w:pPr>
                      </w:p>
                      <w:p w14:paraId="4F43B06A" w14:textId="77777777" w:rsidR="006772BF" w:rsidRDefault="006772BF" w:rsidP="00D84F37">
                        <w:pPr>
                          <w:spacing w:after="0" w:line="240" w:lineRule="auto"/>
                          <w:jc w:val="center"/>
                          <w:rPr>
                            <w:rFonts w:ascii="Arial" w:eastAsia="Times New Roman" w:hAnsi="Arial" w:cs="Arial"/>
                            <w:sz w:val="18"/>
                            <w:szCs w:val="18"/>
                            <w:lang w:eastAsia="hr-HR"/>
                          </w:rPr>
                        </w:pPr>
                      </w:p>
                      <w:p w14:paraId="739A0E1C" w14:textId="2B4DCC93" w:rsidR="006772BF"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2F5851" w14:textId="77777777" w:rsidR="00613E5E" w:rsidRDefault="00613E5E" w:rsidP="006772BF">
                        <w:pPr>
                          <w:spacing w:after="0" w:line="240" w:lineRule="auto"/>
                          <w:jc w:val="center"/>
                          <w:rPr>
                            <w:rFonts w:ascii="Arial" w:eastAsia="Times New Roman" w:hAnsi="Arial" w:cs="Arial"/>
                            <w:sz w:val="18"/>
                            <w:szCs w:val="18"/>
                            <w:lang w:eastAsia="hr-HR"/>
                          </w:rPr>
                        </w:pPr>
                      </w:p>
                      <w:p w14:paraId="781C33C4" w14:textId="4B6B0CE1" w:rsidR="006772BF" w:rsidRDefault="006772BF" w:rsidP="006772B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614C89B" w14:textId="77777777" w:rsidR="00613E5E" w:rsidRDefault="00613E5E" w:rsidP="00095408">
                        <w:pPr>
                          <w:spacing w:after="0" w:line="240" w:lineRule="auto"/>
                          <w:jc w:val="right"/>
                          <w:rPr>
                            <w:rFonts w:ascii="Arial" w:eastAsia="Times New Roman" w:hAnsi="Arial" w:cs="Arial"/>
                            <w:sz w:val="18"/>
                            <w:szCs w:val="18"/>
                            <w:lang w:eastAsia="hr-HR"/>
                          </w:rPr>
                        </w:pPr>
                      </w:p>
                      <w:p w14:paraId="34C35625" w14:textId="77777777" w:rsidR="006772BF" w:rsidRDefault="006772BF" w:rsidP="00095408">
                        <w:pPr>
                          <w:spacing w:after="0" w:line="240" w:lineRule="auto"/>
                          <w:jc w:val="right"/>
                          <w:rPr>
                            <w:rFonts w:ascii="Arial" w:eastAsia="Times New Roman" w:hAnsi="Arial" w:cs="Arial"/>
                            <w:sz w:val="18"/>
                            <w:szCs w:val="18"/>
                            <w:lang w:eastAsia="hr-HR"/>
                          </w:rPr>
                        </w:pPr>
                      </w:p>
                      <w:p w14:paraId="6CFAE01C" w14:textId="3779E729" w:rsidR="006772BF" w:rsidRDefault="006772BF"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7A05E84" w14:textId="77777777" w:rsidR="00613E5E" w:rsidRDefault="00613E5E" w:rsidP="00095408">
                        <w:pPr>
                          <w:spacing w:after="0" w:line="240" w:lineRule="auto"/>
                          <w:jc w:val="center"/>
                          <w:rPr>
                            <w:rFonts w:ascii="Arial" w:eastAsia="Times New Roman" w:hAnsi="Arial" w:cs="Arial"/>
                            <w:sz w:val="18"/>
                            <w:szCs w:val="18"/>
                            <w:lang w:eastAsia="hr-HR"/>
                          </w:rPr>
                        </w:pPr>
                      </w:p>
                      <w:p w14:paraId="6F748064" w14:textId="7D4DBD20" w:rsidR="006772BF" w:rsidRDefault="006772BF"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613E5E" w:rsidRPr="00593936" w14:paraId="7502A3F5"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86FAE40" w14:textId="3F4FFB84" w:rsidR="00613E5E" w:rsidRDefault="0011109B" w:rsidP="0009540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K370506</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 xml:space="preserve">UREĐENJE ŠKOLSKIH IGRALIŠTA </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7C94E2" w14:textId="4B24E8D6" w:rsidR="00613E5E" w:rsidRDefault="0011109B"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F2F5123" w14:textId="77777777" w:rsidR="00613E5E" w:rsidRDefault="00613E5E" w:rsidP="00D84F37">
                        <w:pPr>
                          <w:spacing w:after="0" w:line="240" w:lineRule="auto"/>
                          <w:jc w:val="center"/>
                          <w:rPr>
                            <w:rFonts w:ascii="Arial" w:eastAsia="Times New Roman" w:hAnsi="Arial" w:cs="Arial"/>
                            <w:sz w:val="18"/>
                            <w:szCs w:val="18"/>
                            <w:lang w:eastAsia="hr-HR"/>
                          </w:rPr>
                        </w:pPr>
                      </w:p>
                      <w:p w14:paraId="3BEA76BB" w14:textId="77777777" w:rsidR="006772BF" w:rsidRDefault="006772BF" w:rsidP="00D84F37">
                        <w:pPr>
                          <w:spacing w:after="0" w:line="240" w:lineRule="auto"/>
                          <w:jc w:val="center"/>
                          <w:rPr>
                            <w:rFonts w:ascii="Arial" w:eastAsia="Times New Roman" w:hAnsi="Arial" w:cs="Arial"/>
                            <w:sz w:val="18"/>
                            <w:szCs w:val="18"/>
                            <w:lang w:eastAsia="hr-HR"/>
                          </w:rPr>
                        </w:pPr>
                      </w:p>
                      <w:p w14:paraId="29686E75" w14:textId="7C695856" w:rsidR="006772BF"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55BD363" w14:textId="77777777" w:rsidR="00613E5E" w:rsidRDefault="00613E5E" w:rsidP="00D84F37">
                        <w:pPr>
                          <w:spacing w:after="0" w:line="240" w:lineRule="auto"/>
                          <w:jc w:val="center"/>
                          <w:rPr>
                            <w:rFonts w:ascii="Arial" w:eastAsia="Times New Roman" w:hAnsi="Arial" w:cs="Arial"/>
                            <w:sz w:val="18"/>
                            <w:szCs w:val="18"/>
                            <w:lang w:eastAsia="hr-HR"/>
                          </w:rPr>
                        </w:pPr>
                      </w:p>
                      <w:p w14:paraId="5FA910C3" w14:textId="77777777" w:rsidR="006772BF" w:rsidRDefault="006772BF" w:rsidP="00D84F37">
                        <w:pPr>
                          <w:spacing w:after="0" w:line="240" w:lineRule="auto"/>
                          <w:jc w:val="center"/>
                          <w:rPr>
                            <w:rFonts w:ascii="Arial" w:eastAsia="Times New Roman" w:hAnsi="Arial" w:cs="Arial"/>
                            <w:sz w:val="18"/>
                            <w:szCs w:val="18"/>
                            <w:lang w:eastAsia="hr-HR"/>
                          </w:rPr>
                        </w:pPr>
                      </w:p>
                      <w:p w14:paraId="26623581" w14:textId="7304B204" w:rsidR="006772BF" w:rsidRDefault="006772BF"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AB55C8" w14:textId="1C788A72" w:rsidR="00613E5E" w:rsidRDefault="006772BF"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3D46959" w14:textId="77777777" w:rsidR="00613E5E" w:rsidRDefault="00613E5E" w:rsidP="00095408">
                        <w:pPr>
                          <w:spacing w:after="0" w:line="240" w:lineRule="auto"/>
                          <w:jc w:val="right"/>
                          <w:rPr>
                            <w:rFonts w:ascii="Arial" w:eastAsia="Times New Roman" w:hAnsi="Arial" w:cs="Arial"/>
                            <w:sz w:val="18"/>
                            <w:szCs w:val="18"/>
                            <w:lang w:eastAsia="hr-HR"/>
                          </w:rPr>
                        </w:pPr>
                      </w:p>
                      <w:p w14:paraId="3013B564" w14:textId="77777777" w:rsidR="006772BF" w:rsidRDefault="006772BF" w:rsidP="00095408">
                        <w:pPr>
                          <w:spacing w:after="0" w:line="240" w:lineRule="auto"/>
                          <w:jc w:val="right"/>
                          <w:rPr>
                            <w:rFonts w:ascii="Arial" w:eastAsia="Times New Roman" w:hAnsi="Arial" w:cs="Arial"/>
                            <w:sz w:val="18"/>
                            <w:szCs w:val="18"/>
                            <w:lang w:eastAsia="hr-HR"/>
                          </w:rPr>
                        </w:pPr>
                      </w:p>
                      <w:p w14:paraId="68068ACF" w14:textId="1C9C184D" w:rsidR="006772BF" w:rsidRDefault="006772BF"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E080708" w14:textId="3C8747D0" w:rsidR="00613E5E" w:rsidRDefault="003E0AB7"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2E5F7D6B" w14:textId="77777777" w:rsidR="00095408" w:rsidRPr="005F007E" w:rsidRDefault="00095408" w:rsidP="0009540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95408" w:rsidRPr="00E04024" w14:paraId="04BB2A6F" w14:textId="77777777" w:rsidTr="0011109B">
              <w:trPr>
                <w:trHeight w:val="295"/>
              </w:trPr>
              <w:tc>
                <w:tcPr>
                  <w:tcW w:w="10580" w:type="dxa"/>
                  <w:gridSpan w:val="3"/>
                  <w:tcBorders>
                    <w:top w:val="single" w:sz="4" w:space="0" w:color="auto"/>
                    <w:left w:val="single" w:sz="4" w:space="0" w:color="auto"/>
                    <w:bottom w:val="single" w:sz="4" w:space="0" w:color="auto"/>
                    <w:right w:val="single" w:sz="4" w:space="0" w:color="auto"/>
                  </w:tcBorders>
                  <w:hideMark/>
                </w:tcPr>
                <w:p w14:paraId="6D2D7A56" w14:textId="77777777" w:rsidR="00095408" w:rsidRPr="00E04024" w:rsidRDefault="00095408" w:rsidP="00095408">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w:t>
                  </w:r>
                  <w:r>
                    <w:rPr>
                      <w:rFonts w:ascii="Arial" w:eastAsia="Times New Roman" w:hAnsi="Arial" w:cs="Arial"/>
                      <w:b/>
                      <w:bCs/>
                      <w:sz w:val="20"/>
                      <w:szCs w:val="20"/>
                      <w:lang w:eastAsia="hr-HR"/>
                    </w:rPr>
                    <w:t>7</w:t>
                  </w:r>
                  <w:r w:rsidRPr="00E04024">
                    <w:rPr>
                      <w:rFonts w:ascii="Arial" w:eastAsia="Times New Roman" w:hAnsi="Arial" w:cs="Arial"/>
                      <w:b/>
                      <w:bCs/>
                      <w:sz w:val="20"/>
                      <w:szCs w:val="20"/>
                      <w:lang w:eastAsia="hr-HR"/>
                    </w:rPr>
                    <w:t>0</w:t>
                  </w:r>
                  <w:r>
                    <w:rPr>
                      <w:rFonts w:ascii="Arial" w:eastAsia="Times New Roman" w:hAnsi="Arial" w:cs="Arial"/>
                      <w:b/>
                      <w:bCs/>
                      <w:sz w:val="20"/>
                      <w:szCs w:val="20"/>
                      <w:lang w:eastAsia="hr-HR"/>
                    </w:rPr>
                    <w:t>504 – CJELODNEVNA NASTAVA</w:t>
                  </w:r>
                </w:p>
              </w:tc>
            </w:tr>
            <w:tr w:rsidR="00095408" w:rsidRPr="00A0261D" w14:paraId="6CAFBC4B" w14:textId="77777777" w:rsidTr="0011109B">
              <w:trPr>
                <w:trHeight w:val="295"/>
              </w:trPr>
              <w:tc>
                <w:tcPr>
                  <w:tcW w:w="10580" w:type="dxa"/>
                  <w:gridSpan w:val="3"/>
                  <w:tcBorders>
                    <w:top w:val="single" w:sz="4" w:space="0" w:color="auto"/>
                    <w:left w:val="single" w:sz="4" w:space="0" w:color="auto"/>
                    <w:bottom w:val="single" w:sz="4" w:space="0" w:color="auto"/>
                    <w:right w:val="single" w:sz="4" w:space="0" w:color="auto"/>
                  </w:tcBorders>
                </w:tcPr>
                <w:p w14:paraId="6440EF3E" w14:textId="77777777" w:rsidR="003E0AB7" w:rsidRDefault="003E0AB7" w:rsidP="00095408">
                  <w:pPr>
                    <w:spacing w:after="0" w:line="240" w:lineRule="auto"/>
                    <w:rPr>
                      <w:rFonts w:ascii="Arial" w:eastAsia="Times New Roman" w:hAnsi="Arial" w:cs="Arial"/>
                      <w:b/>
                      <w:color w:val="000000"/>
                      <w:sz w:val="20"/>
                      <w:szCs w:val="20"/>
                      <w:lang w:eastAsia="hr-HR"/>
                    </w:rPr>
                  </w:pPr>
                </w:p>
                <w:p w14:paraId="1B579B19" w14:textId="1795AE00" w:rsidR="00095408" w:rsidRPr="00E04024" w:rsidRDefault="00095408" w:rsidP="0009540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0AE5DF75" w14:textId="77777777" w:rsidR="00095408" w:rsidRPr="00D03F83" w:rsidRDefault="00095408" w:rsidP="00095408">
                  <w:pPr>
                    <w:pStyle w:val="Odlomakpopisa"/>
                    <w:numPr>
                      <w:ilvl w:val="0"/>
                      <w:numId w:val="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2FBA4905" w14:textId="77777777" w:rsidR="00095408" w:rsidRPr="00D03F83" w:rsidRDefault="00095408" w:rsidP="00095408">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Državni pedagoški standard</w:t>
                  </w:r>
                </w:p>
                <w:p w14:paraId="18902387" w14:textId="77777777" w:rsidR="00095408" w:rsidRPr="00A0261D" w:rsidRDefault="00095408" w:rsidP="00095408">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tc>
            </w:tr>
            <w:tr w:rsidR="00095408" w:rsidRPr="00D03F83" w14:paraId="2DFF873D" w14:textId="77777777" w:rsidTr="0011109B">
              <w:trPr>
                <w:trHeight w:val="295"/>
              </w:trPr>
              <w:tc>
                <w:tcPr>
                  <w:tcW w:w="10580" w:type="dxa"/>
                  <w:gridSpan w:val="3"/>
                  <w:tcBorders>
                    <w:top w:val="single" w:sz="4" w:space="0" w:color="auto"/>
                    <w:left w:val="single" w:sz="4" w:space="0" w:color="auto"/>
                    <w:bottom w:val="single" w:sz="4" w:space="0" w:color="auto"/>
                    <w:right w:val="single" w:sz="4" w:space="0" w:color="auto"/>
                  </w:tcBorders>
                </w:tcPr>
                <w:p w14:paraId="49BA9FEA" w14:textId="77777777" w:rsidR="003E0AB7" w:rsidRDefault="003E0AB7" w:rsidP="00095408">
                  <w:pPr>
                    <w:spacing w:after="0" w:line="240" w:lineRule="auto"/>
                    <w:rPr>
                      <w:rFonts w:ascii="Arial" w:eastAsia="Times New Roman" w:hAnsi="Arial" w:cs="Arial"/>
                      <w:b/>
                      <w:bCs/>
                      <w:color w:val="000000"/>
                      <w:sz w:val="20"/>
                      <w:szCs w:val="20"/>
                      <w:lang w:eastAsia="hr-HR"/>
                    </w:rPr>
                  </w:pPr>
                </w:p>
                <w:p w14:paraId="2CD789AD" w14:textId="2F2F6ECE" w:rsidR="00095408" w:rsidRPr="00E04024" w:rsidRDefault="00095408" w:rsidP="00095408">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63C97236" w14:textId="77777777" w:rsidR="00095408" w:rsidRPr="00971876" w:rsidRDefault="00095408" w:rsidP="00095408">
                  <w:pPr>
                    <w:jc w:val="both"/>
                    <w:rPr>
                      <w:rFonts w:ascii="Arial" w:hAnsi="Arial" w:cs="Arial"/>
                      <w:sz w:val="20"/>
                      <w:szCs w:val="20"/>
                    </w:rPr>
                  </w:pPr>
                  <w:r w:rsidRPr="00971876">
                    <w:rPr>
                      <w:rFonts w:ascii="Arial" w:hAnsi="Arial" w:cs="Arial"/>
                      <w:sz w:val="20"/>
                      <w:szCs w:val="20"/>
                    </w:rPr>
                    <w:lastRenderedPageBreak/>
                    <w:t>Projekt obuhvaća izradu projektne dokumentacije za potrebe projekta cjelodnevnih škola i ishođenje dokumentacije za građenje, u</w:t>
                  </w:r>
                  <w:r w:rsidRPr="00971876">
                    <w:rPr>
                      <w:rFonts w:ascii="Arial" w:eastAsia="Calibri" w:hAnsi="Arial" w:cs="Arial"/>
                      <w:sz w:val="20"/>
                      <w:szCs w:val="20"/>
                    </w:rPr>
                    <w:t xml:space="preserve"> skladu sa natječajem Ministarstva znanosti i obrazovanja </w:t>
                  </w:r>
                  <w:r w:rsidRPr="00971876">
                    <w:rPr>
                      <w:rFonts w:ascii="Arial" w:hAnsi="Arial" w:cs="Arial"/>
                      <w:sz w:val="20"/>
                      <w:szCs w:val="20"/>
                    </w:rPr>
                    <w:t>„Izgradnja, rekonstrukcija i opremanje osnovnih škola za potrebe jednosmjenskog rada i cjelodnevne škole“, a koji se financiraju iz Nacionalnog plana oporavka i otpornosti 2021. – 2026.</w:t>
                  </w:r>
                </w:p>
                <w:p w14:paraId="2B74AC06" w14:textId="17D85C1B" w:rsidR="00095408" w:rsidRDefault="00095408" w:rsidP="00095408">
                  <w:pPr>
                    <w:jc w:val="both"/>
                    <w:rPr>
                      <w:rFonts w:ascii="Arial" w:hAnsi="Arial" w:cs="Arial"/>
                      <w:sz w:val="20"/>
                      <w:szCs w:val="20"/>
                    </w:rPr>
                  </w:pPr>
                  <w:r w:rsidRPr="00971876">
                    <w:rPr>
                      <w:rFonts w:ascii="Arial" w:hAnsi="Arial" w:cs="Arial"/>
                      <w:sz w:val="20"/>
                      <w:szCs w:val="20"/>
                    </w:rPr>
                    <w:t xml:space="preserve">Namjera je dograditi OŠ </w:t>
                  </w:r>
                  <w:r w:rsidR="003E0AB7">
                    <w:rPr>
                      <w:rFonts w:ascii="Arial" w:hAnsi="Arial" w:cs="Arial"/>
                      <w:sz w:val="20"/>
                      <w:szCs w:val="20"/>
                    </w:rPr>
                    <w:t>Vladimira Nazora</w:t>
                  </w:r>
                  <w:r w:rsidRPr="00971876">
                    <w:rPr>
                      <w:rFonts w:ascii="Arial" w:hAnsi="Arial" w:cs="Arial"/>
                      <w:sz w:val="20"/>
                      <w:szCs w:val="20"/>
                    </w:rPr>
                    <w:t>, za poboljšanje uvjeta rada u kabinetima i izgradnju kuhinje, te preispitivanje izgradnje zatvorene dvorane uz PŠ Zvonka Cara u Selcu.</w:t>
                  </w:r>
                </w:p>
                <w:p w14:paraId="422F5C95" w14:textId="6BFE79D2" w:rsidR="00C35632" w:rsidRPr="00D03F83" w:rsidRDefault="00C35632" w:rsidP="00095408">
                  <w:pPr>
                    <w:jc w:val="both"/>
                    <w:rPr>
                      <w:rFonts w:ascii="Arial" w:hAnsi="Arial" w:cs="Arial"/>
                      <w:sz w:val="20"/>
                      <w:szCs w:val="20"/>
                    </w:rPr>
                  </w:pPr>
                  <w:r>
                    <w:rPr>
                      <w:rFonts w:ascii="Arial" w:hAnsi="Arial" w:cs="Arial"/>
                      <w:sz w:val="20"/>
                      <w:szCs w:val="20"/>
                    </w:rPr>
                    <w:t>Sredstva se planiraju u skladu sa aktivnostima prijave.</w:t>
                  </w:r>
                </w:p>
              </w:tc>
            </w:tr>
          </w:tbl>
          <w:p w14:paraId="3218743F" w14:textId="1D6F5D95" w:rsidR="00095408" w:rsidRPr="005F007E" w:rsidRDefault="00095408" w:rsidP="00F7479D">
            <w:pPr>
              <w:spacing w:after="0" w:line="240" w:lineRule="auto"/>
              <w:rPr>
                <w:rFonts w:ascii="Calibri" w:hAnsi="Calibri" w:cs="Calibri"/>
                <w:bCs/>
                <w:sz w:val="18"/>
                <w:szCs w:val="18"/>
              </w:rPr>
            </w:pPr>
          </w:p>
        </w:tc>
      </w:tr>
      <w:tr w:rsidR="00F7479D" w:rsidRPr="0007776F" w14:paraId="2BB4C4DF" w14:textId="77777777" w:rsidTr="002B712D">
        <w:trPr>
          <w:gridBefore w:val="1"/>
          <w:wBefore w:w="23" w:type="dxa"/>
          <w:trHeight w:val="266"/>
        </w:trPr>
        <w:tc>
          <w:tcPr>
            <w:tcW w:w="10632" w:type="dxa"/>
            <w:gridSpan w:val="8"/>
            <w:tcBorders>
              <w:top w:val="single" w:sz="4" w:space="0" w:color="auto"/>
              <w:left w:val="single" w:sz="4" w:space="0" w:color="auto"/>
              <w:bottom w:val="single" w:sz="4" w:space="0" w:color="auto"/>
              <w:right w:val="single" w:sz="4" w:space="0" w:color="auto"/>
            </w:tcBorders>
            <w:noWrap/>
            <w:hideMark/>
          </w:tcPr>
          <w:tbl>
            <w:tblPr>
              <w:tblW w:w="10580" w:type="dxa"/>
              <w:tblLayout w:type="fixed"/>
              <w:tblLook w:val="04A0" w:firstRow="1" w:lastRow="0" w:firstColumn="1" w:lastColumn="0" w:noHBand="0" w:noVBand="1"/>
            </w:tblPr>
            <w:tblGrid>
              <w:gridCol w:w="10580"/>
            </w:tblGrid>
            <w:tr w:rsidR="003E0AB7" w:rsidRPr="00E04024" w14:paraId="52BCCF58" w14:textId="77777777" w:rsidTr="00145FB2">
              <w:trPr>
                <w:trHeight w:val="295"/>
              </w:trPr>
              <w:tc>
                <w:tcPr>
                  <w:tcW w:w="10580" w:type="dxa"/>
                  <w:tcBorders>
                    <w:top w:val="single" w:sz="4" w:space="0" w:color="auto"/>
                    <w:left w:val="single" w:sz="4" w:space="0" w:color="auto"/>
                    <w:bottom w:val="single" w:sz="4" w:space="0" w:color="auto"/>
                    <w:right w:val="single" w:sz="4" w:space="0" w:color="auto"/>
                  </w:tcBorders>
                  <w:hideMark/>
                </w:tcPr>
                <w:p w14:paraId="60C723FF" w14:textId="67C9C66A" w:rsidR="003E0AB7" w:rsidRPr="00E04024" w:rsidRDefault="003E0AB7" w:rsidP="003E0AB7">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lastRenderedPageBreak/>
                    <w:t>Kapitalni projekt K3</w:t>
                  </w:r>
                  <w:r>
                    <w:rPr>
                      <w:rFonts w:ascii="Arial" w:eastAsia="Times New Roman" w:hAnsi="Arial" w:cs="Arial"/>
                      <w:b/>
                      <w:bCs/>
                      <w:sz w:val="20"/>
                      <w:szCs w:val="20"/>
                      <w:lang w:eastAsia="hr-HR"/>
                    </w:rPr>
                    <w:t>7</w:t>
                  </w:r>
                  <w:r w:rsidRPr="00E04024">
                    <w:rPr>
                      <w:rFonts w:ascii="Arial" w:eastAsia="Times New Roman" w:hAnsi="Arial" w:cs="Arial"/>
                      <w:b/>
                      <w:bCs/>
                      <w:sz w:val="20"/>
                      <w:szCs w:val="20"/>
                      <w:lang w:eastAsia="hr-HR"/>
                    </w:rPr>
                    <w:t>0</w:t>
                  </w:r>
                  <w:r>
                    <w:rPr>
                      <w:rFonts w:ascii="Arial" w:eastAsia="Times New Roman" w:hAnsi="Arial" w:cs="Arial"/>
                      <w:b/>
                      <w:bCs/>
                      <w:sz w:val="20"/>
                      <w:szCs w:val="20"/>
                      <w:lang w:eastAsia="hr-HR"/>
                    </w:rPr>
                    <w:t>506 – UREĐENJE ŠKOLSKIH IGRALIŠTA</w:t>
                  </w:r>
                </w:p>
              </w:tc>
            </w:tr>
            <w:tr w:rsidR="003E0AB7" w:rsidRPr="00A0261D" w14:paraId="597BAA20" w14:textId="77777777" w:rsidTr="00145FB2">
              <w:trPr>
                <w:trHeight w:val="295"/>
              </w:trPr>
              <w:tc>
                <w:tcPr>
                  <w:tcW w:w="10580" w:type="dxa"/>
                  <w:tcBorders>
                    <w:top w:val="single" w:sz="4" w:space="0" w:color="auto"/>
                    <w:left w:val="single" w:sz="4" w:space="0" w:color="auto"/>
                    <w:bottom w:val="single" w:sz="4" w:space="0" w:color="auto"/>
                    <w:right w:val="single" w:sz="4" w:space="0" w:color="auto"/>
                  </w:tcBorders>
                </w:tcPr>
                <w:p w14:paraId="306B376A" w14:textId="77777777" w:rsidR="003E0AB7" w:rsidRPr="00E04024" w:rsidRDefault="003E0AB7" w:rsidP="003E0AB7">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C39AC2F" w14:textId="77777777" w:rsidR="003E0AB7" w:rsidRPr="00D03F83" w:rsidRDefault="003E0AB7" w:rsidP="003E0AB7">
                  <w:pPr>
                    <w:pStyle w:val="Odlomakpopisa"/>
                    <w:numPr>
                      <w:ilvl w:val="0"/>
                      <w:numId w:val="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6B8F5645" w14:textId="77777777" w:rsidR="003E0AB7" w:rsidRPr="00D03F83" w:rsidRDefault="003E0AB7" w:rsidP="003E0AB7">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Državni pedagoški standard</w:t>
                  </w:r>
                </w:p>
                <w:p w14:paraId="260EF792" w14:textId="77777777" w:rsidR="003E0AB7" w:rsidRPr="00BB1C1C" w:rsidRDefault="003E0AB7" w:rsidP="003E0AB7">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p w14:paraId="74ED950B" w14:textId="77777777" w:rsidR="00BB1C1C" w:rsidRPr="00A0261D" w:rsidRDefault="00BB1C1C" w:rsidP="00BB1C1C">
                  <w:pPr>
                    <w:pStyle w:val="Odlomakpopisa"/>
                    <w:spacing w:after="0" w:line="240" w:lineRule="auto"/>
                    <w:rPr>
                      <w:rFonts w:ascii="Arial" w:eastAsia="Times New Roman" w:hAnsi="Arial" w:cs="Arial"/>
                      <w:color w:val="000000"/>
                      <w:sz w:val="20"/>
                      <w:szCs w:val="20"/>
                      <w:lang w:eastAsia="hr-HR"/>
                    </w:rPr>
                  </w:pPr>
                </w:p>
              </w:tc>
            </w:tr>
            <w:tr w:rsidR="003E0AB7" w:rsidRPr="00D03F83" w14:paraId="1B19F68B" w14:textId="77777777" w:rsidTr="00145FB2">
              <w:trPr>
                <w:trHeight w:val="295"/>
              </w:trPr>
              <w:tc>
                <w:tcPr>
                  <w:tcW w:w="10580" w:type="dxa"/>
                  <w:tcBorders>
                    <w:top w:val="single" w:sz="4" w:space="0" w:color="auto"/>
                    <w:left w:val="single" w:sz="4" w:space="0" w:color="auto"/>
                    <w:bottom w:val="single" w:sz="4" w:space="0" w:color="auto"/>
                    <w:right w:val="single" w:sz="4" w:space="0" w:color="auto"/>
                  </w:tcBorders>
                </w:tcPr>
                <w:p w14:paraId="783A7373" w14:textId="77777777" w:rsidR="003E0AB7" w:rsidRPr="00E04024" w:rsidRDefault="003E0AB7" w:rsidP="003E0AB7">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756BFD35" w14:textId="65E30569" w:rsidR="003E0AB7" w:rsidRDefault="003E0AB7" w:rsidP="003E0AB7">
                  <w:pPr>
                    <w:jc w:val="both"/>
                    <w:rPr>
                      <w:rFonts w:ascii="Arial" w:hAnsi="Arial" w:cs="Arial"/>
                      <w:sz w:val="20"/>
                      <w:szCs w:val="20"/>
                    </w:rPr>
                  </w:pPr>
                  <w:r w:rsidRPr="00971876">
                    <w:rPr>
                      <w:rFonts w:ascii="Arial" w:hAnsi="Arial" w:cs="Arial"/>
                      <w:sz w:val="20"/>
                      <w:szCs w:val="20"/>
                    </w:rPr>
                    <w:t xml:space="preserve">Projekt obuhvaća </w:t>
                  </w:r>
                  <w:r>
                    <w:rPr>
                      <w:rFonts w:ascii="Arial" w:hAnsi="Arial" w:cs="Arial"/>
                      <w:sz w:val="20"/>
                      <w:szCs w:val="20"/>
                    </w:rPr>
                    <w:t>pripremu projekta i troškovnika</w:t>
                  </w:r>
                  <w:r w:rsidRPr="00971876">
                    <w:rPr>
                      <w:rFonts w:ascii="Arial" w:hAnsi="Arial" w:cs="Arial"/>
                      <w:sz w:val="20"/>
                      <w:szCs w:val="20"/>
                    </w:rPr>
                    <w:t xml:space="preserve"> </w:t>
                  </w:r>
                  <w:r>
                    <w:rPr>
                      <w:rFonts w:ascii="Arial" w:hAnsi="Arial" w:cs="Arial"/>
                      <w:sz w:val="20"/>
                      <w:szCs w:val="20"/>
                    </w:rPr>
                    <w:t>za uređenje vanjskogh igrališta OŠ Z.Cara, te igrališta kod područnih škola u skladu sa potrebama.</w:t>
                  </w:r>
                </w:p>
                <w:p w14:paraId="3AF3192F" w14:textId="59EF3665" w:rsidR="003E0AB7" w:rsidRPr="00D03F83" w:rsidRDefault="003E0AB7" w:rsidP="003E0AB7">
                  <w:pPr>
                    <w:jc w:val="both"/>
                    <w:rPr>
                      <w:rFonts w:ascii="Arial" w:hAnsi="Arial" w:cs="Arial"/>
                      <w:sz w:val="20"/>
                      <w:szCs w:val="20"/>
                    </w:rPr>
                  </w:pPr>
                  <w:r>
                    <w:rPr>
                      <w:rFonts w:ascii="Arial" w:hAnsi="Arial" w:cs="Arial"/>
                      <w:sz w:val="20"/>
                      <w:szCs w:val="20"/>
                    </w:rPr>
                    <w:t xml:space="preserve">Temeljem pripremljene dokumentacije dostavit će se zahtjev za sudjelovanje u eventualno raspisanim natječajima (Ministarstvo turizma i sporta i sl.), </w:t>
                  </w:r>
                </w:p>
              </w:tc>
            </w:tr>
          </w:tbl>
          <w:p w14:paraId="5BDAA523" w14:textId="77777777" w:rsidR="003E0AB7" w:rsidRDefault="003E0AB7" w:rsidP="00F7479D">
            <w:pPr>
              <w:spacing w:after="0" w:line="240" w:lineRule="auto"/>
              <w:rPr>
                <w:rFonts w:ascii="Arial" w:eastAsia="Times New Roman" w:hAnsi="Arial" w:cs="Arial"/>
                <w:b/>
                <w:bCs/>
                <w:i/>
                <w:iCs/>
                <w:sz w:val="20"/>
                <w:szCs w:val="20"/>
                <w:lang w:eastAsia="hr-HR"/>
              </w:rPr>
            </w:pPr>
          </w:p>
          <w:p w14:paraId="1C70D3A9" w14:textId="29311AB7" w:rsidR="00F7479D" w:rsidRDefault="00F7479D" w:rsidP="00F7479D">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3803 – KAPITALNA ULAGANJA U KULTURI </w:t>
            </w:r>
            <w:r>
              <w:rPr>
                <w:rFonts w:ascii="Arial" w:eastAsia="Times New Roman" w:hAnsi="Arial" w:cs="Arial"/>
                <w:b/>
                <w:bCs/>
                <w:i/>
                <w:iCs/>
                <w:sz w:val="20"/>
                <w:szCs w:val="20"/>
                <w:lang w:eastAsia="hr-HR"/>
              </w:rPr>
              <w:t>–</w:t>
            </w:r>
            <w:r w:rsidRPr="00E04024">
              <w:rPr>
                <w:rFonts w:ascii="Arial" w:eastAsia="Times New Roman" w:hAnsi="Arial" w:cs="Arial"/>
                <w:b/>
                <w:bCs/>
                <w:i/>
                <w:iCs/>
                <w:sz w:val="20"/>
                <w:szCs w:val="20"/>
                <w:lang w:eastAsia="hr-HR"/>
              </w:rPr>
              <w:t xml:space="preserve"> INV</w:t>
            </w:r>
          </w:p>
          <w:p w14:paraId="323FC37A" w14:textId="77777777" w:rsidR="00F7479D" w:rsidRPr="00E04024" w:rsidRDefault="00F7479D" w:rsidP="00F7479D">
            <w:pPr>
              <w:spacing w:after="0" w:line="240" w:lineRule="auto"/>
              <w:rPr>
                <w:rFonts w:ascii="Arial" w:eastAsia="Times New Roman" w:hAnsi="Arial" w:cs="Arial"/>
                <w:b/>
                <w:bCs/>
                <w:i/>
                <w:iCs/>
                <w:sz w:val="20"/>
                <w:szCs w:val="20"/>
                <w:lang w:eastAsia="hr-HR"/>
              </w:rPr>
            </w:pPr>
          </w:p>
          <w:p w14:paraId="2F74B79D" w14:textId="77777777" w:rsidR="00F7479D" w:rsidRPr="00E04024" w:rsidRDefault="00F7479D" w:rsidP="00F7479D">
            <w:pPr>
              <w:spacing w:after="0" w:line="240" w:lineRule="auto"/>
              <w:rPr>
                <w:rFonts w:ascii="Arial" w:eastAsia="Times New Roman" w:hAnsi="Arial" w:cs="Arial"/>
                <w:b/>
                <w:bCs/>
                <w:i/>
                <w:iCs/>
                <w:sz w:val="20"/>
                <w:szCs w:val="20"/>
                <w:lang w:eastAsia="hr-HR"/>
              </w:rPr>
            </w:pPr>
          </w:p>
        </w:tc>
      </w:tr>
      <w:tr w:rsidR="00F7479D" w:rsidRPr="003E2D5C" w14:paraId="0BD3F764" w14:textId="77777777" w:rsidTr="002B712D">
        <w:trPr>
          <w:gridBefore w:val="1"/>
          <w:wBefore w:w="23" w:type="dxa"/>
          <w:trHeight w:val="576"/>
        </w:trPr>
        <w:tc>
          <w:tcPr>
            <w:tcW w:w="10632" w:type="dxa"/>
            <w:gridSpan w:val="8"/>
            <w:tcBorders>
              <w:top w:val="single" w:sz="4" w:space="0" w:color="auto"/>
              <w:left w:val="single" w:sz="4" w:space="0" w:color="auto"/>
              <w:bottom w:val="single" w:sz="4" w:space="0" w:color="auto"/>
              <w:right w:val="single" w:sz="4" w:space="0" w:color="auto"/>
            </w:tcBorders>
            <w:noWrap/>
            <w:hideMark/>
          </w:tcPr>
          <w:p w14:paraId="75D94106" w14:textId="7A01E6ED" w:rsidR="00F7479D" w:rsidRDefault="00F7479D" w:rsidP="00F7479D">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3F76AD86" w14:textId="77777777" w:rsidR="00F7479D" w:rsidRPr="00E04024" w:rsidRDefault="00F7479D" w:rsidP="00F7479D">
            <w:pPr>
              <w:spacing w:after="0" w:line="240" w:lineRule="auto"/>
              <w:rPr>
                <w:rFonts w:ascii="Arial" w:eastAsia="Times New Roman" w:hAnsi="Arial" w:cs="Arial"/>
                <w:color w:val="000000"/>
                <w:sz w:val="20"/>
                <w:szCs w:val="20"/>
                <w:lang w:eastAsia="hr-HR"/>
              </w:rPr>
            </w:pPr>
          </w:p>
          <w:p w14:paraId="0AE242B6" w14:textId="44170DA0" w:rsidR="00F7479D" w:rsidRDefault="00F7479D" w:rsidP="00F7479D">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uređenja i opremanja Doma prosvjete u Selcu</w:t>
            </w:r>
            <w:r w:rsidR="000B0DD1">
              <w:rPr>
                <w:rFonts w:ascii="Arial" w:eastAsia="Calibri" w:hAnsi="Arial" w:cs="Arial"/>
                <w:sz w:val="20"/>
                <w:szCs w:val="20"/>
              </w:rPr>
              <w:t xml:space="preserve"> i Doma kulture u Dramlju</w:t>
            </w:r>
            <w:r w:rsidRPr="00E04024">
              <w:rPr>
                <w:rFonts w:ascii="Arial" w:eastAsia="Calibri" w:hAnsi="Arial" w:cs="Arial"/>
                <w:sz w:val="20"/>
                <w:szCs w:val="20"/>
              </w:rPr>
              <w:t>.</w:t>
            </w:r>
          </w:p>
          <w:p w14:paraId="1BA81C24" w14:textId="1CF02B25" w:rsidR="000B0DD1" w:rsidRDefault="000B0DD1" w:rsidP="00F7479D">
            <w:pPr>
              <w:spacing w:after="0" w:line="240" w:lineRule="auto"/>
              <w:jc w:val="both"/>
              <w:rPr>
                <w:rFonts w:ascii="Arial" w:eastAsia="Calibri" w:hAnsi="Arial" w:cs="Arial"/>
                <w:sz w:val="20"/>
                <w:szCs w:val="20"/>
              </w:rPr>
            </w:pPr>
            <w:r>
              <w:rPr>
                <w:rFonts w:ascii="Arial" w:eastAsia="Calibri" w:hAnsi="Arial" w:cs="Arial"/>
                <w:sz w:val="20"/>
                <w:szCs w:val="20"/>
              </w:rPr>
              <w:t>Dio sredstava utrošio bi se kao donacija za</w:t>
            </w:r>
            <w:r w:rsidR="003E0AB7">
              <w:rPr>
                <w:rFonts w:ascii="Arial" w:eastAsia="Calibri" w:hAnsi="Arial" w:cs="Arial"/>
                <w:sz w:val="20"/>
                <w:szCs w:val="20"/>
              </w:rPr>
              <w:t xml:space="preserve"> nastavak</w:t>
            </w:r>
            <w:r>
              <w:rPr>
                <w:rFonts w:ascii="Arial" w:eastAsia="Calibri" w:hAnsi="Arial" w:cs="Arial"/>
                <w:sz w:val="20"/>
                <w:szCs w:val="20"/>
              </w:rPr>
              <w:t xml:space="preserve"> obnov</w:t>
            </w:r>
            <w:r w:rsidR="003E0AB7">
              <w:rPr>
                <w:rFonts w:ascii="Arial" w:eastAsia="Calibri" w:hAnsi="Arial" w:cs="Arial"/>
                <w:sz w:val="20"/>
                <w:szCs w:val="20"/>
              </w:rPr>
              <w:t>e</w:t>
            </w:r>
            <w:r>
              <w:rPr>
                <w:rFonts w:ascii="Arial" w:eastAsia="Calibri" w:hAnsi="Arial" w:cs="Arial"/>
                <w:sz w:val="20"/>
                <w:szCs w:val="20"/>
              </w:rPr>
              <w:t xml:space="preserve"> pročelja crkve</w:t>
            </w:r>
            <w:r w:rsidR="003E0AB7">
              <w:rPr>
                <w:rFonts w:ascii="Arial" w:eastAsia="Calibri" w:hAnsi="Arial" w:cs="Arial"/>
                <w:sz w:val="20"/>
                <w:szCs w:val="20"/>
              </w:rPr>
              <w:t xml:space="preserve"> BDM</w:t>
            </w:r>
            <w:r>
              <w:rPr>
                <w:rFonts w:ascii="Arial" w:eastAsia="Calibri" w:hAnsi="Arial" w:cs="Arial"/>
                <w:sz w:val="20"/>
                <w:szCs w:val="20"/>
              </w:rPr>
              <w:t xml:space="preserve"> u Crikvenici.</w:t>
            </w:r>
          </w:p>
          <w:p w14:paraId="46073301" w14:textId="784F9412" w:rsidR="003E0AB7" w:rsidRPr="00E04024" w:rsidRDefault="003E0AB7" w:rsidP="00F7479D">
            <w:pPr>
              <w:spacing w:after="0" w:line="240" w:lineRule="auto"/>
              <w:jc w:val="both"/>
              <w:rPr>
                <w:rFonts w:ascii="Arial" w:eastAsia="Calibri" w:hAnsi="Arial" w:cs="Arial"/>
                <w:sz w:val="20"/>
                <w:szCs w:val="20"/>
              </w:rPr>
            </w:pPr>
            <w:r>
              <w:rPr>
                <w:rFonts w:ascii="Arial" w:eastAsia="Calibri" w:hAnsi="Arial" w:cs="Arial"/>
                <w:sz w:val="20"/>
                <w:szCs w:val="20"/>
              </w:rPr>
              <w:t>A kao posebni program planirano je uređenje stare jezgre u Selcu, najprije kroz pripremu tehničke dokumentacije, te nastavak sa radovima.</w:t>
            </w:r>
          </w:p>
          <w:p w14:paraId="1763BB81" w14:textId="77777777" w:rsidR="00F7479D"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eastAsia="Calibri" w:hAnsi="Arial" w:cs="Arial"/>
                <w:sz w:val="20"/>
                <w:szCs w:val="20"/>
              </w:rPr>
              <w:t xml:space="preserve">Svrha ovog programa je </w:t>
            </w:r>
            <w:r w:rsidRPr="00E04024">
              <w:rPr>
                <w:rFonts w:ascii="Arial" w:hAnsi="Arial" w:cs="Arial"/>
                <w:sz w:val="20"/>
                <w:szCs w:val="20"/>
              </w:rPr>
              <w:t xml:space="preserve">poboljšanje i podizanje kvalitete objekata u kojima se kulturni programi odvijaju, na način da se poboljšava sigurnost u istima, olakšava njihovo održavanje i dodatno uređuju postojeći sadržaji. </w:t>
            </w:r>
          </w:p>
          <w:p w14:paraId="04A011B5" w14:textId="3B97C6F7" w:rsidR="00F7479D" w:rsidRPr="00E04024"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c>
      </w:tr>
      <w:tr w:rsidR="00F7479D" w:rsidRPr="003E2D5C" w14:paraId="7D9D0881" w14:textId="77777777" w:rsidTr="002B712D">
        <w:trPr>
          <w:gridBefore w:val="1"/>
          <w:wBefore w:w="23" w:type="dxa"/>
          <w:trHeight w:val="584"/>
        </w:trPr>
        <w:tc>
          <w:tcPr>
            <w:tcW w:w="10632" w:type="dxa"/>
            <w:gridSpan w:val="8"/>
            <w:tcBorders>
              <w:top w:val="single" w:sz="4" w:space="0" w:color="auto"/>
              <w:left w:val="single" w:sz="4" w:space="0" w:color="auto"/>
              <w:bottom w:val="single" w:sz="4" w:space="0" w:color="auto"/>
              <w:right w:val="single" w:sz="4" w:space="0" w:color="000000"/>
            </w:tcBorders>
            <w:hideMark/>
          </w:tcPr>
          <w:p w14:paraId="3D4BF39E" w14:textId="57C14214" w:rsidR="00F7479D" w:rsidRDefault="00F7479D" w:rsidP="00F7479D">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3E0AB7">
              <w:rPr>
                <w:rFonts w:ascii="Arial" w:eastAsia="Times New Roman" w:hAnsi="Arial" w:cs="Arial"/>
                <w:b/>
                <w:color w:val="000000"/>
                <w:sz w:val="20"/>
                <w:szCs w:val="20"/>
                <w:lang w:eastAsia="hr-HR"/>
              </w:rPr>
              <w:t>6</w:t>
            </w:r>
            <w:r w:rsidRPr="00E04024">
              <w:rPr>
                <w:rFonts w:ascii="Arial" w:eastAsia="Times New Roman" w:hAnsi="Arial" w:cs="Arial"/>
                <w:b/>
                <w:color w:val="000000"/>
                <w:sz w:val="20"/>
                <w:szCs w:val="20"/>
                <w:lang w:eastAsia="hr-HR"/>
              </w:rPr>
              <w:t>.-202</w:t>
            </w:r>
            <w:r w:rsidR="003E0AB7">
              <w:rPr>
                <w:rFonts w:ascii="Arial" w:eastAsia="Times New Roman" w:hAnsi="Arial" w:cs="Arial"/>
                <w:b/>
                <w:color w:val="000000"/>
                <w:sz w:val="20"/>
                <w:szCs w:val="20"/>
                <w:lang w:eastAsia="hr-HR"/>
              </w:rPr>
              <w:t>8</w:t>
            </w:r>
            <w:r w:rsidRPr="00E04024">
              <w:rPr>
                <w:rFonts w:ascii="Arial" w:eastAsia="Times New Roman" w:hAnsi="Arial" w:cs="Arial"/>
                <w:b/>
                <w:color w:val="000000"/>
                <w:sz w:val="20"/>
                <w:szCs w:val="20"/>
                <w:lang w:eastAsia="hr-HR"/>
              </w:rPr>
              <w:t>.</w:t>
            </w:r>
          </w:p>
          <w:p w14:paraId="55643D08" w14:textId="77777777" w:rsidR="00F7479D" w:rsidRDefault="00F7479D" w:rsidP="00F7479D">
            <w:pPr>
              <w:spacing w:after="0" w:line="240" w:lineRule="auto"/>
              <w:rPr>
                <w:rFonts w:ascii="Arial" w:eastAsia="Times New Roman" w:hAnsi="Arial" w:cs="Arial"/>
                <w:b/>
                <w:color w:val="000000"/>
                <w:sz w:val="20"/>
                <w:szCs w:val="20"/>
                <w:lang w:eastAsia="hr-HR"/>
              </w:rPr>
            </w:pPr>
          </w:p>
          <w:p w14:paraId="22047B1A" w14:textId="681D0B6B" w:rsidR="00F7479D"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hAnsi="Arial" w:cs="Arial"/>
                <w:sz w:val="20"/>
                <w:szCs w:val="20"/>
              </w:rPr>
              <w:t xml:space="preserve">Cilj </w:t>
            </w:r>
            <w:r w:rsidRPr="00E04024">
              <w:rPr>
                <w:rFonts w:ascii="Arial" w:eastAsia="Calibri" w:hAnsi="Arial" w:cs="Arial"/>
                <w:sz w:val="20"/>
                <w:szCs w:val="20"/>
              </w:rPr>
              <w:t xml:space="preserve">ovog programa je </w:t>
            </w:r>
            <w:r w:rsidRPr="00E04024">
              <w:rPr>
                <w:rFonts w:ascii="Arial" w:hAnsi="Arial" w:cs="Arial"/>
                <w:sz w:val="20"/>
                <w:szCs w:val="20"/>
              </w:rPr>
              <w:t xml:space="preserve">nastojanje na podizanju kvalitete kulturnih događanja, te očuvanje i dodatno uređenje postojećih sadržaja u kojima se kulturni programi odvijaju, te ostvarivanje uvjeta za osmišljavanje novih programa i sadržaja. </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479D" w:rsidRPr="00211FFD" w14:paraId="6D8E1A49"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F35CD4"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3CF653"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C2A8AA"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CD6BC7" w14:textId="72712BF6" w:rsidR="00F7479D" w:rsidRPr="00427116" w:rsidRDefault="00F7479D" w:rsidP="00F7479D">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35ACB252" w14:textId="77777777" w:rsidR="00F7479D" w:rsidRPr="00427116" w:rsidRDefault="00F7479D" w:rsidP="00F7479D">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41C589"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43F921" w14:textId="29CB16E9"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3E0AB7">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B93119" w14:textId="38CBA8AE"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3E0AB7">
                    <w:rPr>
                      <w:rFonts w:ascii="Arial" w:hAnsi="Arial" w:cs="Arial"/>
                      <w:sz w:val="20"/>
                      <w:szCs w:val="20"/>
                    </w:rPr>
                    <w:t>7</w:t>
                  </w:r>
                  <w:r>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9D31D9" w14:textId="0B5DF93E"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3E0AB7">
                    <w:rPr>
                      <w:rFonts w:ascii="Arial" w:hAnsi="Arial" w:cs="Arial"/>
                      <w:sz w:val="20"/>
                      <w:szCs w:val="20"/>
                    </w:rPr>
                    <w:t>8</w:t>
                  </w:r>
                  <w:r w:rsidRPr="00427116">
                    <w:rPr>
                      <w:rFonts w:ascii="Arial" w:hAnsi="Arial" w:cs="Arial"/>
                      <w:sz w:val="20"/>
                      <w:szCs w:val="20"/>
                    </w:rPr>
                    <w:t>.</w:t>
                  </w:r>
                </w:p>
              </w:tc>
            </w:tr>
            <w:tr w:rsidR="00F7479D" w:rsidRPr="00427116" w14:paraId="16C8478E"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7F935528" w14:textId="77777777" w:rsidR="00F7479D" w:rsidRPr="00427116" w:rsidRDefault="00F7479D" w:rsidP="00F7479D">
                  <w:pPr>
                    <w:rPr>
                      <w:rFonts w:ascii="Arial" w:hAnsi="Arial" w:cs="Arial"/>
                      <w:iCs/>
                      <w:sz w:val="18"/>
                      <w:szCs w:val="18"/>
                    </w:rPr>
                  </w:pPr>
                  <w:r>
                    <w:rPr>
                      <w:rFonts w:ascii="Arial" w:hAnsi="Arial" w:cs="Arial"/>
                      <w:sz w:val="16"/>
                      <w:szCs w:val="16"/>
                    </w:rPr>
                    <w:t>Broj udruga čija je djelatnost očuvanje kulturne baštine</w:t>
                  </w:r>
                </w:p>
              </w:tc>
              <w:tc>
                <w:tcPr>
                  <w:tcW w:w="1843" w:type="dxa"/>
                  <w:tcBorders>
                    <w:top w:val="single" w:sz="4" w:space="0" w:color="auto"/>
                    <w:left w:val="single" w:sz="4" w:space="0" w:color="auto"/>
                    <w:bottom w:val="single" w:sz="4" w:space="0" w:color="auto"/>
                    <w:right w:val="single" w:sz="4" w:space="0" w:color="auto"/>
                  </w:tcBorders>
                  <w:vAlign w:val="center"/>
                </w:tcPr>
                <w:p w14:paraId="22AC6A3A" w14:textId="77777777" w:rsidR="00F7479D" w:rsidRDefault="00F7479D" w:rsidP="00F7479D">
                  <w:pPr>
                    <w:rPr>
                      <w:rFonts w:ascii="Arial" w:hAnsi="Arial" w:cs="Arial"/>
                      <w:sz w:val="16"/>
                      <w:szCs w:val="16"/>
                    </w:rPr>
                  </w:pPr>
                  <w:r>
                    <w:rPr>
                      <w:rFonts w:ascii="Arial" w:hAnsi="Arial" w:cs="Arial"/>
                      <w:sz w:val="16"/>
                      <w:szCs w:val="16"/>
                    </w:rPr>
                    <w:t>Sufinanciranjem obnove objekata za udruge i grupe građana koje se brinu za očuvanje kulturne baštine osigurati kvalitetniju zaštitu iste</w:t>
                  </w:r>
                </w:p>
                <w:p w14:paraId="5236DC70" w14:textId="77777777" w:rsidR="008B1702" w:rsidRPr="00427116" w:rsidRDefault="008B1702" w:rsidP="00F7479D">
                  <w:pPr>
                    <w:rPr>
                      <w:rFonts w:ascii="Arial" w:hAnsi="Arial" w:cs="Arial"/>
                      <w:i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B386BD" w14:textId="77777777" w:rsidR="00F7479D" w:rsidRPr="00427116" w:rsidRDefault="00F7479D" w:rsidP="00F7479D">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0B44B02B" w14:textId="77777777" w:rsidR="00F7479D" w:rsidRPr="00427116" w:rsidRDefault="00F7479D" w:rsidP="00F7479D">
                  <w:pPr>
                    <w:jc w:val="center"/>
                    <w:rPr>
                      <w:rFonts w:ascii="Arial" w:hAnsi="Arial" w:cs="Arial"/>
                      <w:iCs/>
                      <w:sz w:val="18"/>
                      <w:szCs w:val="18"/>
                    </w:rPr>
                  </w:pPr>
                  <w:r w:rsidRPr="00D769D9">
                    <w:rPr>
                      <w:rFonts w:ascii="Arial" w:hAnsi="Arial" w:cs="Arial"/>
                      <w:iCs/>
                      <w:sz w:val="18"/>
                      <w:szCs w:val="18"/>
                    </w:rPr>
                    <w:t>10</w:t>
                  </w:r>
                </w:p>
              </w:tc>
              <w:tc>
                <w:tcPr>
                  <w:tcW w:w="1040" w:type="dxa"/>
                  <w:tcBorders>
                    <w:top w:val="single" w:sz="4" w:space="0" w:color="auto"/>
                    <w:left w:val="single" w:sz="4" w:space="0" w:color="auto"/>
                    <w:bottom w:val="single" w:sz="4" w:space="0" w:color="auto"/>
                    <w:right w:val="single" w:sz="4" w:space="0" w:color="auto"/>
                  </w:tcBorders>
                  <w:vAlign w:val="center"/>
                </w:tcPr>
                <w:p w14:paraId="65271B3D" w14:textId="77777777" w:rsidR="00F7479D" w:rsidRDefault="00F7479D" w:rsidP="00F7479D">
                  <w:pPr>
                    <w:jc w:val="center"/>
                    <w:rPr>
                      <w:rFonts w:ascii="Arial" w:hAnsi="Arial" w:cs="Arial"/>
                      <w:iCs/>
                      <w:sz w:val="18"/>
                      <w:szCs w:val="18"/>
                    </w:rPr>
                  </w:pPr>
                  <w:r>
                    <w:rPr>
                      <w:rFonts w:ascii="Arial" w:hAnsi="Arial" w:cs="Arial"/>
                      <w:iCs/>
                      <w:sz w:val="18"/>
                      <w:szCs w:val="18"/>
                    </w:rPr>
                    <w:t>Evidencija</w:t>
                  </w:r>
                </w:p>
                <w:p w14:paraId="284CE727" w14:textId="77777777" w:rsidR="00F7479D" w:rsidRPr="00427116" w:rsidRDefault="00F7479D" w:rsidP="00F7479D">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294C7D8A"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c>
                <w:tcPr>
                  <w:tcW w:w="1175" w:type="dxa"/>
                  <w:tcBorders>
                    <w:top w:val="single" w:sz="4" w:space="0" w:color="auto"/>
                    <w:left w:val="single" w:sz="4" w:space="0" w:color="auto"/>
                    <w:bottom w:val="single" w:sz="4" w:space="0" w:color="auto"/>
                    <w:right w:val="single" w:sz="4" w:space="0" w:color="auto"/>
                  </w:tcBorders>
                  <w:vAlign w:val="center"/>
                </w:tcPr>
                <w:p w14:paraId="7678DDB6"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5DE935E"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r>
            <w:tr w:rsidR="00F7479D" w:rsidRPr="00427116" w14:paraId="18A09B5E"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1C6DD43A" w14:textId="77777777" w:rsidR="00F7479D" w:rsidRDefault="00F7479D" w:rsidP="00F7479D">
                  <w:pPr>
                    <w:rPr>
                      <w:rFonts w:ascii="Arial" w:hAnsi="Arial" w:cs="Arial"/>
                      <w:sz w:val="16"/>
                      <w:szCs w:val="16"/>
                    </w:rPr>
                  </w:pPr>
                  <w:r>
                    <w:rPr>
                      <w:rFonts w:ascii="Arial" w:hAnsi="Arial" w:cs="Arial"/>
                      <w:sz w:val="16"/>
                      <w:szCs w:val="16"/>
                    </w:rPr>
                    <w:t>Broj godišnje održanih kulturnih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3A2F25B6" w14:textId="77777777" w:rsidR="00F7479D" w:rsidRDefault="00F7479D" w:rsidP="00F7479D">
                  <w:pPr>
                    <w:rPr>
                      <w:rFonts w:ascii="Arial" w:hAnsi="Arial" w:cs="Arial"/>
                      <w:sz w:val="16"/>
                      <w:szCs w:val="16"/>
                    </w:rPr>
                  </w:pPr>
                  <w:r>
                    <w:rPr>
                      <w:rFonts w:ascii="Arial" w:hAnsi="Arial" w:cs="Arial"/>
                      <w:sz w:val="16"/>
                      <w:szCs w:val="16"/>
                    </w:rPr>
                    <w:t>Omogućavanjem boljih lokacija za organizaciju kulturnih manifestacija čime se širi saznanje o kulturnoj baštini te se potiče</w:t>
                  </w:r>
                  <w:r w:rsidRPr="002B608E">
                    <w:rPr>
                      <w:rFonts w:ascii="Arial" w:hAnsi="Arial" w:cs="Arial"/>
                    </w:rPr>
                    <w:t xml:space="preserve"> </w:t>
                  </w:r>
                  <w:r w:rsidRPr="00064442">
                    <w:rPr>
                      <w:rFonts w:ascii="Arial" w:hAnsi="Arial" w:cs="Arial"/>
                      <w:sz w:val="16"/>
                      <w:szCs w:val="16"/>
                    </w:rPr>
                    <w:t>ravnomjern</w:t>
                  </w:r>
                  <w:r>
                    <w:rPr>
                      <w:rFonts w:ascii="Arial" w:hAnsi="Arial" w:cs="Arial"/>
                      <w:sz w:val="16"/>
                      <w:szCs w:val="16"/>
                    </w:rPr>
                    <w:t>i</w:t>
                  </w:r>
                  <w:r w:rsidRPr="00064442">
                    <w:rPr>
                      <w:rFonts w:ascii="Arial" w:hAnsi="Arial" w:cs="Arial"/>
                      <w:sz w:val="16"/>
                      <w:szCs w:val="16"/>
                    </w:rPr>
                    <w:t xml:space="preserve"> razvoj kulturnih djelatnosti</w:t>
                  </w:r>
                  <w:r>
                    <w:rPr>
                      <w:rFonts w:ascii="Arial" w:hAnsi="Arial" w:cs="Arial"/>
                      <w:sz w:val="16"/>
                      <w:szCs w:val="16"/>
                    </w:rPr>
                    <w:t xml:space="preserve"> </w:t>
                  </w:r>
                  <w:r w:rsidRPr="00064442">
                    <w:rPr>
                      <w:rFonts w:ascii="Arial" w:hAnsi="Arial" w:cs="Arial"/>
                      <w:sz w:val="16"/>
                      <w:szCs w:val="16"/>
                    </w:rPr>
                    <w:t xml:space="preserve">i ponude kulturnih </w:t>
                  </w:r>
                  <w:r w:rsidRPr="00064442">
                    <w:rPr>
                      <w:rFonts w:ascii="Arial" w:hAnsi="Arial" w:cs="Arial"/>
                      <w:sz w:val="16"/>
                      <w:szCs w:val="16"/>
                    </w:rPr>
                    <w:lastRenderedPageBreak/>
                    <w:t>programa na području čitavog Grada</w:t>
                  </w:r>
                </w:p>
                <w:p w14:paraId="3C736D0B" w14:textId="77777777" w:rsidR="008B1702" w:rsidRDefault="008B1702" w:rsidP="00F7479D">
                  <w:pPr>
                    <w:rPr>
                      <w:rFonts w:ascii="Arial" w:hAnsi="Arial" w:cs="Arial"/>
                      <w:i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32B0CC6" w14:textId="77777777" w:rsidR="00F7479D" w:rsidRDefault="00F7479D" w:rsidP="00F7479D">
                  <w:pPr>
                    <w:jc w:val="center"/>
                    <w:rPr>
                      <w:rFonts w:ascii="Arial" w:hAnsi="Arial" w:cs="Arial"/>
                      <w:iCs/>
                      <w:sz w:val="18"/>
                      <w:szCs w:val="18"/>
                    </w:rPr>
                  </w:pPr>
                  <w:r>
                    <w:rPr>
                      <w:rFonts w:ascii="Arial" w:hAnsi="Arial" w:cs="Arial"/>
                      <w:iCs/>
                      <w:sz w:val="18"/>
                      <w:szCs w:val="18"/>
                    </w:rPr>
                    <w:lastRenderedPageBreak/>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1595D03D" w14:textId="77777777" w:rsidR="00F7479D" w:rsidRPr="00920274" w:rsidRDefault="00F7479D" w:rsidP="00F7479D">
                  <w:pPr>
                    <w:jc w:val="center"/>
                    <w:rPr>
                      <w:rFonts w:ascii="Arial" w:hAnsi="Arial" w:cs="Arial"/>
                      <w:iCs/>
                      <w:color w:val="FF0000"/>
                      <w:sz w:val="18"/>
                      <w:szCs w:val="18"/>
                    </w:rPr>
                  </w:pPr>
                  <w:r w:rsidRPr="00D769D9">
                    <w:rPr>
                      <w:rFonts w:ascii="Arial" w:hAnsi="Arial" w:cs="Arial"/>
                      <w:iCs/>
                      <w:sz w:val="18"/>
                      <w:szCs w:val="18"/>
                    </w:rPr>
                    <w:t>1</w:t>
                  </w:r>
                  <w:r>
                    <w:rPr>
                      <w:rFonts w:ascii="Arial" w:hAnsi="Arial" w:cs="Arial"/>
                      <w:iCs/>
                      <w:sz w:val="18"/>
                      <w:szCs w:val="18"/>
                    </w:rPr>
                    <w:t>4</w:t>
                  </w:r>
                </w:p>
              </w:tc>
              <w:tc>
                <w:tcPr>
                  <w:tcW w:w="1040" w:type="dxa"/>
                  <w:tcBorders>
                    <w:top w:val="single" w:sz="4" w:space="0" w:color="auto"/>
                    <w:left w:val="single" w:sz="4" w:space="0" w:color="auto"/>
                    <w:bottom w:val="single" w:sz="4" w:space="0" w:color="auto"/>
                    <w:right w:val="single" w:sz="4" w:space="0" w:color="auto"/>
                  </w:tcBorders>
                  <w:vAlign w:val="center"/>
                </w:tcPr>
                <w:p w14:paraId="2F627280" w14:textId="77777777" w:rsidR="00F7479D" w:rsidRDefault="00F7479D" w:rsidP="00F7479D">
                  <w:pPr>
                    <w:jc w:val="center"/>
                    <w:rPr>
                      <w:rFonts w:ascii="Arial" w:hAnsi="Arial" w:cs="Arial"/>
                      <w:iCs/>
                      <w:sz w:val="18"/>
                      <w:szCs w:val="18"/>
                    </w:rPr>
                  </w:pPr>
                  <w:r>
                    <w:rPr>
                      <w:rFonts w:ascii="Arial" w:hAnsi="Arial" w:cs="Arial"/>
                      <w:iCs/>
                      <w:sz w:val="18"/>
                      <w:szCs w:val="18"/>
                    </w:rPr>
                    <w:t>Evidencija</w:t>
                  </w:r>
                </w:p>
                <w:p w14:paraId="6ECF7722" w14:textId="77777777" w:rsidR="00F7479D" w:rsidRDefault="00F7479D" w:rsidP="00F7479D">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281A3D01" w14:textId="77777777" w:rsidR="00F7479D" w:rsidRDefault="00F7479D" w:rsidP="00F7479D">
                  <w:pPr>
                    <w:jc w:val="center"/>
                    <w:rPr>
                      <w:rFonts w:ascii="Arial" w:hAnsi="Arial" w:cs="Arial"/>
                      <w:iCs/>
                      <w:sz w:val="18"/>
                      <w:szCs w:val="18"/>
                    </w:rPr>
                  </w:pPr>
                  <w:r>
                    <w:rPr>
                      <w:rFonts w:ascii="Arial" w:hAnsi="Arial" w:cs="Arial"/>
                      <w:iCs/>
                      <w:sz w:val="18"/>
                      <w:szCs w:val="18"/>
                    </w:rPr>
                    <w:t>14</w:t>
                  </w:r>
                </w:p>
              </w:tc>
              <w:tc>
                <w:tcPr>
                  <w:tcW w:w="1175" w:type="dxa"/>
                  <w:tcBorders>
                    <w:top w:val="single" w:sz="4" w:space="0" w:color="auto"/>
                    <w:left w:val="single" w:sz="4" w:space="0" w:color="auto"/>
                    <w:bottom w:val="single" w:sz="4" w:space="0" w:color="auto"/>
                    <w:right w:val="single" w:sz="4" w:space="0" w:color="auto"/>
                  </w:tcBorders>
                  <w:vAlign w:val="center"/>
                </w:tcPr>
                <w:p w14:paraId="11A30756" w14:textId="77777777" w:rsidR="00F7479D" w:rsidRDefault="00F7479D" w:rsidP="00F7479D">
                  <w:pPr>
                    <w:jc w:val="center"/>
                    <w:rPr>
                      <w:rFonts w:ascii="Arial" w:hAnsi="Arial" w:cs="Arial"/>
                      <w:iCs/>
                      <w:sz w:val="18"/>
                      <w:szCs w:val="18"/>
                    </w:rPr>
                  </w:pPr>
                  <w:r>
                    <w:rPr>
                      <w:rFonts w:ascii="Arial" w:hAnsi="Arial" w:cs="Arial"/>
                      <w:iCs/>
                      <w:sz w:val="18"/>
                      <w:szCs w:val="18"/>
                    </w:rPr>
                    <w:t>16</w:t>
                  </w:r>
                </w:p>
              </w:tc>
              <w:tc>
                <w:tcPr>
                  <w:tcW w:w="1176" w:type="dxa"/>
                  <w:tcBorders>
                    <w:top w:val="single" w:sz="4" w:space="0" w:color="auto"/>
                    <w:left w:val="single" w:sz="4" w:space="0" w:color="auto"/>
                    <w:bottom w:val="single" w:sz="4" w:space="0" w:color="auto"/>
                    <w:right w:val="single" w:sz="4" w:space="0" w:color="auto"/>
                  </w:tcBorders>
                  <w:vAlign w:val="center"/>
                </w:tcPr>
                <w:p w14:paraId="365D3C05" w14:textId="77777777" w:rsidR="00F7479D" w:rsidRDefault="00F7479D" w:rsidP="00F7479D">
                  <w:pPr>
                    <w:jc w:val="center"/>
                    <w:rPr>
                      <w:rFonts w:ascii="Arial" w:hAnsi="Arial" w:cs="Arial"/>
                      <w:iCs/>
                      <w:sz w:val="18"/>
                      <w:szCs w:val="18"/>
                    </w:rPr>
                  </w:pPr>
                </w:p>
                <w:p w14:paraId="31D45420" w14:textId="77777777" w:rsidR="00F7479D" w:rsidRDefault="00F7479D" w:rsidP="00F7479D">
                  <w:pPr>
                    <w:jc w:val="center"/>
                    <w:rPr>
                      <w:rFonts w:ascii="Arial" w:hAnsi="Arial" w:cs="Arial"/>
                      <w:iCs/>
                      <w:sz w:val="18"/>
                      <w:szCs w:val="18"/>
                    </w:rPr>
                  </w:pPr>
                  <w:r>
                    <w:rPr>
                      <w:rFonts w:ascii="Arial" w:hAnsi="Arial" w:cs="Arial"/>
                      <w:iCs/>
                      <w:sz w:val="18"/>
                      <w:szCs w:val="18"/>
                    </w:rPr>
                    <w:t>16</w:t>
                  </w:r>
                </w:p>
                <w:p w14:paraId="39AC0DF7" w14:textId="77777777" w:rsidR="00F7479D" w:rsidRDefault="00F7479D" w:rsidP="00F7479D">
                  <w:pPr>
                    <w:jc w:val="center"/>
                    <w:rPr>
                      <w:rFonts w:ascii="Arial" w:hAnsi="Arial" w:cs="Arial"/>
                      <w:iCs/>
                      <w:sz w:val="18"/>
                      <w:szCs w:val="18"/>
                    </w:rPr>
                  </w:pPr>
                </w:p>
              </w:tc>
            </w:tr>
          </w:tbl>
          <w:p w14:paraId="6475286F" w14:textId="77777777" w:rsidR="00F7479D" w:rsidRPr="00F72F50" w:rsidRDefault="00F7479D" w:rsidP="00F7479D">
            <w:pPr>
              <w:pStyle w:val="Odlomakpopisa"/>
              <w:jc w:val="both"/>
              <w:rPr>
                <w:rFonts w:ascii="Times New Roman" w:eastAsia="Times New Roman" w:hAnsi="Times New Roman" w:cs="Times New Roman"/>
                <w:i/>
                <w:color w:val="000000"/>
                <w:sz w:val="20"/>
                <w:szCs w:val="20"/>
                <w:lang w:eastAsia="hr-HR"/>
              </w:rPr>
            </w:pPr>
          </w:p>
        </w:tc>
      </w:tr>
    </w:tbl>
    <w:p w14:paraId="03F08CFC" w14:textId="77777777" w:rsidR="008B1702" w:rsidRDefault="008B1702" w:rsidP="000E3219">
      <w:pPr>
        <w:spacing w:after="0" w:line="240" w:lineRule="auto"/>
        <w:rPr>
          <w:rFonts w:ascii="Times New Roman" w:eastAsia="Times New Roman" w:hAnsi="Times New Roman" w:cs="Times New Roman"/>
          <w:color w:val="000000"/>
          <w:sz w:val="20"/>
          <w:szCs w:val="20"/>
          <w:lang w:eastAsia="hr-HR"/>
        </w:rPr>
      </w:pPr>
    </w:p>
    <w:p w14:paraId="4B79D182" w14:textId="77777777" w:rsidR="000E3219" w:rsidRPr="00E04024" w:rsidRDefault="000E3219" w:rsidP="00427089">
      <w:pPr>
        <w:pStyle w:val="Odlomakpopisa"/>
        <w:numPr>
          <w:ilvl w:val="0"/>
          <w:numId w:val="2"/>
        </w:numPr>
        <w:spacing w:after="0"/>
        <w:rPr>
          <w:rFonts w:ascii="Arial" w:hAnsi="Arial" w:cs="Arial"/>
          <w:b/>
          <w:sz w:val="20"/>
          <w:szCs w:val="20"/>
        </w:rPr>
      </w:pPr>
      <w:r w:rsidRPr="00E04024">
        <w:rPr>
          <w:rFonts w:ascii="Arial" w:hAnsi="Arial" w:cs="Arial"/>
          <w:b/>
          <w:sz w:val="20"/>
          <w:szCs w:val="20"/>
        </w:rPr>
        <w:t>Procjena i ishodište potrebnih sredstava za aktivnosti/projekte unutar programa</w:t>
      </w:r>
    </w:p>
    <w:p w14:paraId="1B674C2F" w14:textId="77777777" w:rsidR="000E3219" w:rsidRPr="00593936" w:rsidRDefault="000E3219" w:rsidP="000E3219">
      <w:pPr>
        <w:pStyle w:val="Odlomakpopisa"/>
        <w:spacing w:after="0"/>
        <w:rPr>
          <w:rFonts w:ascii="Arial" w:hAnsi="Arial" w:cs="Arial"/>
          <w:b/>
          <w:sz w:val="18"/>
          <w:szCs w:val="18"/>
        </w:rPr>
      </w:pPr>
    </w:p>
    <w:tbl>
      <w:tblPr>
        <w:tblW w:w="10632" w:type="dxa"/>
        <w:tblInd w:w="-436" w:type="dxa"/>
        <w:tblLayout w:type="fixed"/>
        <w:tblLook w:val="04A0" w:firstRow="1" w:lastRow="0" w:firstColumn="1" w:lastColumn="0" w:noHBand="0" w:noVBand="1"/>
      </w:tblPr>
      <w:tblGrid>
        <w:gridCol w:w="2269"/>
        <w:gridCol w:w="1275"/>
        <w:gridCol w:w="1418"/>
        <w:gridCol w:w="1417"/>
        <w:gridCol w:w="1418"/>
        <w:gridCol w:w="1276"/>
        <w:gridCol w:w="1418"/>
        <w:gridCol w:w="141"/>
      </w:tblGrid>
      <w:tr w:rsidR="000E3219" w:rsidRPr="00593936" w14:paraId="34CC9E36" w14:textId="77777777" w:rsidTr="00B92C19">
        <w:trPr>
          <w:gridAfter w:val="1"/>
          <w:wAfter w:w="141" w:type="dxa"/>
          <w:trHeight w:val="360"/>
        </w:trPr>
        <w:tc>
          <w:tcPr>
            <w:tcW w:w="226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4E2666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C7ED076" w14:textId="684273D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974066">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0810194F"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6CA7A864" w14:textId="43D8CEB9"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974066">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6F3E31C" w14:textId="05AE85E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74066">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055CA0D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4D92E85D" w14:textId="6A10C45F"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74066">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7E9219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5BA3D40" w14:textId="4F75A31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974066">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97406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38ABFE4D" w14:textId="77777777" w:rsidTr="00B92C19">
        <w:trPr>
          <w:gridAfter w:val="1"/>
          <w:wAfter w:w="141" w:type="dxa"/>
          <w:trHeight w:val="315"/>
        </w:trPr>
        <w:tc>
          <w:tcPr>
            <w:tcW w:w="2269" w:type="dxa"/>
            <w:vMerge/>
            <w:tcBorders>
              <w:top w:val="single" w:sz="8" w:space="0" w:color="auto"/>
              <w:left w:val="single" w:sz="8" w:space="0" w:color="auto"/>
              <w:bottom w:val="single" w:sz="8" w:space="0" w:color="000000"/>
              <w:right w:val="single" w:sz="8" w:space="0" w:color="auto"/>
            </w:tcBorders>
            <w:vAlign w:val="center"/>
            <w:hideMark/>
          </w:tcPr>
          <w:p w14:paraId="28DE4EE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38643E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0E87135" w14:textId="5F161C88"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97406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04BA1D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08CC00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2AF826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22B0D5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CCAF71F"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3947AA30" w14:textId="3FD9D2D2"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380</w:t>
            </w:r>
            <w:r w:rsidR="00A0261D">
              <w:rPr>
                <w:rFonts w:ascii="Arial" w:eastAsia="Times New Roman" w:hAnsi="Arial" w:cs="Arial"/>
                <w:b/>
                <w:bCs/>
                <w:color w:val="000000"/>
                <w:sz w:val="18"/>
                <w:szCs w:val="18"/>
              </w:rPr>
              <w:t>3</w:t>
            </w:r>
            <w:r>
              <w:rPr>
                <w:rFonts w:ascii="Arial" w:eastAsia="Times New Roman" w:hAnsi="Arial" w:cs="Arial"/>
                <w:b/>
                <w:bCs/>
                <w:color w:val="000000"/>
                <w:sz w:val="18"/>
                <w:szCs w:val="18"/>
              </w:rPr>
              <w:t xml:space="preserve"> KAPITALNA ULAGANJA U KULTURI</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58C197" w14:textId="293FC78B" w:rsidR="000E3219" w:rsidRPr="000B0DD1"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103.456,4</w:t>
            </w:r>
            <w:r w:rsidR="00974066">
              <w:rPr>
                <w:rFonts w:ascii="Arial" w:eastAsia="Times New Roman" w:hAnsi="Arial" w:cs="Arial"/>
                <w:color w:val="000000"/>
                <w:sz w:val="18"/>
                <w:szCs w:val="18"/>
                <w:lang w:eastAsia="hr-HR"/>
              </w:rPr>
              <w:t>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0782A4" w14:textId="779F002A" w:rsidR="000E3219" w:rsidRPr="00593936" w:rsidRDefault="0097406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650.000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2B9DAD" w14:textId="4DD6DF9B" w:rsidR="000E3219" w:rsidRPr="00593936" w:rsidRDefault="00CD187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r w:rsidR="003474C8">
              <w:rPr>
                <w:rFonts w:ascii="Arial" w:eastAsia="Times New Roman" w:hAnsi="Arial" w:cs="Arial"/>
                <w:sz w:val="18"/>
                <w:szCs w:val="18"/>
                <w:lang w:eastAsia="hr-HR"/>
              </w:rPr>
              <w:t>96</w:t>
            </w:r>
            <w:r>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4CD65A" w14:textId="73BFFB80"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CD187A">
              <w:rPr>
                <w:rFonts w:ascii="Arial" w:eastAsia="Times New Roman" w:hAnsi="Arial" w:cs="Arial"/>
                <w:sz w:val="18"/>
                <w:szCs w:val="18"/>
                <w:lang w:eastAsia="hr-HR"/>
              </w:rPr>
              <w:t>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AE83209" w14:textId="77777777" w:rsidR="000E3219" w:rsidRDefault="000E3219" w:rsidP="00857E9E">
            <w:pPr>
              <w:spacing w:after="0" w:line="240" w:lineRule="auto"/>
              <w:jc w:val="center"/>
              <w:rPr>
                <w:rFonts w:ascii="Arial" w:eastAsia="Times New Roman" w:hAnsi="Arial" w:cs="Arial"/>
                <w:sz w:val="18"/>
                <w:szCs w:val="18"/>
                <w:lang w:eastAsia="hr-HR"/>
              </w:rPr>
            </w:pPr>
          </w:p>
          <w:p w14:paraId="5E435E67" w14:textId="64D336A0" w:rsidR="00B828C6"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w:t>
            </w:r>
            <w:r w:rsidR="00CD187A">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898BF4" w14:textId="7D9ADA99"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103,64</w:t>
            </w:r>
          </w:p>
        </w:tc>
      </w:tr>
      <w:tr w:rsidR="000E3219" w:rsidRPr="00593936" w14:paraId="7AF67AAD"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AD8A78" w14:textId="2BCA4438"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w:t>
            </w:r>
            <w:r w:rsidR="00A0261D">
              <w:rPr>
                <w:rFonts w:ascii="Arial" w:eastAsia="Times New Roman" w:hAnsi="Arial" w:cs="Arial"/>
                <w:b/>
                <w:bCs/>
                <w:sz w:val="18"/>
                <w:szCs w:val="18"/>
                <w:lang w:eastAsia="hr-HR"/>
              </w:rPr>
              <w:t>301</w:t>
            </w:r>
            <w:r>
              <w:rPr>
                <w:rFonts w:ascii="Arial" w:eastAsia="Times New Roman" w:hAnsi="Arial" w:cs="Arial"/>
                <w:b/>
                <w:bCs/>
                <w:sz w:val="18"/>
                <w:szCs w:val="18"/>
                <w:lang w:eastAsia="hr-HR"/>
              </w:rPr>
              <w:t xml:space="preserve"> KAPITALNO ULAGANJE U DOM PROSVJETE SELCE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A6169B" w14:textId="111801FD" w:rsidR="000E3219" w:rsidRPr="00593936" w:rsidRDefault="00CD187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BDF945" w14:textId="33C40100" w:rsidR="000E3219" w:rsidRPr="00593936"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CD187A">
              <w:rPr>
                <w:rFonts w:ascii="Arial" w:eastAsia="Times New Roman" w:hAnsi="Arial" w:cs="Arial"/>
                <w:sz w:val="18"/>
                <w:szCs w:val="18"/>
                <w:lang w:eastAsia="hr-HR"/>
              </w:rPr>
              <w:t>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610B86A" w14:textId="3C28F1E4" w:rsidR="000E3219" w:rsidRPr="00593936" w:rsidRDefault="00010F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w:t>
            </w:r>
            <w:r w:rsidR="003474C8">
              <w:rPr>
                <w:rFonts w:ascii="Arial" w:eastAsia="Times New Roman" w:hAnsi="Arial" w:cs="Arial"/>
                <w:sz w:val="18"/>
                <w:szCs w:val="18"/>
                <w:lang w:eastAsia="hr-HR"/>
              </w:rPr>
              <w:t>0</w:t>
            </w:r>
            <w:r w:rsidR="00CD187A">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7F8703" w14:textId="529D1ECB" w:rsidR="000E3219" w:rsidRPr="00593936" w:rsidRDefault="00010F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w:t>
            </w:r>
            <w:r w:rsidR="000E3219">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6B4306" w14:textId="77777777" w:rsidR="000E3219" w:rsidRDefault="000E3219" w:rsidP="00857E9E">
            <w:pPr>
              <w:spacing w:after="0" w:line="240" w:lineRule="auto"/>
              <w:jc w:val="center"/>
              <w:rPr>
                <w:rFonts w:ascii="Arial" w:eastAsia="Times New Roman" w:hAnsi="Arial" w:cs="Arial"/>
                <w:sz w:val="18"/>
                <w:szCs w:val="18"/>
                <w:lang w:eastAsia="hr-HR"/>
              </w:rPr>
            </w:pPr>
          </w:p>
          <w:p w14:paraId="02F71B38" w14:textId="77777777" w:rsidR="000E3219" w:rsidRPr="00593936" w:rsidRDefault="000E321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DBE53F" w14:textId="3BD49358" w:rsidR="000E3219" w:rsidRPr="00593936" w:rsidRDefault="00010F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w:t>
            </w:r>
          </w:p>
        </w:tc>
      </w:tr>
      <w:tr w:rsidR="000E3219" w:rsidRPr="00593936" w14:paraId="4A90DEEB"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3E2E0E" w14:textId="5DC29E7B" w:rsidR="000E3219" w:rsidRPr="00427089" w:rsidRDefault="00A0261D" w:rsidP="00857E9E">
            <w:pPr>
              <w:spacing w:after="0" w:line="240" w:lineRule="auto"/>
              <w:rPr>
                <w:rFonts w:ascii="Arial" w:eastAsia="Times New Roman" w:hAnsi="Arial" w:cs="Arial"/>
                <w:b/>
                <w:bCs/>
                <w:sz w:val="18"/>
                <w:szCs w:val="18"/>
                <w:lang w:eastAsia="hr-HR"/>
              </w:rPr>
            </w:pPr>
            <w:r w:rsidRPr="00427089">
              <w:rPr>
                <w:rFonts w:ascii="Arial" w:eastAsia="Times New Roman" w:hAnsi="Arial" w:cs="Arial"/>
                <w:b/>
                <w:bCs/>
                <w:sz w:val="18"/>
                <w:szCs w:val="18"/>
                <w:lang w:eastAsia="hr-HR"/>
              </w:rPr>
              <w:t>Kapitalni projekt K38030</w:t>
            </w:r>
            <w:r w:rsidR="000B0DD1">
              <w:rPr>
                <w:rFonts w:ascii="Arial" w:eastAsia="Times New Roman" w:hAnsi="Arial" w:cs="Arial"/>
                <w:b/>
                <w:bCs/>
                <w:sz w:val="18"/>
                <w:szCs w:val="18"/>
                <w:lang w:eastAsia="hr-HR"/>
              </w:rPr>
              <w:t>3</w:t>
            </w:r>
            <w:r w:rsidRPr="00427089">
              <w:rPr>
                <w:rFonts w:ascii="Arial" w:eastAsia="Times New Roman" w:hAnsi="Arial" w:cs="Arial"/>
                <w:b/>
                <w:bCs/>
                <w:sz w:val="18"/>
                <w:szCs w:val="18"/>
                <w:lang w:eastAsia="hr-HR"/>
              </w:rPr>
              <w:t xml:space="preserve"> KAPITALNO ULAGANJE U</w:t>
            </w:r>
            <w:r w:rsidR="000B0DD1">
              <w:rPr>
                <w:rFonts w:ascii="Arial" w:eastAsia="Times New Roman" w:hAnsi="Arial" w:cs="Arial"/>
                <w:b/>
                <w:bCs/>
                <w:sz w:val="18"/>
                <w:szCs w:val="18"/>
                <w:lang w:eastAsia="hr-HR"/>
              </w:rPr>
              <w:t xml:space="preserve"> ŽUPE I VJERSKE ZAJEDNICE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79955E" w14:textId="065E8E9D" w:rsidR="000E3219" w:rsidRPr="00427089"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w:t>
            </w:r>
            <w:r w:rsidR="000E3219" w:rsidRPr="00427089">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641F86" w14:textId="42B19152" w:rsidR="000E3219" w:rsidRPr="00427089"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w:t>
            </w:r>
            <w:r w:rsidR="00CD187A" w:rsidRPr="00427089">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1A327E" w14:textId="1A130F83" w:rsidR="000E3219" w:rsidRPr="00427089" w:rsidRDefault="00010F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w:t>
            </w:r>
            <w:r w:rsidR="00CD187A" w:rsidRPr="00427089">
              <w:rPr>
                <w:rFonts w:ascii="Arial" w:eastAsia="Times New Roman" w:hAnsi="Arial" w:cs="Arial"/>
                <w:sz w:val="18"/>
                <w:szCs w:val="18"/>
                <w:lang w:eastAsia="hr-HR"/>
              </w:rPr>
              <w:t>0</w:t>
            </w:r>
            <w:r w:rsidR="00B828C6" w:rsidRPr="00427089">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0FEB4F" w14:textId="16B52F42" w:rsidR="000E3219" w:rsidRPr="00427089" w:rsidRDefault="00B828C6" w:rsidP="00857E9E">
            <w:pPr>
              <w:spacing w:after="0" w:line="240" w:lineRule="auto"/>
              <w:jc w:val="center"/>
              <w:rPr>
                <w:rFonts w:ascii="Arial" w:eastAsia="Times New Roman" w:hAnsi="Arial" w:cs="Arial"/>
                <w:sz w:val="18"/>
                <w:szCs w:val="18"/>
                <w:lang w:eastAsia="hr-HR"/>
              </w:rPr>
            </w:pPr>
            <w:r w:rsidRPr="00427089">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14AC0ED" w14:textId="77777777" w:rsidR="000E3219" w:rsidRPr="00427089" w:rsidRDefault="000E3219" w:rsidP="00857E9E">
            <w:pPr>
              <w:spacing w:after="0" w:line="240" w:lineRule="auto"/>
              <w:jc w:val="center"/>
              <w:rPr>
                <w:rFonts w:ascii="Arial" w:eastAsia="Times New Roman" w:hAnsi="Arial" w:cs="Arial"/>
                <w:sz w:val="18"/>
                <w:szCs w:val="18"/>
                <w:lang w:eastAsia="hr-HR"/>
              </w:rPr>
            </w:pPr>
          </w:p>
          <w:p w14:paraId="12DF2DD6" w14:textId="402F9D58" w:rsidR="00B828C6" w:rsidRPr="00427089" w:rsidRDefault="00B828C6" w:rsidP="00857E9E">
            <w:pPr>
              <w:spacing w:after="0" w:line="240" w:lineRule="auto"/>
              <w:jc w:val="center"/>
              <w:rPr>
                <w:rFonts w:ascii="Arial" w:eastAsia="Times New Roman" w:hAnsi="Arial" w:cs="Arial"/>
                <w:sz w:val="18"/>
                <w:szCs w:val="18"/>
                <w:lang w:eastAsia="hr-HR"/>
              </w:rPr>
            </w:pPr>
            <w:r w:rsidRPr="00427089">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6EE2F14" w14:textId="296C6FA4" w:rsidR="000E3219" w:rsidRPr="00427089" w:rsidRDefault="00010F3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65,22</w:t>
            </w:r>
          </w:p>
        </w:tc>
      </w:tr>
      <w:tr w:rsidR="000E3219" w:rsidRPr="00593936" w14:paraId="385E1243"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2C4B03E" w14:textId="72DD2A53" w:rsidR="000E3219" w:rsidRDefault="00A0261D"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w:t>
            </w:r>
            <w:r w:rsidR="000B0DD1">
              <w:rPr>
                <w:rFonts w:ascii="Arial" w:eastAsia="Times New Roman" w:hAnsi="Arial" w:cs="Arial"/>
                <w:b/>
                <w:bCs/>
                <w:sz w:val="18"/>
                <w:szCs w:val="18"/>
                <w:lang w:eastAsia="hr-HR"/>
              </w:rPr>
              <w:t>4</w:t>
            </w:r>
            <w:r>
              <w:rPr>
                <w:rFonts w:ascii="Arial" w:eastAsia="Times New Roman" w:hAnsi="Arial" w:cs="Arial"/>
                <w:b/>
                <w:bCs/>
                <w:sz w:val="18"/>
                <w:szCs w:val="18"/>
                <w:lang w:eastAsia="hr-HR"/>
              </w:rPr>
              <w:t xml:space="preserve"> </w:t>
            </w:r>
            <w:r w:rsidR="000B0DD1">
              <w:rPr>
                <w:rFonts w:ascii="Arial" w:eastAsia="Times New Roman" w:hAnsi="Arial" w:cs="Arial"/>
                <w:b/>
                <w:bCs/>
                <w:sz w:val="18"/>
                <w:szCs w:val="18"/>
                <w:lang w:eastAsia="hr-HR"/>
              </w:rPr>
              <w:t>KAPITALNO ULAGANJE U RIBARSKE KUĆICE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AA1051" w14:textId="3DF26643" w:rsidR="000E3219" w:rsidRPr="003474C8"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73.456</w:t>
            </w:r>
            <w:r w:rsidR="003474C8" w:rsidRPr="003474C8">
              <w:rPr>
                <w:rFonts w:ascii="Arial" w:eastAsia="Times New Roman" w:hAnsi="Arial" w:cs="Arial"/>
                <w:color w:val="000000"/>
                <w:sz w:val="18"/>
                <w:szCs w:val="18"/>
                <w:lang w:eastAsia="hr-HR"/>
              </w:rPr>
              <w:t>,</w:t>
            </w:r>
            <w:r>
              <w:rPr>
                <w:rFonts w:ascii="Arial" w:eastAsia="Times New Roman" w:hAnsi="Arial" w:cs="Arial"/>
                <w:color w:val="000000"/>
                <w:sz w:val="18"/>
                <w:szCs w:val="18"/>
                <w:lang w:eastAsia="hr-HR"/>
              </w:rPr>
              <w:t>40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40CC71" w14:textId="521EAB9A" w:rsidR="000E3219"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9EFDCCC" w14:textId="4FA17A18" w:rsidR="000E3219" w:rsidRDefault="00CD187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B828C6">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F65E77" w14:textId="3728BDD3" w:rsidR="000E3219"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89CDBF4" w14:textId="77777777" w:rsidR="000E3219" w:rsidRDefault="000E3219" w:rsidP="00857E9E">
            <w:pPr>
              <w:spacing w:after="0" w:line="240" w:lineRule="auto"/>
              <w:jc w:val="center"/>
              <w:rPr>
                <w:rFonts w:ascii="Arial" w:eastAsia="Times New Roman" w:hAnsi="Arial" w:cs="Arial"/>
                <w:sz w:val="18"/>
                <w:szCs w:val="18"/>
                <w:lang w:eastAsia="hr-HR"/>
              </w:rPr>
            </w:pPr>
          </w:p>
          <w:p w14:paraId="7668FE27" w14:textId="13A53BFC"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4EB0CFD" w14:textId="0348B918" w:rsidR="000E3219"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828C6" w:rsidRPr="00593936" w14:paraId="1DB606ED"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045D47A" w14:textId="2A0CD83D" w:rsidR="00B828C6" w:rsidRDefault="00A0261D"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K380306 KAPITALNA ULAGANJA U KULTURNA DOBRA</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F53FB6" w14:textId="736E8FFB" w:rsidR="00B828C6" w:rsidRPr="003474C8"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99F877" w14:textId="222431C1" w:rsidR="00B828C6"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w:t>
            </w:r>
            <w:r w:rsidR="003474C8">
              <w:rPr>
                <w:rFonts w:ascii="Arial" w:eastAsia="Times New Roman" w:hAnsi="Arial" w:cs="Arial"/>
                <w:sz w:val="18"/>
                <w:szCs w:val="18"/>
                <w:lang w:eastAsia="hr-HR"/>
              </w:rPr>
              <w:t>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5DDD4C9" w14:textId="2E84096F" w:rsidR="00B828C6"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CD187A">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38D78B" w14:textId="5F1C9866"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574B9F6" w14:textId="77777777" w:rsidR="00B828C6" w:rsidRDefault="00B828C6" w:rsidP="00857E9E">
            <w:pPr>
              <w:spacing w:after="0" w:line="240" w:lineRule="auto"/>
              <w:jc w:val="center"/>
              <w:rPr>
                <w:rFonts w:ascii="Arial" w:eastAsia="Times New Roman" w:hAnsi="Arial" w:cs="Arial"/>
                <w:sz w:val="18"/>
                <w:szCs w:val="18"/>
                <w:lang w:eastAsia="hr-HR"/>
              </w:rPr>
            </w:pPr>
          </w:p>
          <w:p w14:paraId="01B1D601" w14:textId="4D0FA38C"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E6B840F" w14:textId="51C2D160"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B0DD1" w:rsidRPr="00593936" w14:paraId="6823191C"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ACEA407" w14:textId="58CFECA5" w:rsidR="000B0DD1" w:rsidRDefault="000B0DD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K380307 KAPITALNO ULAGANJE U DOM DRAMALJ</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776495" w14:textId="45088E3E" w:rsidR="000B0DD1"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5A58E8" w14:textId="78AB6BB5" w:rsidR="000B0DD1"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119FA2" w14:textId="1BD0DAD2" w:rsidR="000B0DD1"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w:t>
            </w:r>
            <w:r w:rsidR="003474C8">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2604A8" w14:textId="366758D2" w:rsidR="000B0DD1"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CE50A42" w14:textId="77777777" w:rsidR="000B0DD1" w:rsidRDefault="000B0DD1" w:rsidP="00857E9E">
            <w:pPr>
              <w:spacing w:after="0" w:line="240" w:lineRule="auto"/>
              <w:jc w:val="center"/>
              <w:rPr>
                <w:rFonts w:ascii="Arial" w:eastAsia="Times New Roman" w:hAnsi="Arial" w:cs="Arial"/>
                <w:sz w:val="18"/>
                <w:szCs w:val="18"/>
                <w:lang w:eastAsia="hr-HR"/>
              </w:rPr>
            </w:pPr>
          </w:p>
          <w:p w14:paraId="6F27761B" w14:textId="77777777" w:rsidR="003474C8" w:rsidRDefault="003474C8" w:rsidP="00857E9E">
            <w:pPr>
              <w:spacing w:after="0" w:line="240" w:lineRule="auto"/>
              <w:jc w:val="center"/>
              <w:rPr>
                <w:rFonts w:ascii="Arial" w:eastAsia="Times New Roman" w:hAnsi="Arial" w:cs="Arial"/>
                <w:sz w:val="18"/>
                <w:szCs w:val="18"/>
                <w:lang w:eastAsia="hr-HR"/>
              </w:rPr>
            </w:pPr>
          </w:p>
          <w:p w14:paraId="7C8D9624" w14:textId="384B92FB" w:rsidR="003474C8"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w:t>
            </w:r>
            <w:r w:rsidR="003474C8">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EC5DFAF" w14:textId="2212FA67" w:rsidR="000B0DD1"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3474C8" w:rsidRPr="00593936" w14:paraId="75F9B54B"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9AD5E4" w14:textId="50C4FBD3" w:rsidR="003474C8" w:rsidRDefault="003474C8" w:rsidP="00857E9E">
            <w:pPr>
              <w:spacing w:after="0" w:line="240" w:lineRule="auto"/>
              <w:rPr>
                <w:rFonts w:ascii="Arial" w:eastAsia="Times New Roman" w:hAnsi="Arial" w:cs="Arial"/>
                <w:b/>
                <w:bCs/>
                <w:sz w:val="18"/>
                <w:szCs w:val="18"/>
                <w:lang w:eastAsia="hr-HR"/>
              </w:rPr>
            </w:pPr>
            <w:r w:rsidRPr="00FC43C9">
              <w:rPr>
                <w:rFonts w:ascii="Arial" w:eastAsia="Times New Roman" w:hAnsi="Arial" w:cs="Arial"/>
                <w:b/>
                <w:bCs/>
                <w:color w:val="000000"/>
                <w:sz w:val="18"/>
                <w:szCs w:val="18"/>
                <w:lang w:eastAsia="hr-HR"/>
              </w:rPr>
              <w:t>Kapitalni projekt K38030</w:t>
            </w:r>
            <w:r w:rsidR="00010F3C">
              <w:rPr>
                <w:rFonts w:ascii="Arial" w:eastAsia="Times New Roman" w:hAnsi="Arial" w:cs="Arial"/>
                <w:b/>
                <w:bCs/>
                <w:color w:val="000000"/>
                <w:sz w:val="18"/>
                <w:szCs w:val="18"/>
                <w:lang w:eastAsia="hr-HR"/>
              </w:rPr>
              <w:t>8</w:t>
            </w:r>
            <w:r w:rsidRPr="00FC43C9">
              <w:rPr>
                <w:rFonts w:ascii="Arial" w:eastAsia="Times New Roman" w:hAnsi="Arial" w:cs="Arial"/>
                <w:b/>
                <w:bCs/>
                <w:color w:val="000000"/>
                <w:sz w:val="18"/>
                <w:szCs w:val="18"/>
                <w:lang w:eastAsia="hr-HR"/>
              </w:rPr>
              <w:t xml:space="preserve"> </w:t>
            </w:r>
            <w:r w:rsidR="00010F3C">
              <w:rPr>
                <w:rFonts w:ascii="Arial" w:eastAsia="Times New Roman" w:hAnsi="Arial" w:cs="Arial"/>
                <w:b/>
                <w:bCs/>
                <w:color w:val="000000"/>
                <w:sz w:val="18"/>
                <w:szCs w:val="18"/>
                <w:lang w:eastAsia="hr-HR"/>
              </w:rPr>
              <w:t>KAPITALNO ULAGANJE U UREĐENJE STARE JEZGRE U SELCU</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0C332A" w14:textId="6ADF714A" w:rsidR="003474C8" w:rsidRPr="003474C8" w:rsidRDefault="00010F3C" w:rsidP="00857E9E">
            <w:pPr>
              <w:spacing w:after="0" w:line="240" w:lineRule="auto"/>
              <w:jc w:val="right"/>
              <w:rPr>
                <w:rFonts w:ascii="Arial" w:eastAsia="Times New Roman" w:hAnsi="Arial" w:cs="Arial"/>
                <w:sz w:val="18"/>
                <w:szCs w:val="18"/>
                <w:lang w:eastAsia="hr-HR"/>
              </w:rPr>
            </w:pPr>
            <w:r>
              <w:rPr>
                <w:rFonts w:ascii="Arial" w:eastAsia="Times New Roman" w:hAnsi="Arial" w:cs="Arial"/>
                <w:color w:val="000000"/>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213B9F6" w14:textId="5683347C" w:rsidR="003474C8" w:rsidRDefault="00E0014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3474C8">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D1E04A" w14:textId="0281555D" w:rsidR="003474C8"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50.00</w:t>
            </w:r>
            <w:r w:rsidR="003474C8">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396737D" w14:textId="43EC83C3" w:rsidR="003474C8"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500.00</w:t>
            </w:r>
            <w:r w:rsidR="003474C8">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9E7ED89" w14:textId="77777777" w:rsidR="003474C8" w:rsidRDefault="003474C8" w:rsidP="00857E9E">
            <w:pPr>
              <w:spacing w:after="0" w:line="240" w:lineRule="auto"/>
              <w:jc w:val="center"/>
              <w:rPr>
                <w:rFonts w:ascii="Arial" w:eastAsia="Times New Roman" w:hAnsi="Arial" w:cs="Arial"/>
                <w:sz w:val="18"/>
                <w:szCs w:val="18"/>
                <w:lang w:eastAsia="hr-HR"/>
              </w:rPr>
            </w:pPr>
          </w:p>
          <w:p w14:paraId="37E0644A" w14:textId="77777777" w:rsidR="003474C8" w:rsidRDefault="003474C8" w:rsidP="00857E9E">
            <w:pPr>
              <w:spacing w:after="0" w:line="240" w:lineRule="auto"/>
              <w:jc w:val="center"/>
              <w:rPr>
                <w:rFonts w:ascii="Arial" w:eastAsia="Times New Roman" w:hAnsi="Arial" w:cs="Arial"/>
                <w:sz w:val="18"/>
                <w:szCs w:val="18"/>
                <w:lang w:eastAsia="hr-HR"/>
              </w:rPr>
            </w:pPr>
          </w:p>
          <w:p w14:paraId="2DD95EE0" w14:textId="02CB5A10" w:rsidR="003474C8" w:rsidRDefault="00E0014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1.500.00</w:t>
            </w:r>
            <w:r w:rsidR="003474C8">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7197066" w14:textId="0A475EB2"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F72F50" w14:paraId="32DB0C08" w14:textId="77777777" w:rsidTr="00B92C19">
        <w:trPr>
          <w:gridAfter w:val="1"/>
          <w:wAfter w:w="141" w:type="dxa"/>
          <w:trHeight w:val="300"/>
        </w:trPr>
        <w:tc>
          <w:tcPr>
            <w:tcW w:w="10491" w:type="dxa"/>
            <w:gridSpan w:val="7"/>
            <w:tcBorders>
              <w:top w:val="single" w:sz="4" w:space="0" w:color="auto"/>
              <w:left w:val="single" w:sz="4" w:space="0" w:color="auto"/>
              <w:bottom w:val="single" w:sz="4" w:space="0" w:color="auto"/>
              <w:right w:val="single" w:sz="4" w:space="0" w:color="auto"/>
            </w:tcBorders>
          </w:tcPr>
          <w:p w14:paraId="60DB7F72" w14:textId="77777777" w:rsidR="008B1702" w:rsidRDefault="008B1702" w:rsidP="00857E9E">
            <w:pPr>
              <w:spacing w:after="0" w:line="240" w:lineRule="auto"/>
              <w:rPr>
                <w:rFonts w:ascii="Times New Roman" w:eastAsia="Times New Roman" w:hAnsi="Times New Roman" w:cs="Times New Roman"/>
                <w:b/>
                <w:bCs/>
                <w:sz w:val="20"/>
                <w:szCs w:val="20"/>
                <w:lang w:eastAsia="hr-HR"/>
              </w:rPr>
            </w:pPr>
          </w:p>
          <w:p w14:paraId="526975DA" w14:textId="32C21ED4" w:rsidR="008B1702" w:rsidRPr="008E14CB" w:rsidRDefault="008B1702"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4C02CEF6"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hideMark/>
          </w:tcPr>
          <w:p w14:paraId="0FAE54D4" w14:textId="77777777" w:rsidR="000E3219" w:rsidRDefault="000E3219" w:rsidP="00857E9E">
            <w:pPr>
              <w:spacing w:after="0" w:line="240" w:lineRule="auto"/>
              <w:rPr>
                <w:rFonts w:ascii="Arial" w:eastAsia="Times New Roman" w:hAnsi="Arial" w:cs="Arial"/>
                <w:b/>
                <w:bCs/>
                <w:sz w:val="20"/>
                <w:szCs w:val="20"/>
                <w:lang w:eastAsia="hr-HR"/>
              </w:rPr>
            </w:pPr>
            <w:r w:rsidRPr="008E14CB">
              <w:rPr>
                <w:rFonts w:ascii="Arial" w:eastAsia="Times New Roman" w:hAnsi="Arial" w:cs="Arial"/>
                <w:b/>
                <w:bCs/>
                <w:sz w:val="20"/>
                <w:szCs w:val="20"/>
                <w:lang w:eastAsia="hr-HR"/>
              </w:rPr>
              <w:t>Kapitalni projekt K380</w:t>
            </w:r>
            <w:r w:rsidR="008A1D0B" w:rsidRPr="008E14CB">
              <w:rPr>
                <w:rFonts w:ascii="Arial" w:eastAsia="Times New Roman" w:hAnsi="Arial" w:cs="Arial"/>
                <w:b/>
                <w:bCs/>
                <w:sz w:val="20"/>
                <w:szCs w:val="20"/>
                <w:lang w:eastAsia="hr-HR"/>
              </w:rPr>
              <w:t xml:space="preserve">301 </w:t>
            </w:r>
            <w:r w:rsidRPr="008E14CB">
              <w:rPr>
                <w:rFonts w:ascii="Arial" w:eastAsia="Times New Roman" w:hAnsi="Arial" w:cs="Arial"/>
                <w:b/>
                <w:bCs/>
                <w:sz w:val="20"/>
                <w:szCs w:val="20"/>
                <w:lang w:eastAsia="hr-HR"/>
              </w:rPr>
              <w:t>KAPITALNO ULAGANJE U DOM PROSVJETE SELCE</w:t>
            </w:r>
          </w:p>
          <w:p w14:paraId="1D9A8591" w14:textId="13D95BF3" w:rsidR="0098233E" w:rsidRPr="008E14CB" w:rsidRDefault="0098233E"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28C4C3A5"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tcPr>
          <w:p w14:paraId="22CA918E"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03EB46D"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09C8A26"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financiranju javnih potreba u kulturi</w:t>
            </w:r>
          </w:p>
          <w:p w14:paraId="606C9165"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lang w:eastAsia="hr-HR"/>
              </w:rPr>
              <w:t>Zakon o knjižnicama</w:t>
            </w:r>
          </w:p>
          <w:p w14:paraId="4012B55F" w14:textId="77777777" w:rsidR="000E3219" w:rsidRPr="008E14CB" w:rsidRDefault="000E3219" w:rsidP="00427089">
            <w:pPr>
              <w:pStyle w:val="Odlomakpopisa"/>
              <w:numPr>
                <w:ilvl w:val="0"/>
                <w:numId w:val="4"/>
              </w:numPr>
              <w:autoSpaceDE w:val="0"/>
              <w:autoSpaceDN w:val="0"/>
              <w:adjustRightInd w:val="0"/>
              <w:spacing w:after="0" w:line="240" w:lineRule="auto"/>
              <w:rPr>
                <w:rFonts w:ascii="Arial" w:hAnsi="Arial" w:cs="Arial"/>
                <w:sz w:val="20"/>
                <w:szCs w:val="20"/>
              </w:rPr>
            </w:pPr>
            <w:r w:rsidRPr="008E14CB">
              <w:rPr>
                <w:rFonts w:ascii="Arial" w:hAnsi="Arial" w:cs="Arial"/>
                <w:sz w:val="20"/>
                <w:szCs w:val="20"/>
                <w:lang w:eastAsia="hr-HR"/>
              </w:rPr>
              <w:t xml:space="preserve">Zakon o ustanovama </w:t>
            </w:r>
          </w:p>
        </w:tc>
      </w:tr>
      <w:tr w:rsidR="000E3219" w:rsidRPr="00F72F50" w14:paraId="3E0B5B08"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tcPr>
          <w:p w14:paraId="1F926B62" w14:textId="77777777" w:rsidR="000E3219"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5CB86A08" w14:textId="77777777" w:rsidR="0098233E" w:rsidRPr="008E14CB" w:rsidRDefault="0098233E" w:rsidP="00857E9E">
            <w:pPr>
              <w:spacing w:after="0" w:line="240" w:lineRule="auto"/>
              <w:rPr>
                <w:rFonts w:ascii="Arial" w:eastAsia="Times New Roman" w:hAnsi="Arial" w:cs="Arial"/>
                <w:b/>
                <w:bCs/>
                <w:color w:val="000000"/>
                <w:sz w:val="20"/>
                <w:szCs w:val="20"/>
                <w:lang w:eastAsia="hr-HR"/>
              </w:rPr>
            </w:pPr>
          </w:p>
          <w:p w14:paraId="4F2E4B4B" w14:textId="04B0C3E9" w:rsidR="00B92C19" w:rsidRPr="00B20FCF" w:rsidRDefault="000E3219" w:rsidP="00857E9E">
            <w:pPr>
              <w:jc w:val="both"/>
              <w:rPr>
                <w:rFonts w:ascii="Arial" w:eastAsia="Calibri" w:hAnsi="Arial" w:cs="Arial"/>
                <w:sz w:val="20"/>
                <w:szCs w:val="20"/>
              </w:rPr>
            </w:pPr>
            <w:r w:rsidRPr="008E14CB">
              <w:rPr>
                <w:rFonts w:ascii="Arial" w:hAnsi="Arial" w:cs="Arial"/>
                <w:sz w:val="20"/>
                <w:szCs w:val="20"/>
              </w:rPr>
              <w:t>Projekt obuhvaća obnovu zgrade Doma prosvjete u Selcu, te unutarnje uređenje i opremanje objekta doma i čitaonice, za što je pripremljena kompletna projektna dokumentacija</w:t>
            </w:r>
            <w:r w:rsidR="00B20FCF">
              <w:rPr>
                <w:rFonts w:ascii="Arial" w:hAnsi="Arial" w:cs="Arial"/>
                <w:sz w:val="20"/>
                <w:szCs w:val="20"/>
              </w:rPr>
              <w:t xml:space="preserve"> sa troškovnikom</w:t>
            </w:r>
            <w:r w:rsidRPr="008E14CB">
              <w:rPr>
                <w:rFonts w:ascii="Arial" w:hAnsi="Arial" w:cs="Arial"/>
                <w:sz w:val="20"/>
                <w:szCs w:val="20"/>
              </w:rPr>
              <w:t xml:space="preserve">. </w:t>
            </w:r>
            <w:r w:rsidRPr="008E14CB">
              <w:rPr>
                <w:rFonts w:ascii="Arial" w:eastAsia="Calibri" w:hAnsi="Arial" w:cs="Arial"/>
                <w:sz w:val="20"/>
                <w:szCs w:val="20"/>
              </w:rPr>
              <w:t xml:space="preserve">Grad Crikvenica </w:t>
            </w:r>
            <w:r w:rsidR="00B20FCF">
              <w:rPr>
                <w:rFonts w:ascii="Arial" w:eastAsia="Calibri" w:hAnsi="Arial" w:cs="Arial"/>
                <w:sz w:val="20"/>
                <w:szCs w:val="20"/>
              </w:rPr>
              <w:t>prati aktualne natječaje za eventualnu prijavu</w:t>
            </w:r>
            <w:r w:rsidRPr="008E14CB">
              <w:rPr>
                <w:rFonts w:ascii="Arial" w:eastAsia="Calibri" w:hAnsi="Arial" w:cs="Arial"/>
                <w:sz w:val="20"/>
                <w:szCs w:val="20"/>
              </w:rPr>
              <w:t xml:space="preserve"> investicij</w:t>
            </w:r>
            <w:r w:rsidR="00B20FCF">
              <w:rPr>
                <w:rFonts w:ascii="Arial" w:eastAsia="Calibri" w:hAnsi="Arial" w:cs="Arial"/>
                <w:sz w:val="20"/>
                <w:szCs w:val="20"/>
              </w:rPr>
              <w:t>e</w:t>
            </w:r>
            <w:r w:rsidRPr="008E14CB">
              <w:rPr>
                <w:rFonts w:ascii="Arial" w:eastAsia="Calibri" w:hAnsi="Arial" w:cs="Arial"/>
                <w:sz w:val="20"/>
                <w:szCs w:val="20"/>
              </w:rPr>
              <w:t xml:space="preserve"> koja će se sufinancirati sredstvima EU fondova</w:t>
            </w:r>
            <w:r w:rsidR="00B20FCF">
              <w:rPr>
                <w:rFonts w:ascii="Arial" w:eastAsia="Calibri" w:hAnsi="Arial" w:cs="Arial"/>
                <w:sz w:val="20"/>
                <w:szCs w:val="20"/>
              </w:rPr>
              <w:t>, ali nakon energetske obnove Doma prosvjete potrebno je unutarnje uređenje objekta</w:t>
            </w:r>
            <w:r w:rsidRPr="008E14CB">
              <w:rPr>
                <w:rFonts w:ascii="Arial" w:eastAsia="Calibri" w:hAnsi="Arial" w:cs="Arial"/>
                <w:sz w:val="20"/>
                <w:szCs w:val="20"/>
              </w:rPr>
              <w:t xml:space="preserve">. </w:t>
            </w:r>
          </w:p>
        </w:tc>
      </w:tr>
      <w:tr w:rsidR="000E3219" w:rsidRPr="00F72F50" w14:paraId="50A77E94" w14:textId="77777777" w:rsidTr="00B92C19">
        <w:trPr>
          <w:trHeight w:val="2270"/>
        </w:trPr>
        <w:tc>
          <w:tcPr>
            <w:tcW w:w="10632" w:type="dxa"/>
            <w:gridSpan w:val="8"/>
            <w:tcBorders>
              <w:top w:val="single" w:sz="4" w:space="0" w:color="auto"/>
              <w:left w:val="single" w:sz="4" w:space="0" w:color="auto"/>
              <w:bottom w:val="single" w:sz="4" w:space="0" w:color="auto"/>
              <w:right w:val="single" w:sz="4" w:space="0" w:color="auto"/>
            </w:tcBorders>
          </w:tcPr>
          <w:p w14:paraId="64642633"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392"/>
              <w:gridCol w:w="850"/>
              <w:gridCol w:w="1276"/>
              <w:gridCol w:w="1134"/>
              <w:gridCol w:w="1276"/>
              <w:gridCol w:w="1134"/>
              <w:gridCol w:w="1315"/>
            </w:tblGrid>
            <w:tr w:rsidR="000E3219" w:rsidRPr="005F007E" w14:paraId="7158F41B"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1A52E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3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EA989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BE5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64AF3" w14:textId="7AB0608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3614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BABD17" w14:textId="3675903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F5023C" w14:textId="3FE9D71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7</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637A55" w14:textId="103C044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8</w:t>
                  </w:r>
                  <w:r w:rsidRPr="00427116">
                    <w:rPr>
                      <w:rFonts w:ascii="Arial" w:hAnsi="Arial" w:cs="Arial"/>
                      <w:bCs/>
                      <w:sz w:val="20"/>
                      <w:szCs w:val="20"/>
                    </w:rPr>
                    <w:t>.</w:t>
                  </w:r>
                </w:p>
              </w:tc>
            </w:tr>
            <w:tr w:rsidR="000E3219" w:rsidRPr="005F007E" w14:paraId="4074DF54"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C9998DB" w14:textId="521A6C66" w:rsidR="000E3219" w:rsidRPr="001E5D8E" w:rsidRDefault="00B92C19" w:rsidP="00857E9E">
                  <w:pPr>
                    <w:rPr>
                      <w:rFonts w:ascii="Calibri" w:hAnsi="Calibri" w:cs="Calibri"/>
                      <w:bCs/>
                      <w:iCs/>
                      <w:sz w:val="18"/>
                      <w:szCs w:val="18"/>
                    </w:rPr>
                  </w:pPr>
                  <w:r>
                    <w:rPr>
                      <w:rFonts w:ascii="Calibri" w:hAnsi="Calibri" w:cs="Calibri"/>
                      <w:bCs/>
                      <w:iCs/>
                      <w:sz w:val="18"/>
                      <w:szCs w:val="18"/>
                    </w:rPr>
                    <w:t>Broj održanih kulturnih manifestacija</w:t>
                  </w:r>
                </w:p>
              </w:tc>
              <w:tc>
                <w:tcPr>
                  <w:tcW w:w="1392" w:type="dxa"/>
                  <w:tcBorders>
                    <w:top w:val="single" w:sz="4" w:space="0" w:color="auto"/>
                    <w:left w:val="single" w:sz="4" w:space="0" w:color="auto"/>
                    <w:bottom w:val="single" w:sz="4" w:space="0" w:color="auto"/>
                    <w:right w:val="single" w:sz="4" w:space="0" w:color="auto"/>
                  </w:tcBorders>
                  <w:vAlign w:val="center"/>
                </w:tcPr>
                <w:p w14:paraId="2B89FCE0" w14:textId="1F68A366" w:rsidR="000E3219" w:rsidRPr="001E5D8E" w:rsidRDefault="00B92C19" w:rsidP="00857E9E">
                  <w:pPr>
                    <w:rPr>
                      <w:rFonts w:ascii="Calibri" w:hAnsi="Calibri" w:cs="Calibri"/>
                      <w:bCs/>
                      <w:iCs/>
                      <w:sz w:val="18"/>
                      <w:szCs w:val="18"/>
                    </w:rPr>
                  </w:pPr>
                  <w:r>
                    <w:rPr>
                      <w:rFonts w:ascii="Calibri" w:hAnsi="Calibri" w:cs="Calibri"/>
                      <w:bCs/>
                      <w:iCs/>
                      <w:sz w:val="18"/>
                      <w:szCs w:val="18"/>
                    </w:rPr>
                    <w:t>Broj manifestacija</w:t>
                  </w:r>
                </w:p>
              </w:tc>
              <w:tc>
                <w:tcPr>
                  <w:tcW w:w="850" w:type="dxa"/>
                  <w:tcBorders>
                    <w:top w:val="single" w:sz="4" w:space="0" w:color="auto"/>
                    <w:left w:val="single" w:sz="4" w:space="0" w:color="auto"/>
                    <w:bottom w:val="single" w:sz="4" w:space="0" w:color="auto"/>
                    <w:right w:val="single" w:sz="4" w:space="0" w:color="auto"/>
                  </w:tcBorders>
                  <w:vAlign w:val="center"/>
                </w:tcPr>
                <w:p w14:paraId="67B6E5D4"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E9BE8A7" w14:textId="5CC3149D"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394B6C" w14:textId="77371A35" w:rsidR="000E3219" w:rsidRPr="001E5D8E" w:rsidRDefault="00AB5E81" w:rsidP="00857E9E">
                  <w:pPr>
                    <w:rPr>
                      <w:rFonts w:ascii="Calibri" w:hAnsi="Calibri" w:cs="Calibri"/>
                      <w:bCs/>
                      <w:iCs/>
                      <w:sz w:val="18"/>
                      <w:szCs w:val="18"/>
                    </w:rPr>
                  </w:pPr>
                  <w:r>
                    <w:rPr>
                      <w:rFonts w:ascii="Calibri" w:hAnsi="Calibri" w:cs="Calibri"/>
                      <w:bCs/>
                      <w:iCs/>
                      <w:sz w:val="18"/>
                      <w:szCs w:val="18"/>
                    </w:rPr>
                    <w:t>Evidencije</w:t>
                  </w:r>
                </w:p>
                <w:p w14:paraId="270F58B6" w14:textId="77777777" w:rsidR="000E3219" w:rsidRPr="001E5D8E"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2CAF5F1"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36,33</w:t>
                  </w:r>
                </w:p>
              </w:tc>
              <w:tc>
                <w:tcPr>
                  <w:tcW w:w="1134" w:type="dxa"/>
                  <w:tcBorders>
                    <w:top w:val="single" w:sz="4" w:space="0" w:color="auto"/>
                    <w:left w:val="single" w:sz="4" w:space="0" w:color="auto"/>
                    <w:bottom w:val="single" w:sz="4" w:space="0" w:color="auto"/>
                    <w:right w:val="single" w:sz="4" w:space="0" w:color="auto"/>
                  </w:tcBorders>
                  <w:vAlign w:val="center"/>
                </w:tcPr>
                <w:p w14:paraId="0F49DE65" w14:textId="582A7106"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45,00</w:t>
                  </w:r>
                </w:p>
              </w:tc>
              <w:tc>
                <w:tcPr>
                  <w:tcW w:w="1315" w:type="dxa"/>
                  <w:tcBorders>
                    <w:top w:val="single" w:sz="4" w:space="0" w:color="auto"/>
                    <w:left w:val="single" w:sz="4" w:space="0" w:color="auto"/>
                    <w:bottom w:val="single" w:sz="4" w:space="0" w:color="auto"/>
                    <w:right w:val="single" w:sz="4" w:space="0" w:color="auto"/>
                  </w:tcBorders>
                  <w:vAlign w:val="center"/>
                </w:tcPr>
                <w:p w14:paraId="1FE572E1" w14:textId="24F1EFCC"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75,00</w:t>
                  </w:r>
                </w:p>
              </w:tc>
            </w:tr>
          </w:tbl>
          <w:p w14:paraId="1EF5A429"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AB5E81" w:rsidRPr="00F72F50" w14:paraId="486F11B3" w14:textId="77777777" w:rsidTr="00B92C19">
        <w:trPr>
          <w:trHeight w:val="2270"/>
        </w:trPr>
        <w:tc>
          <w:tcPr>
            <w:tcW w:w="10632" w:type="dxa"/>
            <w:gridSpan w:val="8"/>
            <w:tcBorders>
              <w:top w:val="single" w:sz="4" w:space="0" w:color="auto"/>
              <w:left w:val="single" w:sz="4" w:space="0" w:color="auto"/>
              <w:bottom w:val="single" w:sz="4" w:space="0" w:color="auto"/>
              <w:right w:val="single" w:sz="4" w:space="0" w:color="auto"/>
            </w:tcBorders>
          </w:tcPr>
          <w:tbl>
            <w:tblPr>
              <w:tblW w:w="10406" w:type="dxa"/>
              <w:tblLayout w:type="fixed"/>
              <w:tblLook w:val="04A0" w:firstRow="1" w:lastRow="0" w:firstColumn="1" w:lastColumn="0" w:noHBand="0" w:noVBand="1"/>
            </w:tblPr>
            <w:tblGrid>
              <w:gridCol w:w="10406"/>
            </w:tblGrid>
            <w:tr w:rsidR="00AB5E81" w:rsidRPr="00E77D23" w14:paraId="4D18278D" w14:textId="77777777" w:rsidTr="00AB5E81">
              <w:trPr>
                <w:trHeight w:val="300"/>
              </w:trPr>
              <w:tc>
                <w:tcPr>
                  <w:tcW w:w="10406" w:type="dxa"/>
                  <w:tcBorders>
                    <w:top w:val="single" w:sz="4" w:space="0" w:color="auto"/>
                    <w:left w:val="single" w:sz="4" w:space="0" w:color="auto"/>
                    <w:bottom w:val="single" w:sz="4" w:space="0" w:color="auto"/>
                    <w:right w:val="single" w:sz="4" w:space="0" w:color="auto"/>
                  </w:tcBorders>
                  <w:hideMark/>
                </w:tcPr>
                <w:p w14:paraId="4CD2C68F" w14:textId="3224DA6D" w:rsidR="00AB5E81" w:rsidRPr="00E77D23" w:rsidRDefault="00AB5E81" w:rsidP="00AB5E81">
                  <w:pPr>
                    <w:spacing w:after="0" w:line="240" w:lineRule="auto"/>
                    <w:rPr>
                      <w:rFonts w:ascii="Times New Roman" w:eastAsia="Times New Roman" w:hAnsi="Times New Roman" w:cs="Times New Roman"/>
                      <w:b/>
                      <w:bCs/>
                      <w:sz w:val="20"/>
                      <w:szCs w:val="20"/>
                      <w:lang w:eastAsia="hr-HR"/>
                    </w:rPr>
                  </w:pPr>
                  <w:r w:rsidRPr="00E77D23">
                    <w:rPr>
                      <w:rFonts w:ascii="Arial" w:eastAsia="Times New Roman" w:hAnsi="Arial" w:cs="Arial"/>
                      <w:b/>
                      <w:bCs/>
                      <w:sz w:val="20"/>
                      <w:szCs w:val="20"/>
                      <w:lang w:eastAsia="hr-HR"/>
                    </w:rPr>
                    <w:t>Kapitalni projekt K380</w:t>
                  </w:r>
                  <w:r>
                    <w:rPr>
                      <w:rFonts w:ascii="Arial" w:eastAsia="Times New Roman" w:hAnsi="Arial" w:cs="Arial"/>
                      <w:b/>
                      <w:bCs/>
                      <w:sz w:val="20"/>
                      <w:szCs w:val="20"/>
                      <w:lang w:eastAsia="hr-HR"/>
                    </w:rPr>
                    <w:t>30</w:t>
                  </w:r>
                  <w:r w:rsidRPr="00E77D23">
                    <w:rPr>
                      <w:rFonts w:ascii="Arial" w:eastAsia="Times New Roman" w:hAnsi="Arial" w:cs="Arial"/>
                      <w:b/>
                      <w:bCs/>
                      <w:sz w:val="20"/>
                      <w:szCs w:val="20"/>
                      <w:lang w:eastAsia="hr-HR"/>
                    </w:rPr>
                    <w:t>3-KAPITALNA ULAGANJA U ŽUPE</w:t>
                  </w:r>
                  <w:r w:rsidR="00B20FCF">
                    <w:rPr>
                      <w:rFonts w:ascii="Arial" w:eastAsia="Times New Roman" w:hAnsi="Arial" w:cs="Arial"/>
                      <w:b/>
                      <w:bCs/>
                      <w:sz w:val="20"/>
                      <w:szCs w:val="20"/>
                      <w:lang w:eastAsia="hr-HR"/>
                    </w:rPr>
                    <w:t>, VJERSKE ZAJEDNICE</w:t>
                  </w:r>
                </w:p>
              </w:tc>
            </w:tr>
            <w:tr w:rsidR="00AB5E81" w:rsidRPr="00E77D23" w14:paraId="3581F5BC" w14:textId="77777777" w:rsidTr="00AB5E81">
              <w:trPr>
                <w:trHeight w:val="1268"/>
              </w:trPr>
              <w:tc>
                <w:tcPr>
                  <w:tcW w:w="10406" w:type="dxa"/>
                  <w:tcBorders>
                    <w:top w:val="single" w:sz="4" w:space="0" w:color="auto"/>
                    <w:left w:val="single" w:sz="4" w:space="0" w:color="auto"/>
                    <w:bottom w:val="single" w:sz="4" w:space="0" w:color="auto"/>
                    <w:right w:val="single" w:sz="4" w:space="0" w:color="auto"/>
                  </w:tcBorders>
                </w:tcPr>
                <w:p w14:paraId="32B230A1" w14:textId="77777777" w:rsidR="00AB5E81" w:rsidRPr="00E77D23" w:rsidRDefault="00AB5E81" w:rsidP="00AB5E81">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7900533F" w14:textId="77777777" w:rsidR="00AB5E81" w:rsidRPr="00E77D23" w:rsidRDefault="00AB5E81" w:rsidP="00AB5E81">
                  <w:pPr>
                    <w:pStyle w:val="Odlomakpopisa"/>
                    <w:numPr>
                      <w:ilvl w:val="0"/>
                      <w:numId w:val="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1C869206" w14:textId="77777777" w:rsidR="00AB5E81" w:rsidRPr="00E77D23" w:rsidRDefault="00AB5E81" w:rsidP="00AB5E81">
                  <w:pPr>
                    <w:pStyle w:val="Odlomakpopisa"/>
                    <w:numPr>
                      <w:ilvl w:val="0"/>
                      <w:numId w:val="4"/>
                    </w:numPr>
                    <w:ind w:left="720"/>
                    <w:jc w:val="both"/>
                    <w:rPr>
                      <w:rFonts w:ascii="Arial" w:hAnsi="Arial" w:cs="Arial"/>
                      <w:sz w:val="20"/>
                      <w:szCs w:val="20"/>
                    </w:rPr>
                  </w:pPr>
                  <w:r w:rsidRPr="00E77D23">
                    <w:rPr>
                      <w:rFonts w:ascii="Arial" w:hAnsi="Arial" w:cs="Arial"/>
                      <w:sz w:val="20"/>
                      <w:szCs w:val="20"/>
                    </w:rPr>
                    <w:t>Zakon o financiranju javnih potreba u kulturi</w:t>
                  </w:r>
                </w:p>
                <w:p w14:paraId="719CA6A6" w14:textId="77777777" w:rsidR="00AB5E81" w:rsidRPr="00E77D23"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4BFC9F8E" w14:textId="4F45158D" w:rsidR="00AB5E81" w:rsidRPr="00AB5E81"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udrugama</w:t>
                  </w:r>
                </w:p>
              </w:tc>
            </w:tr>
            <w:tr w:rsidR="00AB5E81" w:rsidRPr="00E77D23" w14:paraId="0989FCEE" w14:textId="77777777" w:rsidTr="00AB5E81">
              <w:trPr>
                <w:trHeight w:val="300"/>
              </w:trPr>
              <w:tc>
                <w:tcPr>
                  <w:tcW w:w="10406" w:type="dxa"/>
                  <w:tcBorders>
                    <w:top w:val="single" w:sz="4" w:space="0" w:color="auto"/>
                    <w:left w:val="single" w:sz="4" w:space="0" w:color="auto"/>
                    <w:bottom w:val="single" w:sz="4" w:space="0" w:color="auto"/>
                    <w:right w:val="single" w:sz="4" w:space="0" w:color="auto"/>
                  </w:tcBorders>
                </w:tcPr>
                <w:p w14:paraId="4E51EC33" w14:textId="77777777" w:rsidR="00AB5E81" w:rsidRPr="00E77D23" w:rsidRDefault="00AB5E81" w:rsidP="00AB5E81">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37DF3892" w14:textId="3EF65520" w:rsidR="00AB5E81" w:rsidRPr="00E77D23" w:rsidRDefault="00AB5E81" w:rsidP="00AB5E81">
                  <w:pPr>
                    <w:jc w:val="both"/>
                    <w:rPr>
                      <w:rFonts w:ascii="Arial" w:hAnsi="Arial" w:cs="Arial"/>
                      <w:sz w:val="20"/>
                      <w:szCs w:val="20"/>
                    </w:rPr>
                  </w:pPr>
                  <w:r w:rsidRPr="00E77D23">
                    <w:rPr>
                      <w:rFonts w:ascii="Arial" w:hAnsi="Arial" w:cs="Arial"/>
                      <w:sz w:val="20"/>
                      <w:szCs w:val="20"/>
                    </w:rPr>
                    <w:t xml:space="preserve">Projekt obuhvaća pomoć pri </w:t>
                  </w:r>
                  <w:r w:rsidR="00B20FCF">
                    <w:rPr>
                      <w:rFonts w:ascii="Arial" w:hAnsi="Arial" w:cs="Arial"/>
                      <w:sz w:val="20"/>
                      <w:szCs w:val="20"/>
                    </w:rPr>
                    <w:t xml:space="preserve">nastavku </w:t>
                  </w:r>
                  <w:r w:rsidRPr="00E77D23">
                    <w:rPr>
                      <w:rFonts w:ascii="Arial" w:hAnsi="Arial" w:cs="Arial"/>
                      <w:sz w:val="20"/>
                      <w:szCs w:val="20"/>
                    </w:rPr>
                    <w:t>uređen</w:t>
                  </w:r>
                  <w:r w:rsidR="00B20FCF">
                    <w:rPr>
                      <w:rFonts w:ascii="Arial" w:hAnsi="Arial" w:cs="Arial"/>
                      <w:sz w:val="20"/>
                      <w:szCs w:val="20"/>
                    </w:rPr>
                    <w:t>ja</w:t>
                  </w:r>
                  <w:r w:rsidRPr="00E77D23">
                    <w:rPr>
                      <w:rFonts w:ascii="Arial" w:hAnsi="Arial" w:cs="Arial"/>
                      <w:sz w:val="20"/>
                      <w:szCs w:val="20"/>
                    </w:rPr>
                    <w:t xml:space="preserve"> dotrajale fasade na Župnoj crkvi Blažene Djevice Marije u Crikvenici</w:t>
                  </w:r>
                  <w:r w:rsidR="00B20FCF">
                    <w:rPr>
                      <w:rFonts w:ascii="Arial" w:hAnsi="Arial" w:cs="Arial"/>
                      <w:sz w:val="20"/>
                      <w:szCs w:val="20"/>
                    </w:rPr>
                    <w:t>.</w:t>
                  </w:r>
                  <w:r w:rsidRPr="00E77D23">
                    <w:rPr>
                      <w:rFonts w:ascii="Arial" w:hAnsi="Arial" w:cs="Arial"/>
                      <w:sz w:val="20"/>
                      <w:szCs w:val="20"/>
                    </w:rPr>
                    <w:t xml:space="preserve"> </w:t>
                  </w:r>
                  <w:r w:rsidR="00B20FCF">
                    <w:rPr>
                      <w:rFonts w:ascii="Arial" w:hAnsi="Arial" w:cs="Arial"/>
                      <w:sz w:val="20"/>
                      <w:szCs w:val="20"/>
                    </w:rPr>
                    <w:t>N</w:t>
                  </w:r>
                  <w:r w:rsidRPr="00E77D23">
                    <w:rPr>
                      <w:rFonts w:ascii="Arial" w:hAnsi="Arial" w:cs="Arial"/>
                      <w:sz w:val="20"/>
                      <w:szCs w:val="20"/>
                    </w:rPr>
                    <w:t>akon što je izrađen projekt postojećeg stanja i projekt revitalizacije crkve, koji je izradio Hrvatski restauratorski zavod, te troškovnik svih radova</w:t>
                  </w:r>
                  <w:r>
                    <w:rPr>
                      <w:rFonts w:ascii="Arial" w:hAnsi="Arial" w:cs="Arial"/>
                      <w:sz w:val="20"/>
                      <w:szCs w:val="20"/>
                    </w:rPr>
                    <w:t xml:space="preserve">, </w:t>
                  </w:r>
                  <w:r w:rsidR="00B20FCF">
                    <w:rPr>
                      <w:rFonts w:ascii="Arial" w:hAnsi="Arial" w:cs="Arial"/>
                      <w:bCs/>
                      <w:sz w:val="20"/>
                      <w:szCs w:val="20"/>
                    </w:rPr>
                    <w:t>u suradnji sa konzervatorima obnovljeno je prednje pročelje i zvonik</w:t>
                  </w:r>
                  <w:r>
                    <w:rPr>
                      <w:rFonts w:ascii="Arial" w:hAnsi="Arial" w:cs="Arial"/>
                      <w:bCs/>
                      <w:sz w:val="20"/>
                      <w:szCs w:val="20"/>
                    </w:rPr>
                    <w:t>.</w:t>
                  </w:r>
                  <w:r w:rsidR="00B20FCF">
                    <w:rPr>
                      <w:rFonts w:ascii="Arial" w:hAnsi="Arial" w:cs="Arial"/>
                      <w:bCs/>
                      <w:sz w:val="20"/>
                      <w:szCs w:val="20"/>
                    </w:rPr>
                    <w:t xml:space="preserve"> U ovoj fazi bi se uredio preostali dio fasade crkve, a sredstva su planirana kao kapitalna donacija</w:t>
                  </w:r>
                </w:p>
              </w:tc>
            </w:tr>
            <w:tr w:rsidR="00AB5E81" w:rsidRPr="005F007E" w14:paraId="0D3817F3" w14:textId="77777777" w:rsidTr="00AB5E81">
              <w:trPr>
                <w:trHeight w:val="2128"/>
              </w:trPr>
              <w:tc>
                <w:tcPr>
                  <w:tcW w:w="10406" w:type="dxa"/>
                  <w:tcBorders>
                    <w:top w:val="single" w:sz="4" w:space="0" w:color="auto"/>
                    <w:left w:val="single" w:sz="4" w:space="0" w:color="auto"/>
                    <w:bottom w:val="single" w:sz="4" w:space="0" w:color="auto"/>
                    <w:right w:val="single" w:sz="4" w:space="0" w:color="auto"/>
                  </w:tcBorders>
                </w:tcPr>
                <w:p w14:paraId="462FC046"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AB5E81" w:rsidRPr="005F007E" w14:paraId="4CD601C1" w14:textId="77777777" w:rsidTr="00F74CA6">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F017B8"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CAC2F7"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A63E65"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B4792A" w14:textId="5B74AF27" w:rsidR="00AB5E81" w:rsidRPr="00427116" w:rsidRDefault="00AB5E81" w:rsidP="00AB5E81">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991D3E"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03BD53" w14:textId="46E74CA0"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82DEE8" w14:textId="1241E0E8"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7</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AE6E9A" w14:textId="1DC68F30"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8</w:t>
                        </w:r>
                        <w:r w:rsidRPr="00427116">
                          <w:rPr>
                            <w:rFonts w:ascii="Arial" w:hAnsi="Arial" w:cs="Arial"/>
                            <w:bCs/>
                            <w:sz w:val="20"/>
                            <w:szCs w:val="20"/>
                          </w:rPr>
                          <w:t>.</w:t>
                        </w:r>
                      </w:p>
                    </w:tc>
                  </w:tr>
                  <w:tr w:rsidR="00AB5E81" w:rsidRPr="005F007E" w14:paraId="236A447A" w14:textId="77777777" w:rsidTr="00F74CA6">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90E33F6"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Zadovoljstvo korisnika objekta</w:t>
                        </w:r>
                      </w:p>
                    </w:tc>
                    <w:tc>
                      <w:tcPr>
                        <w:tcW w:w="1580" w:type="dxa"/>
                        <w:tcBorders>
                          <w:top w:val="single" w:sz="4" w:space="0" w:color="auto"/>
                          <w:left w:val="single" w:sz="4" w:space="0" w:color="auto"/>
                          <w:bottom w:val="single" w:sz="4" w:space="0" w:color="auto"/>
                          <w:right w:val="single" w:sz="4" w:space="0" w:color="auto"/>
                        </w:tcBorders>
                        <w:vAlign w:val="center"/>
                      </w:tcPr>
                      <w:p w14:paraId="40EC3EF5"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423807A2"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A89A864"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0E0DFCAB" w14:textId="77777777" w:rsidR="00AB5E81" w:rsidRDefault="00AB5E81" w:rsidP="00AB5E81">
                        <w:pPr>
                          <w:jc w:val="center"/>
                          <w:rPr>
                            <w:rFonts w:ascii="Calibri" w:hAnsi="Calibri" w:cs="Calibri"/>
                            <w:bCs/>
                            <w:iCs/>
                            <w:sz w:val="18"/>
                            <w:szCs w:val="18"/>
                          </w:rPr>
                        </w:pPr>
                        <w:r>
                          <w:rPr>
                            <w:rFonts w:ascii="Calibri" w:hAnsi="Calibri" w:cs="Calibri"/>
                            <w:bCs/>
                            <w:iCs/>
                            <w:sz w:val="18"/>
                            <w:szCs w:val="18"/>
                          </w:rPr>
                          <w:t>Evidencije</w:t>
                        </w:r>
                      </w:p>
                      <w:p w14:paraId="49A2D4CF" w14:textId="77777777" w:rsidR="00AB5E81" w:rsidRPr="00A351FA" w:rsidRDefault="00AB5E81" w:rsidP="00AB5E81">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6CAD4E1" w14:textId="2B193718"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E5580C0" w14:textId="34BDC66F"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21390464" w14:textId="6D9AC773"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r>
                </w:tbl>
                <w:p w14:paraId="3ED1AF1F"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AB5E81" w:rsidRPr="005F007E" w14:paraId="5DFE3FFE" w14:textId="77777777" w:rsidTr="00AB5E81">
              <w:trPr>
                <w:trHeight w:val="583"/>
              </w:trPr>
              <w:tc>
                <w:tcPr>
                  <w:tcW w:w="10406" w:type="dxa"/>
                  <w:tcBorders>
                    <w:top w:val="single" w:sz="4" w:space="0" w:color="auto"/>
                    <w:left w:val="single" w:sz="4" w:space="0" w:color="auto"/>
                    <w:bottom w:val="single" w:sz="4" w:space="0" w:color="auto"/>
                    <w:right w:val="single" w:sz="4" w:space="0" w:color="auto"/>
                  </w:tcBorders>
                </w:tcPr>
                <w:p w14:paraId="4D12795D" w14:textId="77777777" w:rsidR="00AB5E81" w:rsidRPr="00E77D23" w:rsidRDefault="00AB5E81" w:rsidP="00AB5E81">
                  <w:pPr>
                    <w:spacing w:after="0" w:line="240" w:lineRule="auto"/>
                    <w:rPr>
                      <w:rFonts w:ascii="Times New Roman" w:eastAsia="Times New Roman" w:hAnsi="Times New Roman" w:cs="Times New Roman"/>
                      <w:b/>
                      <w:bCs/>
                      <w:color w:val="000000" w:themeColor="text1"/>
                      <w:sz w:val="20"/>
                      <w:szCs w:val="20"/>
                      <w:lang w:eastAsia="hr-HR"/>
                    </w:rPr>
                  </w:pPr>
                </w:p>
                <w:p w14:paraId="444D212B" w14:textId="1700D37B"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r w:rsidRPr="00E77D23">
                    <w:rPr>
                      <w:rFonts w:ascii="Arial" w:eastAsia="Times New Roman" w:hAnsi="Arial" w:cs="Arial"/>
                      <w:b/>
                      <w:bCs/>
                      <w:sz w:val="20"/>
                      <w:szCs w:val="20"/>
                      <w:lang w:eastAsia="hr-HR"/>
                    </w:rPr>
                    <w:t>Kapitalni projekt K380</w:t>
                  </w:r>
                  <w:r>
                    <w:rPr>
                      <w:rFonts w:ascii="Arial" w:eastAsia="Times New Roman" w:hAnsi="Arial" w:cs="Arial"/>
                      <w:b/>
                      <w:bCs/>
                      <w:sz w:val="20"/>
                      <w:szCs w:val="20"/>
                      <w:lang w:eastAsia="hr-HR"/>
                    </w:rPr>
                    <w:t>30</w:t>
                  </w:r>
                  <w:r w:rsidR="00B20FCF">
                    <w:rPr>
                      <w:rFonts w:ascii="Arial" w:eastAsia="Times New Roman" w:hAnsi="Arial" w:cs="Arial"/>
                      <w:b/>
                      <w:bCs/>
                      <w:sz w:val="20"/>
                      <w:szCs w:val="20"/>
                      <w:lang w:eastAsia="hr-HR"/>
                    </w:rPr>
                    <w:t>7</w:t>
                  </w:r>
                  <w:r w:rsidRPr="00E77D23">
                    <w:rPr>
                      <w:rFonts w:ascii="Arial" w:eastAsia="Times New Roman" w:hAnsi="Arial" w:cs="Arial"/>
                      <w:b/>
                      <w:bCs/>
                      <w:sz w:val="20"/>
                      <w:szCs w:val="20"/>
                      <w:lang w:eastAsia="hr-HR"/>
                    </w:rPr>
                    <w:t>-KAPITALN</w:t>
                  </w:r>
                  <w:r w:rsidR="00B20FCF">
                    <w:rPr>
                      <w:rFonts w:ascii="Arial" w:eastAsia="Times New Roman" w:hAnsi="Arial" w:cs="Arial"/>
                      <w:b/>
                      <w:bCs/>
                      <w:sz w:val="20"/>
                      <w:szCs w:val="20"/>
                      <w:lang w:eastAsia="hr-HR"/>
                    </w:rPr>
                    <w:t>O</w:t>
                  </w:r>
                  <w:r w:rsidRPr="00E77D23">
                    <w:rPr>
                      <w:rFonts w:ascii="Arial" w:eastAsia="Times New Roman" w:hAnsi="Arial" w:cs="Arial"/>
                      <w:b/>
                      <w:bCs/>
                      <w:sz w:val="20"/>
                      <w:szCs w:val="20"/>
                      <w:lang w:eastAsia="hr-HR"/>
                    </w:rPr>
                    <w:t xml:space="preserve"> ULAGAN</w:t>
                  </w:r>
                  <w:r w:rsidR="00B20FCF">
                    <w:rPr>
                      <w:rFonts w:ascii="Arial" w:eastAsia="Times New Roman" w:hAnsi="Arial" w:cs="Arial"/>
                      <w:b/>
                      <w:bCs/>
                      <w:sz w:val="20"/>
                      <w:szCs w:val="20"/>
                      <w:lang w:eastAsia="hr-HR"/>
                    </w:rPr>
                    <w:t>JE</w:t>
                  </w:r>
                  <w:r w:rsidRPr="00E77D23">
                    <w:rPr>
                      <w:rFonts w:ascii="Arial" w:eastAsia="Times New Roman" w:hAnsi="Arial" w:cs="Arial"/>
                      <w:b/>
                      <w:bCs/>
                      <w:sz w:val="20"/>
                      <w:szCs w:val="20"/>
                      <w:lang w:eastAsia="hr-HR"/>
                    </w:rPr>
                    <w:t xml:space="preserve"> U </w:t>
                  </w:r>
                  <w:r w:rsidR="00B20FCF">
                    <w:rPr>
                      <w:rFonts w:ascii="Arial" w:eastAsia="Times New Roman" w:hAnsi="Arial" w:cs="Arial"/>
                      <w:b/>
                      <w:bCs/>
                      <w:sz w:val="20"/>
                      <w:szCs w:val="20"/>
                      <w:lang w:eastAsia="hr-HR"/>
                    </w:rPr>
                    <w:t>DOM DRAMALJ</w:t>
                  </w:r>
                </w:p>
              </w:tc>
            </w:tr>
            <w:tr w:rsidR="00AB5E81" w:rsidRPr="005F007E" w14:paraId="5D258B65" w14:textId="77777777" w:rsidTr="00AB5E81">
              <w:trPr>
                <w:trHeight w:val="1261"/>
              </w:trPr>
              <w:tc>
                <w:tcPr>
                  <w:tcW w:w="10406" w:type="dxa"/>
                  <w:tcBorders>
                    <w:top w:val="single" w:sz="4" w:space="0" w:color="auto"/>
                    <w:left w:val="single" w:sz="4" w:space="0" w:color="auto"/>
                    <w:bottom w:val="single" w:sz="4" w:space="0" w:color="auto"/>
                    <w:right w:val="single" w:sz="4" w:space="0" w:color="auto"/>
                  </w:tcBorders>
                </w:tcPr>
                <w:p w14:paraId="04619C5A" w14:textId="77777777" w:rsidR="00AB5E81" w:rsidRPr="00E77D23" w:rsidRDefault="00AB5E81" w:rsidP="00AB5E81">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2FB7E96F" w14:textId="77777777" w:rsidR="00AB5E81" w:rsidRPr="00E77D23" w:rsidRDefault="00AB5E81" w:rsidP="00AB5E81">
                  <w:pPr>
                    <w:pStyle w:val="Odlomakpopisa"/>
                    <w:numPr>
                      <w:ilvl w:val="0"/>
                      <w:numId w:val="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3D831EC4" w14:textId="77777777" w:rsidR="00AB5E81" w:rsidRPr="00E77D23" w:rsidRDefault="00AB5E81" w:rsidP="00AB5E81">
                  <w:pPr>
                    <w:pStyle w:val="Odlomakpopisa"/>
                    <w:numPr>
                      <w:ilvl w:val="0"/>
                      <w:numId w:val="4"/>
                    </w:numPr>
                    <w:ind w:left="720"/>
                    <w:jc w:val="both"/>
                    <w:rPr>
                      <w:rFonts w:ascii="Arial" w:hAnsi="Arial" w:cs="Arial"/>
                      <w:sz w:val="20"/>
                      <w:szCs w:val="20"/>
                    </w:rPr>
                  </w:pPr>
                  <w:r w:rsidRPr="00E77D23">
                    <w:rPr>
                      <w:rFonts w:ascii="Arial" w:hAnsi="Arial" w:cs="Arial"/>
                      <w:sz w:val="20"/>
                      <w:szCs w:val="20"/>
                    </w:rPr>
                    <w:t>Zakon o financiranju javnih potreba u kulturi</w:t>
                  </w:r>
                </w:p>
                <w:p w14:paraId="6A401E11" w14:textId="77777777" w:rsidR="00AB5E81" w:rsidRPr="00E77D23"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4D555187" w14:textId="74964B85" w:rsidR="00AB5E81" w:rsidRPr="00AB5E81"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w:t>
                  </w:r>
                  <w:r>
                    <w:rPr>
                      <w:rFonts w:ascii="Arial" w:hAnsi="Arial" w:cs="Arial"/>
                      <w:sz w:val="20"/>
                      <w:szCs w:val="20"/>
                    </w:rPr>
                    <w:t>a</w:t>
                  </w:r>
                </w:p>
              </w:tc>
            </w:tr>
            <w:tr w:rsidR="00AB5E81" w:rsidRPr="005F007E" w14:paraId="43E023E2" w14:textId="77777777" w:rsidTr="00AB5E81">
              <w:trPr>
                <w:trHeight w:val="1687"/>
              </w:trPr>
              <w:tc>
                <w:tcPr>
                  <w:tcW w:w="10406" w:type="dxa"/>
                  <w:tcBorders>
                    <w:top w:val="single" w:sz="4" w:space="0" w:color="auto"/>
                    <w:left w:val="single" w:sz="4" w:space="0" w:color="auto"/>
                    <w:bottom w:val="single" w:sz="4" w:space="0" w:color="auto"/>
                    <w:right w:val="single" w:sz="4" w:space="0" w:color="auto"/>
                  </w:tcBorders>
                </w:tcPr>
                <w:p w14:paraId="08CD608F" w14:textId="77777777" w:rsidR="00AB5E81" w:rsidRPr="00E77D23" w:rsidRDefault="00AB5E81" w:rsidP="00AB5E81">
                  <w:pPr>
                    <w:spacing w:after="0" w:line="240" w:lineRule="auto"/>
                    <w:ind w:firstLine="39"/>
                    <w:rPr>
                      <w:rFonts w:ascii="Arial" w:eastAsia="Times New Roman" w:hAnsi="Arial" w:cs="Arial"/>
                      <w:b/>
                      <w:bCs/>
                      <w:color w:val="000000"/>
                      <w:sz w:val="20"/>
                      <w:szCs w:val="20"/>
                      <w:lang w:eastAsia="hr-HR"/>
                    </w:rPr>
                  </w:pPr>
                </w:p>
                <w:p w14:paraId="49FDFE0E" w14:textId="77777777" w:rsidR="00AB5E81" w:rsidRPr="00E77D23" w:rsidRDefault="00AB5E81" w:rsidP="00AB5E81">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2AD6B561" w14:textId="77777777" w:rsidR="00AB5E81" w:rsidRDefault="00AB5E81" w:rsidP="00AB5E81">
                  <w:pPr>
                    <w:spacing w:after="0" w:line="240" w:lineRule="auto"/>
                    <w:rPr>
                      <w:rFonts w:ascii="Arial" w:hAnsi="Arial" w:cs="Arial"/>
                      <w:sz w:val="20"/>
                      <w:szCs w:val="20"/>
                    </w:rPr>
                  </w:pPr>
                  <w:r w:rsidRPr="00E77D23">
                    <w:rPr>
                      <w:rFonts w:ascii="Arial" w:hAnsi="Arial" w:cs="Arial"/>
                      <w:sz w:val="20"/>
                      <w:szCs w:val="20"/>
                    </w:rPr>
                    <w:t xml:space="preserve">Projekt obuhvaća </w:t>
                  </w:r>
                  <w:r w:rsidR="00B20FCF">
                    <w:rPr>
                      <w:rFonts w:ascii="Arial" w:hAnsi="Arial" w:cs="Arial"/>
                      <w:sz w:val="20"/>
                      <w:szCs w:val="20"/>
                    </w:rPr>
                    <w:t xml:space="preserve">unutrašnje </w:t>
                  </w:r>
                  <w:r w:rsidRPr="00E77D23">
                    <w:rPr>
                      <w:rFonts w:ascii="Arial" w:hAnsi="Arial" w:cs="Arial"/>
                      <w:sz w:val="20"/>
                      <w:szCs w:val="20"/>
                    </w:rPr>
                    <w:t>uređenj</w:t>
                  </w:r>
                  <w:r>
                    <w:rPr>
                      <w:rFonts w:ascii="Arial" w:hAnsi="Arial" w:cs="Arial"/>
                      <w:sz w:val="20"/>
                      <w:szCs w:val="20"/>
                    </w:rPr>
                    <w:t>e i revitalizaciju</w:t>
                  </w:r>
                  <w:r w:rsidRPr="00E77D23">
                    <w:rPr>
                      <w:rFonts w:ascii="Arial" w:hAnsi="Arial" w:cs="Arial"/>
                      <w:sz w:val="20"/>
                      <w:szCs w:val="20"/>
                    </w:rPr>
                    <w:t xml:space="preserve"> </w:t>
                  </w:r>
                  <w:r w:rsidR="00B20FCF">
                    <w:rPr>
                      <w:rFonts w:ascii="Arial" w:hAnsi="Arial" w:cs="Arial"/>
                      <w:sz w:val="20"/>
                      <w:szCs w:val="20"/>
                    </w:rPr>
                    <w:t xml:space="preserve">Hrvatskog narodnog doma u Dramlju koja će biti nužna nakon energetske obnove objekta, planirane ovim proračunom. </w:t>
                  </w:r>
                </w:p>
                <w:p w14:paraId="3800CBFA" w14:textId="77777777" w:rsidR="00B20FCF" w:rsidRDefault="00B20FCF" w:rsidP="00AB5E81">
                  <w:pPr>
                    <w:spacing w:after="0" w:line="240" w:lineRule="auto"/>
                    <w:rPr>
                      <w:rFonts w:ascii="Arial" w:hAnsi="Arial" w:cs="Arial"/>
                      <w:sz w:val="20"/>
                      <w:szCs w:val="20"/>
                    </w:rPr>
                  </w:pPr>
                  <w:r>
                    <w:rPr>
                      <w:rFonts w:ascii="Arial" w:hAnsi="Arial" w:cs="Arial"/>
                      <w:sz w:val="20"/>
                      <w:szCs w:val="20"/>
                    </w:rPr>
                    <w:t>Prije izvođenja radova pripremit će se projekt sa troškovnikom radova unutrašnjih prostora i okoliša Doma.</w:t>
                  </w:r>
                </w:p>
                <w:p w14:paraId="70DF5C2D" w14:textId="358E7125" w:rsidR="00B20FCF" w:rsidRPr="00E77D23" w:rsidRDefault="00B20FCF" w:rsidP="00AB5E81">
                  <w:pPr>
                    <w:spacing w:after="0" w:line="240" w:lineRule="auto"/>
                    <w:rPr>
                      <w:rFonts w:ascii="Arial" w:eastAsia="Times New Roman" w:hAnsi="Arial" w:cs="Arial"/>
                      <w:b/>
                      <w:color w:val="000000"/>
                      <w:sz w:val="20"/>
                      <w:szCs w:val="20"/>
                      <w:lang w:eastAsia="hr-HR"/>
                    </w:rPr>
                  </w:pPr>
                  <w:r>
                    <w:rPr>
                      <w:rFonts w:ascii="Arial" w:hAnsi="Arial" w:cs="Arial"/>
                      <w:sz w:val="20"/>
                      <w:szCs w:val="20"/>
                    </w:rPr>
                    <w:t xml:space="preserve">Sredstva se planiraju trošiti po dovršetku energetske obnove. </w:t>
                  </w:r>
                </w:p>
              </w:tc>
            </w:tr>
            <w:tr w:rsidR="00AB5E81" w:rsidRPr="005F007E" w14:paraId="2D207815" w14:textId="77777777" w:rsidTr="00AB5E81">
              <w:trPr>
                <w:trHeight w:val="2128"/>
              </w:trPr>
              <w:tc>
                <w:tcPr>
                  <w:tcW w:w="10406" w:type="dxa"/>
                  <w:tcBorders>
                    <w:top w:val="single" w:sz="4" w:space="0" w:color="auto"/>
                    <w:left w:val="single" w:sz="4" w:space="0" w:color="auto"/>
                    <w:bottom w:val="single" w:sz="4" w:space="0" w:color="auto"/>
                    <w:right w:val="single" w:sz="4" w:space="0" w:color="auto"/>
                  </w:tcBorders>
                </w:tcPr>
                <w:p w14:paraId="51AB9046"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AB5E81" w:rsidRPr="005F007E" w14:paraId="5291DCA1" w14:textId="77777777" w:rsidTr="00F74CA6">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CAB4AE"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825C97"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26DD7B"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0B7C3E" w14:textId="26705259" w:rsidR="00AB5E81" w:rsidRPr="00427116" w:rsidRDefault="00AB5E81" w:rsidP="00AB5E81">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AA3815"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364423" w14:textId="3114C747"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E0C9A2" w14:textId="48DB5BFF"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7</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A41A4E" w14:textId="1DC5ADDD"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sidR="00B20FCF">
                          <w:rPr>
                            <w:rFonts w:ascii="Arial" w:hAnsi="Arial" w:cs="Arial"/>
                            <w:bCs/>
                            <w:sz w:val="20"/>
                            <w:szCs w:val="20"/>
                          </w:rPr>
                          <w:t>8</w:t>
                        </w:r>
                        <w:r w:rsidRPr="00427116">
                          <w:rPr>
                            <w:rFonts w:ascii="Arial" w:hAnsi="Arial" w:cs="Arial"/>
                            <w:bCs/>
                            <w:sz w:val="20"/>
                            <w:szCs w:val="20"/>
                          </w:rPr>
                          <w:t>.</w:t>
                        </w:r>
                      </w:p>
                    </w:tc>
                  </w:tr>
                  <w:tr w:rsidR="00AB5E81" w:rsidRPr="005F007E" w14:paraId="3B2910B5" w14:textId="77777777" w:rsidTr="00F74CA6">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0C9F277" w14:textId="33A83AD8" w:rsidR="00AB5E81" w:rsidRPr="00476743" w:rsidRDefault="00AB5E81" w:rsidP="00AB5E81">
                        <w:pPr>
                          <w:rPr>
                            <w:rFonts w:ascii="Calibri" w:hAnsi="Calibri" w:cs="Calibri"/>
                            <w:bCs/>
                            <w:iCs/>
                            <w:sz w:val="18"/>
                            <w:szCs w:val="18"/>
                          </w:rPr>
                        </w:pPr>
                        <w:r>
                          <w:rPr>
                            <w:rFonts w:ascii="Calibri" w:hAnsi="Calibri" w:cs="Calibri"/>
                            <w:bCs/>
                            <w:iCs/>
                            <w:sz w:val="18"/>
                            <w:szCs w:val="18"/>
                          </w:rPr>
                          <w:t xml:space="preserve">Zadovoljstvo korisnika </w:t>
                        </w:r>
                      </w:p>
                    </w:tc>
                    <w:tc>
                      <w:tcPr>
                        <w:tcW w:w="1580" w:type="dxa"/>
                        <w:tcBorders>
                          <w:top w:val="single" w:sz="4" w:space="0" w:color="auto"/>
                          <w:left w:val="single" w:sz="4" w:space="0" w:color="auto"/>
                          <w:bottom w:val="single" w:sz="4" w:space="0" w:color="auto"/>
                          <w:right w:val="single" w:sz="4" w:space="0" w:color="auto"/>
                        </w:tcBorders>
                        <w:vAlign w:val="center"/>
                      </w:tcPr>
                      <w:p w14:paraId="1E67A13D"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08A16B1E"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3971C17"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71D6F0E" w14:textId="77777777" w:rsidR="00AB5E81" w:rsidRDefault="00AB5E81" w:rsidP="00AB5E81">
                        <w:pPr>
                          <w:jc w:val="center"/>
                          <w:rPr>
                            <w:rFonts w:ascii="Calibri" w:hAnsi="Calibri" w:cs="Calibri"/>
                            <w:bCs/>
                            <w:iCs/>
                            <w:sz w:val="18"/>
                            <w:szCs w:val="18"/>
                          </w:rPr>
                        </w:pPr>
                        <w:r>
                          <w:rPr>
                            <w:rFonts w:ascii="Calibri" w:hAnsi="Calibri" w:cs="Calibri"/>
                            <w:bCs/>
                            <w:iCs/>
                            <w:sz w:val="18"/>
                            <w:szCs w:val="18"/>
                          </w:rPr>
                          <w:t>Evidencije</w:t>
                        </w:r>
                      </w:p>
                      <w:p w14:paraId="4F3A379D" w14:textId="77777777" w:rsidR="00AB5E81" w:rsidRPr="00A351FA" w:rsidRDefault="00AB5E81" w:rsidP="00AB5E81">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7745F79"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67F6BD8"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3158EA80"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r>
                </w:tbl>
                <w:p w14:paraId="3172D249" w14:textId="77777777" w:rsidR="00AB5E81"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p w14:paraId="6DAD519A" w14:textId="77777777" w:rsidR="00AB5E81" w:rsidRPr="00E77D23" w:rsidRDefault="00AB5E81" w:rsidP="00BB1C1C">
                  <w:pPr>
                    <w:spacing w:after="0" w:line="240" w:lineRule="auto"/>
                    <w:rPr>
                      <w:rFonts w:ascii="Arial" w:eastAsia="Times New Roman" w:hAnsi="Arial" w:cs="Arial"/>
                      <w:b/>
                      <w:bCs/>
                      <w:color w:val="000000"/>
                      <w:sz w:val="20"/>
                      <w:szCs w:val="20"/>
                      <w:lang w:eastAsia="hr-HR"/>
                    </w:rPr>
                  </w:pPr>
                </w:p>
              </w:tc>
            </w:tr>
          </w:tbl>
          <w:p w14:paraId="57D60448" w14:textId="77777777" w:rsidR="00AB5E81" w:rsidRPr="008E14CB"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0E3219" w:rsidRPr="0007776F" w14:paraId="7C948F37" w14:textId="77777777" w:rsidTr="00B92C19">
        <w:trPr>
          <w:trHeight w:val="266"/>
        </w:trPr>
        <w:tc>
          <w:tcPr>
            <w:tcW w:w="10632" w:type="dxa"/>
            <w:gridSpan w:val="8"/>
            <w:tcBorders>
              <w:top w:val="single" w:sz="4" w:space="0" w:color="auto"/>
              <w:left w:val="single" w:sz="4" w:space="0" w:color="auto"/>
              <w:bottom w:val="single" w:sz="4" w:space="0" w:color="auto"/>
              <w:right w:val="single" w:sz="4" w:space="0" w:color="auto"/>
            </w:tcBorders>
            <w:noWrap/>
            <w:hideMark/>
          </w:tcPr>
          <w:p w14:paraId="270249E6" w14:textId="77777777" w:rsidR="000E3219" w:rsidRDefault="000E3219" w:rsidP="00857E9E">
            <w:pPr>
              <w:spacing w:after="0" w:line="240" w:lineRule="auto"/>
              <w:rPr>
                <w:rFonts w:ascii="Arial" w:eastAsia="Times New Roman" w:hAnsi="Arial" w:cs="Arial"/>
                <w:b/>
                <w:bCs/>
                <w:i/>
                <w:iCs/>
                <w:sz w:val="20"/>
                <w:szCs w:val="20"/>
                <w:lang w:eastAsia="hr-HR"/>
              </w:rPr>
            </w:pPr>
          </w:p>
          <w:tbl>
            <w:tblPr>
              <w:tblW w:w="10406" w:type="dxa"/>
              <w:tblLayout w:type="fixed"/>
              <w:tblLook w:val="04A0" w:firstRow="1" w:lastRow="0" w:firstColumn="1" w:lastColumn="0" w:noHBand="0" w:noVBand="1"/>
            </w:tblPr>
            <w:tblGrid>
              <w:gridCol w:w="10406"/>
            </w:tblGrid>
            <w:tr w:rsidR="00B20FCF" w:rsidRPr="005F007E" w14:paraId="28F82C1E" w14:textId="77777777" w:rsidTr="00145FB2">
              <w:trPr>
                <w:trHeight w:val="583"/>
              </w:trPr>
              <w:tc>
                <w:tcPr>
                  <w:tcW w:w="10406" w:type="dxa"/>
                  <w:tcBorders>
                    <w:top w:val="single" w:sz="4" w:space="0" w:color="auto"/>
                    <w:left w:val="single" w:sz="4" w:space="0" w:color="auto"/>
                    <w:bottom w:val="single" w:sz="4" w:space="0" w:color="auto"/>
                    <w:right w:val="single" w:sz="4" w:space="0" w:color="auto"/>
                  </w:tcBorders>
                </w:tcPr>
                <w:p w14:paraId="05539E02" w14:textId="77777777" w:rsidR="00B20FCF" w:rsidRPr="00E77D23" w:rsidRDefault="00B20FCF" w:rsidP="00B20FCF">
                  <w:pPr>
                    <w:spacing w:after="0" w:line="240" w:lineRule="auto"/>
                    <w:rPr>
                      <w:rFonts w:ascii="Times New Roman" w:eastAsia="Times New Roman" w:hAnsi="Times New Roman" w:cs="Times New Roman"/>
                      <w:b/>
                      <w:bCs/>
                      <w:color w:val="000000" w:themeColor="text1"/>
                      <w:sz w:val="20"/>
                      <w:szCs w:val="20"/>
                      <w:lang w:eastAsia="hr-HR"/>
                    </w:rPr>
                  </w:pPr>
                </w:p>
                <w:p w14:paraId="73E1654D" w14:textId="273C73C8" w:rsidR="005219E1" w:rsidRPr="00BB1C1C" w:rsidRDefault="00B20FCF" w:rsidP="00B20FCF">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r w:rsidRPr="00E77D23">
                    <w:rPr>
                      <w:rFonts w:ascii="Arial" w:eastAsia="Times New Roman" w:hAnsi="Arial" w:cs="Arial"/>
                      <w:b/>
                      <w:bCs/>
                      <w:sz w:val="20"/>
                      <w:szCs w:val="20"/>
                      <w:lang w:eastAsia="hr-HR"/>
                    </w:rPr>
                    <w:t>Kapitalni projekt K380</w:t>
                  </w:r>
                  <w:r>
                    <w:rPr>
                      <w:rFonts w:ascii="Arial" w:eastAsia="Times New Roman" w:hAnsi="Arial" w:cs="Arial"/>
                      <w:b/>
                      <w:bCs/>
                      <w:sz w:val="20"/>
                      <w:szCs w:val="20"/>
                      <w:lang w:eastAsia="hr-HR"/>
                    </w:rPr>
                    <w:t>30</w:t>
                  </w:r>
                  <w:r w:rsidR="005219E1">
                    <w:rPr>
                      <w:rFonts w:ascii="Arial" w:eastAsia="Times New Roman" w:hAnsi="Arial" w:cs="Arial"/>
                      <w:b/>
                      <w:bCs/>
                      <w:sz w:val="20"/>
                      <w:szCs w:val="20"/>
                      <w:lang w:eastAsia="hr-HR"/>
                    </w:rPr>
                    <w:t>8</w:t>
                  </w:r>
                  <w:r w:rsidRPr="00E77D23">
                    <w:rPr>
                      <w:rFonts w:ascii="Arial" w:eastAsia="Times New Roman" w:hAnsi="Arial" w:cs="Arial"/>
                      <w:b/>
                      <w:bCs/>
                      <w:sz w:val="20"/>
                      <w:szCs w:val="20"/>
                      <w:lang w:eastAsia="hr-HR"/>
                    </w:rPr>
                    <w:t>-KAPITALN</w:t>
                  </w:r>
                  <w:r>
                    <w:rPr>
                      <w:rFonts w:ascii="Arial" w:eastAsia="Times New Roman" w:hAnsi="Arial" w:cs="Arial"/>
                      <w:b/>
                      <w:bCs/>
                      <w:sz w:val="20"/>
                      <w:szCs w:val="20"/>
                      <w:lang w:eastAsia="hr-HR"/>
                    </w:rPr>
                    <w:t>O</w:t>
                  </w:r>
                  <w:r w:rsidRPr="00E77D23">
                    <w:rPr>
                      <w:rFonts w:ascii="Arial" w:eastAsia="Times New Roman" w:hAnsi="Arial" w:cs="Arial"/>
                      <w:b/>
                      <w:bCs/>
                      <w:sz w:val="20"/>
                      <w:szCs w:val="20"/>
                      <w:lang w:eastAsia="hr-HR"/>
                    </w:rPr>
                    <w:t xml:space="preserve"> ULAGAN</w:t>
                  </w:r>
                  <w:r>
                    <w:rPr>
                      <w:rFonts w:ascii="Arial" w:eastAsia="Times New Roman" w:hAnsi="Arial" w:cs="Arial"/>
                      <w:b/>
                      <w:bCs/>
                      <w:sz w:val="20"/>
                      <w:szCs w:val="20"/>
                      <w:lang w:eastAsia="hr-HR"/>
                    </w:rPr>
                    <w:t>JE</w:t>
                  </w:r>
                  <w:r w:rsidRPr="00E77D23">
                    <w:rPr>
                      <w:rFonts w:ascii="Arial" w:eastAsia="Times New Roman" w:hAnsi="Arial" w:cs="Arial"/>
                      <w:b/>
                      <w:bCs/>
                      <w:sz w:val="20"/>
                      <w:szCs w:val="20"/>
                      <w:lang w:eastAsia="hr-HR"/>
                    </w:rPr>
                    <w:t xml:space="preserve"> U </w:t>
                  </w:r>
                  <w:r w:rsidR="005219E1">
                    <w:rPr>
                      <w:rFonts w:ascii="Arial" w:eastAsia="Times New Roman" w:hAnsi="Arial" w:cs="Arial"/>
                      <w:b/>
                      <w:bCs/>
                      <w:sz w:val="20"/>
                      <w:szCs w:val="20"/>
                      <w:lang w:eastAsia="hr-HR"/>
                    </w:rPr>
                    <w:t>UREĐENJE STARE JEZGRE U SELCU</w:t>
                  </w:r>
                </w:p>
              </w:tc>
            </w:tr>
            <w:tr w:rsidR="00B20FCF" w:rsidRPr="00AB5E81" w14:paraId="6408067B" w14:textId="77777777" w:rsidTr="00145FB2">
              <w:trPr>
                <w:trHeight w:val="1261"/>
              </w:trPr>
              <w:tc>
                <w:tcPr>
                  <w:tcW w:w="10406" w:type="dxa"/>
                  <w:tcBorders>
                    <w:top w:val="single" w:sz="4" w:space="0" w:color="auto"/>
                    <w:left w:val="single" w:sz="4" w:space="0" w:color="auto"/>
                    <w:bottom w:val="single" w:sz="4" w:space="0" w:color="auto"/>
                    <w:right w:val="single" w:sz="4" w:space="0" w:color="auto"/>
                  </w:tcBorders>
                </w:tcPr>
                <w:p w14:paraId="53C1392A" w14:textId="77777777" w:rsidR="00B20FCF" w:rsidRPr="00E77D23" w:rsidRDefault="00B20FCF" w:rsidP="00B20FCF">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36BAD7ED" w14:textId="77777777" w:rsidR="00B20FCF" w:rsidRPr="00E77D23" w:rsidRDefault="00B20FCF" w:rsidP="00B20FCF">
                  <w:pPr>
                    <w:pStyle w:val="Odlomakpopisa"/>
                    <w:numPr>
                      <w:ilvl w:val="0"/>
                      <w:numId w:val="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38FA6681" w14:textId="1F107216" w:rsidR="00B20FCF" w:rsidRPr="00E77D23" w:rsidRDefault="00B20FCF" w:rsidP="00B20FCF">
                  <w:pPr>
                    <w:pStyle w:val="Odlomakpopisa"/>
                    <w:numPr>
                      <w:ilvl w:val="0"/>
                      <w:numId w:val="4"/>
                    </w:numPr>
                    <w:ind w:left="720"/>
                    <w:jc w:val="both"/>
                    <w:rPr>
                      <w:rFonts w:ascii="Arial" w:hAnsi="Arial" w:cs="Arial"/>
                      <w:sz w:val="20"/>
                      <w:szCs w:val="20"/>
                    </w:rPr>
                  </w:pPr>
                  <w:r w:rsidRPr="00E77D23">
                    <w:rPr>
                      <w:rFonts w:ascii="Arial" w:hAnsi="Arial" w:cs="Arial"/>
                      <w:sz w:val="20"/>
                      <w:szCs w:val="20"/>
                    </w:rPr>
                    <w:t xml:space="preserve">Zakon o </w:t>
                  </w:r>
                  <w:r w:rsidR="005219E1">
                    <w:rPr>
                      <w:rFonts w:ascii="Arial" w:hAnsi="Arial" w:cs="Arial"/>
                      <w:sz w:val="20"/>
                      <w:szCs w:val="20"/>
                    </w:rPr>
                    <w:t>prostornom uređenju</w:t>
                  </w:r>
                </w:p>
                <w:p w14:paraId="712CF035" w14:textId="350145C5" w:rsidR="00B20FCF" w:rsidRPr="005219E1" w:rsidRDefault="00B20FCF" w:rsidP="005219E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tc>
            </w:tr>
            <w:tr w:rsidR="00B20FCF" w:rsidRPr="00E77D23" w14:paraId="5CCE67F9" w14:textId="77777777" w:rsidTr="00BB1C1C">
              <w:trPr>
                <w:trHeight w:val="1261"/>
              </w:trPr>
              <w:tc>
                <w:tcPr>
                  <w:tcW w:w="10406" w:type="dxa"/>
                  <w:tcBorders>
                    <w:top w:val="single" w:sz="4" w:space="0" w:color="auto"/>
                    <w:left w:val="single" w:sz="4" w:space="0" w:color="auto"/>
                    <w:bottom w:val="single" w:sz="4" w:space="0" w:color="auto"/>
                    <w:right w:val="single" w:sz="4" w:space="0" w:color="auto"/>
                  </w:tcBorders>
                </w:tcPr>
                <w:p w14:paraId="22ED85CF" w14:textId="77777777" w:rsidR="00B20FCF" w:rsidRPr="00E77D23" w:rsidRDefault="00B20FCF" w:rsidP="00B20FCF">
                  <w:pPr>
                    <w:spacing w:after="0" w:line="240" w:lineRule="auto"/>
                    <w:ind w:firstLine="39"/>
                    <w:rPr>
                      <w:rFonts w:ascii="Arial" w:eastAsia="Times New Roman" w:hAnsi="Arial" w:cs="Arial"/>
                      <w:b/>
                      <w:bCs/>
                      <w:color w:val="000000"/>
                      <w:sz w:val="20"/>
                      <w:szCs w:val="20"/>
                      <w:lang w:eastAsia="hr-HR"/>
                    </w:rPr>
                  </w:pPr>
                </w:p>
                <w:p w14:paraId="0D3329F9" w14:textId="77777777" w:rsidR="00B20FCF" w:rsidRDefault="00B20FCF" w:rsidP="00B20FCF">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512D3627" w14:textId="55328E08" w:rsidR="005219E1" w:rsidRPr="005219E1" w:rsidRDefault="005219E1" w:rsidP="005219E1">
                  <w:pPr>
                    <w:spacing w:line="240" w:lineRule="auto"/>
                    <w:rPr>
                      <w:rFonts w:ascii="Arial" w:hAnsi="Arial" w:cs="Arial"/>
                      <w:noProof/>
                      <w:sz w:val="20"/>
                      <w:szCs w:val="20"/>
                    </w:rPr>
                  </w:pPr>
                  <w:r w:rsidRPr="005219E1">
                    <w:rPr>
                      <w:rFonts w:ascii="Arial" w:hAnsi="Arial" w:cs="Arial"/>
                      <w:sz w:val="20"/>
                      <w:szCs w:val="20"/>
                    </w:rPr>
                    <w:t>Projekt obuhvaća sve javne parterne površine, urbanu opremu, prilagodbu javne rasvjete, analizirati prostorne mogućnosti, te izraditi prijedlog rješenja sa vizualizacijama unutar odabranog područja jezgre Selce</w:t>
                  </w:r>
                  <w:r>
                    <w:rPr>
                      <w:rFonts w:ascii="Arial" w:hAnsi="Arial" w:cs="Arial"/>
                      <w:sz w:val="20"/>
                      <w:szCs w:val="20"/>
                    </w:rPr>
                    <w:t>.</w:t>
                  </w:r>
                  <w:r w:rsidRPr="005219E1">
                    <w:rPr>
                      <w:rFonts w:ascii="Arial" w:hAnsi="Arial" w:cs="Arial"/>
                      <w:noProof/>
                      <w:sz w:val="20"/>
                      <w:szCs w:val="20"/>
                    </w:rPr>
                    <w:t>Selce je kao turističko mjesto i dio Grada Crikvenice, a djelatnosti vezane uz turizam su uz doprinos razvoju mjesta, paralelno doprinijele i devastaciji građevina unutar stare povijesne jezgre. Unatoč tome, urbana struktura stare jezgre je uglavnom zadržana.</w:t>
                  </w:r>
                </w:p>
                <w:p w14:paraId="0BF1B680" w14:textId="6A0F649A" w:rsidR="005219E1" w:rsidRDefault="005219E1" w:rsidP="00B20FCF">
                  <w:pPr>
                    <w:spacing w:after="0" w:line="240" w:lineRule="auto"/>
                    <w:rPr>
                      <w:rFonts w:ascii="Arial" w:hAnsi="Arial" w:cs="Arial"/>
                      <w:sz w:val="20"/>
                      <w:szCs w:val="20"/>
                    </w:rPr>
                  </w:pPr>
                  <w:r>
                    <w:rPr>
                      <w:rFonts w:ascii="Arial" w:hAnsi="Arial" w:cs="Arial"/>
                      <w:sz w:val="20"/>
                      <w:szCs w:val="20"/>
                    </w:rPr>
                    <w:t xml:space="preserve">Po definiranom </w:t>
                  </w:r>
                  <w:r w:rsidRPr="005219E1">
                    <w:rPr>
                      <w:rFonts w:ascii="Arial" w:hAnsi="Arial" w:cs="Arial"/>
                      <w:sz w:val="20"/>
                      <w:szCs w:val="20"/>
                    </w:rPr>
                    <w:t>koncept</w:t>
                  </w:r>
                  <w:r>
                    <w:rPr>
                      <w:rFonts w:ascii="Arial" w:hAnsi="Arial" w:cs="Arial"/>
                      <w:sz w:val="20"/>
                      <w:szCs w:val="20"/>
                    </w:rPr>
                    <w:t>u</w:t>
                  </w:r>
                  <w:r w:rsidRPr="005219E1">
                    <w:rPr>
                      <w:rFonts w:ascii="Arial" w:hAnsi="Arial" w:cs="Arial"/>
                      <w:sz w:val="20"/>
                      <w:szCs w:val="20"/>
                    </w:rPr>
                    <w:t xml:space="preserve"> parternog uređenja, obzirom na položaj i širinu ulica, analizira</w:t>
                  </w:r>
                  <w:r>
                    <w:rPr>
                      <w:rFonts w:ascii="Arial" w:hAnsi="Arial" w:cs="Arial"/>
                      <w:sz w:val="20"/>
                      <w:szCs w:val="20"/>
                    </w:rPr>
                    <w:t>ne su</w:t>
                  </w:r>
                  <w:r w:rsidRPr="005219E1">
                    <w:rPr>
                      <w:rFonts w:ascii="Arial" w:hAnsi="Arial" w:cs="Arial"/>
                      <w:sz w:val="20"/>
                      <w:szCs w:val="20"/>
                    </w:rPr>
                    <w:t xml:space="preserve"> mogućnosti obrade hodnih površina, rješavanje problema bujica kod kiše i oborinske odvodnje, eventualna potreba za urbanom opremom i dodatnom javnom rasvjetom</w:t>
                  </w:r>
                  <w:r>
                    <w:rPr>
                      <w:rFonts w:ascii="Arial" w:hAnsi="Arial" w:cs="Arial"/>
                      <w:sz w:val="20"/>
                      <w:szCs w:val="20"/>
                    </w:rPr>
                    <w:t>.</w:t>
                  </w:r>
                </w:p>
                <w:p w14:paraId="0DA292ED" w14:textId="7B716B67" w:rsidR="005219E1" w:rsidRPr="005219E1" w:rsidRDefault="005219E1" w:rsidP="00B20FCF">
                  <w:pPr>
                    <w:spacing w:after="0" w:line="240" w:lineRule="auto"/>
                    <w:rPr>
                      <w:rFonts w:ascii="Arial" w:eastAsia="Times New Roman" w:hAnsi="Arial" w:cs="Arial"/>
                      <w:b/>
                      <w:bCs/>
                      <w:color w:val="000000"/>
                      <w:sz w:val="20"/>
                      <w:szCs w:val="20"/>
                      <w:lang w:eastAsia="hr-HR"/>
                    </w:rPr>
                  </w:pPr>
                  <w:r>
                    <w:rPr>
                      <w:rFonts w:ascii="Arial" w:hAnsi="Arial" w:cs="Arial"/>
                      <w:sz w:val="20"/>
                      <w:szCs w:val="20"/>
                    </w:rPr>
                    <w:t>Obzirom da se radi o javnom prostoru pratit će se natječaji za sufinanciranje ovog projekta kao javnog prostora.</w:t>
                  </w:r>
                </w:p>
                <w:p w14:paraId="1ACD9B60" w14:textId="0F7FA299" w:rsidR="00B20FCF" w:rsidRPr="00E77D23" w:rsidRDefault="00B20FCF" w:rsidP="00B20FCF">
                  <w:pPr>
                    <w:spacing w:after="0" w:line="240" w:lineRule="auto"/>
                    <w:rPr>
                      <w:rFonts w:ascii="Arial" w:eastAsia="Times New Roman" w:hAnsi="Arial" w:cs="Arial"/>
                      <w:b/>
                      <w:color w:val="000000"/>
                      <w:sz w:val="20"/>
                      <w:szCs w:val="20"/>
                      <w:lang w:eastAsia="hr-HR"/>
                    </w:rPr>
                  </w:pPr>
                </w:p>
              </w:tc>
            </w:tr>
            <w:tr w:rsidR="00B20FCF" w:rsidRPr="00E77D23" w14:paraId="658650D1" w14:textId="77777777" w:rsidTr="00145FB2">
              <w:trPr>
                <w:trHeight w:val="2128"/>
              </w:trPr>
              <w:tc>
                <w:tcPr>
                  <w:tcW w:w="10406" w:type="dxa"/>
                  <w:tcBorders>
                    <w:top w:val="single" w:sz="4" w:space="0" w:color="auto"/>
                    <w:left w:val="single" w:sz="4" w:space="0" w:color="auto"/>
                    <w:bottom w:val="single" w:sz="4" w:space="0" w:color="auto"/>
                    <w:right w:val="single" w:sz="4" w:space="0" w:color="auto"/>
                  </w:tcBorders>
                </w:tcPr>
                <w:p w14:paraId="75779AD6" w14:textId="77777777" w:rsidR="00B20FCF" w:rsidRPr="005F007E" w:rsidRDefault="00B20FCF" w:rsidP="00B20FCF">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B20FCF" w:rsidRPr="005F007E" w14:paraId="36F48CF8" w14:textId="77777777" w:rsidTr="00145FB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7C0CB7"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007D75"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D9B517"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05070C"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EC5371"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49E81A"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859DCF3"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7E3643" w14:textId="77777777" w:rsidR="00B20FCF" w:rsidRPr="00427116" w:rsidRDefault="00B20FCF" w:rsidP="00B20FCF">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B20FCF" w:rsidRPr="005F007E" w14:paraId="38B34A76" w14:textId="77777777" w:rsidTr="00145FB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ED0DDC2" w14:textId="77777777" w:rsidR="00B20FCF" w:rsidRPr="00476743" w:rsidRDefault="00B20FCF" w:rsidP="00B20FCF">
                        <w:pPr>
                          <w:rPr>
                            <w:rFonts w:ascii="Calibri" w:hAnsi="Calibri" w:cs="Calibri"/>
                            <w:bCs/>
                            <w:iCs/>
                            <w:sz w:val="18"/>
                            <w:szCs w:val="18"/>
                          </w:rPr>
                        </w:pPr>
                        <w:r>
                          <w:rPr>
                            <w:rFonts w:ascii="Calibri" w:hAnsi="Calibri" w:cs="Calibri"/>
                            <w:bCs/>
                            <w:iCs/>
                            <w:sz w:val="18"/>
                            <w:szCs w:val="18"/>
                          </w:rPr>
                          <w:t xml:space="preserve">Zadovoljstvo korisnika </w:t>
                        </w:r>
                      </w:p>
                    </w:tc>
                    <w:tc>
                      <w:tcPr>
                        <w:tcW w:w="1580" w:type="dxa"/>
                        <w:tcBorders>
                          <w:top w:val="single" w:sz="4" w:space="0" w:color="auto"/>
                          <w:left w:val="single" w:sz="4" w:space="0" w:color="auto"/>
                          <w:bottom w:val="single" w:sz="4" w:space="0" w:color="auto"/>
                          <w:right w:val="single" w:sz="4" w:space="0" w:color="auto"/>
                        </w:tcBorders>
                        <w:vAlign w:val="center"/>
                      </w:tcPr>
                      <w:p w14:paraId="0DD84940" w14:textId="1C4FE656" w:rsidR="00B20FCF" w:rsidRPr="00476743" w:rsidRDefault="00B20FCF" w:rsidP="00B20FCF">
                        <w:pPr>
                          <w:rPr>
                            <w:rFonts w:ascii="Calibri" w:hAnsi="Calibri" w:cs="Calibri"/>
                            <w:bCs/>
                            <w:iCs/>
                            <w:sz w:val="18"/>
                            <w:szCs w:val="18"/>
                          </w:rPr>
                        </w:pPr>
                        <w:r>
                          <w:rPr>
                            <w:rFonts w:ascii="Calibri" w:hAnsi="Calibri" w:cs="Calibri"/>
                            <w:bCs/>
                            <w:iCs/>
                            <w:sz w:val="18"/>
                            <w:szCs w:val="18"/>
                          </w:rPr>
                          <w:t xml:space="preserve">Uređenjem </w:t>
                        </w:r>
                        <w:r w:rsidR="005219E1">
                          <w:rPr>
                            <w:rFonts w:ascii="Calibri" w:hAnsi="Calibri" w:cs="Calibri"/>
                            <w:bCs/>
                            <w:iCs/>
                            <w:sz w:val="18"/>
                            <w:szCs w:val="18"/>
                          </w:rPr>
                          <w:t>jezgre naselja</w:t>
                        </w:r>
                        <w:r>
                          <w:rPr>
                            <w:rFonts w:ascii="Calibri" w:hAnsi="Calibri" w:cs="Calibri"/>
                            <w:bCs/>
                            <w:iCs/>
                            <w:sz w:val="18"/>
                            <w:szCs w:val="18"/>
                          </w:rPr>
                          <w:t xml:space="preserve"> </w:t>
                        </w:r>
                        <w:r w:rsidR="005219E1">
                          <w:rPr>
                            <w:rFonts w:ascii="Calibri" w:hAnsi="Calibri" w:cs="Calibri"/>
                            <w:bCs/>
                            <w:iCs/>
                            <w:sz w:val="18"/>
                            <w:szCs w:val="18"/>
                          </w:rPr>
                          <w:t>doprinosi se i razvoju turizma na održiv način</w:t>
                        </w:r>
                      </w:p>
                    </w:tc>
                    <w:tc>
                      <w:tcPr>
                        <w:tcW w:w="946" w:type="dxa"/>
                        <w:tcBorders>
                          <w:top w:val="single" w:sz="4" w:space="0" w:color="auto"/>
                          <w:left w:val="single" w:sz="4" w:space="0" w:color="auto"/>
                          <w:bottom w:val="single" w:sz="4" w:space="0" w:color="auto"/>
                          <w:right w:val="single" w:sz="4" w:space="0" w:color="auto"/>
                        </w:tcBorders>
                        <w:vAlign w:val="center"/>
                      </w:tcPr>
                      <w:p w14:paraId="3D7ED3B3" w14:textId="77777777" w:rsidR="00B20FCF" w:rsidRPr="00A351FA" w:rsidRDefault="00B20FCF" w:rsidP="00B20FCF">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58C3D63" w14:textId="12DF65E5" w:rsidR="00B20FCF" w:rsidRPr="00A351FA" w:rsidRDefault="005219E1" w:rsidP="00B20FCF">
                        <w:pPr>
                          <w:jc w:val="center"/>
                          <w:rPr>
                            <w:rFonts w:ascii="Calibri" w:hAnsi="Calibri" w:cs="Calibri"/>
                            <w:bCs/>
                            <w:iCs/>
                            <w:sz w:val="18"/>
                            <w:szCs w:val="18"/>
                          </w:rPr>
                        </w:pPr>
                        <w:r>
                          <w:rPr>
                            <w:rFonts w:ascii="Calibri" w:hAnsi="Calibri" w:cs="Calibri"/>
                            <w:bCs/>
                            <w:iCs/>
                            <w:sz w:val="18"/>
                            <w:szCs w:val="18"/>
                          </w:rPr>
                          <w:t>3</w:t>
                        </w:r>
                        <w:r w:rsidR="00B20FCF">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01BE41F" w14:textId="77777777" w:rsidR="00B20FCF" w:rsidRDefault="00B20FCF" w:rsidP="00B20FCF">
                        <w:pPr>
                          <w:jc w:val="center"/>
                          <w:rPr>
                            <w:rFonts w:ascii="Calibri" w:hAnsi="Calibri" w:cs="Calibri"/>
                            <w:bCs/>
                            <w:iCs/>
                            <w:sz w:val="18"/>
                            <w:szCs w:val="18"/>
                          </w:rPr>
                        </w:pPr>
                        <w:r>
                          <w:rPr>
                            <w:rFonts w:ascii="Calibri" w:hAnsi="Calibri" w:cs="Calibri"/>
                            <w:bCs/>
                            <w:iCs/>
                            <w:sz w:val="18"/>
                            <w:szCs w:val="18"/>
                          </w:rPr>
                          <w:t>Evidencije</w:t>
                        </w:r>
                      </w:p>
                      <w:p w14:paraId="390B34FB" w14:textId="77777777" w:rsidR="00B20FCF" w:rsidRPr="00A351FA" w:rsidRDefault="00B20FCF" w:rsidP="00B20FCF">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FC521A" w14:textId="7035760D" w:rsidR="00B20FCF" w:rsidRPr="00A351FA" w:rsidRDefault="005219E1" w:rsidP="00B20FCF">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53E6B63E" w14:textId="33B2FD2B" w:rsidR="00B20FCF" w:rsidRPr="00A351FA" w:rsidRDefault="005219E1" w:rsidP="00B20FCF">
                        <w:pPr>
                          <w:jc w:val="center"/>
                          <w:rPr>
                            <w:rFonts w:ascii="Calibri" w:hAnsi="Calibri" w:cs="Calibri"/>
                            <w:bCs/>
                            <w:iCs/>
                            <w:sz w:val="18"/>
                            <w:szCs w:val="18"/>
                          </w:rPr>
                        </w:pPr>
                        <w:r>
                          <w:rPr>
                            <w:rFonts w:ascii="Calibri" w:hAnsi="Calibri" w:cs="Calibri"/>
                            <w:bCs/>
                            <w:iCs/>
                            <w:sz w:val="18"/>
                            <w:szCs w:val="18"/>
                          </w:rPr>
                          <w:t>50</w:t>
                        </w:r>
                      </w:p>
                    </w:tc>
                    <w:tc>
                      <w:tcPr>
                        <w:tcW w:w="1315" w:type="dxa"/>
                        <w:tcBorders>
                          <w:top w:val="single" w:sz="4" w:space="0" w:color="auto"/>
                          <w:left w:val="single" w:sz="4" w:space="0" w:color="auto"/>
                          <w:bottom w:val="single" w:sz="4" w:space="0" w:color="auto"/>
                          <w:right w:val="single" w:sz="4" w:space="0" w:color="auto"/>
                        </w:tcBorders>
                        <w:vAlign w:val="center"/>
                      </w:tcPr>
                      <w:p w14:paraId="54EA39AB" w14:textId="56D4C1ED" w:rsidR="00B20FCF" w:rsidRPr="00A351FA" w:rsidRDefault="005219E1" w:rsidP="00B20FCF">
                        <w:pPr>
                          <w:jc w:val="center"/>
                          <w:rPr>
                            <w:rFonts w:ascii="Calibri" w:hAnsi="Calibri" w:cs="Calibri"/>
                            <w:bCs/>
                            <w:iCs/>
                            <w:sz w:val="18"/>
                            <w:szCs w:val="18"/>
                          </w:rPr>
                        </w:pPr>
                        <w:r>
                          <w:rPr>
                            <w:rFonts w:ascii="Calibri" w:hAnsi="Calibri" w:cs="Calibri"/>
                            <w:bCs/>
                            <w:iCs/>
                            <w:sz w:val="18"/>
                            <w:szCs w:val="18"/>
                          </w:rPr>
                          <w:t>80</w:t>
                        </w:r>
                      </w:p>
                    </w:tc>
                  </w:tr>
                </w:tbl>
                <w:p w14:paraId="12ABD7E6" w14:textId="77777777" w:rsidR="00B20FCF" w:rsidRPr="00E77D23" w:rsidRDefault="00B20FCF" w:rsidP="00BB1C1C">
                  <w:pPr>
                    <w:spacing w:after="0" w:line="240" w:lineRule="auto"/>
                    <w:rPr>
                      <w:rFonts w:ascii="Arial" w:eastAsia="Times New Roman" w:hAnsi="Arial" w:cs="Arial"/>
                      <w:b/>
                      <w:bCs/>
                      <w:color w:val="000000"/>
                      <w:sz w:val="20"/>
                      <w:szCs w:val="20"/>
                      <w:lang w:eastAsia="hr-HR"/>
                    </w:rPr>
                  </w:pPr>
                </w:p>
              </w:tc>
            </w:tr>
          </w:tbl>
          <w:p w14:paraId="204C8460" w14:textId="77777777" w:rsidR="005219E1" w:rsidRPr="008E14CB" w:rsidRDefault="005219E1" w:rsidP="00857E9E">
            <w:pPr>
              <w:spacing w:after="0" w:line="240" w:lineRule="auto"/>
              <w:rPr>
                <w:rFonts w:ascii="Arial" w:eastAsia="Times New Roman" w:hAnsi="Arial" w:cs="Arial"/>
                <w:b/>
                <w:bCs/>
                <w:i/>
                <w:iCs/>
                <w:sz w:val="20"/>
                <w:szCs w:val="20"/>
                <w:lang w:eastAsia="hr-HR"/>
              </w:rPr>
            </w:pPr>
          </w:p>
          <w:p w14:paraId="1DD9B2BB" w14:textId="77777777" w:rsidR="000E3219" w:rsidRPr="008E14CB" w:rsidRDefault="000E3219" w:rsidP="00857E9E">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3901 – KAPITALNA ULAGANJA U SPORTU</w:t>
            </w:r>
          </w:p>
          <w:p w14:paraId="43AA6FEC" w14:textId="77777777" w:rsidR="000E3219" w:rsidRPr="008E14CB"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7CFC9A7C" w14:textId="77777777" w:rsidTr="00B92C19">
        <w:trPr>
          <w:trHeight w:val="576"/>
        </w:trPr>
        <w:tc>
          <w:tcPr>
            <w:tcW w:w="10632" w:type="dxa"/>
            <w:gridSpan w:val="8"/>
            <w:tcBorders>
              <w:top w:val="single" w:sz="4" w:space="0" w:color="auto"/>
              <w:left w:val="single" w:sz="4" w:space="0" w:color="auto"/>
              <w:bottom w:val="single" w:sz="4" w:space="0" w:color="auto"/>
              <w:right w:val="single" w:sz="4" w:space="0" w:color="auto"/>
            </w:tcBorders>
            <w:noWrap/>
            <w:hideMark/>
          </w:tcPr>
          <w:p w14:paraId="6A47330E" w14:textId="77777777" w:rsidR="000E3219" w:rsidRPr="008E14CB" w:rsidRDefault="000E3219" w:rsidP="00857E9E">
            <w:pPr>
              <w:spacing w:after="0" w:line="240" w:lineRule="auto"/>
              <w:rPr>
                <w:rFonts w:ascii="Arial" w:eastAsia="Times New Roman" w:hAnsi="Arial" w:cs="Arial"/>
                <w:b/>
                <w:color w:val="000000"/>
                <w:sz w:val="20"/>
                <w:szCs w:val="20"/>
                <w:lang w:eastAsia="hr-HR"/>
              </w:rPr>
            </w:pPr>
          </w:p>
          <w:p w14:paraId="487E8683"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Opis programa, svrha programa</w:t>
            </w:r>
            <w:r w:rsidRPr="008E14CB">
              <w:rPr>
                <w:rFonts w:ascii="Arial" w:eastAsia="Times New Roman" w:hAnsi="Arial" w:cs="Arial"/>
                <w:color w:val="000000"/>
                <w:sz w:val="20"/>
                <w:szCs w:val="20"/>
                <w:lang w:eastAsia="hr-HR"/>
              </w:rPr>
              <w:t>:</w:t>
            </w:r>
          </w:p>
          <w:p w14:paraId="38FB350B" w14:textId="34DB826E" w:rsidR="000E3219" w:rsidRPr="008E14CB" w:rsidRDefault="000E3219" w:rsidP="00857E9E">
            <w:pPr>
              <w:spacing w:after="0" w:line="240" w:lineRule="auto"/>
              <w:jc w:val="both"/>
              <w:rPr>
                <w:rFonts w:ascii="Arial" w:hAnsi="Arial" w:cs="Arial"/>
                <w:sz w:val="20"/>
                <w:szCs w:val="20"/>
              </w:rPr>
            </w:pPr>
            <w:r w:rsidRPr="008E14CB">
              <w:rPr>
                <w:rFonts w:ascii="Arial" w:eastAsia="Calibri" w:hAnsi="Arial" w:cs="Arial"/>
                <w:sz w:val="20"/>
                <w:szCs w:val="20"/>
              </w:rPr>
              <w:t xml:space="preserve">Programom se </w:t>
            </w:r>
            <w:r w:rsidRPr="008E14CB">
              <w:rPr>
                <w:rFonts w:ascii="Arial" w:hAnsi="Arial" w:cs="Arial"/>
                <w:sz w:val="20"/>
                <w:szCs w:val="20"/>
              </w:rPr>
              <w:t xml:space="preserve">planiraju ulaganja u nastavak </w:t>
            </w:r>
            <w:r w:rsidR="00532704">
              <w:rPr>
                <w:rFonts w:ascii="Arial" w:hAnsi="Arial" w:cs="Arial"/>
                <w:sz w:val="20"/>
                <w:szCs w:val="20"/>
              </w:rPr>
              <w:t>postavljanja rasvjete</w:t>
            </w:r>
            <w:r w:rsidRPr="008E14CB">
              <w:rPr>
                <w:rFonts w:ascii="Arial" w:hAnsi="Arial" w:cs="Arial"/>
                <w:sz w:val="20"/>
                <w:szCs w:val="20"/>
              </w:rPr>
              <w:t xml:space="preserve"> u sklopu nogometnog stadiona u Crikvenici. </w:t>
            </w:r>
          </w:p>
          <w:p w14:paraId="597D22E8" w14:textId="77777777" w:rsidR="00532704" w:rsidRDefault="0098233E" w:rsidP="00857E9E">
            <w:pPr>
              <w:spacing w:after="0" w:line="240" w:lineRule="auto"/>
              <w:jc w:val="both"/>
              <w:rPr>
                <w:rFonts w:ascii="Arial" w:hAnsi="Arial" w:cs="Arial"/>
                <w:sz w:val="20"/>
                <w:szCs w:val="20"/>
              </w:rPr>
            </w:pPr>
            <w:r>
              <w:rPr>
                <w:rFonts w:ascii="Arial" w:hAnsi="Arial" w:cs="Arial"/>
                <w:sz w:val="20"/>
                <w:szCs w:val="20"/>
              </w:rPr>
              <w:t xml:space="preserve">Nastavljaju se aktivnosti na </w:t>
            </w:r>
            <w:r w:rsidR="000E3219" w:rsidRPr="008E14CB">
              <w:rPr>
                <w:rFonts w:ascii="Arial" w:hAnsi="Arial" w:cs="Arial"/>
                <w:sz w:val="20"/>
                <w:szCs w:val="20"/>
              </w:rPr>
              <w:t>novo</w:t>
            </w:r>
            <w:r>
              <w:rPr>
                <w:rFonts w:ascii="Arial" w:hAnsi="Arial" w:cs="Arial"/>
                <w:sz w:val="20"/>
                <w:szCs w:val="20"/>
              </w:rPr>
              <w:t>m</w:t>
            </w:r>
            <w:r w:rsidR="000E3219" w:rsidRPr="008E14CB">
              <w:rPr>
                <w:rFonts w:ascii="Arial" w:hAnsi="Arial" w:cs="Arial"/>
                <w:sz w:val="20"/>
                <w:szCs w:val="20"/>
              </w:rPr>
              <w:t xml:space="preserve"> projekt</w:t>
            </w:r>
            <w:r>
              <w:rPr>
                <w:rFonts w:ascii="Arial" w:hAnsi="Arial" w:cs="Arial"/>
                <w:sz w:val="20"/>
                <w:szCs w:val="20"/>
              </w:rPr>
              <w:t>u</w:t>
            </w:r>
            <w:r w:rsidR="000E3219" w:rsidRPr="008E14CB">
              <w:rPr>
                <w:rFonts w:ascii="Arial" w:hAnsi="Arial" w:cs="Arial"/>
                <w:sz w:val="20"/>
                <w:szCs w:val="20"/>
              </w:rPr>
              <w:t>, objekt</w:t>
            </w:r>
            <w:r>
              <w:rPr>
                <w:rFonts w:ascii="Arial" w:hAnsi="Arial" w:cs="Arial"/>
                <w:sz w:val="20"/>
                <w:szCs w:val="20"/>
              </w:rPr>
              <w:t>u</w:t>
            </w:r>
            <w:r w:rsidR="000E3219" w:rsidRPr="008E14CB">
              <w:rPr>
                <w:rFonts w:ascii="Arial" w:hAnsi="Arial" w:cs="Arial"/>
                <w:sz w:val="20"/>
                <w:szCs w:val="20"/>
              </w:rPr>
              <w:t xml:space="preserve"> kuglane u Dramlju</w:t>
            </w:r>
            <w:r w:rsidR="008A1D0B" w:rsidRPr="008E14CB">
              <w:rPr>
                <w:rFonts w:ascii="Arial" w:hAnsi="Arial" w:cs="Arial"/>
                <w:sz w:val="20"/>
                <w:szCs w:val="20"/>
              </w:rPr>
              <w:t>, a započeta je izrada projektne dokumentacije.</w:t>
            </w:r>
          </w:p>
          <w:p w14:paraId="5452674B" w14:textId="2197E182" w:rsidR="000E3219" w:rsidRPr="008E14CB" w:rsidRDefault="00532704" w:rsidP="00857E9E">
            <w:pPr>
              <w:spacing w:after="0" w:line="240" w:lineRule="auto"/>
              <w:jc w:val="both"/>
              <w:rPr>
                <w:rFonts w:ascii="Arial" w:hAnsi="Arial" w:cs="Arial"/>
                <w:sz w:val="20"/>
                <w:szCs w:val="20"/>
              </w:rPr>
            </w:pPr>
            <w:r>
              <w:rPr>
                <w:rFonts w:ascii="Arial" w:hAnsi="Arial" w:cs="Arial"/>
                <w:sz w:val="20"/>
                <w:szCs w:val="20"/>
              </w:rPr>
              <w:t>U daljnjem periodu započeti će se sa značajnijim ulaganjima u sport, izgradnju bazena</w:t>
            </w:r>
            <w:r w:rsidR="005219E1">
              <w:rPr>
                <w:rFonts w:ascii="Arial" w:hAnsi="Arial" w:cs="Arial"/>
                <w:sz w:val="20"/>
                <w:szCs w:val="20"/>
              </w:rPr>
              <w:t xml:space="preserve"> na plivalištu i njegovu</w:t>
            </w:r>
            <w:r>
              <w:rPr>
                <w:rFonts w:ascii="Arial" w:hAnsi="Arial" w:cs="Arial"/>
                <w:sz w:val="20"/>
                <w:szCs w:val="20"/>
              </w:rPr>
              <w:t xml:space="preserve"> rekonstrukciju, izgradnju manje dvorane u Selcu, te nastavak aktivnosti za realizaciju dvorane na Hrusti.</w:t>
            </w:r>
            <w:r w:rsidR="000E3219" w:rsidRPr="008E14CB">
              <w:rPr>
                <w:rFonts w:ascii="Arial" w:hAnsi="Arial" w:cs="Arial"/>
                <w:sz w:val="20"/>
                <w:szCs w:val="20"/>
              </w:rPr>
              <w:t xml:space="preserve"> </w:t>
            </w:r>
            <w:r w:rsidR="005219E1">
              <w:rPr>
                <w:rFonts w:ascii="Arial" w:hAnsi="Arial" w:cs="Arial"/>
                <w:sz w:val="20"/>
                <w:szCs w:val="20"/>
              </w:rPr>
              <w:t>Kao nova aktivnost planira se i uređenje sportskog terena u Dramlju.</w:t>
            </w:r>
          </w:p>
          <w:p w14:paraId="78518A2D" w14:textId="77777777" w:rsidR="000E3219" w:rsidRDefault="000E3219" w:rsidP="00857E9E">
            <w:pPr>
              <w:spacing w:after="0" w:line="240" w:lineRule="auto"/>
              <w:jc w:val="both"/>
              <w:rPr>
                <w:rFonts w:ascii="Arial" w:hAnsi="Arial" w:cs="Arial"/>
                <w:sz w:val="20"/>
                <w:szCs w:val="20"/>
              </w:rPr>
            </w:pPr>
            <w:r w:rsidRPr="008E14CB">
              <w:rPr>
                <w:rFonts w:ascii="Arial" w:eastAsia="Calibri" w:hAnsi="Arial" w:cs="Arial"/>
                <w:sz w:val="20"/>
                <w:szCs w:val="20"/>
              </w:rPr>
              <w:t xml:space="preserve">Svrha ovog programa je </w:t>
            </w:r>
            <w:r w:rsidRPr="008E14CB">
              <w:rPr>
                <w:rFonts w:ascii="Arial" w:hAnsi="Arial" w:cs="Arial"/>
                <w:sz w:val="20"/>
                <w:szCs w:val="20"/>
              </w:rPr>
              <w:t>poboljšanje materijalnih uvjeta za razvoj sporta u Gradu Crikvenici.</w:t>
            </w:r>
          </w:p>
          <w:p w14:paraId="3BD77447" w14:textId="77777777" w:rsidR="00532704" w:rsidRPr="008E14CB" w:rsidRDefault="00532704" w:rsidP="00857E9E">
            <w:pPr>
              <w:spacing w:after="0" w:line="240" w:lineRule="auto"/>
              <w:jc w:val="both"/>
              <w:rPr>
                <w:rFonts w:ascii="Arial" w:hAnsi="Arial" w:cs="Arial"/>
                <w:sz w:val="20"/>
                <w:szCs w:val="20"/>
              </w:rPr>
            </w:pPr>
          </w:p>
          <w:p w14:paraId="6B2EC9B2" w14:textId="77777777" w:rsidR="000E3219" w:rsidRPr="008E14CB" w:rsidRDefault="000E3219" w:rsidP="00857E9E">
            <w:pPr>
              <w:spacing w:after="0" w:line="240" w:lineRule="auto"/>
              <w:jc w:val="both"/>
              <w:rPr>
                <w:rFonts w:ascii="Arial" w:eastAsia="Calibri" w:hAnsi="Arial" w:cs="Arial"/>
                <w:sz w:val="20"/>
                <w:szCs w:val="20"/>
              </w:rPr>
            </w:pPr>
          </w:p>
        </w:tc>
      </w:tr>
      <w:tr w:rsidR="000E3219" w:rsidRPr="003E2D5C" w14:paraId="3CEBD0AC" w14:textId="77777777" w:rsidTr="00B92C19">
        <w:trPr>
          <w:trHeight w:val="584"/>
        </w:trPr>
        <w:tc>
          <w:tcPr>
            <w:tcW w:w="10632" w:type="dxa"/>
            <w:gridSpan w:val="8"/>
            <w:tcBorders>
              <w:top w:val="single" w:sz="4" w:space="0" w:color="auto"/>
              <w:left w:val="single" w:sz="4" w:space="0" w:color="auto"/>
              <w:bottom w:val="single" w:sz="4" w:space="0" w:color="auto"/>
              <w:right w:val="single" w:sz="4" w:space="0" w:color="000000"/>
            </w:tcBorders>
            <w:hideMark/>
          </w:tcPr>
          <w:p w14:paraId="01BF8BC0" w14:textId="39FC5F7B" w:rsidR="000E3219" w:rsidRPr="008E14CB" w:rsidRDefault="000E3219" w:rsidP="00857E9E">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sidR="005219E1">
              <w:rPr>
                <w:rFonts w:ascii="Arial" w:eastAsia="Times New Roman" w:hAnsi="Arial" w:cs="Arial"/>
                <w:b/>
                <w:color w:val="000000"/>
                <w:sz w:val="20"/>
                <w:szCs w:val="20"/>
                <w:lang w:eastAsia="hr-HR"/>
              </w:rPr>
              <w:t>6</w:t>
            </w:r>
            <w:r w:rsidRPr="008E14CB">
              <w:rPr>
                <w:rFonts w:ascii="Arial" w:eastAsia="Times New Roman" w:hAnsi="Arial" w:cs="Arial"/>
                <w:b/>
                <w:color w:val="000000"/>
                <w:sz w:val="20"/>
                <w:szCs w:val="20"/>
                <w:lang w:eastAsia="hr-HR"/>
              </w:rPr>
              <w:t>.-202</w:t>
            </w:r>
            <w:r w:rsidR="005219E1">
              <w:rPr>
                <w:rFonts w:ascii="Arial" w:eastAsia="Times New Roman" w:hAnsi="Arial" w:cs="Arial"/>
                <w:b/>
                <w:color w:val="000000"/>
                <w:sz w:val="20"/>
                <w:szCs w:val="20"/>
                <w:lang w:eastAsia="hr-HR"/>
              </w:rPr>
              <w:t>8</w:t>
            </w:r>
            <w:r w:rsidRPr="008E14CB">
              <w:rPr>
                <w:rFonts w:ascii="Arial" w:eastAsia="Times New Roman" w:hAnsi="Arial" w:cs="Arial"/>
                <w:b/>
                <w:color w:val="000000"/>
                <w:sz w:val="20"/>
                <w:szCs w:val="20"/>
                <w:lang w:eastAsia="hr-HR"/>
              </w:rPr>
              <w:t>.</w:t>
            </w:r>
          </w:p>
          <w:p w14:paraId="2C60EC3D" w14:textId="77777777" w:rsidR="000E3219" w:rsidRDefault="000E3219" w:rsidP="00857E9E">
            <w:pPr>
              <w:spacing w:after="0" w:line="240" w:lineRule="auto"/>
              <w:rPr>
                <w:rFonts w:ascii="Arial" w:hAnsi="Arial" w:cs="Arial"/>
                <w:sz w:val="20"/>
                <w:szCs w:val="20"/>
              </w:rPr>
            </w:pPr>
            <w:r w:rsidRPr="008E14CB">
              <w:rPr>
                <w:rFonts w:ascii="Arial" w:hAnsi="Arial" w:cs="Arial"/>
                <w:sz w:val="20"/>
                <w:szCs w:val="20"/>
              </w:rPr>
              <w:lastRenderedPageBreak/>
              <w:t>Cilj je povećanje zadovoljavanja potreba za sportom i tehničkom kulturom građana Crikvenice. Omogućavanje što većem broju mlađih uzrasnih kategorija bavljenje sportom i rekreacijom (omogućiti bavljenje tjelesnom aktivnošću što većeg broja djece, mladeži i građanstva, koja se organizirano izvodi radi postizanja sportskih postignuća te radi unapređenja zdravlja i rekreacije).</w:t>
            </w:r>
          </w:p>
          <w:p w14:paraId="05F8AD53" w14:textId="77777777" w:rsidR="00532704" w:rsidRPr="008E14CB" w:rsidRDefault="00532704" w:rsidP="00857E9E">
            <w:pPr>
              <w:spacing w:after="0" w:line="240" w:lineRule="auto"/>
              <w:rPr>
                <w:rFonts w:ascii="Arial" w:eastAsia="Times New Roman" w:hAnsi="Arial" w:cs="Arial"/>
                <w:b/>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3A231520"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7E2CE9"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8DBC9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8AD72"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72B7EB" w14:textId="3E13D861" w:rsidR="000E3219" w:rsidRPr="00427116" w:rsidRDefault="000E3219" w:rsidP="00857E9E">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7F06937A" w14:textId="77777777" w:rsidR="000E3219" w:rsidRPr="00427116" w:rsidRDefault="000E3219" w:rsidP="00857E9E">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5498BF"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74A0BD" w14:textId="53EDAB8F"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219E1">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7476C32" w14:textId="7FD7DB7B"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219E1">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0E8578" w14:textId="42513CA0"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219E1">
                    <w:rPr>
                      <w:rFonts w:ascii="Arial" w:hAnsi="Arial" w:cs="Arial"/>
                      <w:sz w:val="20"/>
                      <w:szCs w:val="20"/>
                    </w:rPr>
                    <w:t>8</w:t>
                  </w:r>
                  <w:r w:rsidRPr="00427116">
                    <w:rPr>
                      <w:rFonts w:ascii="Arial" w:hAnsi="Arial" w:cs="Arial"/>
                      <w:sz w:val="20"/>
                      <w:szCs w:val="20"/>
                    </w:rPr>
                    <w:t>.</w:t>
                  </w:r>
                </w:p>
              </w:tc>
            </w:tr>
            <w:tr w:rsidR="000E3219" w:rsidRPr="00427116" w14:paraId="743B74CA"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EEE3FDE" w14:textId="77777777" w:rsidR="000E3219" w:rsidRPr="00427116" w:rsidRDefault="000E3219" w:rsidP="00857E9E">
                  <w:pPr>
                    <w:rPr>
                      <w:rFonts w:ascii="Arial" w:hAnsi="Arial" w:cs="Arial"/>
                      <w:iCs/>
                      <w:sz w:val="18"/>
                      <w:szCs w:val="18"/>
                    </w:rPr>
                  </w:pPr>
                  <w:r>
                    <w:rPr>
                      <w:rFonts w:ascii="Arial" w:hAnsi="Arial" w:cs="Arial"/>
                      <w:sz w:val="16"/>
                      <w:szCs w:val="16"/>
                    </w:rPr>
                    <w:t>Broj udruga u sportu</w:t>
                  </w:r>
                </w:p>
              </w:tc>
              <w:tc>
                <w:tcPr>
                  <w:tcW w:w="1843" w:type="dxa"/>
                  <w:tcBorders>
                    <w:top w:val="single" w:sz="4" w:space="0" w:color="auto"/>
                    <w:left w:val="single" w:sz="4" w:space="0" w:color="auto"/>
                    <w:bottom w:val="single" w:sz="4" w:space="0" w:color="auto"/>
                    <w:right w:val="single" w:sz="4" w:space="0" w:color="auto"/>
                  </w:tcBorders>
                  <w:vAlign w:val="center"/>
                </w:tcPr>
                <w:p w14:paraId="45152048" w14:textId="77777777" w:rsidR="000E3219" w:rsidRPr="00427116" w:rsidRDefault="000E3219" w:rsidP="00857E9E">
                  <w:pPr>
                    <w:rPr>
                      <w:rFonts w:ascii="Arial" w:hAnsi="Arial" w:cs="Arial"/>
                      <w:iCs/>
                      <w:sz w:val="18"/>
                      <w:szCs w:val="18"/>
                    </w:rPr>
                  </w:pPr>
                  <w:r>
                    <w:rPr>
                      <w:rFonts w:ascii="Arial" w:hAnsi="Arial" w:cs="Arial"/>
                      <w:sz w:val="16"/>
                      <w:szCs w:val="16"/>
                    </w:rPr>
                    <w:t>Sufinanciranjem programa rada sportskih udruga osigurati djeci i mladima uvjete za bavljenje sportom</w:t>
                  </w:r>
                </w:p>
              </w:tc>
              <w:tc>
                <w:tcPr>
                  <w:tcW w:w="850" w:type="dxa"/>
                  <w:tcBorders>
                    <w:top w:val="single" w:sz="4" w:space="0" w:color="auto"/>
                    <w:left w:val="single" w:sz="4" w:space="0" w:color="auto"/>
                    <w:bottom w:val="single" w:sz="4" w:space="0" w:color="auto"/>
                    <w:right w:val="single" w:sz="4" w:space="0" w:color="auto"/>
                  </w:tcBorders>
                  <w:vAlign w:val="center"/>
                </w:tcPr>
                <w:p w14:paraId="56845514"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2DC0C1D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040" w:type="dxa"/>
                  <w:tcBorders>
                    <w:top w:val="single" w:sz="4" w:space="0" w:color="auto"/>
                    <w:left w:val="single" w:sz="4" w:space="0" w:color="auto"/>
                    <w:bottom w:val="single" w:sz="4" w:space="0" w:color="auto"/>
                    <w:right w:val="single" w:sz="4" w:space="0" w:color="auto"/>
                  </w:tcBorders>
                  <w:vAlign w:val="center"/>
                </w:tcPr>
                <w:p w14:paraId="56D88229"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0635D0"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84B3B0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175" w:type="dxa"/>
                  <w:tcBorders>
                    <w:top w:val="single" w:sz="4" w:space="0" w:color="auto"/>
                    <w:left w:val="single" w:sz="4" w:space="0" w:color="auto"/>
                    <w:bottom w:val="single" w:sz="4" w:space="0" w:color="auto"/>
                    <w:right w:val="single" w:sz="4" w:space="0" w:color="auto"/>
                  </w:tcBorders>
                  <w:vAlign w:val="center"/>
                </w:tcPr>
                <w:p w14:paraId="0923C2C0"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BF2FF5D"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r>
            <w:tr w:rsidR="000E3219" w:rsidRPr="00427116" w14:paraId="754586B2"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27FC59B4" w14:textId="77777777" w:rsidR="000E3219" w:rsidRDefault="000E3219" w:rsidP="00857E9E">
                  <w:pPr>
                    <w:rPr>
                      <w:rFonts w:ascii="Arial" w:hAnsi="Arial" w:cs="Arial"/>
                      <w:sz w:val="16"/>
                      <w:szCs w:val="16"/>
                    </w:rPr>
                  </w:pPr>
                  <w:r>
                    <w:rPr>
                      <w:rFonts w:ascii="Arial" w:hAnsi="Arial" w:cs="Arial"/>
                      <w:sz w:val="16"/>
                      <w:szCs w:val="16"/>
                    </w:rPr>
                    <w:t>Broj godišnje održanih sportskih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170A0CA9" w14:textId="77777777" w:rsidR="000E3219" w:rsidRDefault="000E3219" w:rsidP="00857E9E">
                  <w:pPr>
                    <w:rPr>
                      <w:rFonts w:ascii="Arial" w:hAnsi="Arial" w:cs="Arial"/>
                      <w:iCs/>
                      <w:sz w:val="18"/>
                      <w:szCs w:val="18"/>
                    </w:rPr>
                  </w:pPr>
                  <w:r>
                    <w:rPr>
                      <w:rFonts w:ascii="Arial" w:hAnsi="Arial" w:cs="Arial"/>
                      <w:sz w:val="16"/>
                      <w:szCs w:val="16"/>
                    </w:rPr>
                    <w:t>Organizacijom sportskih manifestacija potiču</w:t>
                  </w:r>
                  <w:r w:rsidRPr="00E76305">
                    <w:rPr>
                      <w:rFonts w:ascii="Arial" w:hAnsi="Arial" w:cs="Arial"/>
                      <w:sz w:val="16"/>
                      <w:szCs w:val="16"/>
                    </w:rPr>
                    <w:t xml:space="preserve"> se aktivnosti u sportu i rekreaciji</w:t>
                  </w:r>
                  <w:r>
                    <w:rPr>
                      <w:rFonts w:ascii="Arial" w:hAnsi="Arial" w:cs="Arial"/>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79460B2" w14:textId="77777777" w:rsidR="000E3219" w:rsidRDefault="000E3219" w:rsidP="00857E9E">
                  <w:pPr>
                    <w:jc w:val="center"/>
                    <w:rPr>
                      <w:rFonts w:ascii="Arial" w:hAnsi="Arial" w:cs="Arial"/>
                      <w:iCs/>
                      <w:sz w:val="18"/>
                      <w:szCs w:val="18"/>
                    </w:rPr>
                  </w:pPr>
                  <w:r>
                    <w:rPr>
                      <w:rFonts w:ascii="Arial" w:hAnsi="Arial" w:cs="Arial"/>
                      <w:iCs/>
                      <w:sz w:val="18"/>
                      <w:szCs w:val="18"/>
                    </w:rPr>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124E7A70" w14:textId="77777777" w:rsidR="000E3219" w:rsidRPr="00920274" w:rsidRDefault="000E3219" w:rsidP="00857E9E">
                  <w:pPr>
                    <w:jc w:val="center"/>
                    <w:rPr>
                      <w:rFonts w:ascii="Arial" w:hAnsi="Arial" w:cs="Arial"/>
                      <w:iCs/>
                      <w:color w:val="FF0000"/>
                      <w:sz w:val="18"/>
                      <w:szCs w:val="18"/>
                    </w:rPr>
                  </w:pPr>
                  <w:r>
                    <w:rPr>
                      <w:rFonts w:ascii="Arial" w:hAnsi="Arial" w:cs="Arial"/>
                      <w:iCs/>
                      <w:sz w:val="18"/>
                      <w:szCs w:val="18"/>
                    </w:rPr>
                    <w:t>46</w:t>
                  </w:r>
                </w:p>
              </w:tc>
              <w:tc>
                <w:tcPr>
                  <w:tcW w:w="1040" w:type="dxa"/>
                  <w:tcBorders>
                    <w:top w:val="single" w:sz="4" w:space="0" w:color="auto"/>
                    <w:left w:val="single" w:sz="4" w:space="0" w:color="auto"/>
                    <w:bottom w:val="single" w:sz="4" w:space="0" w:color="auto"/>
                    <w:right w:val="single" w:sz="4" w:space="0" w:color="auto"/>
                  </w:tcBorders>
                  <w:vAlign w:val="center"/>
                </w:tcPr>
                <w:p w14:paraId="67BBD235"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2B7C2BF3" w14:textId="77777777" w:rsidR="000E3219"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5AEC3F2" w14:textId="77777777" w:rsidR="000E3219" w:rsidRDefault="000E3219" w:rsidP="00857E9E">
                  <w:pPr>
                    <w:jc w:val="center"/>
                    <w:rPr>
                      <w:rFonts w:ascii="Arial" w:hAnsi="Arial" w:cs="Arial"/>
                      <w:iCs/>
                      <w:sz w:val="18"/>
                      <w:szCs w:val="18"/>
                    </w:rPr>
                  </w:pPr>
                  <w:r>
                    <w:rPr>
                      <w:rFonts w:ascii="Arial" w:hAnsi="Arial" w:cs="Arial"/>
                      <w:iCs/>
                      <w:sz w:val="18"/>
                      <w:szCs w:val="18"/>
                    </w:rPr>
                    <w:t>48</w:t>
                  </w:r>
                </w:p>
              </w:tc>
              <w:tc>
                <w:tcPr>
                  <w:tcW w:w="1175" w:type="dxa"/>
                  <w:tcBorders>
                    <w:top w:val="single" w:sz="4" w:space="0" w:color="auto"/>
                    <w:left w:val="single" w:sz="4" w:space="0" w:color="auto"/>
                    <w:bottom w:val="single" w:sz="4" w:space="0" w:color="auto"/>
                    <w:right w:val="single" w:sz="4" w:space="0" w:color="auto"/>
                  </w:tcBorders>
                  <w:vAlign w:val="center"/>
                </w:tcPr>
                <w:p w14:paraId="2C9FFD5F" w14:textId="77777777" w:rsidR="000E3219" w:rsidRDefault="000E3219" w:rsidP="00857E9E">
                  <w:pPr>
                    <w:jc w:val="center"/>
                    <w:rPr>
                      <w:rFonts w:ascii="Arial" w:hAnsi="Arial" w:cs="Arial"/>
                      <w:iCs/>
                      <w:sz w:val="18"/>
                      <w:szCs w:val="18"/>
                    </w:rPr>
                  </w:pPr>
                  <w:r>
                    <w:rPr>
                      <w:rFonts w:ascii="Arial" w:hAnsi="Arial" w:cs="Arial"/>
                      <w:iCs/>
                      <w:sz w:val="18"/>
                      <w:szCs w:val="18"/>
                    </w:rPr>
                    <w:t>50</w:t>
                  </w:r>
                </w:p>
              </w:tc>
              <w:tc>
                <w:tcPr>
                  <w:tcW w:w="1176" w:type="dxa"/>
                  <w:tcBorders>
                    <w:top w:val="single" w:sz="4" w:space="0" w:color="auto"/>
                    <w:left w:val="single" w:sz="4" w:space="0" w:color="auto"/>
                    <w:bottom w:val="single" w:sz="4" w:space="0" w:color="auto"/>
                    <w:right w:val="single" w:sz="4" w:space="0" w:color="auto"/>
                  </w:tcBorders>
                  <w:vAlign w:val="center"/>
                </w:tcPr>
                <w:p w14:paraId="10C7F2EA" w14:textId="77777777" w:rsidR="000E3219" w:rsidRDefault="000E3219" w:rsidP="00857E9E">
                  <w:pPr>
                    <w:jc w:val="center"/>
                    <w:rPr>
                      <w:rFonts w:ascii="Arial" w:hAnsi="Arial" w:cs="Arial"/>
                      <w:iCs/>
                      <w:sz w:val="18"/>
                      <w:szCs w:val="18"/>
                    </w:rPr>
                  </w:pPr>
                </w:p>
                <w:p w14:paraId="61BEC6D5" w14:textId="77777777" w:rsidR="000E3219" w:rsidRDefault="000E3219" w:rsidP="00857E9E">
                  <w:pPr>
                    <w:jc w:val="center"/>
                    <w:rPr>
                      <w:rFonts w:ascii="Arial" w:hAnsi="Arial" w:cs="Arial"/>
                      <w:iCs/>
                      <w:sz w:val="18"/>
                      <w:szCs w:val="18"/>
                    </w:rPr>
                  </w:pPr>
                  <w:r>
                    <w:rPr>
                      <w:rFonts w:ascii="Arial" w:hAnsi="Arial" w:cs="Arial"/>
                      <w:iCs/>
                      <w:sz w:val="18"/>
                      <w:szCs w:val="18"/>
                    </w:rPr>
                    <w:t>50</w:t>
                  </w:r>
                </w:p>
                <w:p w14:paraId="6EDED2AF" w14:textId="77777777" w:rsidR="000E3219" w:rsidRDefault="000E3219" w:rsidP="00857E9E">
                  <w:pPr>
                    <w:rPr>
                      <w:rFonts w:ascii="Arial" w:hAnsi="Arial" w:cs="Arial"/>
                      <w:iCs/>
                      <w:sz w:val="18"/>
                      <w:szCs w:val="18"/>
                    </w:rPr>
                  </w:pPr>
                </w:p>
              </w:tc>
            </w:tr>
          </w:tbl>
          <w:p w14:paraId="074D5613" w14:textId="77777777" w:rsidR="000E3219" w:rsidRPr="00F72F50" w:rsidRDefault="000E3219" w:rsidP="00857E9E">
            <w:pPr>
              <w:pStyle w:val="Odlomakpopisa"/>
              <w:jc w:val="both"/>
              <w:rPr>
                <w:rFonts w:ascii="Times New Roman" w:eastAsia="Times New Roman" w:hAnsi="Times New Roman" w:cs="Times New Roman"/>
                <w:i/>
                <w:color w:val="000000"/>
                <w:sz w:val="20"/>
                <w:szCs w:val="20"/>
                <w:lang w:eastAsia="hr-HR"/>
              </w:rPr>
            </w:pPr>
          </w:p>
        </w:tc>
      </w:tr>
    </w:tbl>
    <w:p w14:paraId="6AFDE0CF" w14:textId="77777777" w:rsidR="002B712D" w:rsidRDefault="002B712D" w:rsidP="000E3219">
      <w:pPr>
        <w:spacing w:after="0" w:line="240" w:lineRule="auto"/>
        <w:jc w:val="both"/>
        <w:rPr>
          <w:rFonts w:ascii="Arial" w:eastAsia="Times New Roman" w:hAnsi="Arial" w:cs="Arial"/>
          <w:b/>
          <w:color w:val="000000"/>
          <w:sz w:val="24"/>
          <w:szCs w:val="24"/>
        </w:rPr>
      </w:pPr>
    </w:p>
    <w:p w14:paraId="2BE14887" w14:textId="77777777" w:rsidR="000E3219" w:rsidRPr="008E14CB" w:rsidRDefault="000E3219" w:rsidP="00427089">
      <w:pPr>
        <w:pStyle w:val="Odlomakpopisa"/>
        <w:numPr>
          <w:ilvl w:val="0"/>
          <w:numId w:val="2"/>
        </w:numPr>
        <w:spacing w:after="0"/>
        <w:rPr>
          <w:rFonts w:ascii="Arial" w:hAnsi="Arial" w:cs="Arial"/>
          <w:b/>
          <w:sz w:val="20"/>
          <w:szCs w:val="20"/>
        </w:rPr>
      </w:pPr>
      <w:r w:rsidRPr="008E14CB">
        <w:rPr>
          <w:rFonts w:ascii="Arial" w:hAnsi="Arial" w:cs="Arial"/>
          <w:b/>
          <w:sz w:val="20"/>
          <w:szCs w:val="20"/>
        </w:rPr>
        <w:t>Procjena i ishodište potrebnih sredstava za aktivnosti/projekte unutar programa</w:t>
      </w:r>
    </w:p>
    <w:p w14:paraId="7CA839E2"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3"/>
        <w:gridCol w:w="2411"/>
        <w:gridCol w:w="1276"/>
        <w:gridCol w:w="1417"/>
        <w:gridCol w:w="1418"/>
        <w:gridCol w:w="1417"/>
        <w:gridCol w:w="1276"/>
        <w:gridCol w:w="1134"/>
      </w:tblGrid>
      <w:tr w:rsidR="000E3219" w:rsidRPr="00593936" w14:paraId="3CB8EFDD" w14:textId="77777777" w:rsidTr="008E14CB">
        <w:trPr>
          <w:trHeight w:val="360"/>
        </w:trPr>
        <w:tc>
          <w:tcPr>
            <w:tcW w:w="2434"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CC180F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67CA8D9" w14:textId="3E1836F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5219E1">
              <w:rPr>
                <w:rFonts w:ascii="Arial" w:eastAsia="Times New Roman" w:hAnsi="Arial" w:cs="Arial"/>
                <w:b/>
                <w:bCs/>
                <w:color w:val="000000"/>
                <w:sz w:val="18"/>
                <w:szCs w:val="18"/>
                <w:lang w:eastAsia="hr-HR"/>
              </w:rPr>
              <w:t>4</w:t>
            </w:r>
          </w:p>
        </w:tc>
        <w:tc>
          <w:tcPr>
            <w:tcW w:w="1417" w:type="dxa"/>
            <w:tcBorders>
              <w:top w:val="single" w:sz="8" w:space="0" w:color="auto"/>
              <w:left w:val="nil"/>
              <w:bottom w:val="nil"/>
              <w:right w:val="single" w:sz="8" w:space="0" w:color="auto"/>
            </w:tcBorders>
            <w:shd w:val="clear" w:color="000000" w:fill="F2F2F2"/>
            <w:hideMark/>
          </w:tcPr>
          <w:p w14:paraId="776633A4" w14:textId="77777777" w:rsidR="000E3219" w:rsidRPr="00593936" w:rsidRDefault="000E3219" w:rsidP="00857E9E">
            <w:pP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26D81E3B" w14:textId="161350A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5219E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C0C7674" w14:textId="5141F3D2"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219E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52922C0"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6626D4B9" w14:textId="5A8BC16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219E1">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BBA727"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C087D3B" w14:textId="70E9FFB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5219E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5219E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0D4A84FE" w14:textId="77777777" w:rsidTr="008E14CB">
        <w:trPr>
          <w:trHeight w:val="315"/>
        </w:trPr>
        <w:tc>
          <w:tcPr>
            <w:tcW w:w="2434" w:type="dxa"/>
            <w:gridSpan w:val="2"/>
            <w:vMerge/>
            <w:tcBorders>
              <w:top w:val="single" w:sz="8" w:space="0" w:color="auto"/>
              <w:left w:val="single" w:sz="8" w:space="0" w:color="auto"/>
              <w:bottom w:val="single" w:sz="8" w:space="0" w:color="000000"/>
              <w:right w:val="single" w:sz="8" w:space="0" w:color="auto"/>
            </w:tcBorders>
            <w:vAlign w:val="center"/>
            <w:hideMark/>
          </w:tcPr>
          <w:p w14:paraId="1DD6CA4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41BBDB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tcBorders>
              <w:top w:val="nil"/>
              <w:left w:val="nil"/>
              <w:bottom w:val="single" w:sz="8" w:space="0" w:color="000000"/>
              <w:right w:val="single" w:sz="8" w:space="0" w:color="auto"/>
            </w:tcBorders>
            <w:shd w:val="clear" w:color="000000" w:fill="F2F2F2"/>
            <w:hideMark/>
          </w:tcPr>
          <w:p w14:paraId="474A1C34" w14:textId="63D0C5A7"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5219E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0128C10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380C2C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4DBCA1A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892A82C"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88AC65D" w14:textId="77777777" w:rsidTr="00532704">
        <w:trPr>
          <w:trHeight w:val="983"/>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EDCB20D"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3901 KAPITALNA ULAGANJA U SPORTU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918EE2" w14:textId="77777777" w:rsidR="008D2A41" w:rsidRDefault="008D2A41" w:rsidP="008D2A41">
            <w:pPr>
              <w:jc w:val="right"/>
              <w:rPr>
                <w:rFonts w:ascii="Arial" w:hAnsi="Arial" w:cs="Arial"/>
                <w:color w:val="000000"/>
                <w:sz w:val="18"/>
                <w:szCs w:val="18"/>
              </w:rPr>
            </w:pPr>
          </w:p>
          <w:p w14:paraId="3029C861" w14:textId="634CCD5B" w:rsidR="008D2A41" w:rsidRPr="004371C0" w:rsidRDefault="002706B9" w:rsidP="008D2A41">
            <w:pPr>
              <w:jc w:val="right"/>
              <w:rPr>
                <w:rFonts w:ascii="Arial" w:hAnsi="Arial" w:cs="Arial"/>
                <w:color w:val="000000"/>
                <w:sz w:val="18"/>
                <w:szCs w:val="18"/>
              </w:rPr>
            </w:pPr>
            <w:r>
              <w:rPr>
                <w:rFonts w:ascii="Arial" w:hAnsi="Arial" w:cs="Arial"/>
                <w:color w:val="000000"/>
                <w:sz w:val="18"/>
                <w:szCs w:val="18"/>
              </w:rPr>
              <w:t>7.498,75</w:t>
            </w:r>
          </w:p>
          <w:p w14:paraId="73A79C3F" w14:textId="3FA821E9" w:rsidR="000E3219" w:rsidRPr="00593936" w:rsidRDefault="000E3219" w:rsidP="008D2A41">
            <w:pPr>
              <w:spacing w:after="0" w:line="240" w:lineRule="auto"/>
              <w:jc w:val="right"/>
              <w:rPr>
                <w:rFonts w:ascii="Arial" w:eastAsia="Times New Roman" w:hAnsi="Arial" w:cs="Arial"/>
                <w:sz w:val="18"/>
                <w:szCs w:val="18"/>
                <w:lang w:eastAsia="hr-HR"/>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222316" w14:textId="1684CE37"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2706B9">
              <w:rPr>
                <w:rFonts w:ascii="Arial" w:eastAsia="Times New Roman" w:hAnsi="Arial" w:cs="Arial"/>
                <w:sz w:val="18"/>
                <w:szCs w:val="18"/>
                <w:lang w:eastAsia="hr-HR"/>
              </w:rPr>
              <w:t>7</w:t>
            </w: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A8C2C2" w14:textId="7E0FFFD0" w:rsidR="000E3219" w:rsidRPr="00593936"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1.220</w:t>
            </w:r>
            <w:r w:rsidR="00532704">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D44560F" w14:textId="3927F333"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2706B9">
              <w:rPr>
                <w:rFonts w:ascii="Arial" w:eastAsia="Times New Roman" w:hAnsi="Arial" w:cs="Arial"/>
                <w:sz w:val="18"/>
                <w:szCs w:val="18"/>
                <w:lang w:eastAsia="hr-HR"/>
              </w:rPr>
              <w:t>73</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B7E0BD5" w14:textId="77777777" w:rsidR="000E3219" w:rsidRDefault="000E3219" w:rsidP="00857E9E">
            <w:pPr>
              <w:spacing w:after="0" w:line="240" w:lineRule="auto"/>
              <w:rPr>
                <w:rFonts w:ascii="Arial" w:eastAsia="Times New Roman" w:hAnsi="Arial" w:cs="Arial"/>
                <w:sz w:val="18"/>
                <w:szCs w:val="18"/>
                <w:lang w:eastAsia="hr-HR"/>
              </w:rPr>
            </w:pPr>
          </w:p>
          <w:p w14:paraId="63801318" w14:textId="77777777" w:rsidR="007906EC" w:rsidRDefault="007906EC" w:rsidP="00857E9E">
            <w:pPr>
              <w:spacing w:after="0" w:line="240" w:lineRule="auto"/>
              <w:rPr>
                <w:rFonts w:ascii="Arial" w:eastAsia="Times New Roman" w:hAnsi="Arial" w:cs="Arial"/>
                <w:sz w:val="18"/>
                <w:szCs w:val="18"/>
                <w:lang w:eastAsia="hr-HR"/>
              </w:rPr>
            </w:pPr>
          </w:p>
          <w:p w14:paraId="0254F232" w14:textId="1C93A310" w:rsidR="008A1D0B" w:rsidRPr="00593936" w:rsidRDefault="002706B9" w:rsidP="00857E9E">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w:t>
            </w:r>
            <w:r w:rsidR="00532704">
              <w:rPr>
                <w:rFonts w:ascii="Arial" w:eastAsia="Times New Roman" w:hAnsi="Arial" w:cs="Arial"/>
                <w:sz w:val="18"/>
                <w:szCs w:val="18"/>
                <w:lang w:eastAsia="hr-HR"/>
              </w:rPr>
              <w:t>.</w:t>
            </w:r>
            <w:r>
              <w:rPr>
                <w:rFonts w:ascii="Arial" w:eastAsia="Times New Roman" w:hAnsi="Arial" w:cs="Arial"/>
                <w:sz w:val="18"/>
                <w:szCs w:val="18"/>
                <w:lang w:eastAsia="hr-HR"/>
              </w:rPr>
              <w:t>030</w:t>
            </w:r>
            <w:r w:rsidR="00532704">
              <w:rPr>
                <w:rFonts w:ascii="Arial" w:eastAsia="Times New Roman" w:hAnsi="Arial" w:cs="Arial"/>
                <w:sz w:val="18"/>
                <w:szCs w:val="18"/>
                <w:lang w:eastAsia="hr-HR"/>
              </w:rPr>
              <w:t>.000,00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FDC1127" w14:textId="3F979251" w:rsidR="000E3219" w:rsidRPr="00593936" w:rsidRDefault="002706B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697,14</w:t>
            </w:r>
          </w:p>
        </w:tc>
      </w:tr>
      <w:tr w:rsidR="000E3219" w:rsidRPr="00593936" w14:paraId="029D4F86" w14:textId="77777777" w:rsidTr="00532704">
        <w:trPr>
          <w:trHeight w:val="1013"/>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4EE882F3"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NOGOMETNO IGRALIŠTE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B4E9F5" w14:textId="77777777" w:rsidR="008D2A41" w:rsidRDefault="008D2A41" w:rsidP="008D2A41">
            <w:pPr>
              <w:jc w:val="right"/>
              <w:rPr>
                <w:rFonts w:ascii="Arial" w:hAnsi="Arial" w:cs="Arial"/>
                <w:color w:val="000000"/>
                <w:sz w:val="18"/>
                <w:szCs w:val="18"/>
              </w:rPr>
            </w:pPr>
          </w:p>
          <w:p w14:paraId="43B47581" w14:textId="17BFC624" w:rsidR="008D2A41" w:rsidRPr="004371C0" w:rsidRDefault="002706B9" w:rsidP="008D2A41">
            <w:pPr>
              <w:jc w:val="right"/>
              <w:rPr>
                <w:rFonts w:ascii="Arial" w:hAnsi="Arial" w:cs="Arial"/>
                <w:color w:val="000000"/>
                <w:sz w:val="18"/>
                <w:szCs w:val="18"/>
              </w:rPr>
            </w:pPr>
            <w:r>
              <w:rPr>
                <w:rFonts w:ascii="Arial" w:hAnsi="Arial" w:cs="Arial"/>
                <w:color w:val="000000"/>
                <w:sz w:val="18"/>
                <w:szCs w:val="18"/>
              </w:rPr>
              <w:t>7.498,75</w:t>
            </w:r>
          </w:p>
          <w:p w14:paraId="48F481B6" w14:textId="5DFCBB90" w:rsidR="000E3219" w:rsidRPr="00593936" w:rsidRDefault="000E3219" w:rsidP="008D2A41">
            <w:pPr>
              <w:spacing w:after="0" w:line="240" w:lineRule="auto"/>
              <w:jc w:val="right"/>
              <w:rPr>
                <w:rFonts w:ascii="Arial" w:eastAsia="Times New Roman" w:hAnsi="Arial" w:cs="Arial"/>
                <w:sz w:val="18"/>
                <w:szCs w:val="18"/>
                <w:lang w:eastAsia="hr-HR"/>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721105C" w14:textId="3A7CE932"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8D2A41">
              <w:rPr>
                <w:rFonts w:ascii="Arial" w:eastAsia="Times New Roman" w:hAnsi="Arial" w:cs="Arial"/>
                <w:sz w:val="18"/>
                <w:szCs w:val="18"/>
                <w:lang w:eastAsia="hr-HR"/>
              </w:rPr>
              <w:t>40.000,00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A7D932D" w14:textId="1971D44E" w:rsidR="000E3219" w:rsidRPr="00593936" w:rsidRDefault="002706B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41619C">
              <w:rPr>
                <w:rFonts w:ascii="Arial" w:eastAsia="Times New Roman" w:hAnsi="Arial" w:cs="Arial"/>
                <w:sz w:val="18"/>
                <w:szCs w:val="18"/>
                <w:lang w:eastAsia="hr-HR"/>
              </w:rPr>
              <w:t>0.00</w:t>
            </w:r>
            <w:r w:rsidR="00532704">
              <w:rPr>
                <w:rFonts w:ascii="Arial" w:eastAsia="Times New Roman" w:hAnsi="Arial" w:cs="Arial"/>
                <w:sz w:val="18"/>
                <w:szCs w:val="18"/>
                <w:lang w:eastAsia="hr-HR"/>
              </w:rPr>
              <w:t>0,0</w:t>
            </w:r>
            <w:r w:rsidR="007906EC">
              <w:rPr>
                <w:rFonts w:ascii="Arial" w:eastAsia="Times New Roman" w:hAnsi="Arial" w:cs="Arial"/>
                <w:sz w:val="18"/>
                <w:szCs w:val="18"/>
                <w:lang w:eastAsia="hr-HR"/>
              </w:rPr>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842BEB" w14:textId="281193C1" w:rsidR="000E3219" w:rsidRPr="00593936" w:rsidRDefault="007906E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8F7EAAD" w14:textId="77777777" w:rsidR="007906EC" w:rsidRDefault="007906EC" w:rsidP="00857E9E">
            <w:pPr>
              <w:spacing w:after="0" w:line="240" w:lineRule="auto"/>
              <w:jc w:val="right"/>
              <w:rPr>
                <w:rFonts w:ascii="Arial" w:eastAsia="Times New Roman" w:hAnsi="Arial" w:cs="Arial"/>
                <w:sz w:val="18"/>
                <w:szCs w:val="18"/>
                <w:lang w:eastAsia="hr-HR"/>
              </w:rPr>
            </w:pPr>
          </w:p>
          <w:p w14:paraId="683EF6FA" w14:textId="77777777" w:rsidR="007906EC" w:rsidRDefault="007906EC" w:rsidP="00857E9E">
            <w:pPr>
              <w:spacing w:after="0" w:line="240" w:lineRule="auto"/>
              <w:jc w:val="right"/>
              <w:rPr>
                <w:rFonts w:ascii="Arial" w:eastAsia="Times New Roman" w:hAnsi="Arial" w:cs="Arial"/>
                <w:sz w:val="18"/>
                <w:szCs w:val="18"/>
                <w:lang w:eastAsia="hr-HR"/>
              </w:rPr>
            </w:pPr>
          </w:p>
          <w:p w14:paraId="73A5C0BC" w14:textId="4882233A"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7906EC">
              <w:rPr>
                <w:rFonts w:ascii="Arial" w:eastAsia="Times New Roman" w:hAnsi="Arial" w:cs="Arial"/>
                <w:sz w:val="18"/>
                <w:szCs w:val="18"/>
                <w:lang w:eastAsia="hr-HR"/>
              </w:rPr>
              <w:t>,00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DFF3EB" w14:textId="47CBACC2" w:rsidR="000E3219" w:rsidRPr="00593936" w:rsidRDefault="002706B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57,14</w:t>
            </w:r>
          </w:p>
        </w:tc>
      </w:tr>
      <w:tr w:rsidR="00532704" w:rsidRPr="00593936" w14:paraId="69ABC9FF"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9E4D705" w14:textId="4414AEBD"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K390113</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 xml:space="preserve">KAPITALNO ULAGANJE </w:t>
            </w:r>
            <w:r w:rsidR="00B53669">
              <w:rPr>
                <w:rFonts w:ascii="Arial" w:eastAsia="Times New Roman" w:hAnsi="Arial" w:cs="Arial"/>
                <w:b/>
                <w:bCs/>
                <w:sz w:val="18"/>
                <w:szCs w:val="18"/>
                <w:lang w:eastAsia="hr-HR"/>
              </w:rPr>
              <w:t>U BAZEN NA</w:t>
            </w:r>
            <w:r>
              <w:rPr>
                <w:rFonts w:ascii="Arial" w:eastAsia="Times New Roman" w:hAnsi="Arial" w:cs="Arial"/>
                <w:b/>
                <w:bCs/>
                <w:sz w:val="18"/>
                <w:szCs w:val="18"/>
                <w:lang w:eastAsia="hr-HR"/>
              </w:rPr>
              <w:t xml:space="preserve"> PLIVALIŠT</w:t>
            </w:r>
            <w:r w:rsidR="00B53669">
              <w:rPr>
                <w:rFonts w:ascii="Arial" w:eastAsia="Times New Roman" w:hAnsi="Arial" w:cs="Arial"/>
                <w:b/>
                <w:bCs/>
                <w:sz w:val="18"/>
                <w:szCs w:val="18"/>
                <w:lang w:eastAsia="hr-HR"/>
              </w:rPr>
              <w:t>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19D27A" w14:textId="269AD3BE" w:rsidR="00532704" w:rsidRDefault="00532704" w:rsidP="008D2A41">
            <w:pPr>
              <w:jc w:val="right"/>
              <w:rPr>
                <w:rFonts w:ascii="Arial" w:hAnsi="Arial" w:cs="Arial"/>
                <w:color w:val="000000"/>
                <w:sz w:val="18"/>
                <w:szCs w:val="18"/>
              </w:rPr>
            </w:pPr>
            <w:r>
              <w:rPr>
                <w:rFonts w:ascii="Arial" w:hAnsi="Arial" w:cs="Arial"/>
                <w:color w:val="000000"/>
                <w:sz w:val="18"/>
                <w:szCs w:val="18"/>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AC6F3B" w14:textId="4F146397"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340D44" w14:textId="05C235FF" w:rsidR="00532704" w:rsidRDefault="002706B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570.000,00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EDB394" w14:textId="558319EE" w:rsidR="00532704"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w:t>
            </w:r>
            <w:r w:rsidR="00532704">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299B754" w14:textId="77777777" w:rsidR="00532704" w:rsidRDefault="00532704" w:rsidP="00857E9E">
            <w:pPr>
              <w:spacing w:after="0" w:line="240" w:lineRule="auto"/>
              <w:jc w:val="right"/>
              <w:rPr>
                <w:rFonts w:ascii="Arial" w:eastAsia="Times New Roman" w:hAnsi="Arial" w:cs="Arial"/>
                <w:sz w:val="18"/>
                <w:szCs w:val="18"/>
                <w:lang w:eastAsia="hr-HR"/>
              </w:rPr>
            </w:pPr>
          </w:p>
          <w:p w14:paraId="2F0F38B7" w14:textId="7ECF8F85" w:rsidR="00532704"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w:t>
            </w:r>
            <w:r w:rsidR="00532704">
              <w:rPr>
                <w:rFonts w:ascii="Arial" w:eastAsia="Times New Roman" w:hAnsi="Arial" w:cs="Arial"/>
                <w:sz w:val="18"/>
                <w:szCs w:val="18"/>
                <w:lang w:eastAsia="hr-HR"/>
              </w:rPr>
              <w:t>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5FF995F" w14:textId="39C0E44E" w:rsidR="00532704"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2706B9" w:rsidRPr="00593936" w14:paraId="16669699"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26A68C19" w14:textId="3FE395A2" w:rsidR="002706B9" w:rsidRDefault="002706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SPORTSKU DVORANU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5952AD" w14:textId="3ACA1C42" w:rsidR="002706B9" w:rsidRDefault="002706B9" w:rsidP="008D2A41">
            <w:pPr>
              <w:jc w:val="right"/>
              <w:rPr>
                <w:rFonts w:ascii="Arial" w:hAnsi="Arial" w:cs="Arial"/>
                <w:color w:val="000000"/>
                <w:sz w:val="18"/>
                <w:szCs w:val="18"/>
              </w:rPr>
            </w:pPr>
            <w:r>
              <w:rPr>
                <w:rFonts w:ascii="Arial" w:hAnsi="Arial" w:cs="Arial"/>
                <w:color w:val="000000"/>
                <w:sz w:val="18"/>
                <w:szCs w:val="18"/>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C5AE83" w14:textId="7512E8E9" w:rsidR="002706B9"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C48E23" w14:textId="6BC5603D" w:rsidR="002706B9" w:rsidRDefault="002706B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8DB78C" w14:textId="13BB4DE3" w:rsidR="002706B9"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4BFEDC4" w14:textId="77777777" w:rsidR="002706B9" w:rsidRDefault="002706B9" w:rsidP="00857E9E">
            <w:pPr>
              <w:spacing w:after="0" w:line="240" w:lineRule="auto"/>
              <w:jc w:val="right"/>
              <w:rPr>
                <w:rFonts w:ascii="Arial" w:eastAsia="Times New Roman" w:hAnsi="Arial" w:cs="Arial"/>
                <w:sz w:val="18"/>
                <w:szCs w:val="18"/>
                <w:lang w:eastAsia="hr-HR"/>
              </w:rPr>
            </w:pPr>
          </w:p>
          <w:p w14:paraId="03C73FD1" w14:textId="16A050AC" w:rsidR="002706B9"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DE7F31F" w14:textId="3A35262F" w:rsidR="002706B9" w:rsidRDefault="002706B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3B460F37"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253CD1C7"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K390115 KAPITALNO ULAGANJE U KUGLANU U DRAMLJU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48808F" w14:textId="3B23115A" w:rsidR="000E3219" w:rsidRDefault="008D2A41"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D78A971" w14:textId="0A3E243C" w:rsidR="000E3219"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09366E" w14:textId="31329F5C" w:rsidR="000E3219" w:rsidRDefault="002706B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7906EC">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7A06C1" w14:textId="08A7CF0F" w:rsidR="000E3219"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7906EC">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3A6080F" w14:textId="77777777" w:rsidR="000E3219" w:rsidRDefault="000E3219" w:rsidP="00857E9E">
            <w:pPr>
              <w:spacing w:after="0" w:line="240" w:lineRule="auto"/>
              <w:jc w:val="right"/>
              <w:rPr>
                <w:rFonts w:ascii="Arial" w:eastAsia="Times New Roman" w:hAnsi="Arial" w:cs="Arial"/>
                <w:sz w:val="18"/>
                <w:szCs w:val="18"/>
                <w:lang w:eastAsia="hr-HR"/>
              </w:rPr>
            </w:pPr>
          </w:p>
          <w:p w14:paraId="246C49DA" w14:textId="010A5AE7" w:rsidR="007906EC" w:rsidRDefault="002706B9" w:rsidP="002706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7906EC">
              <w:rPr>
                <w:rFonts w:ascii="Arial" w:eastAsia="Times New Roman" w:hAnsi="Arial" w:cs="Arial"/>
                <w:sz w:val="18"/>
                <w:szCs w:val="18"/>
                <w:lang w:eastAsia="hr-HR"/>
              </w:rPr>
              <w:t>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959F62D" w14:textId="1A920623" w:rsidR="000E3219" w:rsidRDefault="002706B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8D2A41">
              <w:rPr>
                <w:rFonts w:ascii="Arial" w:eastAsia="Times New Roman" w:hAnsi="Arial" w:cs="Arial"/>
                <w:sz w:val="18"/>
                <w:szCs w:val="18"/>
                <w:lang w:eastAsia="hr-HR"/>
              </w:rPr>
              <w:t>,00</w:t>
            </w:r>
          </w:p>
        </w:tc>
      </w:tr>
      <w:tr w:rsidR="00532704" w:rsidRPr="00593936" w14:paraId="541460AA"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0C2F6B2" w14:textId="25938382"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K390116</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POMOĆNO NOGOMETNO IGRALIŠTE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7EF463" w14:textId="2946E3F4" w:rsidR="00532704" w:rsidRDefault="00532704"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725F1E" w14:textId="19B2824E" w:rsidR="00532704" w:rsidRDefault="002706B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w:t>
            </w:r>
            <w:r w:rsidR="00532704">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DB7E3FB" w14:textId="0865D485" w:rsidR="00532704" w:rsidRDefault="002706B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532704">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B1E51C" w14:textId="0100E7AC"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CFE6A86" w14:textId="77777777" w:rsidR="00532704" w:rsidRDefault="00532704" w:rsidP="00857E9E">
            <w:pPr>
              <w:spacing w:after="0" w:line="240" w:lineRule="auto"/>
              <w:jc w:val="right"/>
              <w:rPr>
                <w:rFonts w:ascii="Arial" w:eastAsia="Times New Roman" w:hAnsi="Arial" w:cs="Arial"/>
                <w:sz w:val="18"/>
                <w:szCs w:val="18"/>
                <w:lang w:eastAsia="hr-HR"/>
              </w:rPr>
            </w:pPr>
          </w:p>
          <w:p w14:paraId="721BED49" w14:textId="77777777" w:rsidR="00532704" w:rsidRDefault="00532704" w:rsidP="00857E9E">
            <w:pPr>
              <w:spacing w:after="0" w:line="240" w:lineRule="auto"/>
              <w:jc w:val="right"/>
              <w:rPr>
                <w:rFonts w:ascii="Arial" w:eastAsia="Times New Roman" w:hAnsi="Arial" w:cs="Arial"/>
                <w:sz w:val="18"/>
                <w:szCs w:val="18"/>
                <w:lang w:eastAsia="hr-HR"/>
              </w:rPr>
            </w:pPr>
          </w:p>
          <w:p w14:paraId="7DAF1D3D" w14:textId="17494D01"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201A499" w14:textId="7B4F545E" w:rsidR="00532704"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32704" w:rsidRPr="00593936" w14:paraId="1D9002D8"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0DA6D013" w14:textId="0F5439F3"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SPORTSKU DVORANU SELCE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890F57" w14:textId="7DB9E3CD" w:rsidR="00532704" w:rsidRDefault="00532704"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1E5D6A" w14:textId="7EB88B34"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F2790F" w14:textId="50279B21" w:rsidR="00532704" w:rsidRDefault="000C624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r w:rsidR="00532704">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1B0E37" w14:textId="66A624AD" w:rsidR="00532704"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8017F">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3597D81" w14:textId="77777777" w:rsidR="0008017F" w:rsidRDefault="0008017F" w:rsidP="00857E9E">
            <w:pPr>
              <w:spacing w:after="0" w:line="240" w:lineRule="auto"/>
              <w:jc w:val="right"/>
              <w:rPr>
                <w:rFonts w:ascii="Arial" w:eastAsia="Times New Roman" w:hAnsi="Arial" w:cs="Arial"/>
                <w:sz w:val="18"/>
                <w:szCs w:val="18"/>
                <w:lang w:eastAsia="hr-HR"/>
              </w:rPr>
            </w:pPr>
          </w:p>
          <w:p w14:paraId="3DA0FAF5" w14:textId="77777777" w:rsidR="0008017F" w:rsidRDefault="0008017F" w:rsidP="00857E9E">
            <w:pPr>
              <w:spacing w:after="0" w:line="240" w:lineRule="auto"/>
              <w:jc w:val="right"/>
              <w:rPr>
                <w:rFonts w:ascii="Arial" w:eastAsia="Times New Roman" w:hAnsi="Arial" w:cs="Arial"/>
                <w:sz w:val="18"/>
                <w:szCs w:val="18"/>
                <w:lang w:eastAsia="hr-HR"/>
              </w:rPr>
            </w:pPr>
          </w:p>
          <w:p w14:paraId="50FD1EAF" w14:textId="5A701806" w:rsidR="00532704"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8017F">
              <w:rPr>
                <w:rFonts w:ascii="Arial" w:eastAsia="Times New Roman" w:hAnsi="Arial" w:cs="Arial"/>
                <w:sz w:val="18"/>
                <w:szCs w:val="18"/>
                <w:lang w:eastAsia="hr-HR"/>
              </w:rPr>
              <w:t>,00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98EFD16" w14:textId="7104021C" w:rsidR="00532704" w:rsidRDefault="0008017F"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8017F" w:rsidRPr="00593936" w14:paraId="2051644E"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444722DF" w14:textId="107B97A9" w:rsidR="0008017F" w:rsidRDefault="0008017F"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K390118</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DVORANU HRUSTA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11988E" w14:textId="483A0508" w:rsidR="0008017F" w:rsidRDefault="0008017F"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166DBB" w14:textId="4D3BD06B" w:rsidR="0008017F"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57C795F" w14:textId="163EC8D4" w:rsidR="0008017F" w:rsidRDefault="000C624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r w:rsidR="0008017F">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491492" w14:textId="2096AA95" w:rsidR="0008017F"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08017F">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4B398CF" w14:textId="77777777" w:rsidR="0008017F" w:rsidRDefault="0008017F" w:rsidP="00857E9E">
            <w:pPr>
              <w:spacing w:after="0" w:line="240" w:lineRule="auto"/>
              <w:jc w:val="right"/>
              <w:rPr>
                <w:rFonts w:ascii="Arial" w:eastAsia="Times New Roman" w:hAnsi="Arial" w:cs="Arial"/>
                <w:sz w:val="18"/>
                <w:szCs w:val="18"/>
                <w:lang w:eastAsia="hr-HR"/>
              </w:rPr>
            </w:pPr>
          </w:p>
          <w:p w14:paraId="25A6DD76" w14:textId="51F46523" w:rsidR="0008017F"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C6249">
              <w:rPr>
                <w:rFonts w:ascii="Arial" w:eastAsia="Times New Roman" w:hAnsi="Arial" w:cs="Arial"/>
                <w:sz w:val="18"/>
                <w:szCs w:val="18"/>
                <w:lang w:eastAsia="hr-HR"/>
              </w:rPr>
              <w:t>0</w:t>
            </w:r>
            <w:r>
              <w:rPr>
                <w:rFonts w:ascii="Arial" w:eastAsia="Times New Roman" w:hAnsi="Arial" w:cs="Arial"/>
                <w:sz w:val="18"/>
                <w:szCs w:val="18"/>
                <w:lang w:eastAsia="hr-HR"/>
              </w:rPr>
              <w:t>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D8AC918" w14:textId="6F352902" w:rsidR="0008017F" w:rsidRDefault="0008017F"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2706B9" w:rsidRPr="00593936" w14:paraId="4C52070F"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665808A" w14:textId="054A2622" w:rsidR="002706B9" w:rsidRDefault="002706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K390119</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SPORTSKI TEREN DRAMALJ</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00DD0A" w14:textId="63E1C133" w:rsidR="002706B9" w:rsidRDefault="002706B9"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F2C973B" w14:textId="533C73B9" w:rsidR="002706B9"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B2A108" w14:textId="4D43C970" w:rsidR="002706B9" w:rsidRDefault="000C6249"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D86748" w14:textId="50DA7A07" w:rsidR="002706B9"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FE19700" w14:textId="77777777" w:rsidR="002706B9" w:rsidRDefault="002706B9" w:rsidP="00857E9E">
            <w:pPr>
              <w:spacing w:after="0" w:line="240" w:lineRule="auto"/>
              <w:jc w:val="right"/>
              <w:rPr>
                <w:rFonts w:ascii="Arial" w:eastAsia="Times New Roman" w:hAnsi="Arial" w:cs="Arial"/>
                <w:sz w:val="18"/>
                <w:szCs w:val="18"/>
                <w:lang w:eastAsia="hr-HR"/>
              </w:rPr>
            </w:pPr>
          </w:p>
          <w:p w14:paraId="47A7EB3F" w14:textId="77777777" w:rsidR="000C6249" w:rsidRDefault="000C6249" w:rsidP="00857E9E">
            <w:pPr>
              <w:spacing w:after="0" w:line="240" w:lineRule="auto"/>
              <w:jc w:val="right"/>
              <w:rPr>
                <w:rFonts w:ascii="Arial" w:eastAsia="Times New Roman" w:hAnsi="Arial" w:cs="Arial"/>
                <w:sz w:val="18"/>
                <w:szCs w:val="18"/>
                <w:lang w:eastAsia="hr-HR"/>
              </w:rPr>
            </w:pPr>
          </w:p>
          <w:p w14:paraId="07FEF18D" w14:textId="0CBD0C12" w:rsidR="000C6249" w:rsidRDefault="000C624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058B683" w14:textId="77777777" w:rsidR="002706B9" w:rsidRDefault="002706B9" w:rsidP="00857E9E">
            <w:pPr>
              <w:spacing w:after="0" w:line="240" w:lineRule="auto"/>
              <w:jc w:val="center"/>
              <w:rPr>
                <w:rFonts w:ascii="Arial" w:eastAsia="Times New Roman" w:hAnsi="Arial" w:cs="Arial"/>
                <w:sz w:val="18"/>
                <w:szCs w:val="18"/>
                <w:lang w:eastAsia="hr-HR"/>
              </w:rPr>
            </w:pPr>
          </w:p>
          <w:p w14:paraId="5A857122" w14:textId="1D9A0B23" w:rsidR="000C6249" w:rsidRDefault="000C624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F72F50" w14:paraId="1E012E44"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hideMark/>
          </w:tcPr>
          <w:p w14:paraId="78ACD4FF" w14:textId="77777777" w:rsidR="00DA02AE" w:rsidRPr="008E14CB" w:rsidRDefault="00DA02AE" w:rsidP="00857E9E">
            <w:pPr>
              <w:spacing w:after="0" w:line="240" w:lineRule="auto"/>
              <w:rPr>
                <w:rFonts w:ascii="Arial" w:eastAsia="Times New Roman" w:hAnsi="Arial" w:cs="Arial"/>
                <w:b/>
                <w:bCs/>
                <w:sz w:val="20"/>
                <w:szCs w:val="20"/>
                <w:lang w:eastAsia="hr-HR"/>
              </w:rPr>
            </w:pPr>
          </w:p>
          <w:p w14:paraId="0432700C"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K390101-KAPITALNO ULAGANJE U NOGOMETNO IGRALIŠTE</w:t>
            </w:r>
          </w:p>
        </w:tc>
      </w:tr>
      <w:tr w:rsidR="000E3219" w:rsidRPr="00F72F50" w14:paraId="6CA6E916"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tcPr>
          <w:p w14:paraId="10056A32" w14:textId="77777777" w:rsidR="00B02A9A" w:rsidRDefault="00B02A9A" w:rsidP="00857E9E">
            <w:pPr>
              <w:spacing w:after="0" w:line="240" w:lineRule="auto"/>
              <w:rPr>
                <w:rFonts w:ascii="Arial" w:eastAsia="Times New Roman" w:hAnsi="Arial" w:cs="Arial"/>
                <w:b/>
                <w:color w:val="000000"/>
                <w:sz w:val="20"/>
                <w:szCs w:val="20"/>
                <w:lang w:eastAsia="hr-HR"/>
              </w:rPr>
            </w:pPr>
          </w:p>
          <w:p w14:paraId="2E589922" w14:textId="653A7E1F"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17F76A32"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09B1C686"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 ,</w:t>
            </w:r>
          </w:p>
          <w:p w14:paraId="5821DFB4" w14:textId="77777777" w:rsidR="00713172" w:rsidRDefault="000E3219" w:rsidP="00427089">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0419CBAA" w14:textId="67724C95" w:rsidR="00DA02AE" w:rsidRPr="008E14CB" w:rsidRDefault="00DA02AE" w:rsidP="00DA02AE">
            <w:pPr>
              <w:pStyle w:val="Odlomakpopisa"/>
              <w:spacing w:after="0" w:line="240" w:lineRule="auto"/>
              <w:ind w:left="360"/>
              <w:rPr>
                <w:rFonts w:ascii="Arial" w:hAnsi="Arial" w:cs="Arial"/>
                <w:sz w:val="20"/>
                <w:szCs w:val="20"/>
              </w:rPr>
            </w:pPr>
          </w:p>
        </w:tc>
      </w:tr>
      <w:tr w:rsidR="000E3219" w:rsidRPr="00F72F50" w14:paraId="58ED9041"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tcPr>
          <w:p w14:paraId="1888C02B" w14:textId="77777777" w:rsidR="00B02A9A" w:rsidRDefault="00B02A9A" w:rsidP="00857E9E">
            <w:pPr>
              <w:spacing w:after="0" w:line="240" w:lineRule="auto"/>
              <w:rPr>
                <w:rFonts w:ascii="Arial" w:eastAsia="Times New Roman" w:hAnsi="Arial" w:cs="Arial"/>
                <w:b/>
                <w:bCs/>
                <w:color w:val="000000"/>
                <w:sz w:val="20"/>
                <w:szCs w:val="20"/>
                <w:lang w:eastAsia="hr-HR"/>
              </w:rPr>
            </w:pPr>
          </w:p>
          <w:p w14:paraId="5A48D0E6" w14:textId="3AC7A81A"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3682F494" w14:textId="7B379CC7" w:rsidR="000E3219" w:rsidRPr="008E14CB" w:rsidRDefault="000E3219" w:rsidP="00857E9E">
            <w:pPr>
              <w:jc w:val="both"/>
              <w:rPr>
                <w:rFonts w:ascii="Arial" w:hAnsi="Arial" w:cs="Arial"/>
                <w:color w:val="FF0000"/>
                <w:sz w:val="20"/>
                <w:szCs w:val="20"/>
              </w:rPr>
            </w:pPr>
            <w:r w:rsidRPr="008E14CB">
              <w:rPr>
                <w:rFonts w:ascii="Arial" w:hAnsi="Arial" w:cs="Arial"/>
                <w:sz w:val="20"/>
                <w:szCs w:val="20"/>
              </w:rPr>
              <w:t xml:space="preserve">Ovim projektom planiraju se </w:t>
            </w:r>
            <w:r w:rsidR="00713172" w:rsidRPr="008E14CB">
              <w:rPr>
                <w:rFonts w:ascii="Arial" w:hAnsi="Arial" w:cs="Arial"/>
                <w:sz w:val="20"/>
                <w:szCs w:val="20"/>
              </w:rPr>
              <w:t>nastaviti radovi na uređenju</w:t>
            </w:r>
            <w:r w:rsidRPr="008E14CB">
              <w:rPr>
                <w:rFonts w:ascii="Arial" w:hAnsi="Arial" w:cs="Arial"/>
                <w:sz w:val="20"/>
                <w:szCs w:val="20"/>
              </w:rPr>
              <w:t xml:space="preserve"> prostor</w:t>
            </w:r>
            <w:r w:rsidR="00713172" w:rsidRPr="008E14CB">
              <w:rPr>
                <w:rFonts w:ascii="Arial" w:hAnsi="Arial" w:cs="Arial"/>
                <w:sz w:val="20"/>
                <w:szCs w:val="20"/>
              </w:rPr>
              <w:t>a</w:t>
            </w:r>
            <w:r w:rsidRPr="008E14CB">
              <w:rPr>
                <w:rFonts w:ascii="Arial" w:hAnsi="Arial" w:cs="Arial"/>
                <w:sz w:val="20"/>
                <w:szCs w:val="20"/>
              </w:rPr>
              <w:t xml:space="preserve"> u sklopu nogometnog igrališta u Crikvenici, </w:t>
            </w:r>
            <w:r w:rsidR="00DA02AE">
              <w:rPr>
                <w:rFonts w:ascii="Arial" w:hAnsi="Arial" w:cs="Arial"/>
                <w:sz w:val="20"/>
                <w:szCs w:val="20"/>
              </w:rPr>
              <w:t xml:space="preserve">odnosno postavit će se moderna rasvjeta igrališta, </w:t>
            </w:r>
            <w:r w:rsidRPr="008E14CB">
              <w:rPr>
                <w:rFonts w:ascii="Arial" w:hAnsi="Arial" w:cs="Arial"/>
                <w:sz w:val="20"/>
                <w:szCs w:val="20"/>
              </w:rPr>
              <w:t>čime će se ostvariti bolje i funkcionalnije mogućnosti za korištenje igrališta i podržati aktivnosti kluba u napredovanju.</w:t>
            </w:r>
            <w:r w:rsidR="00DA02AE">
              <w:rPr>
                <w:rFonts w:ascii="Arial" w:hAnsi="Arial" w:cs="Arial"/>
                <w:sz w:val="20"/>
                <w:szCs w:val="20"/>
              </w:rPr>
              <w:t xml:space="preserve"> Sredstva su planirana u skladu sa planiranim troškovnikom.</w:t>
            </w:r>
          </w:p>
        </w:tc>
      </w:tr>
      <w:tr w:rsidR="000E3219" w:rsidRPr="00F72F50" w14:paraId="6CF5A696" w14:textId="77777777" w:rsidTr="00857E9E">
        <w:trPr>
          <w:gridBefore w:val="1"/>
          <w:wBefore w:w="23" w:type="dxa"/>
          <w:trHeight w:val="2270"/>
        </w:trPr>
        <w:tc>
          <w:tcPr>
            <w:tcW w:w="10349" w:type="dxa"/>
            <w:gridSpan w:val="7"/>
            <w:tcBorders>
              <w:top w:val="single" w:sz="4" w:space="0" w:color="auto"/>
              <w:left w:val="single" w:sz="4" w:space="0" w:color="auto"/>
              <w:bottom w:val="single" w:sz="4" w:space="0" w:color="auto"/>
              <w:right w:val="single" w:sz="4" w:space="0" w:color="auto"/>
            </w:tcBorders>
          </w:tcPr>
          <w:p w14:paraId="7FF92284"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0E3219" w:rsidRPr="005F007E" w14:paraId="1D845E4C" w14:textId="77777777" w:rsidTr="00857E9E">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AE2BE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D6D97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618BF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424AA1" w14:textId="1A60D5F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35F78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65C53F" w14:textId="4B9EA80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6</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4CB522" w14:textId="7254B25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7</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CDE2D8" w14:textId="74860EE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8</w:t>
                  </w:r>
                  <w:r w:rsidRPr="00427116">
                    <w:rPr>
                      <w:rFonts w:ascii="Arial" w:hAnsi="Arial" w:cs="Arial"/>
                      <w:bCs/>
                      <w:sz w:val="20"/>
                      <w:szCs w:val="20"/>
                    </w:rPr>
                    <w:t>.</w:t>
                  </w:r>
                </w:p>
              </w:tc>
            </w:tr>
            <w:tr w:rsidR="000E3219" w:rsidRPr="005F007E" w14:paraId="35E2430B" w14:textId="77777777" w:rsidTr="00857E9E">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7A225DAD" w14:textId="77777777" w:rsidR="000E3219" w:rsidRPr="00476743" w:rsidRDefault="000E3219" w:rsidP="00857E9E">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1370AE69"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64DFAFA9"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7462C51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0C306711"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7EEAAF4" w14:textId="77777777" w:rsidR="000E3219" w:rsidRPr="00A351FA" w:rsidRDefault="000E3219" w:rsidP="00857E9E">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5A2119D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42E87C8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6BFF49AC" w14:textId="77777777" w:rsidR="000E3219" w:rsidRDefault="000E3219" w:rsidP="00857E9E">
                  <w:pPr>
                    <w:rPr>
                      <w:rFonts w:ascii="Calibri" w:hAnsi="Calibri" w:cs="Calibri"/>
                      <w:bCs/>
                      <w:iCs/>
                      <w:sz w:val="18"/>
                      <w:szCs w:val="18"/>
                    </w:rPr>
                  </w:pPr>
                </w:p>
                <w:p w14:paraId="3BBA2F8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34</w:t>
                  </w:r>
                </w:p>
                <w:p w14:paraId="70BDA14F" w14:textId="77777777" w:rsidR="000E3219" w:rsidRPr="00A351FA" w:rsidRDefault="000E3219" w:rsidP="00857E9E">
                  <w:pPr>
                    <w:jc w:val="center"/>
                    <w:rPr>
                      <w:rFonts w:ascii="Calibri" w:hAnsi="Calibri" w:cs="Calibri"/>
                      <w:bCs/>
                      <w:iCs/>
                      <w:sz w:val="18"/>
                      <w:szCs w:val="18"/>
                    </w:rPr>
                  </w:pPr>
                </w:p>
              </w:tc>
            </w:tr>
          </w:tbl>
          <w:p w14:paraId="4432D3D7"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7C7B7A6E" w14:textId="77777777" w:rsidR="00792131" w:rsidRDefault="00792131" w:rsidP="000E3219">
      <w:pPr>
        <w:spacing w:after="0" w:line="240" w:lineRule="auto"/>
        <w:jc w:val="both"/>
        <w:rPr>
          <w:rFonts w:ascii="Arial" w:eastAsia="Times New Roman" w:hAnsi="Arial" w:cs="Arial"/>
          <w:b/>
          <w:color w:val="000000"/>
          <w:sz w:val="24"/>
          <w:szCs w:val="24"/>
        </w:rPr>
      </w:pPr>
    </w:p>
    <w:p w14:paraId="758726BC" w14:textId="77777777" w:rsidR="00BB1C1C" w:rsidRDefault="00BB1C1C" w:rsidP="000E3219">
      <w:pPr>
        <w:spacing w:after="0" w:line="240" w:lineRule="auto"/>
        <w:jc w:val="both"/>
        <w:rPr>
          <w:rFonts w:ascii="Arial" w:eastAsia="Times New Roman" w:hAnsi="Arial" w:cs="Arial"/>
          <w:b/>
          <w:color w:val="000000"/>
          <w:sz w:val="24"/>
          <w:szCs w:val="24"/>
        </w:rPr>
      </w:pPr>
    </w:p>
    <w:p w14:paraId="7B13117C" w14:textId="77777777" w:rsidR="00BB1C1C" w:rsidRDefault="00BB1C1C" w:rsidP="000E3219">
      <w:pPr>
        <w:spacing w:after="0" w:line="240" w:lineRule="auto"/>
        <w:jc w:val="both"/>
        <w:rPr>
          <w:rFonts w:ascii="Arial" w:eastAsia="Times New Roman" w:hAnsi="Arial" w:cs="Arial"/>
          <w:b/>
          <w:color w:val="000000"/>
          <w:sz w:val="24"/>
          <w:szCs w:val="24"/>
        </w:rPr>
      </w:pPr>
    </w:p>
    <w:p w14:paraId="0B94732B" w14:textId="77777777" w:rsidR="00BB1C1C" w:rsidRDefault="00BB1C1C"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6C4F35F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hideMark/>
          </w:tcPr>
          <w:p w14:paraId="0A76029F" w14:textId="688FFAF5"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K39011</w:t>
            </w:r>
            <w:r w:rsidR="000C6249">
              <w:rPr>
                <w:rFonts w:ascii="Arial" w:eastAsia="Times New Roman" w:hAnsi="Arial" w:cs="Arial"/>
                <w:b/>
                <w:bCs/>
                <w:sz w:val="20"/>
                <w:szCs w:val="20"/>
                <w:lang w:eastAsia="hr-HR"/>
              </w:rPr>
              <w:t>3</w:t>
            </w:r>
            <w:r w:rsidRPr="008E14CB">
              <w:rPr>
                <w:rFonts w:ascii="Arial" w:eastAsia="Times New Roman" w:hAnsi="Arial" w:cs="Arial"/>
                <w:b/>
                <w:bCs/>
                <w:sz w:val="20"/>
                <w:szCs w:val="20"/>
                <w:lang w:eastAsia="hr-HR"/>
              </w:rPr>
              <w:t xml:space="preserve"> KAPITALNO ULAGANJE U </w:t>
            </w:r>
            <w:r w:rsidR="001429BE">
              <w:rPr>
                <w:rFonts w:ascii="Arial" w:eastAsia="Times New Roman" w:hAnsi="Arial" w:cs="Arial"/>
                <w:b/>
                <w:bCs/>
                <w:sz w:val="20"/>
                <w:szCs w:val="20"/>
                <w:lang w:eastAsia="hr-HR"/>
              </w:rPr>
              <w:t xml:space="preserve">BAZEN NA </w:t>
            </w:r>
            <w:r w:rsidR="000C6249">
              <w:rPr>
                <w:rFonts w:ascii="Arial" w:eastAsia="Times New Roman" w:hAnsi="Arial" w:cs="Arial"/>
                <w:b/>
                <w:bCs/>
                <w:sz w:val="20"/>
                <w:szCs w:val="20"/>
                <w:lang w:eastAsia="hr-HR"/>
              </w:rPr>
              <w:t>PLIVALIŠT</w:t>
            </w:r>
            <w:r w:rsidR="001429BE">
              <w:rPr>
                <w:rFonts w:ascii="Arial" w:eastAsia="Times New Roman" w:hAnsi="Arial" w:cs="Arial"/>
                <w:b/>
                <w:bCs/>
                <w:sz w:val="20"/>
                <w:szCs w:val="20"/>
                <w:lang w:eastAsia="hr-HR"/>
              </w:rPr>
              <w:t>U</w:t>
            </w:r>
          </w:p>
        </w:tc>
      </w:tr>
      <w:tr w:rsidR="000E3219" w:rsidRPr="00F72F50" w14:paraId="19E307F2"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35D7663B" w14:textId="1990DBF9"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379C32C"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1412B61"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 ,</w:t>
            </w:r>
          </w:p>
          <w:p w14:paraId="0C29EB27" w14:textId="77777777" w:rsidR="000E3219" w:rsidRPr="008E14CB" w:rsidRDefault="000E3219" w:rsidP="00427089">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3F2EF283"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prostornom  uređenju,</w:t>
            </w:r>
          </w:p>
          <w:p w14:paraId="071A600A"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gradnji</w:t>
            </w:r>
          </w:p>
        </w:tc>
      </w:tr>
      <w:tr w:rsidR="000E3219" w:rsidRPr="00F72F50" w14:paraId="0C2324B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6D22982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6333CCEF" w14:textId="1EF00B34" w:rsidR="000E3219" w:rsidRPr="008E14CB" w:rsidRDefault="000E3219" w:rsidP="00857E9E">
            <w:pPr>
              <w:jc w:val="both"/>
              <w:rPr>
                <w:rFonts w:ascii="Arial" w:hAnsi="Arial" w:cs="Arial"/>
                <w:sz w:val="20"/>
                <w:szCs w:val="20"/>
              </w:rPr>
            </w:pPr>
            <w:r w:rsidRPr="008E14CB">
              <w:rPr>
                <w:rFonts w:ascii="Arial" w:hAnsi="Arial" w:cs="Arial"/>
                <w:sz w:val="20"/>
                <w:szCs w:val="20"/>
              </w:rPr>
              <w:t xml:space="preserve">Planirana je izrada kompletne projektne dokumentacije i ishođenje lokacijske i građevinske dozvole za </w:t>
            </w:r>
            <w:r w:rsidR="000C6249">
              <w:rPr>
                <w:rFonts w:ascii="Arial" w:hAnsi="Arial" w:cs="Arial"/>
                <w:sz w:val="20"/>
                <w:szCs w:val="20"/>
              </w:rPr>
              <w:t>rekonstrukciju</w:t>
            </w:r>
            <w:r w:rsidRPr="008E14CB">
              <w:rPr>
                <w:rFonts w:ascii="Arial" w:hAnsi="Arial" w:cs="Arial"/>
                <w:sz w:val="20"/>
                <w:szCs w:val="20"/>
              </w:rPr>
              <w:t xml:space="preserve"> </w:t>
            </w:r>
            <w:r w:rsidR="000C6249">
              <w:rPr>
                <w:rFonts w:ascii="Arial" w:hAnsi="Arial" w:cs="Arial"/>
                <w:sz w:val="20"/>
                <w:szCs w:val="20"/>
              </w:rPr>
              <w:t>plivališta</w:t>
            </w:r>
            <w:r w:rsidRPr="008E14CB">
              <w:rPr>
                <w:rFonts w:ascii="Arial" w:hAnsi="Arial" w:cs="Arial"/>
                <w:sz w:val="20"/>
                <w:szCs w:val="20"/>
              </w:rPr>
              <w:t xml:space="preserve"> u </w:t>
            </w:r>
            <w:r w:rsidR="000C6249">
              <w:rPr>
                <w:rFonts w:ascii="Arial" w:hAnsi="Arial" w:cs="Arial"/>
                <w:sz w:val="20"/>
                <w:szCs w:val="20"/>
              </w:rPr>
              <w:t>Crikvenici</w:t>
            </w:r>
            <w:r w:rsidR="00DA02AE">
              <w:rPr>
                <w:rFonts w:ascii="Arial" w:hAnsi="Arial" w:cs="Arial"/>
                <w:sz w:val="20"/>
                <w:szCs w:val="20"/>
              </w:rPr>
              <w:t xml:space="preserve">, </w:t>
            </w:r>
            <w:r w:rsidR="000C6249">
              <w:rPr>
                <w:rFonts w:ascii="Arial" w:hAnsi="Arial" w:cs="Arial"/>
                <w:sz w:val="20"/>
                <w:szCs w:val="20"/>
              </w:rPr>
              <w:t>na način da se izvede nova školjka plivališta, odvojena od vanjskih utjecaja, sa slatkom vodom</w:t>
            </w:r>
            <w:r w:rsidR="00DA02AE">
              <w:rPr>
                <w:rFonts w:ascii="Arial" w:hAnsi="Arial" w:cs="Arial"/>
                <w:sz w:val="20"/>
                <w:szCs w:val="20"/>
              </w:rPr>
              <w:t>.</w:t>
            </w:r>
            <w:r w:rsidR="000C6249">
              <w:rPr>
                <w:rFonts w:ascii="Arial" w:hAnsi="Arial" w:cs="Arial"/>
                <w:sz w:val="20"/>
                <w:szCs w:val="20"/>
              </w:rPr>
              <w:t xml:space="preserve"> U objektu će biti planirani potrebni sadržaji za korištenje i treninge.</w:t>
            </w:r>
            <w:r w:rsidR="00DA02AE">
              <w:rPr>
                <w:rFonts w:ascii="Arial" w:hAnsi="Arial" w:cs="Arial"/>
                <w:sz w:val="20"/>
                <w:szCs w:val="20"/>
              </w:rPr>
              <w:t xml:space="preserve"> </w:t>
            </w:r>
          </w:p>
          <w:p w14:paraId="5549D2A7" w14:textId="2289A911" w:rsidR="000E3219" w:rsidRPr="00D609E2" w:rsidRDefault="000E3219" w:rsidP="00857E9E">
            <w:pPr>
              <w:jc w:val="both"/>
              <w:rPr>
                <w:rFonts w:ascii="Arial" w:hAnsi="Arial" w:cs="Arial"/>
                <w:sz w:val="24"/>
                <w:szCs w:val="24"/>
              </w:rPr>
            </w:pPr>
            <w:r w:rsidRPr="008E14CB">
              <w:rPr>
                <w:rFonts w:ascii="Arial" w:hAnsi="Arial" w:cs="Arial"/>
                <w:sz w:val="20"/>
                <w:szCs w:val="20"/>
              </w:rPr>
              <w:t>Izgradnjom objekta unaprijedit će se sportska infrastruktura. Očekujemo novi objekt privući i sportske klubove iz ostatka Hrvatske.</w:t>
            </w:r>
            <w:r w:rsidR="00DA02AE">
              <w:rPr>
                <w:rFonts w:ascii="Arial" w:hAnsi="Arial" w:cs="Arial"/>
                <w:sz w:val="20"/>
                <w:szCs w:val="20"/>
              </w:rPr>
              <w:t xml:space="preserve"> Očekuje se izdavanje uvjeta gradnje, nakon čega se izrađuje ostala dokumentacija te su sredstva planirana u skladu sa tim aktivnostima.</w:t>
            </w:r>
            <w:r w:rsidRPr="00D609E2">
              <w:rPr>
                <w:rFonts w:ascii="Arial" w:hAnsi="Arial" w:cs="Arial"/>
                <w:sz w:val="24"/>
                <w:szCs w:val="24"/>
              </w:rPr>
              <w:t xml:space="preserve"> </w:t>
            </w:r>
          </w:p>
        </w:tc>
      </w:tr>
      <w:tr w:rsidR="000E3219" w:rsidRPr="00F72F50" w14:paraId="2934F2CF"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tcPr>
          <w:p w14:paraId="0CBBA790"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01" w:type="dxa"/>
              <w:tblInd w:w="0" w:type="dxa"/>
              <w:tblLayout w:type="fixed"/>
              <w:tblCellMar>
                <w:left w:w="0" w:type="dxa"/>
                <w:right w:w="0" w:type="dxa"/>
              </w:tblCellMar>
              <w:tblLook w:val="04A0" w:firstRow="1" w:lastRow="0" w:firstColumn="1" w:lastColumn="0" w:noHBand="0" w:noVBand="1"/>
            </w:tblPr>
            <w:tblGrid>
              <w:gridCol w:w="1976"/>
              <w:gridCol w:w="1532"/>
              <w:gridCol w:w="1098"/>
              <w:gridCol w:w="1099"/>
              <w:gridCol w:w="1099"/>
              <w:gridCol w:w="1099"/>
              <w:gridCol w:w="1099"/>
              <w:gridCol w:w="1099"/>
            </w:tblGrid>
            <w:tr w:rsidR="000E3219" w:rsidRPr="005F007E" w14:paraId="254A9564" w14:textId="77777777" w:rsidTr="00857E9E">
              <w:trPr>
                <w:trHeight w:val="677"/>
              </w:trPr>
              <w:tc>
                <w:tcPr>
                  <w:tcW w:w="19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3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3CA4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D7BA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CD15BF" w14:textId="0FFDE8B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C8320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350B9D" w14:textId="35901D0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0B7FA5" w14:textId="1ECBED5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7</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2CAF37" w14:textId="4BD719A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8</w:t>
                  </w:r>
                  <w:r w:rsidRPr="00427116">
                    <w:rPr>
                      <w:rFonts w:ascii="Arial" w:hAnsi="Arial" w:cs="Arial"/>
                      <w:bCs/>
                      <w:sz w:val="20"/>
                      <w:szCs w:val="20"/>
                    </w:rPr>
                    <w:t>.</w:t>
                  </w:r>
                </w:p>
              </w:tc>
            </w:tr>
            <w:tr w:rsidR="000E3219" w:rsidRPr="005F007E" w14:paraId="47BB4136" w14:textId="77777777" w:rsidTr="00857E9E">
              <w:trPr>
                <w:trHeight w:val="632"/>
              </w:trPr>
              <w:tc>
                <w:tcPr>
                  <w:tcW w:w="1976" w:type="dxa"/>
                  <w:tcBorders>
                    <w:top w:val="single" w:sz="4" w:space="0" w:color="auto"/>
                    <w:left w:val="single" w:sz="4" w:space="0" w:color="auto"/>
                    <w:bottom w:val="single" w:sz="4" w:space="0" w:color="auto"/>
                    <w:right w:val="single" w:sz="4" w:space="0" w:color="auto"/>
                  </w:tcBorders>
                  <w:vAlign w:val="center"/>
                </w:tcPr>
                <w:p w14:paraId="3951F0F3"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sportskoj aktivnosti</w:t>
                  </w:r>
                </w:p>
              </w:tc>
              <w:tc>
                <w:tcPr>
                  <w:tcW w:w="1532" w:type="dxa"/>
                  <w:tcBorders>
                    <w:top w:val="single" w:sz="4" w:space="0" w:color="auto"/>
                    <w:left w:val="single" w:sz="4" w:space="0" w:color="auto"/>
                    <w:bottom w:val="single" w:sz="4" w:space="0" w:color="auto"/>
                    <w:right w:val="single" w:sz="4" w:space="0" w:color="auto"/>
                  </w:tcBorders>
                  <w:vAlign w:val="center"/>
                </w:tcPr>
                <w:p w14:paraId="17956908"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objekta osigurati sportskoj udruzi i mladih bolje uvjete za bavljenje tom aktivnosti</w:t>
                  </w:r>
                </w:p>
              </w:tc>
              <w:tc>
                <w:tcPr>
                  <w:tcW w:w="1098" w:type="dxa"/>
                  <w:tcBorders>
                    <w:top w:val="single" w:sz="4" w:space="0" w:color="auto"/>
                    <w:left w:val="single" w:sz="4" w:space="0" w:color="auto"/>
                    <w:bottom w:val="single" w:sz="4" w:space="0" w:color="auto"/>
                    <w:right w:val="single" w:sz="4" w:space="0" w:color="auto"/>
                  </w:tcBorders>
                  <w:vAlign w:val="center"/>
                </w:tcPr>
                <w:p w14:paraId="59EB07B6"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klubova</w:t>
                  </w:r>
                </w:p>
              </w:tc>
              <w:tc>
                <w:tcPr>
                  <w:tcW w:w="1099" w:type="dxa"/>
                  <w:tcBorders>
                    <w:top w:val="single" w:sz="4" w:space="0" w:color="auto"/>
                    <w:left w:val="single" w:sz="4" w:space="0" w:color="auto"/>
                    <w:bottom w:val="single" w:sz="4" w:space="0" w:color="auto"/>
                    <w:right w:val="single" w:sz="4" w:space="0" w:color="auto"/>
                  </w:tcBorders>
                  <w:vAlign w:val="center"/>
                </w:tcPr>
                <w:p w14:paraId="2893A69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436B922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0D3AA95" w14:textId="77777777" w:rsidR="000E3219" w:rsidRPr="00A351FA" w:rsidRDefault="000E3219" w:rsidP="00857E9E">
                  <w:pPr>
                    <w:rPr>
                      <w:rFonts w:ascii="Calibri" w:hAnsi="Calibri" w:cs="Calibri"/>
                      <w:bCs/>
                      <w:iCs/>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2343CEA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7B5AA85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5FF7FD3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r>
          </w:tbl>
          <w:p w14:paraId="2048F03C" w14:textId="21496DB4" w:rsidR="00B02A9A" w:rsidRPr="005F007E"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DA02AE" w:rsidRPr="00F72F50" w14:paraId="7C5CB991" w14:textId="77777777" w:rsidTr="003F2055">
        <w:trPr>
          <w:trHeight w:val="414"/>
        </w:trPr>
        <w:tc>
          <w:tcPr>
            <w:tcW w:w="10349" w:type="dxa"/>
            <w:tcBorders>
              <w:top w:val="single" w:sz="4" w:space="0" w:color="auto"/>
              <w:left w:val="single" w:sz="4" w:space="0" w:color="auto"/>
              <w:bottom w:val="single" w:sz="4" w:space="0" w:color="auto"/>
              <w:right w:val="single" w:sz="4" w:space="0" w:color="auto"/>
            </w:tcBorders>
          </w:tcPr>
          <w:p w14:paraId="02B53271" w14:textId="3A62C2EE" w:rsidR="00DA02AE" w:rsidRPr="008E14CB" w:rsidRDefault="00DA02AE" w:rsidP="00DA02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8E14CB">
              <w:rPr>
                <w:rFonts w:ascii="Arial" w:eastAsia="Times New Roman" w:hAnsi="Arial" w:cs="Arial"/>
                <w:b/>
                <w:bCs/>
                <w:sz w:val="20"/>
                <w:szCs w:val="20"/>
                <w:lang w:eastAsia="hr-HR"/>
              </w:rPr>
              <w:lastRenderedPageBreak/>
              <w:t>Kapitalni projekt K3901</w:t>
            </w:r>
            <w:r>
              <w:rPr>
                <w:rFonts w:ascii="Arial" w:eastAsia="Times New Roman" w:hAnsi="Arial" w:cs="Arial"/>
                <w:b/>
                <w:bCs/>
                <w:sz w:val="20"/>
                <w:szCs w:val="20"/>
                <w:lang w:eastAsia="hr-HR"/>
              </w:rPr>
              <w:t>1</w:t>
            </w:r>
            <w:r w:rsidR="000C6249">
              <w:rPr>
                <w:rFonts w:ascii="Arial" w:eastAsia="Times New Roman" w:hAnsi="Arial" w:cs="Arial"/>
                <w:b/>
                <w:bCs/>
                <w:sz w:val="20"/>
                <w:szCs w:val="20"/>
                <w:lang w:eastAsia="hr-HR"/>
              </w:rPr>
              <w:t>4</w:t>
            </w:r>
            <w:r>
              <w:rPr>
                <w:rFonts w:ascii="Arial" w:eastAsia="Times New Roman" w:hAnsi="Arial" w:cs="Arial"/>
                <w:b/>
                <w:bCs/>
                <w:sz w:val="20"/>
                <w:szCs w:val="20"/>
                <w:lang w:eastAsia="hr-HR"/>
              </w:rPr>
              <w:t xml:space="preserve"> </w:t>
            </w:r>
            <w:r w:rsidRPr="008E14CB">
              <w:rPr>
                <w:rFonts w:ascii="Arial" w:eastAsia="Times New Roman" w:hAnsi="Arial" w:cs="Arial"/>
                <w:b/>
                <w:bCs/>
                <w:sz w:val="20"/>
                <w:szCs w:val="20"/>
                <w:lang w:eastAsia="hr-HR"/>
              </w:rPr>
              <w:t xml:space="preserve">KAPITALNO ULAGANJE U </w:t>
            </w:r>
            <w:r w:rsidR="000C6249">
              <w:rPr>
                <w:rFonts w:ascii="Arial" w:eastAsia="Times New Roman" w:hAnsi="Arial" w:cs="Arial"/>
                <w:b/>
                <w:bCs/>
                <w:sz w:val="20"/>
                <w:szCs w:val="20"/>
                <w:lang w:eastAsia="hr-HR"/>
              </w:rPr>
              <w:t>SPORTSKU DVORANU</w:t>
            </w:r>
          </w:p>
        </w:tc>
      </w:tr>
      <w:tr w:rsidR="00DA02AE" w:rsidRPr="0007776F" w14:paraId="6CA7A17D" w14:textId="77777777" w:rsidTr="00857E9E">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A04EA56" w14:textId="77777777" w:rsidR="00DA02AE" w:rsidRPr="008E14CB" w:rsidRDefault="00DA02AE" w:rsidP="00DA02A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199EAB9A" w14:textId="77777777" w:rsidR="00DA02AE" w:rsidRPr="008E14CB" w:rsidRDefault="00DA02AE" w:rsidP="00DA02AE">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7729FBEC" w14:textId="79DD03B1" w:rsidR="00DA02AE" w:rsidRPr="008E14CB" w:rsidRDefault="00DA02AE" w:rsidP="00DA02AE">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w:t>
            </w:r>
          </w:p>
          <w:p w14:paraId="20B289CB" w14:textId="77777777" w:rsidR="00DA02AE" w:rsidRDefault="00DA02AE" w:rsidP="00DA02AE">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7840E53F" w14:textId="77777777" w:rsidR="00DA02AE" w:rsidRPr="008E14CB" w:rsidRDefault="00DA02AE" w:rsidP="00DA02AE">
            <w:pPr>
              <w:spacing w:after="0" w:line="240" w:lineRule="auto"/>
              <w:rPr>
                <w:rFonts w:ascii="Arial" w:eastAsia="Times New Roman" w:hAnsi="Arial" w:cs="Arial"/>
                <w:b/>
                <w:bCs/>
                <w:i/>
                <w:iCs/>
                <w:sz w:val="20"/>
                <w:szCs w:val="20"/>
                <w:lang w:eastAsia="hr-HR"/>
              </w:rPr>
            </w:pPr>
          </w:p>
        </w:tc>
      </w:tr>
      <w:tr w:rsidR="00DA02AE" w:rsidRPr="00920274" w14:paraId="24B0B498" w14:textId="77777777" w:rsidTr="00857E9E">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4556BDAA" w14:textId="77777777" w:rsidR="00DA02AE" w:rsidRPr="008E14CB" w:rsidRDefault="00DA02AE" w:rsidP="00DA02A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53EBDB3" w14:textId="300E4CFD" w:rsidR="0016598A" w:rsidRDefault="00DA02AE" w:rsidP="00DA02AE">
            <w:pPr>
              <w:jc w:val="both"/>
              <w:rPr>
                <w:rFonts w:ascii="Arial" w:hAnsi="Arial" w:cs="Arial"/>
                <w:sz w:val="20"/>
                <w:szCs w:val="20"/>
              </w:rPr>
            </w:pPr>
            <w:r w:rsidRPr="00DA02AE">
              <w:rPr>
                <w:rFonts w:ascii="Arial" w:hAnsi="Arial" w:cs="Arial"/>
                <w:sz w:val="20"/>
                <w:szCs w:val="20"/>
              </w:rPr>
              <w:t xml:space="preserve">Ovim projektom planira se </w:t>
            </w:r>
            <w:r>
              <w:rPr>
                <w:rFonts w:ascii="Arial" w:hAnsi="Arial" w:cs="Arial"/>
                <w:sz w:val="20"/>
                <w:szCs w:val="20"/>
              </w:rPr>
              <w:t xml:space="preserve">dodijeliti kapitalna pomoć komunalnom poduzeću koje upravlja </w:t>
            </w:r>
            <w:r w:rsidR="000C6249">
              <w:rPr>
                <w:rFonts w:ascii="Arial" w:hAnsi="Arial" w:cs="Arial"/>
                <w:sz w:val="20"/>
                <w:szCs w:val="20"/>
              </w:rPr>
              <w:t>dvoranom</w:t>
            </w:r>
            <w:r w:rsidR="0016598A">
              <w:rPr>
                <w:rFonts w:ascii="Arial" w:hAnsi="Arial" w:cs="Arial"/>
                <w:sz w:val="20"/>
                <w:szCs w:val="20"/>
              </w:rPr>
              <w:t>, a</w:t>
            </w:r>
            <w:r>
              <w:rPr>
                <w:rFonts w:ascii="Arial" w:hAnsi="Arial" w:cs="Arial"/>
                <w:sz w:val="20"/>
                <w:szCs w:val="20"/>
              </w:rPr>
              <w:t xml:space="preserve"> u svrhu sanacije </w:t>
            </w:r>
            <w:r w:rsidR="000C6249">
              <w:rPr>
                <w:rFonts w:ascii="Arial" w:hAnsi="Arial" w:cs="Arial"/>
                <w:sz w:val="20"/>
                <w:szCs w:val="20"/>
              </w:rPr>
              <w:t>zida od pleksiglasa i prostora za nove sadržaje (judo klub)</w:t>
            </w:r>
            <w:r w:rsidR="0016598A">
              <w:rPr>
                <w:rFonts w:ascii="Arial" w:hAnsi="Arial" w:cs="Arial"/>
                <w:sz w:val="20"/>
                <w:szCs w:val="20"/>
              </w:rPr>
              <w:t>.</w:t>
            </w:r>
          </w:p>
          <w:p w14:paraId="3B40169F" w14:textId="7C0E220A" w:rsidR="00DA02AE" w:rsidRPr="00DA02AE" w:rsidRDefault="0016598A" w:rsidP="00DA02AE">
            <w:pPr>
              <w:jc w:val="both"/>
              <w:rPr>
                <w:rFonts w:ascii="Arial" w:eastAsia="Calibri" w:hAnsi="Arial" w:cs="Arial"/>
                <w:sz w:val="20"/>
                <w:szCs w:val="20"/>
              </w:rPr>
            </w:pPr>
            <w:r>
              <w:rPr>
                <w:rFonts w:ascii="Arial" w:hAnsi="Arial" w:cs="Arial"/>
                <w:sz w:val="20"/>
                <w:szCs w:val="20"/>
              </w:rPr>
              <w:t>Radi se o novom kapitalnom projektu.</w:t>
            </w:r>
          </w:p>
        </w:tc>
      </w:tr>
      <w:tr w:rsidR="00DA02AE" w:rsidRPr="00F72F50" w14:paraId="090E1594" w14:textId="77777777" w:rsidTr="00857E9E">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23228C7E" w14:textId="77777777" w:rsidR="00DA02AE" w:rsidRPr="008E14CB" w:rsidRDefault="00DA02AE" w:rsidP="00DA02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DA02AE" w:rsidRPr="005F007E" w14:paraId="311A0D3A" w14:textId="77777777" w:rsidTr="00F74CA6">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748819"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962E7A"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81E0DB"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9BDF91" w14:textId="1AD63304" w:rsidR="00DA02AE" w:rsidRPr="00427116" w:rsidRDefault="00DA02AE" w:rsidP="00DA02AE">
                  <w:pPr>
                    <w:jc w:val="center"/>
                    <w:rPr>
                      <w:rFonts w:ascii="Arial" w:hAnsi="Arial" w:cs="Arial"/>
                      <w:bCs/>
                      <w:sz w:val="20"/>
                      <w:szCs w:val="20"/>
                    </w:rPr>
                  </w:pPr>
                  <w:r w:rsidRPr="00427116">
                    <w:rPr>
                      <w:rFonts w:ascii="Arial" w:hAnsi="Arial" w:cs="Arial"/>
                      <w:bCs/>
                      <w:sz w:val="20"/>
                      <w:szCs w:val="20"/>
                    </w:rPr>
                    <w:t>Polazna vrijednost.</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DC8563"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F5DF6C" w14:textId="7EF407AF"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6</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891A1F" w14:textId="58437375"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7</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BBFE5C" w14:textId="5D3B6A43"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6249">
                    <w:rPr>
                      <w:rFonts w:ascii="Arial" w:hAnsi="Arial" w:cs="Arial"/>
                      <w:bCs/>
                      <w:sz w:val="20"/>
                      <w:szCs w:val="20"/>
                    </w:rPr>
                    <w:t>8</w:t>
                  </w:r>
                  <w:r w:rsidRPr="00427116">
                    <w:rPr>
                      <w:rFonts w:ascii="Arial" w:hAnsi="Arial" w:cs="Arial"/>
                      <w:bCs/>
                      <w:sz w:val="20"/>
                      <w:szCs w:val="20"/>
                    </w:rPr>
                    <w:t>.</w:t>
                  </w:r>
                </w:p>
              </w:tc>
            </w:tr>
            <w:tr w:rsidR="00DA02AE" w:rsidRPr="005F007E" w14:paraId="1E918F39" w14:textId="77777777" w:rsidTr="00F74CA6">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4F7A4302" w14:textId="77777777" w:rsidR="00DA02AE" w:rsidRPr="00476743" w:rsidRDefault="00DA02AE" w:rsidP="00DA02AE">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206994DF" w14:textId="77777777" w:rsidR="00DA02AE" w:rsidRPr="00476743" w:rsidRDefault="00DA02AE" w:rsidP="00DA02AE">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0D80ED21" w14:textId="77777777" w:rsidR="00DA02AE" w:rsidRPr="00A351FA" w:rsidRDefault="00DA02AE" w:rsidP="00DA02AE">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2615D4B8"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2E8E667E" w14:textId="77777777" w:rsidR="00DA02AE" w:rsidRDefault="00DA02AE" w:rsidP="00DA02AE">
                  <w:pPr>
                    <w:jc w:val="center"/>
                    <w:rPr>
                      <w:rFonts w:ascii="Calibri" w:hAnsi="Calibri" w:cs="Calibri"/>
                      <w:bCs/>
                      <w:iCs/>
                      <w:sz w:val="18"/>
                      <w:szCs w:val="18"/>
                    </w:rPr>
                  </w:pPr>
                  <w:r>
                    <w:rPr>
                      <w:rFonts w:ascii="Calibri" w:hAnsi="Calibri" w:cs="Calibri"/>
                      <w:bCs/>
                      <w:iCs/>
                      <w:sz w:val="18"/>
                      <w:szCs w:val="18"/>
                    </w:rPr>
                    <w:t>Evidencije</w:t>
                  </w:r>
                </w:p>
                <w:p w14:paraId="27FECCD6" w14:textId="77777777" w:rsidR="00DA02AE" w:rsidRPr="00A351FA" w:rsidRDefault="00DA02AE" w:rsidP="00DA02AE">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504F825"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5AB08B71"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41E24C63" w14:textId="77777777" w:rsidR="00DA02AE" w:rsidRDefault="00DA02AE" w:rsidP="00DA02AE">
                  <w:pPr>
                    <w:rPr>
                      <w:rFonts w:ascii="Calibri" w:hAnsi="Calibri" w:cs="Calibri"/>
                      <w:bCs/>
                      <w:iCs/>
                      <w:sz w:val="18"/>
                      <w:szCs w:val="18"/>
                    </w:rPr>
                  </w:pPr>
                </w:p>
                <w:p w14:paraId="21993FBE" w14:textId="77777777" w:rsidR="00DA02AE" w:rsidRDefault="00DA02AE" w:rsidP="00DA02AE">
                  <w:pPr>
                    <w:jc w:val="center"/>
                    <w:rPr>
                      <w:rFonts w:ascii="Calibri" w:hAnsi="Calibri" w:cs="Calibri"/>
                      <w:bCs/>
                      <w:iCs/>
                      <w:sz w:val="18"/>
                      <w:szCs w:val="18"/>
                    </w:rPr>
                  </w:pPr>
                  <w:r>
                    <w:rPr>
                      <w:rFonts w:ascii="Calibri" w:hAnsi="Calibri" w:cs="Calibri"/>
                      <w:bCs/>
                      <w:iCs/>
                      <w:sz w:val="18"/>
                      <w:szCs w:val="18"/>
                    </w:rPr>
                    <w:t>34</w:t>
                  </w:r>
                </w:p>
                <w:p w14:paraId="0F2F2455" w14:textId="77777777" w:rsidR="00DA02AE" w:rsidRPr="00A351FA" w:rsidRDefault="00DA02AE" w:rsidP="00DA02AE">
                  <w:pPr>
                    <w:jc w:val="center"/>
                    <w:rPr>
                      <w:rFonts w:ascii="Calibri" w:hAnsi="Calibri" w:cs="Calibri"/>
                      <w:bCs/>
                      <w:iCs/>
                      <w:sz w:val="18"/>
                      <w:szCs w:val="18"/>
                    </w:rPr>
                  </w:pPr>
                </w:p>
              </w:tc>
            </w:tr>
          </w:tbl>
          <w:p w14:paraId="59E6DF37" w14:textId="77777777" w:rsidR="00DA02AE" w:rsidRPr="00F72F50" w:rsidRDefault="00DA02AE" w:rsidP="00DA02AE">
            <w:pPr>
              <w:pStyle w:val="Odlomakpopisa"/>
              <w:jc w:val="both"/>
              <w:rPr>
                <w:rFonts w:ascii="Times New Roman" w:eastAsia="Times New Roman" w:hAnsi="Times New Roman" w:cs="Times New Roman"/>
                <w:i/>
                <w:color w:val="000000"/>
                <w:sz w:val="20"/>
                <w:szCs w:val="20"/>
                <w:lang w:eastAsia="hr-HR"/>
              </w:rPr>
            </w:pPr>
          </w:p>
        </w:tc>
      </w:tr>
    </w:tbl>
    <w:p w14:paraId="0E7F40EE" w14:textId="77777777" w:rsidR="002B712D" w:rsidRDefault="002B712D"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C6249" w:rsidRPr="008E14CB" w14:paraId="0A1698AE" w14:textId="77777777" w:rsidTr="003F2055">
        <w:trPr>
          <w:trHeight w:val="380"/>
        </w:trPr>
        <w:tc>
          <w:tcPr>
            <w:tcW w:w="10349" w:type="dxa"/>
            <w:tcBorders>
              <w:top w:val="single" w:sz="4" w:space="0" w:color="auto"/>
              <w:left w:val="single" w:sz="4" w:space="0" w:color="auto"/>
              <w:bottom w:val="single" w:sz="4" w:space="0" w:color="auto"/>
              <w:right w:val="single" w:sz="4" w:space="0" w:color="auto"/>
            </w:tcBorders>
          </w:tcPr>
          <w:p w14:paraId="6D3AF6AF" w14:textId="089E5CBD" w:rsidR="000C6249" w:rsidRPr="008E14CB" w:rsidRDefault="000C6249"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8E14CB">
              <w:rPr>
                <w:rFonts w:ascii="Arial" w:eastAsia="Times New Roman" w:hAnsi="Arial" w:cs="Arial"/>
                <w:b/>
                <w:bCs/>
                <w:sz w:val="20"/>
                <w:szCs w:val="20"/>
                <w:lang w:eastAsia="hr-HR"/>
              </w:rPr>
              <w:t>Kapitalni projekt K3901</w:t>
            </w:r>
            <w:r>
              <w:rPr>
                <w:rFonts w:ascii="Arial" w:eastAsia="Times New Roman" w:hAnsi="Arial" w:cs="Arial"/>
                <w:b/>
                <w:bCs/>
                <w:sz w:val="20"/>
                <w:szCs w:val="20"/>
                <w:lang w:eastAsia="hr-HR"/>
              </w:rPr>
              <w:t xml:space="preserve">17 </w:t>
            </w:r>
            <w:r w:rsidRPr="008E14CB">
              <w:rPr>
                <w:rFonts w:ascii="Arial" w:eastAsia="Times New Roman" w:hAnsi="Arial" w:cs="Arial"/>
                <w:b/>
                <w:bCs/>
                <w:sz w:val="20"/>
                <w:szCs w:val="20"/>
                <w:lang w:eastAsia="hr-HR"/>
              </w:rPr>
              <w:t xml:space="preserve">KAPITALNO ULAGANJE U </w:t>
            </w:r>
            <w:r>
              <w:rPr>
                <w:rFonts w:ascii="Arial" w:eastAsia="Times New Roman" w:hAnsi="Arial" w:cs="Arial"/>
                <w:b/>
                <w:bCs/>
                <w:sz w:val="20"/>
                <w:szCs w:val="20"/>
                <w:lang w:eastAsia="hr-HR"/>
              </w:rPr>
              <w:t>SPORTSKU DVORANU SELCE</w:t>
            </w:r>
          </w:p>
        </w:tc>
      </w:tr>
      <w:tr w:rsidR="000C6249" w:rsidRPr="008E14CB" w14:paraId="7F1BCF70" w14:textId="77777777" w:rsidTr="00145FB2">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1FEBFD7D" w14:textId="77777777" w:rsidR="000C6249" w:rsidRPr="008E14CB" w:rsidRDefault="000C6249" w:rsidP="00145FB2">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3B6879AE" w14:textId="77777777" w:rsidR="000C6249" w:rsidRPr="008E14CB" w:rsidRDefault="000C6249" w:rsidP="00145FB2">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3210D6D0" w14:textId="77777777" w:rsidR="000C6249" w:rsidRPr="008E14CB" w:rsidRDefault="000C6249" w:rsidP="00145FB2">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w:t>
            </w:r>
          </w:p>
          <w:p w14:paraId="4B0DB1CB" w14:textId="77777777" w:rsidR="000C6249" w:rsidRDefault="000C6249" w:rsidP="00145FB2">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676A967B" w14:textId="77777777" w:rsidR="000C6249" w:rsidRPr="008E14CB" w:rsidRDefault="000C6249" w:rsidP="00145FB2">
            <w:pPr>
              <w:spacing w:after="0" w:line="240" w:lineRule="auto"/>
              <w:rPr>
                <w:rFonts w:ascii="Arial" w:eastAsia="Times New Roman" w:hAnsi="Arial" w:cs="Arial"/>
                <w:b/>
                <w:bCs/>
                <w:i/>
                <w:iCs/>
                <w:sz w:val="20"/>
                <w:szCs w:val="20"/>
                <w:lang w:eastAsia="hr-HR"/>
              </w:rPr>
            </w:pPr>
          </w:p>
        </w:tc>
      </w:tr>
      <w:tr w:rsidR="000C6249" w:rsidRPr="00DA02AE" w14:paraId="0FC69135" w14:textId="77777777" w:rsidTr="00145FB2">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22E99327" w14:textId="77777777" w:rsidR="000C6249" w:rsidRPr="008E14CB" w:rsidRDefault="000C6249" w:rsidP="00145FB2">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75BEF437" w14:textId="74CEBC75" w:rsidR="000C6249" w:rsidRDefault="000C6249" w:rsidP="00145FB2">
            <w:pPr>
              <w:jc w:val="both"/>
              <w:rPr>
                <w:rFonts w:ascii="Arial" w:hAnsi="Arial" w:cs="Arial"/>
                <w:sz w:val="20"/>
                <w:szCs w:val="20"/>
              </w:rPr>
            </w:pPr>
            <w:r w:rsidRPr="00DA02AE">
              <w:rPr>
                <w:rFonts w:ascii="Arial" w:hAnsi="Arial" w:cs="Arial"/>
                <w:sz w:val="20"/>
                <w:szCs w:val="20"/>
              </w:rPr>
              <w:t xml:space="preserve">Ovim projektom planira se </w:t>
            </w:r>
            <w:r>
              <w:rPr>
                <w:rFonts w:ascii="Arial" w:hAnsi="Arial" w:cs="Arial"/>
                <w:sz w:val="20"/>
                <w:szCs w:val="20"/>
              </w:rPr>
              <w:t xml:space="preserve">izraditi projektna dokumentacija u prvoj fazi, a </w:t>
            </w:r>
            <w:r w:rsidR="003F2055">
              <w:rPr>
                <w:rFonts w:ascii="Arial" w:hAnsi="Arial" w:cs="Arial"/>
                <w:sz w:val="20"/>
                <w:szCs w:val="20"/>
              </w:rPr>
              <w:t>kao priprema za izgradnju sportske dvorane manjih gabarita, lociranu uz školu i vrtić u Selcu.</w:t>
            </w:r>
          </w:p>
          <w:p w14:paraId="39ABD2E6" w14:textId="280E8D96" w:rsidR="000C6249" w:rsidRPr="003F2055" w:rsidRDefault="003F2055" w:rsidP="00145FB2">
            <w:pPr>
              <w:jc w:val="both"/>
              <w:rPr>
                <w:rFonts w:ascii="Arial" w:hAnsi="Arial" w:cs="Arial"/>
                <w:sz w:val="20"/>
                <w:szCs w:val="20"/>
              </w:rPr>
            </w:pPr>
            <w:r>
              <w:rPr>
                <w:rFonts w:ascii="Arial" w:hAnsi="Arial" w:cs="Arial"/>
                <w:sz w:val="20"/>
                <w:szCs w:val="20"/>
              </w:rPr>
              <w:t>Po izradi dokumentacije i ishođenju potrebnih dozvola planirat će se daljnje aktivnosti, te prijava na sufinanciranje radova iz sredstava EU.</w:t>
            </w:r>
          </w:p>
        </w:tc>
      </w:tr>
      <w:tr w:rsidR="000C6249" w:rsidRPr="00F72F50" w14:paraId="7C3F3A29" w14:textId="77777777" w:rsidTr="00145FB2">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4FBD54F3" w14:textId="77777777" w:rsidR="000C6249" w:rsidRPr="008E14CB" w:rsidRDefault="000C6249"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0C6249" w:rsidRPr="005F007E" w14:paraId="0B8F2C0A" w14:textId="77777777" w:rsidTr="00145FB2">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70DF0C"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2990FF"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AC64F8"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AA723C"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Polazna vrijednost.</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D3040"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0F9E3"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5F7639"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472CD0" w14:textId="77777777" w:rsidR="000C6249" w:rsidRPr="00427116" w:rsidRDefault="000C6249"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0C6249" w:rsidRPr="005F007E" w14:paraId="5D3E1F13" w14:textId="77777777" w:rsidTr="00145FB2">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0E993482" w14:textId="77777777" w:rsidR="000C6249" w:rsidRPr="00476743" w:rsidRDefault="000C6249" w:rsidP="00145FB2">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26800D89" w14:textId="77777777" w:rsidR="000C6249" w:rsidRPr="00476743" w:rsidRDefault="000C6249" w:rsidP="00145FB2">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1993FDFD" w14:textId="77777777" w:rsidR="000C6249" w:rsidRPr="00A351FA" w:rsidRDefault="000C6249" w:rsidP="00145FB2">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5D8395BF" w14:textId="77777777" w:rsidR="000C6249" w:rsidRPr="00A351FA" w:rsidRDefault="000C6249" w:rsidP="00145FB2">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1C149B21" w14:textId="77777777" w:rsidR="000C6249" w:rsidRDefault="000C6249" w:rsidP="00145FB2">
                  <w:pPr>
                    <w:jc w:val="center"/>
                    <w:rPr>
                      <w:rFonts w:ascii="Calibri" w:hAnsi="Calibri" w:cs="Calibri"/>
                      <w:bCs/>
                      <w:iCs/>
                      <w:sz w:val="18"/>
                      <w:szCs w:val="18"/>
                    </w:rPr>
                  </w:pPr>
                  <w:r>
                    <w:rPr>
                      <w:rFonts w:ascii="Calibri" w:hAnsi="Calibri" w:cs="Calibri"/>
                      <w:bCs/>
                      <w:iCs/>
                      <w:sz w:val="18"/>
                      <w:szCs w:val="18"/>
                    </w:rPr>
                    <w:t>Evidencije</w:t>
                  </w:r>
                </w:p>
                <w:p w14:paraId="5D8FF330" w14:textId="77777777" w:rsidR="000C6249" w:rsidRPr="00A351FA" w:rsidRDefault="000C6249" w:rsidP="00145FB2">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6716D19" w14:textId="77777777" w:rsidR="000C6249" w:rsidRPr="00A351FA" w:rsidRDefault="000C6249" w:rsidP="00145FB2">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7873512A" w14:textId="77777777" w:rsidR="000C6249" w:rsidRPr="00A351FA" w:rsidRDefault="000C6249" w:rsidP="00145FB2">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7AFDA679" w14:textId="77777777" w:rsidR="000C6249" w:rsidRDefault="000C6249" w:rsidP="00145FB2">
                  <w:pPr>
                    <w:rPr>
                      <w:rFonts w:ascii="Calibri" w:hAnsi="Calibri" w:cs="Calibri"/>
                      <w:bCs/>
                      <w:iCs/>
                      <w:sz w:val="18"/>
                      <w:szCs w:val="18"/>
                    </w:rPr>
                  </w:pPr>
                </w:p>
                <w:p w14:paraId="6FE877A6" w14:textId="77777777" w:rsidR="000C6249" w:rsidRDefault="000C6249" w:rsidP="00145FB2">
                  <w:pPr>
                    <w:jc w:val="center"/>
                    <w:rPr>
                      <w:rFonts w:ascii="Calibri" w:hAnsi="Calibri" w:cs="Calibri"/>
                      <w:bCs/>
                      <w:iCs/>
                      <w:sz w:val="18"/>
                      <w:szCs w:val="18"/>
                    </w:rPr>
                  </w:pPr>
                  <w:r>
                    <w:rPr>
                      <w:rFonts w:ascii="Calibri" w:hAnsi="Calibri" w:cs="Calibri"/>
                      <w:bCs/>
                      <w:iCs/>
                      <w:sz w:val="18"/>
                      <w:szCs w:val="18"/>
                    </w:rPr>
                    <w:t>34</w:t>
                  </w:r>
                </w:p>
                <w:p w14:paraId="444319B5" w14:textId="77777777" w:rsidR="000C6249" w:rsidRPr="00A351FA" w:rsidRDefault="000C6249" w:rsidP="00145FB2">
                  <w:pPr>
                    <w:jc w:val="center"/>
                    <w:rPr>
                      <w:rFonts w:ascii="Calibri" w:hAnsi="Calibri" w:cs="Calibri"/>
                      <w:bCs/>
                      <w:iCs/>
                      <w:sz w:val="18"/>
                      <w:szCs w:val="18"/>
                    </w:rPr>
                  </w:pPr>
                </w:p>
              </w:tc>
            </w:tr>
          </w:tbl>
          <w:p w14:paraId="333B1271" w14:textId="77777777" w:rsidR="000C6249" w:rsidRPr="00F72F50" w:rsidRDefault="000C6249" w:rsidP="00145FB2">
            <w:pPr>
              <w:pStyle w:val="Odlomakpopisa"/>
              <w:jc w:val="both"/>
              <w:rPr>
                <w:rFonts w:ascii="Times New Roman" w:eastAsia="Times New Roman" w:hAnsi="Times New Roman" w:cs="Times New Roman"/>
                <w:i/>
                <w:color w:val="000000"/>
                <w:sz w:val="20"/>
                <w:szCs w:val="20"/>
                <w:lang w:eastAsia="hr-HR"/>
              </w:rPr>
            </w:pPr>
          </w:p>
        </w:tc>
      </w:tr>
      <w:tr w:rsidR="003F2055" w:rsidRPr="008E14CB" w14:paraId="0D578173" w14:textId="77777777" w:rsidTr="003F2055">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57B6729B" w14:textId="41276CE7" w:rsidR="003F2055" w:rsidRPr="003F2055" w:rsidRDefault="003F2055" w:rsidP="003F20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
                <w:sz w:val="20"/>
                <w:szCs w:val="20"/>
              </w:rPr>
            </w:pPr>
            <w:r w:rsidRPr="003F2055">
              <w:rPr>
                <w:rFonts w:ascii="Arial" w:hAnsi="Arial" w:cs="Arial"/>
                <w:b/>
                <w:sz w:val="20"/>
                <w:szCs w:val="20"/>
              </w:rPr>
              <w:t>Kapitalni projekt K39011</w:t>
            </w:r>
            <w:r w:rsidR="003D29C1">
              <w:rPr>
                <w:rFonts w:ascii="Arial" w:hAnsi="Arial" w:cs="Arial"/>
                <w:b/>
                <w:sz w:val="20"/>
                <w:szCs w:val="20"/>
              </w:rPr>
              <w:t>8</w:t>
            </w:r>
            <w:r w:rsidRPr="003F2055">
              <w:rPr>
                <w:rFonts w:ascii="Arial" w:hAnsi="Arial" w:cs="Arial"/>
                <w:b/>
                <w:sz w:val="20"/>
                <w:szCs w:val="20"/>
              </w:rPr>
              <w:t xml:space="preserve"> KAPITALNO ULAGANJE U DVORANU </w:t>
            </w:r>
            <w:r w:rsidR="003D29C1">
              <w:rPr>
                <w:rFonts w:ascii="Arial" w:hAnsi="Arial" w:cs="Arial"/>
                <w:b/>
                <w:sz w:val="20"/>
                <w:szCs w:val="20"/>
              </w:rPr>
              <w:t>HRUSTA</w:t>
            </w:r>
          </w:p>
        </w:tc>
      </w:tr>
      <w:tr w:rsidR="003F2055" w:rsidRPr="008E14CB" w14:paraId="0C7890F5" w14:textId="77777777" w:rsidTr="003F2055">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710DC3C9" w14:textId="77777777" w:rsidR="003F2055" w:rsidRPr="003F2055" w:rsidRDefault="003F2055" w:rsidP="003F20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3F2055">
              <w:rPr>
                <w:rFonts w:ascii="Arial" w:hAnsi="Arial" w:cs="Arial"/>
                <w:b/>
                <w:sz w:val="20"/>
                <w:szCs w:val="20"/>
              </w:rPr>
              <w:t>Zakonske i druge pravne osnove aktivnosti/projekta</w:t>
            </w:r>
            <w:r w:rsidRPr="003F2055">
              <w:rPr>
                <w:rFonts w:ascii="Arial" w:hAnsi="Arial" w:cs="Arial"/>
                <w:bCs/>
                <w:sz w:val="20"/>
                <w:szCs w:val="20"/>
              </w:rPr>
              <w:t>:</w:t>
            </w:r>
          </w:p>
          <w:p w14:paraId="381CD9E6" w14:textId="77777777" w:rsidR="003F2055" w:rsidRPr="003F2055" w:rsidRDefault="003F2055" w:rsidP="00145FB2">
            <w:pPr>
              <w:pStyle w:val="Odlomakpopisa"/>
              <w:numPr>
                <w:ilvl w:val="0"/>
                <w:numId w:val="4"/>
              </w:numPr>
              <w:spacing w:after="0" w:line="240" w:lineRule="auto"/>
              <w:jc w:val="both"/>
              <w:rPr>
                <w:rFonts w:ascii="Arial" w:hAnsi="Arial" w:cs="Arial"/>
                <w:bCs/>
                <w:sz w:val="20"/>
                <w:szCs w:val="20"/>
              </w:rPr>
            </w:pPr>
            <w:r w:rsidRPr="003F2055">
              <w:rPr>
                <w:rFonts w:ascii="Arial" w:hAnsi="Arial" w:cs="Arial"/>
                <w:bCs/>
                <w:sz w:val="20"/>
                <w:szCs w:val="20"/>
              </w:rPr>
              <w:t>Zakon o lokalnoj i područnoj (regionalnoj) samoupravi,</w:t>
            </w:r>
          </w:p>
          <w:p w14:paraId="45E02B57" w14:textId="77777777" w:rsidR="003F2055" w:rsidRPr="003F2055" w:rsidRDefault="003F2055" w:rsidP="00145FB2">
            <w:pPr>
              <w:pStyle w:val="Odlomakpopisa"/>
              <w:numPr>
                <w:ilvl w:val="0"/>
                <w:numId w:val="4"/>
              </w:numPr>
              <w:spacing w:after="0" w:line="240" w:lineRule="auto"/>
              <w:jc w:val="both"/>
              <w:rPr>
                <w:rFonts w:ascii="Arial" w:hAnsi="Arial" w:cs="Arial"/>
                <w:bCs/>
                <w:sz w:val="20"/>
                <w:szCs w:val="20"/>
              </w:rPr>
            </w:pPr>
            <w:r w:rsidRPr="003F2055">
              <w:rPr>
                <w:rFonts w:ascii="Arial" w:hAnsi="Arial" w:cs="Arial"/>
                <w:bCs/>
                <w:sz w:val="20"/>
                <w:szCs w:val="20"/>
              </w:rPr>
              <w:t>Zakon o sportu,</w:t>
            </w:r>
          </w:p>
          <w:p w14:paraId="43EB79D4" w14:textId="77777777" w:rsidR="003F2055" w:rsidRPr="003F2055" w:rsidRDefault="003F2055" w:rsidP="00145FB2">
            <w:pPr>
              <w:pStyle w:val="Odlomakpopisa"/>
              <w:numPr>
                <w:ilvl w:val="0"/>
                <w:numId w:val="4"/>
              </w:numPr>
              <w:spacing w:after="0" w:line="240" w:lineRule="auto"/>
              <w:rPr>
                <w:rFonts w:ascii="Arial" w:hAnsi="Arial" w:cs="Arial"/>
                <w:bCs/>
                <w:sz w:val="20"/>
                <w:szCs w:val="20"/>
              </w:rPr>
            </w:pPr>
            <w:r w:rsidRPr="003F2055">
              <w:rPr>
                <w:rFonts w:ascii="Arial" w:hAnsi="Arial" w:cs="Arial"/>
                <w:bCs/>
                <w:sz w:val="20"/>
                <w:szCs w:val="20"/>
              </w:rPr>
              <w:t>Zakon o javnoj nabavi</w:t>
            </w:r>
          </w:p>
          <w:p w14:paraId="3BAD8FF5" w14:textId="77777777" w:rsidR="003F2055" w:rsidRPr="003F2055" w:rsidRDefault="003F2055" w:rsidP="003F20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tc>
      </w:tr>
      <w:tr w:rsidR="003F2055" w:rsidRPr="003F2055" w14:paraId="5C786099" w14:textId="77777777" w:rsidTr="003F2055">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1214EC56" w14:textId="77777777" w:rsidR="003F2055" w:rsidRPr="003F2055" w:rsidRDefault="003F2055" w:rsidP="003F20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
                <w:sz w:val="20"/>
                <w:szCs w:val="20"/>
              </w:rPr>
            </w:pPr>
            <w:r w:rsidRPr="003F2055">
              <w:rPr>
                <w:rFonts w:ascii="Arial" w:hAnsi="Arial" w:cs="Arial"/>
                <w:b/>
                <w:sz w:val="20"/>
                <w:szCs w:val="20"/>
              </w:rPr>
              <w:t>Obrazloženje kapitalnog projekta</w:t>
            </w:r>
          </w:p>
          <w:p w14:paraId="7B315C32" w14:textId="4D98B4BF" w:rsidR="003D29C1" w:rsidRDefault="003F2055"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3F2055">
              <w:rPr>
                <w:rFonts w:ascii="Arial" w:hAnsi="Arial" w:cs="Arial"/>
                <w:bCs/>
                <w:sz w:val="20"/>
                <w:szCs w:val="20"/>
              </w:rPr>
              <w:lastRenderedPageBreak/>
              <w:t>Ovim projektom planira se</w:t>
            </w:r>
            <w:r w:rsidR="003D29C1">
              <w:rPr>
                <w:rFonts w:ascii="Arial" w:hAnsi="Arial" w:cs="Arial"/>
                <w:bCs/>
                <w:sz w:val="20"/>
                <w:szCs w:val="20"/>
              </w:rPr>
              <w:t xml:space="preserve"> temeljem izrađene projektne dokumentacije i ishođene građevinske dozvole</w:t>
            </w:r>
            <w:r w:rsidRPr="003F2055">
              <w:rPr>
                <w:rFonts w:ascii="Arial" w:hAnsi="Arial" w:cs="Arial"/>
                <w:bCs/>
                <w:sz w:val="20"/>
                <w:szCs w:val="20"/>
              </w:rPr>
              <w:t xml:space="preserve"> </w:t>
            </w:r>
            <w:r w:rsidR="003D29C1">
              <w:rPr>
                <w:rFonts w:ascii="Arial" w:hAnsi="Arial" w:cs="Arial"/>
                <w:bCs/>
                <w:sz w:val="20"/>
                <w:szCs w:val="20"/>
              </w:rPr>
              <w:t>pokrenuti projekt</w:t>
            </w:r>
            <w:r w:rsidRPr="003F2055">
              <w:rPr>
                <w:rFonts w:ascii="Arial" w:hAnsi="Arial" w:cs="Arial"/>
                <w:bCs/>
                <w:sz w:val="20"/>
                <w:szCs w:val="20"/>
              </w:rPr>
              <w:t xml:space="preserve"> izgradnj</w:t>
            </w:r>
            <w:r w:rsidR="003D29C1">
              <w:rPr>
                <w:rFonts w:ascii="Arial" w:hAnsi="Arial" w:cs="Arial"/>
                <w:bCs/>
                <w:sz w:val="20"/>
                <w:szCs w:val="20"/>
              </w:rPr>
              <w:t xml:space="preserve">e poluotvorene </w:t>
            </w:r>
            <w:r w:rsidRPr="003F2055">
              <w:rPr>
                <w:rFonts w:ascii="Arial" w:hAnsi="Arial" w:cs="Arial"/>
                <w:bCs/>
                <w:sz w:val="20"/>
                <w:szCs w:val="20"/>
              </w:rPr>
              <w:t xml:space="preserve">sportske dvorane </w:t>
            </w:r>
            <w:r w:rsidR="003D29C1">
              <w:rPr>
                <w:rFonts w:ascii="Arial" w:hAnsi="Arial" w:cs="Arial"/>
                <w:bCs/>
                <w:sz w:val="20"/>
                <w:szCs w:val="20"/>
              </w:rPr>
              <w:t>za više sportova, sa zelenim krovom i dječjim igralištem</w:t>
            </w:r>
            <w:r w:rsidRPr="003F2055">
              <w:rPr>
                <w:rFonts w:ascii="Arial" w:hAnsi="Arial" w:cs="Arial"/>
                <w:bCs/>
                <w:sz w:val="20"/>
                <w:szCs w:val="20"/>
              </w:rPr>
              <w:t>.</w:t>
            </w:r>
            <w:r w:rsidR="003D29C1">
              <w:rPr>
                <w:rFonts w:ascii="Arial" w:hAnsi="Arial" w:cs="Arial"/>
                <w:bCs/>
                <w:sz w:val="20"/>
                <w:szCs w:val="20"/>
              </w:rPr>
              <w:t xml:space="preserve"> Dvorana je locirana unutar naselja Hrusta na lokaciji sadašnjeg dječjeg igrališta.</w:t>
            </w:r>
          </w:p>
          <w:p w14:paraId="39BAFFA2" w14:textId="77777777" w:rsid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Pr>
                <w:rFonts w:ascii="Arial" w:hAnsi="Arial" w:cs="Arial"/>
                <w:bCs/>
                <w:sz w:val="20"/>
                <w:szCs w:val="20"/>
              </w:rPr>
              <w:t>Radi se o novom kapitalnom projektu koji će se provoditi kroz više godina.</w:t>
            </w:r>
          </w:p>
          <w:p w14:paraId="7AB7139D" w14:textId="62CA390C" w:rsidR="003D29C1" w:rsidRP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3F2055" w:rsidRPr="00F72F50" w14:paraId="0A52FCF6" w14:textId="77777777" w:rsidTr="003F2055">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111EC373" w14:textId="77777777" w:rsidR="003F2055" w:rsidRPr="008E14CB" w:rsidRDefault="003F2055"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lastRenderedPageBreak/>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3F2055" w:rsidRPr="005F007E" w14:paraId="75DFC594" w14:textId="77777777" w:rsidTr="00145FB2">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3CBB89"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F36FC8"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140C8A"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3215DF"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Polazna vrijednost.</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7E0313"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48BB6F"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4B4865"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32537EF" w14:textId="77777777" w:rsidR="003F2055" w:rsidRPr="00427116" w:rsidRDefault="003F205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3F2055" w:rsidRPr="005F007E" w14:paraId="347EC5C5" w14:textId="77777777" w:rsidTr="00145FB2">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24ABC56A" w14:textId="77777777" w:rsidR="003F2055" w:rsidRPr="00476743" w:rsidRDefault="003F2055" w:rsidP="00145FB2">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6CC136B7" w14:textId="77777777" w:rsidR="003F2055" w:rsidRPr="00476743" w:rsidRDefault="003F2055" w:rsidP="00145FB2">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4B5D080F" w14:textId="77777777" w:rsidR="003F2055" w:rsidRPr="00A351FA" w:rsidRDefault="003F2055" w:rsidP="00145FB2">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4B0B11C6" w14:textId="77777777" w:rsidR="003F2055" w:rsidRPr="00A351FA" w:rsidRDefault="003F2055" w:rsidP="00145FB2">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02B5A91B" w14:textId="77777777" w:rsidR="003F2055" w:rsidRDefault="003F2055" w:rsidP="00145FB2">
                  <w:pPr>
                    <w:jc w:val="center"/>
                    <w:rPr>
                      <w:rFonts w:ascii="Calibri" w:hAnsi="Calibri" w:cs="Calibri"/>
                      <w:bCs/>
                      <w:iCs/>
                      <w:sz w:val="18"/>
                      <w:szCs w:val="18"/>
                    </w:rPr>
                  </w:pPr>
                  <w:r>
                    <w:rPr>
                      <w:rFonts w:ascii="Calibri" w:hAnsi="Calibri" w:cs="Calibri"/>
                      <w:bCs/>
                      <w:iCs/>
                      <w:sz w:val="18"/>
                      <w:szCs w:val="18"/>
                    </w:rPr>
                    <w:t>Evidencije</w:t>
                  </w:r>
                </w:p>
                <w:p w14:paraId="0E2531ED" w14:textId="77777777" w:rsidR="003F2055" w:rsidRPr="00A351FA" w:rsidRDefault="003F2055" w:rsidP="00145FB2">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43F8FEA8" w14:textId="77777777" w:rsidR="003F2055" w:rsidRPr="00A351FA" w:rsidRDefault="003F2055" w:rsidP="00145FB2">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424E4E4B" w14:textId="77777777" w:rsidR="003F2055" w:rsidRPr="00A351FA" w:rsidRDefault="003F2055" w:rsidP="00145FB2">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511E763A" w14:textId="77777777" w:rsidR="003F2055" w:rsidRDefault="003F2055" w:rsidP="00145FB2">
                  <w:pPr>
                    <w:rPr>
                      <w:rFonts w:ascii="Calibri" w:hAnsi="Calibri" w:cs="Calibri"/>
                      <w:bCs/>
                      <w:iCs/>
                      <w:sz w:val="18"/>
                      <w:szCs w:val="18"/>
                    </w:rPr>
                  </w:pPr>
                </w:p>
                <w:p w14:paraId="18AA66E4" w14:textId="77777777" w:rsidR="003F2055" w:rsidRDefault="003F2055" w:rsidP="00145FB2">
                  <w:pPr>
                    <w:jc w:val="center"/>
                    <w:rPr>
                      <w:rFonts w:ascii="Calibri" w:hAnsi="Calibri" w:cs="Calibri"/>
                      <w:bCs/>
                      <w:iCs/>
                      <w:sz w:val="18"/>
                      <w:szCs w:val="18"/>
                    </w:rPr>
                  </w:pPr>
                  <w:r>
                    <w:rPr>
                      <w:rFonts w:ascii="Calibri" w:hAnsi="Calibri" w:cs="Calibri"/>
                      <w:bCs/>
                      <w:iCs/>
                      <w:sz w:val="18"/>
                      <w:szCs w:val="18"/>
                    </w:rPr>
                    <w:t>34</w:t>
                  </w:r>
                </w:p>
                <w:p w14:paraId="5C39E7CF" w14:textId="77777777" w:rsidR="003F2055" w:rsidRPr="00A351FA" w:rsidRDefault="003F2055" w:rsidP="00145FB2">
                  <w:pPr>
                    <w:jc w:val="center"/>
                    <w:rPr>
                      <w:rFonts w:ascii="Calibri" w:hAnsi="Calibri" w:cs="Calibri"/>
                      <w:bCs/>
                      <w:iCs/>
                      <w:sz w:val="18"/>
                      <w:szCs w:val="18"/>
                    </w:rPr>
                  </w:pPr>
                </w:p>
              </w:tc>
            </w:tr>
          </w:tbl>
          <w:p w14:paraId="7E75DAAC" w14:textId="77777777" w:rsidR="003F2055" w:rsidRPr="003F2055" w:rsidRDefault="003F2055" w:rsidP="003F20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tc>
      </w:tr>
      <w:tr w:rsidR="003D29C1" w:rsidRPr="003F2055" w14:paraId="09D1C788" w14:textId="77777777" w:rsidTr="003D29C1">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52AE6D8B" w14:textId="77777777" w:rsidR="003D29C1"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p w14:paraId="20F24870" w14:textId="085C5DD4" w:rsidR="003D29C1" w:rsidRPr="003D29C1"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
                <w:sz w:val="20"/>
                <w:szCs w:val="20"/>
              </w:rPr>
            </w:pPr>
            <w:r w:rsidRPr="003D29C1">
              <w:rPr>
                <w:rFonts w:ascii="Arial" w:hAnsi="Arial" w:cs="Arial"/>
                <w:b/>
                <w:sz w:val="20"/>
                <w:szCs w:val="20"/>
              </w:rPr>
              <w:t>Kapitalni projekt K39011</w:t>
            </w:r>
            <w:r>
              <w:rPr>
                <w:rFonts w:ascii="Arial" w:hAnsi="Arial" w:cs="Arial"/>
                <w:b/>
                <w:sz w:val="20"/>
                <w:szCs w:val="20"/>
              </w:rPr>
              <w:t>9</w:t>
            </w:r>
            <w:r w:rsidRPr="003D29C1">
              <w:rPr>
                <w:rFonts w:ascii="Arial" w:hAnsi="Arial" w:cs="Arial"/>
                <w:b/>
                <w:sz w:val="20"/>
                <w:szCs w:val="20"/>
              </w:rPr>
              <w:t xml:space="preserve"> KAPITALNO ULAGANJE U </w:t>
            </w:r>
            <w:r>
              <w:rPr>
                <w:rFonts w:ascii="Arial" w:hAnsi="Arial" w:cs="Arial"/>
                <w:b/>
                <w:sz w:val="20"/>
                <w:szCs w:val="20"/>
              </w:rPr>
              <w:t>SPORTSKI TEREN DRAMALJ</w:t>
            </w:r>
          </w:p>
        </w:tc>
      </w:tr>
      <w:tr w:rsidR="003D29C1" w:rsidRPr="003F2055" w14:paraId="26C27941" w14:textId="77777777" w:rsidTr="003D29C1">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4FE073E3" w14:textId="77777777" w:rsidR="003D29C1" w:rsidRP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3D29C1">
              <w:rPr>
                <w:rFonts w:ascii="Arial" w:hAnsi="Arial" w:cs="Arial"/>
                <w:b/>
                <w:sz w:val="20"/>
                <w:szCs w:val="20"/>
              </w:rPr>
              <w:t>Zakonske i druge pravne osnove aktivnosti/projekta</w:t>
            </w:r>
            <w:r w:rsidRPr="003F2055">
              <w:rPr>
                <w:rFonts w:ascii="Arial" w:hAnsi="Arial" w:cs="Arial"/>
                <w:bCs/>
                <w:sz w:val="20"/>
                <w:szCs w:val="20"/>
              </w:rPr>
              <w:t>:</w:t>
            </w:r>
          </w:p>
          <w:p w14:paraId="70CAB03E" w14:textId="77777777" w:rsidR="003D29C1" w:rsidRPr="003F2055" w:rsidRDefault="003D29C1" w:rsidP="003D29C1">
            <w:pPr>
              <w:pStyle w:val="Odlomakpopisa"/>
              <w:numPr>
                <w:ilvl w:val="0"/>
                <w:numId w:val="4"/>
              </w:numPr>
              <w:spacing w:after="0" w:line="240" w:lineRule="auto"/>
              <w:rPr>
                <w:rFonts w:ascii="Arial" w:hAnsi="Arial" w:cs="Arial"/>
                <w:bCs/>
                <w:sz w:val="20"/>
                <w:szCs w:val="20"/>
              </w:rPr>
            </w:pPr>
            <w:r w:rsidRPr="003F2055">
              <w:rPr>
                <w:rFonts w:ascii="Arial" w:hAnsi="Arial" w:cs="Arial"/>
                <w:bCs/>
                <w:sz w:val="20"/>
                <w:szCs w:val="20"/>
              </w:rPr>
              <w:t>Zakon o lokalnoj i područnoj (regionalnoj) samoupravi,</w:t>
            </w:r>
          </w:p>
          <w:p w14:paraId="2AD82021" w14:textId="77777777" w:rsidR="003D29C1" w:rsidRPr="003F2055" w:rsidRDefault="003D29C1" w:rsidP="003D29C1">
            <w:pPr>
              <w:pStyle w:val="Odlomakpopisa"/>
              <w:numPr>
                <w:ilvl w:val="0"/>
                <w:numId w:val="4"/>
              </w:numPr>
              <w:spacing w:after="0" w:line="240" w:lineRule="auto"/>
              <w:rPr>
                <w:rFonts w:ascii="Arial" w:hAnsi="Arial" w:cs="Arial"/>
                <w:bCs/>
                <w:sz w:val="20"/>
                <w:szCs w:val="20"/>
              </w:rPr>
            </w:pPr>
            <w:r w:rsidRPr="003F2055">
              <w:rPr>
                <w:rFonts w:ascii="Arial" w:hAnsi="Arial" w:cs="Arial"/>
                <w:bCs/>
                <w:sz w:val="20"/>
                <w:szCs w:val="20"/>
              </w:rPr>
              <w:t>Zakon o sportu,</w:t>
            </w:r>
          </w:p>
          <w:p w14:paraId="40555127" w14:textId="77777777" w:rsidR="003D29C1" w:rsidRPr="003F2055" w:rsidRDefault="003D29C1" w:rsidP="003D29C1">
            <w:pPr>
              <w:pStyle w:val="Odlomakpopisa"/>
              <w:numPr>
                <w:ilvl w:val="0"/>
                <w:numId w:val="4"/>
              </w:numPr>
              <w:spacing w:after="0" w:line="240" w:lineRule="auto"/>
              <w:rPr>
                <w:rFonts w:ascii="Arial" w:hAnsi="Arial" w:cs="Arial"/>
                <w:bCs/>
                <w:sz w:val="20"/>
                <w:szCs w:val="20"/>
              </w:rPr>
            </w:pPr>
            <w:r w:rsidRPr="003F2055">
              <w:rPr>
                <w:rFonts w:ascii="Arial" w:hAnsi="Arial" w:cs="Arial"/>
                <w:bCs/>
                <w:sz w:val="20"/>
                <w:szCs w:val="20"/>
              </w:rPr>
              <w:t>Zakon o javnoj nabavi</w:t>
            </w:r>
          </w:p>
          <w:p w14:paraId="241723BB" w14:textId="77777777" w:rsidR="003D29C1" w:rsidRP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3D29C1" w:rsidRPr="003F2055" w14:paraId="796BF92B" w14:textId="77777777" w:rsidTr="003D29C1">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0DB26E8F" w14:textId="77777777" w:rsidR="003D29C1" w:rsidRP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p w14:paraId="1148236B" w14:textId="77777777" w:rsidR="003D29C1" w:rsidRPr="003D29C1"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
                <w:sz w:val="20"/>
                <w:szCs w:val="20"/>
              </w:rPr>
            </w:pPr>
            <w:r w:rsidRPr="003D29C1">
              <w:rPr>
                <w:rFonts w:ascii="Arial" w:hAnsi="Arial" w:cs="Arial"/>
                <w:b/>
                <w:sz w:val="20"/>
                <w:szCs w:val="20"/>
              </w:rPr>
              <w:t>Obrazloženje kapitalnog projekta</w:t>
            </w:r>
          </w:p>
          <w:p w14:paraId="17836D95" w14:textId="43ECE899" w:rsidR="003D29C1"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3F2055">
              <w:rPr>
                <w:rFonts w:ascii="Arial" w:hAnsi="Arial" w:cs="Arial"/>
                <w:bCs/>
                <w:sz w:val="20"/>
                <w:szCs w:val="20"/>
              </w:rPr>
              <w:t>Ovim projektom planira se</w:t>
            </w:r>
            <w:r>
              <w:rPr>
                <w:rFonts w:ascii="Arial" w:hAnsi="Arial" w:cs="Arial"/>
                <w:bCs/>
                <w:sz w:val="20"/>
                <w:szCs w:val="20"/>
              </w:rPr>
              <w:t xml:space="preserve"> temeljem izrađene projektne dokumentacije i troškovnika radova</w:t>
            </w:r>
            <w:r w:rsidRPr="003F2055">
              <w:rPr>
                <w:rFonts w:ascii="Arial" w:hAnsi="Arial" w:cs="Arial"/>
                <w:bCs/>
                <w:sz w:val="20"/>
                <w:szCs w:val="20"/>
              </w:rPr>
              <w:t xml:space="preserve"> </w:t>
            </w:r>
            <w:r>
              <w:rPr>
                <w:rFonts w:ascii="Arial" w:hAnsi="Arial" w:cs="Arial"/>
                <w:bCs/>
                <w:sz w:val="20"/>
                <w:szCs w:val="20"/>
              </w:rPr>
              <w:t>pokrenuti projekt</w:t>
            </w:r>
            <w:r w:rsidRPr="003F2055">
              <w:rPr>
                <w:rFonts w:ascii="Arial" w:hAnsi="Arial" w:cs="Arial"/>
                <w:bCs/>
                <w:sz w:val="20"/>
                <w:szCs w:val="20"/>
              </w:rPr>
              <w:t xml:space="preserve"> </w:t>
            </w:r>
            <w:r>
              <w:rPr>
                <w:rFonts w:ascii="Arial" w:hAnsi="Arial" w:cs="Arial"/>
                <w:bCs/>
                <w:sz w:val="20"/>
                <w:szCs w:val="20"/>
              </w:rPr>
              <w:t>uređenja sportskog terena ispod crkve u Dramlju. Radi se o rukometnom igralištu koje je potrebno obnoviti u skladu sa standardima potrebnim za sigurno korištenje djece i mladih</w:t>
            </w:r>
            <w:r w:rsidR="008E06CD">
              <w:rPr>
                <w:rFonts w:ascii="Arial" w:hAnsi="Arial" w:cs="Arial"/>
                <w:bCs/>
                <w:sz w:val="20"/>
                <w:szCs w:val="20"/>
              </w:rPr>
              <w:t>.</w:t>
            </w:r>
          </w:p>
          <w:p w14:paraId="280F98F7" w14:textId="3F3BAD16" w:rsidR="003D29C1" w:rsidRPr="003F2055" w:rsidRDefault="003D29C1" w:rsidP="003D29C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Pr>
                <w:rFonts w:ascii="Arial" w:hAnsi="Arial" w:cs="Arial"/>
                <w:bCs/>
                <w:sz w:val="20"/>
                <w:szCs w:val="20"/>
              </w:rPr>
              <w:t xml:space="preserve">Radi se o novom kapitalnom projektu koji će se provoditi </w:t>
            </w:r>
            <w:r w:rsidR="008E06CD">
              <w:rPr>
                <w:rFonts w:ascii="Arial" w:hAnsi="Arial" w:cs="Arial"/>
                <w:bCs/>
                <w:sz w:val="20"/>
                <w:szCs w:val="20"/>
              </w:rPr>
              <w:t>uz potrebno ishođenje prava građenja</w:t>
            </w:r>
            <w:r>
              <w:rPr>
                <w:rFonts w:ascii="Arial" w:hAnsi="Arial" w:cs="Arial"/>
                <w:bCs/>
                <w:sz w:val="20"/>
                <w:szCs w:val="20"/>
              </w:rPr>
              <w:t>.</w:t>
            </w:r>
          </w:p>
        </w:tc>
      </w:tr>
      <w:tr w:rsidR="003D29C1" w:rsidRPr="003F2055" w14:paraId="248451E8" w14:textId="77777777" w:rsidTr="003D29C1">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3E42E4BA" w14:textId="77777777" w:rsidR="003D29C1" w:rsidRPr="008E14CB" w:rsidRDefault="003D29C1"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3D29C1" w:rsidRPr="005F007E" w14:paraId="7E7CBA0F" w14:textId="77777777" w:rsidTr="00145FB2">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4D8206"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81DA79"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A739F0"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6667D5"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Polazna vrijednost.</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AA2056"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A7416E"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861006"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2181C8" w14:textId="77777777" w:rsidR="003D29C1" w:rsidRPr="00427116" w:rsidRDefault="003D29C1"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3D29C1" w:rsidRPr="005F007E" w14:paraId="0333E5FB" w14:textId="77777777" w:rsidTr="00145FB2">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11FABA94" w14:textId="77777777" w:rsidR="003D29C1" w:rsidRPr="00476743" w:rsidRDefault="003D29C1" w:rsidP="00145FB2">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5AD46D3F" w14:textId="77777777" w:rsidR="003D29C1" w:rsidRPr="00476743" w:rsidRDefault="003D29C1" w:rsidP="00145FB2">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226FED8B" w14:textId="77777777" w:rsidR="003D29C1" w:rsidRPr="00A351FA" w:rsidRDefault="003D29C1" w:rsidP="00145FB2">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3AF8B74D" w14:textId="77777777" w:rsidR="003D29C1" w:rsidRPr="00A351FA" w:rsidRDefault="003D29C1" w:rsidP="00145FB2">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729CDB96" w14:textId="77777777" w:rsidR="003D29C1" w:rsidRDefault="003D29C1" w:rsidP="00145FB2">
                  <w:pPr>
                    <w:jc w:val="center"/>
                    <w:rPr>
                      <w:rFonts w:ascii="Calibri" w:hAnsi="Calibri" w:cs="Calibri"/>
                      <w:bCs/>
                      <w:iCs/>
                      <w:sz w:val="18"/>
                      <w:szCs w:val="18"/>
                    </w:rPr>
                  </w:pPr>
                  <w:r>
                    <w:rPr>
                      <w:rFonts w:ascii="Calibri" w:hAnsi="Calibri" w:cs="Calibri"/>
                      <w:bCs/>
                      <w:iCs/>
                      <w:sz w:val="18"/>
                      <w:szCs w:val="18"/>
                    </w:rPr>
                    <w:t>Evidencije</w:t>
                  </w:r>
                </w:p>
                <w:p w14:paraId="06A108CD" w14:textId="77777777" w:rsidR="003D29C1" w:rsidRPr="00A351FA" w:rsidRDefault="003D29C1" w:rsidP="00145FB2">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6ADB44F6" w14:textId="77777777" w:rsidR="003D29C1" w:rsidRPr="00A351FA" w:rsidRDefault="003D29C1" w:rsidP="00145FB2">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78F17CD0" w14:textId="77777777" w:rsidR="003D29C1" w:rsidRPr="00A351FA" w:rsidRDefault="003D29C1" w:rsidP="00145FB2">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634E23AF" w14:textId="77777777" w:rsidR="003D29C1" w:rsidRDefault="003D29C1" w:rsidP="00145FB2">
                  <w:pPr>
                    <w:rPr>
                      <w:rFonts w:ascii="Calibri" w:hAnsi="Calibri" w:cs="Calibri"/>
                      <w:bCs/>
                      <w:iCs/>
                      <w:sz w:val="18"/>
                      <w:szCs w:val="18"/>
                    </w:rPr>
                  </w:pPr>
                </w:p>
                <w:p w14:paraId="47BBCE9C" w14:textId="77777777" w:rsidR="003D29C1" w:rsidRDefault="003D29C1" w:rsidP="00145FB2">
                  <w:pPr>
                    <w:jc w:val="center"/>
                    <w:rPr>
                      <w:rFonts w:ascii="Calibri" w:hAnsi="Calibri" w:cs="Calibri"/>
                      <w:bCs/>
                      <w:iCs/>
                      <w:sz w:val="18"/>
                      <w:szCs w:val="18"/>
                    </w:rPr>
                  </w:pPr>
                  <w:r>
                    <w:rPr>
                      <w:rFonts w:ascii="Calibri" w:hAnsi="Calibri" w:cs="Calibri"/>
                      <w:bCs/>
                      <w:iCs/>
                      <w:sz w:val="18"/>
                      <w:szCs w:val="18"/>
                    </w:rPr>
                    <w:t>34</w:t>
                  </w:r>
                </w:p>
                <w:p w14:paraId="0AF20EF1" w14:textId="77777777" w:rsidR="003D29C1" w:rsidRPr="00A351FA" w:rsidRDefault="003D29C1" w:rsidP="00145FB2">
                  <w:pPr>
                    <w:jc w:val="center"/>
                    <w:rPr>
                      <w:rFonts w:ascii="Calibri" w:hAnsi="Calibri" w:cs="Calibri"/>
                      <w:bCs/>
                      <w:iCs/>
                      <w:sz w:val="18"/>
                      <w:szCs w:val="18"/>
                    </w:rPr>
                  </w:pPr>
                </w:p>
              </w:tc>
            </w:tr>
          </w:tbl>
          <w:p w14:paraId="790A8B06" w14:textId="77777777" w:rsidR="003D29C1" w:rsidRPr="003F2055" w:rsidRDefault="003D29C1"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tc>
      </w:tr>
    </w:tbl>
    <w:p w14:paraId="12423214" w14:textId="77777777" w:rsidR="0016598A" w:rsidRDefault="0016598A"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16598A" w:rsidRPr="0007776F" w14:paraId="768F6AD7" w14:textId="77777777" w:rsidTr="00F74CA6">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6AA3E32E" w14:textId="77777777" w:rsidR="0016598A" w:rsidRPr="008E14CB" w:rsidRDefault="0016598A" w:rsidP="00F74CA6">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4207 – IZGRADNJA KOMUNALNE INFRASTRUKTURE</w:t>
            </w:r>
          </w:p>
          <w:p w14:paraId="2C4F3ACC" w14:textId="77777777" w:rsidR="0016598A" w:rsidRPr="008E14CB" w:rsidRDefault="0016598A" w:rsidP="00F74CA6">
            <w:pPr>
              <w:spacing w:after="0" w:line="240" w:lineRule="auto"/>
              <w:rPr>
                <w:rFonts w:ascii="Arial" w:eastAsia="Times New Roman" w:hAnsi="Arial" w:cs="Arial"/>
                <w:b/>
                <w:bCs/>
                <w:i/>
                <w:iCs/>
                <w:sz w:val="20"/>
                <w:szCs w:val="20"/>
                <w:lang w:eastAsia="hr-HR"/>
              </w:rPr>
            </w:pPr>
          </w:p>
        </w:tc>
      </w:tr>
      <w:tr w:rsidR="0016598A" w:rsidRPr="00920274" w14:paraId="40C232DC" w14:textId="77777777" w:rsidTr="00F74CA6">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3BA45DA0" w14:textId="77777777" w:rsidR="0016598A" w:rsidRPr="008E14CB" w:rsidRDefault="0016598A" w:rsidP="00F74CA6">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Opis programa, svrha programa</w:t>
            </w:r>
            <w:r w:rsidRPr="008E14CB">
              <w:rPr>
                <w:rFonts w:ascii="Arial" w:eastAsia="Times New Roman" w:hAnsi="Arial" w:cs="Arial"/>
                <w:color w:val="000000"/>
                <w:sz w:val="20"/>
                <w:szCs w:val="20"/>
                <w:lang w:eastAsia="hr-HR"/>
              </w:rPr>
              <w:t>:</w:t>
            </w:r>
          </w:p>
          <w:p w14:paraId="2BA88597" w14:textId="77777777" w:rsidR="0016598A" w:rsidRPr="008E14CB" w:rsidRDefault="0016598A" w:rsidP="00F74CA6">
            <w:pPr>
              <w:spacing w:after="0"/>
              <w:jc w:val="both"/>
              <w:rPr>
                <w:rFonts w:ascii="Arial" w:eastAsia="Calibri" w:hAnsi="Arial" w:cs="Arial"/>
                <w:sz w:val="20"/>
                <w:szCs w:val="20"/>
              </w:rPr>
            </w:pPr>
            <w:r w:rsidRPr="008E14CB">
              <w:rPr>
                <w:rFonts w:ascii="Arial" w:eastAsia="Calibri" w:hAnsi="Arial" w:cs="Arial"/>
                <w:sz w:val="20"/>
                <w:szCs w:val="20"/>
              </w:rPr>
              <w:t xml:space="preserve">Program  uključuje  slijedeće kapitalne projekte: </w:t>
            </w:r>
          </w:p>
          <w:p w14:paraId="7B19A9C0"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na cijelom području grada. Projektnu dokumentaciju potrebno je izraditi kao pripremu za prijavu na fondove financiranja EU, tako i za buduću realizaciju novih aktivnosti;</w:t>
            </w:r>
          </w:p>
          <w:p w14:paraId="229217EC"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 xml:space="preserve">nastavljaju se radnje na uređenju prometnica na više lokacija, </w:t>
            </w:r>
          </w:p>
          <w:p w14:paraId="59AC853C"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nastavljaju se kontinuirano aktivnosti na uređenju pojedinih lokacija na šetnici Dubračina</w:t>
            </w:r>
          </w:p>
          <w:p w14:paraId="4A803A18"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ulaganja u proširenje javne rasvjete;</w:t>
            </w:r>
          </w:p>
          <w:p w14:paraId="344188C1" w14:textId="31437A60"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planira se uređenje parkova na više lokacija u gradu kako bi se dodatno pridonijelo turističkoj promidžbi crikveničke rivijere, uz sufinanciranje EU fondova</w:t>
            </w:r>
            <w:r>
              <w:rPr>
                <w:rFonts w:ascii="Arial" w:hAnsi="Arial" w:cs="Arial"/>
                <w:sz w:val="20"/>
                <w:szCs w:val="20"/>
              </w:rPr>
              <w:t>, kao što je park Palih za domovinu u Crikvenici</w:t>
            </w:r>
            <w:r w:rsidRPr="008E14CB">
              <w:rPr>
                <w:rFonts w:ascii="Arial" w:hAnsi="Arial" w:cs="Arial"/>
                <w:sz w:val="20"/>
                <w:szCs w:val="20"/>
              </w:rPr>
              <w:t>. Ove radnje povezane su s izgradnjom i proširenjem prometnica kao dodatne radnje;</w:t>
            </w:r>
          </w:p>
          <w:p w14:paraId="17600283" w14:textId="582CECBC" w:rsidR="0016598A" w:rsidRPr="008E14CB" w:rsidRDefault="0016598A" w:rsidP="0016598A">
            <w:pPr>
              <w:pStyle w:val="Odlomakpopisa"/>
              <w:numPr>
                <w:ilvl w:val="0"/>
                <w:numId w:val="5"/>
              </w:numPr>
              <w:jc w:val="both"/>
              <w:rPr>
                <w:rFonts w:ascii="Arial" w:eastAsia="Calibri" w:hAnsi="Arial" w:cs="Arial"/>
                <w:sz w:val="20"/>
                <w:szCs w:val="20"/>
              </w:rPr>
            </w:pPr>
            <w:r>
              <w:rPr>
                <w:rFonts w:ascii="Arial" w:hAnsi="Arial" w:cs="Arial"/>
                <w:sz w:val="20"/>
                <w:szCs w:val="20"/>
              </w:rPr>
              <w:lastRenderedPageBreak/>
              <w:t>planira se uređenje tzv. Trga u Dramlju, odnosno uređenje prostora kod Doma kulture i crkve u Dramlju</w:t>
            </w:r>
            <w:r w:rsidR="00EB4B02">
              <w:rPr>
                <w:rFonts w:ascii="Arial" w:hAnsi="Arial" w:cs="Arial"/>
                <w:sz w:val="20"/>
                <w:szCs w:val="20"/>
              </w:rPr>
              <w:t xml:space="preserve"> i javnog parkirališta;</w:t>
            </w:r>
          </w:p>
          <w:p w14:paraId="0D3B5E08"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dugoročno se planiraju sredstva za izgradnju novih parkirališta obzirom da je iskazan nedostatak istih naročito tijekom ljetne turističke sezone;</w:t>
            </w:r>
          </w:p>
          <w:p w14:paraId="399315C0" w14:textId="1B16B9C4"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priprema dokumentacije i uređenje pojedinih plažnih prostora, kao npr. dijelova plaže uz šetnicu na Kačjaku</w:t>
            </w:r>
            <w:r>
              <w:rPr>
                <w:rFonts w:ascii="Arial" w:hAnsi="Arial" w:cs="Arial"/>
                <w:sz w:val="20"/>
                <w:szCs w:val="20"/>
              </w:rPr>
              <w:t>, plaže Havišće</w:t>
            </w:r>
            <w:r w:rsidR="00EB4B02">
              <w:rPr>
                <w:rFonts w:ascii="Arial" w:hAnsi="Arial" w:cs="Arial"/>
                <w:sz w:val="20"/>
                <w:szCs w:val="20"/>
              </w:rPr>
              <w:t xml:space="preserve"> i plaže Vodna</w:t>
            </w:r>
          </w:p>
          <w:p w14:paraId="5AB62D1B" w14:textId="3B26F382"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planira se izrada projektne dokumentacije za uređenje šetnica na području grada, posebno vezano na tzv. šetnicu zdravlja</w:t>
            </w:r>
            <w:r>
              <w:rPr>
                <w:rFonts w:ascii="Arial" w:eastAsia="Calibri" w:hAnsi="Arial" w:cs="Arial"/>
                <w:sz w:val="20"/>
                <w:szCs w:val="20"/>
              </w:rPr>
              <w:t xml:space="preserve"> i uređenje Strossmayerovog šetališta,</w:t>
            </w:r>
          </w:p>
          <w:p w14:paraId="4781EEB2" w14:textId="77777777" w:rsidR="0016598A"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projektom uređenja tržnice u Crikvenici započinje se dugoročno sa aktivnostima na uređenju tog središnjeg dijela Crikvenice, kao nove atrakcije</w:t>
            </w:r>
            <w:r>
              <w:rPr>
                <w:rFonts w:ascii="Arial" w:eastAsia="Calibri" w:hAnsi="Arial" w:cs="Arial"/>
                <w:sz w:val="20"/>
                <w:szCs w:val="20"/>
              </w:rPr>
              <w:t>,</w:t>
            </w:r>
          </w:p>
          <w:p w14:paraId="19ED5428" w14:textId="5F998F43" w:rsidR="0016598A" w:rsidRPr="00B02A9A" w:rsidRDefault="0016598A" w:rsidP="0016598A">
            <w:pPr>
              <w:pStyle w:val="Odlomakpopisa"/>
              <w:numPr>
                <w:ilvl w:val="0"/>
                <w:numId w:val="5"/>
              </w:numPr>
              <w:jc w:val="both"/>
              <w:rPr>
                <w:rFonts w:ascii="Arial" w:eastAsia="Calibri" w:hAnsi="Arial" w:cs="Arial"/>
                <w:sz w:val="20"/>
                <w:szCs w:val="20"/>
              </w:rPr>
            </w:pPr>
            <w:r>
              <w:rPr>
                <w:rFonts w:ascii="Arial" w:eastAsia="Calibri" w:hAnsi="Arial" w:cs="Arial"/>
                <w:sz w:val="20"/>
                <w:szCs w:val="20"/>
              </w:rPr>
              <w:t>planira se cjelovito uređenje oborinske odvodnje na području naselja Benić</w:t>
            </w:r>
            <w:r w:rsidR="00EB4B02">
              <w:rPr>
                <w:rFonts w:ascii="Arial" w:eastAsia="Calibri" w:hAnsi="Arial" w:cs="Arial"/>
                <w:sz w:val="20"/>
                <w:szCs w:val="20"/>
              </w:rPr>
              <w:t>i</w:t>
            </w:r>
            <w:r>
              <w:rPr>
                <w:rFonts w:ascii="Arial" w:eastAsia="Calibri" w:hAnsi="Arial" w:cs="Arial"/>
                <w:sz w:val="20"/>
                <w:szCs w:val="20"/>
              </w:rPr>
              <w:t xml:space="preserve"> </w:t>
            </w:r>
            <w:r w:rsidR="00EB4B02">
              <w:rPr>
                <w:rFonts w:ascii="Arial" w:eastAsia="Calibri" w:hAnsi="Arial" w:cs="Arial"/>
                <w:sz w:val="20"/>
                <w:szCs w:val="20"/>
              </w:rPr>
              <w:t>u</w:t>
            </w:r>
            <w:r>
              <w:rPr>
                <w:rFonts w:ascii="Arial" w:eastAsia="Calibri" w:hAnsi="Arial" w:cs="Arial"/>
                <w:sz w:val="20"/>
                <w:szCs w:val="20"/>
              </w:rPr>
              <w:t xml:space="preserve"> </w:t>
            </w:r>
            <w:r w:rsidR="00EB4B02">
              <w:rPr>
                <w:rFonts w:ascii="Arial" w:eastAsia="Calibri" w:hAnsi="Arial" w:cs="Arial"/>
                <w:sz w:val="20"/>
                <w:szCs w:val="20"/>
              </w:rPr>
              <w:t>C</w:t>
            </w:r>
            <w:r>
              <w:rPr>
                <w:rFonts w:ascii="Arial" w:eastAsia="Calibri" w:hAnsi="Arial" w:cs="Arial"/>
                <w:sz w:val="20"/>
                <w:szCs w:val="20"/>
              </w:rPr>
              <w:t>rikvenici</w:t>
            </w:r>
          </w:p>
        </w:tc>
      </w:tr>
      <w:tr w:rsidR="0016598A" w:rsidRPr="00F72F50" w14:paraId="0AD6423A" w14:textId="77777777" w:rsidTr="00F74CA6">
        <w:trPr>
          <w:trHeight w:val="584"/>
        </w:trPr>
        <w:tc>
          <w:tcPr>
            <w:tcW w:w="10349" w:type="dxa"/>
            <w:tcBorders>
              <w:top w:val="single" w:sz="4" w:space="0" w:color="auto"/>
              <w:left w:val="single" w:sz="4" w:space="0" w:color="auto"/>
              <w:bottom w:val="single" w:sz="4" w:space="0" w:color="auto"/>
              <w:right w:val="single" w:sz="4" w:space="0" w:color="000000"/>
            </w:tcBorders>
            <w:hideMark/>
          </w:tcPr>
          <w:p w14:paraId="752601D4" w14:textId="77777777" w:rsidR="0016598A" w:rsidRDefault="0016598A" w:rsidP="00F74CA6">
            <w:pPr>
              <w:spacing w:after="0" w:line="240" w:lineRule="auto"/>
              <w:rPr>
                <w:rFonts w:ascii="Arial" w:eastAsia="Times New Roman" w:hAnsi="Arial" w:cs="Arial"/>
                <w:b/>
                <w:color w:val="000000"/>
                <w:sz w:val="20"/>
                <w:szCs w:val="20"/>
                <w:lang w:eastAsia="hr-HR"/>
              </w:rPr>
            </w:pPr>
          </w:p>
          <w:p w14:paraId="4E210F09" w14:textId="25446E36" w:rsidR="0016598A" w:rsidRDefault="0016598A" w:rsidP="00F74CA6">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sidR="00EB4B02">
              <w:rPr>
                <w:rFonts w:ascii="Arial" w:eastAsia="Times New Roman" w:hAnsi="Arial" w:cs="Arial"/>
                <w:b/>
                <w:color w:val="000000"/>
                <w:sz w:val="20"/>
                <w:szCs w:val="20"/>
                <w:lang w:eastAsia="hr-HR"/>
              </w:rPr>
              <w:t>6</w:t>
            </w:r>
            <w:r w:rsidRPr="008E14CB">
              <w:rPr>
                <w:rFonts w:ascii="Arial" w:eastAsia="Times New Roman" w:hAnsi="Arial" w:cs="Arial"/>
                <w:b/>
                <w:color w:val="000000"/>
                <w:sz w:val="20"/>
                <w:szCs w:val="20"/>
                <w:lang w:eastAsia="hr-HR"/>
              </w:rPr>
              <w:t>.-202</w:t>
            </w:r>
            <w:r w:rsidR="00EB4B02">
              <w:rPr>
                <w:rFonts w:ascii="Arial" w:eastAsia="Times New Roman" w:hAnsi="Arial" w:cs="Arial"/>
                <w:b/>
                <w:color w:val="000000"/>
                <w:sz w:val="20"/>
                <w:szCs w:val="20"/>
                <w:lang w:eastAsia="hr-HR"/>
              </w:rPr>
              <w:t>8</w:t>
            </w:r>
            <w:r w:rsidRPr="008E14CB">
              <w:rPr>
                <w:rFonts w:ascii="Arial" w:eastAsia="Times New Roman" w:hAnsi="Arial" w:cs="Arial"/>
                <w:b/>
                <w:color w:val="000000"/>
                <w:sz w:val="20"/>
                <w:szCs w:val="20"/>
                <w:lang w:eastAsia="hr-HR"/>
              </w:rPr>
              <w:t>.</w:t>
            </w:r>
          </w:p>
          <w:p w14:paraId="2C5AF862" w14:textId="23507ABF" w:rsidR="0016598A" w:rsidRPr="008E14CB" w:rsidRDefault="0016598A" w:rsidP="00F74CA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8E14CB">
              <w:rPr>
                <w:rFonts w:ascii="Arial" w:eastAsia="Calibri" w:hAnsi="Arial" w:cs="Arial"/>
                <w:sz w:val="20"/>
                <w:szCs w:val="20"/>
              </w:rPr>
              <w:t>Kapitalnim ulaganjem u izgradnju objekata i uređaja komunalne infrastrukture, koja su navedena ovim programom, poboljšati će se komunalni uvjeti života i rada stanovnika na području cijelog Grada Crikvenice. Pokazatelj uspješnosti kojim se može mjeriti ostvarenje ciljeva je izvršenje Programa gradnje objekata i uređaja komunalne infrastrukture, a odnosi se na povećanje kapaciteta pojedinih sadržaja, poboljšanja uvjeta infrastrukture za bolje funkcioniranje u turističkoj sezoni, te drugih sadržaja koje koriste građani.</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16598A" w:rsidRPr="00211FFD" w14:paraId="507A0729"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AB83B"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9A920B"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E164F8"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EB680A" w14:textId="37F6E89E" w:rsidR="0016598A" w:rsidRPr="00427116" w:rsidRDefault="0016598A" w:rsidP="00F74CA6">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w:t>
                  </w:r>
                </w:p>
                <w:p w14:paraId="280341B1" w14:textId="77777777" w:rsidR="0016598A" w:rsidRPr="00427116" w:rsidRDefault="0016598A" w:rsidP="00F74CA6">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FBF919"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8FE6BC" w14:textId="65BB58D5"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EB4B02">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938C0B" w14:textId="79788A10"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EB4B02">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70625A" w14:textId="09EE6E9F"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EB4B02">
                    <w:rPr>
                      <w:rFonts w:ascii="Arial" w:hAnsi="Arial" w:cs="Arial"/>
                      <w:sz w:val="20"/>
                      <w:szCs w:val="20"/>
                    </w:rPr>
                    <w:t>8</w:t>
                  </w:r>
                  <w:r w:rsidRPr="00427116">
                    <w:rPr>
                      <w:rFonts w:ascii="Arial" w:hAnsi="Arial" w:cs="Arial"/>
                      <w:sz w:val="20"/>
                      <w:szCs w:val="20"/>
                    </w:rPr>
                    <w:t>.</w:t>
                  </w:r>
                </w:p>
              </w:tc>
            </w:tr>
            <w:tr w:rsidR="0016598A" w:rsidRPr="00427116" w14:paraId="40BFCA5C" w14:textId="77777777" w:rsidTr="0016598A">
              <w:trPr>
                <w:trHeight w:val="931"/>
              </w:trPr>
              <w:tc>
                <w:tcPr>
                  <w:tcW w:w="1943" w:type="dxa"/>
                  <w:tcBorders>
                    <w:top w:val="single" w:sz="4" w:space="0" w:color="auto"/>
                    <w:left w:val="single" w:sz="4" w:space="0" w:color="auto"/>
                    <w:bottom w:val="single" w:sz="4" w:space="0" w:color="auto"/>
                    <w:right w:val="single" w:sz="4" w:space="0" w:color="auto"/>
                  </w:tcBorders>
                  <w:vAlign w:val="center"/>
                </w:tcPr>
                <w:p w14:paraId="7471A275" w14:textId="77777777" w:rsidR="0016598A" w:rsidRPr="00427116" w:rsidRDefault="0016598A" w:rsidP="00F74CA6">
                  <w:pPr>
                    <w:rPr>
                      <w:rFonts w:ascii="Arial" w:hAnsi="Arial" w:cs="Arial"/>
                      <w:iCs/>
                      <w:sz w:val="18"/>
                      <w:szCs w:val="18"/>
                    </w:rPr>
                  </w:pPr>
                  <w:r>
                    <w:rPr>
                      <w:rFonts w:ascii="Arial" w:hAnsi="Arial" w:cs="Arial"/>
                      <w:sz w:val="16"/>
                      <w:szCs w:val="16"/>
                    </w:rPr>
                    <w:t>Izvršenje Programa gradnje objekata i uređaja komunalne infrastrukture</w:t>
                  </w:r>
                </w:p>
              </w:tc>
              <w:tc>
                <w:tcPr>
                  <w:tcW w:w="1843" w:type="dxa"/>
                  <w:tcBorders>
                    <w:top w:val="single" w:sz="4" w:space="0" w:color="auto"/>
                    <w:left w:val="single" w:sz="4" w:space="0" w:color="auto"/>
                    <w:bottom w:val="single" w:sz="4" w:space="0" w:color="auto"/>
                    <w:right w:val="single" w:sz="4" w:space="0" w:color="auto"/>
                  </w:tcBorders>
                  <w:vAlign w:val="center"/>
                </w:tcPr>
                <w:p w14:paraId="4672584B" w14:textId="77777777" w:rsidR="0016598A" w:rsidRPr="003F7A6E" w:rsidRDefault="0016598A" w:rsidP="00F74CA6">
                  <w:pPr>
                    <w:rPr>
                      <w:rFonts w:ascii="Arial" w:hAnsi="Arial" w:cs="Arial"/>
                      <w:iCs/>
                      <w:sz w:val="16"/>
                      <w:szCs w:val="16"/>
                    </w:rPr>
                  </w:pPr>
                  <w:r>
                    <w:rPr>
                      <w:rFonts w:ascii="Arial" w:hAnsi="Arial" w:cs="Arial"/>
                      <w:iCs/>
                      <w:sz w:val="16"/>
                      <w:szCs w:val="16"/>
                    </w:rPr>
                    <w:t>Poboljšanje funkcioniranja komunalne infrastrukture i realizacija programa</w:t>
                  </w:r>
                </w:p>
              </w:tc>
              <w:tc>
                <w:tcPr>
                  <w:tcW w:w="850" w:type="dxa"/>
                  <w:tcBorders>
                    <w:top w:val="single" w:sz="4" w:space="0" w:color="auto"/>
                    <w:left w:val="single" w:sz="4" w:space="0" w:color="auto"/>
                    <w:bottom w:val="single" w:sz="4" w:space="0" w:color="auto"/>
                    <w:right w:val="single" w:sz="4" w:space="0" w:color="auto"/>
                  </w:tcBorders>
                  <w:vAlign w:val="center"/>
                </w:tcPr>
                <w:p w14:paraId="2BB1FD67" w14:textId="77777777" w:rsidR="0016598A" w:rsidRPr="00427116" w:rsidRDefault="0016598A" w:rsidP="00F74CA6">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6532F2F" w14:textId="77777777" w:rsidR="0016598A" w:rsidRPr="00427116" w:rsidRDefault="0016598A" w:rsidP="00F74CA6">
                  <w:pPr>
                    <w:jc w:val="center"/>
                    <w:rPr>
                      <w:rFonts w:ascii="Arial" w:hAnsi="Arial" w:cs="Arial"/>
                      <w:iCs/>
                      <w:sz w:val="18"/>
                      <w:szCs w:val="18"/>
                    </w:rPr>
                  </w:pPr>
                  <w:r w:rsidRPr="003F7A6E">
                    <w:rPr>
                      <w:rFonts w:ascii="Arial" w:hAnsi="Arial" w:cs="Arial"/>
                      <w:iCs/>
                      <w:sz w:val="18"/>
                      <w:szCs w:val="18"/>
                    </w:rPr>
                    <w:t>6</w:t>
                  </w:r>
                  <w:r>
                    <w:rPr>
                      <w:rFonts w:ascii="Arial" w:hAnsi="Arial" w:cs="Arial"/>
                      <w:iCs/>
                      <w:sz w:val="18"/>
                      <w:szCs w:val="18"/>
                    </w:rPr>
                    <w:t>7,0</w:t>
                  </w:r>
                </w:p>
              </w:tc>
              <w:tc>
                <w:tcPr>
                  <w:tcW w:w="1040" w:type="dxa"/>
                  <w:tcBorders>
                    <w:top w:val="single" w:sz="4" w:space="0" w:color="auto"/>
                    <w:left w:val="single" w:sz="4" w:space="0" w:color="auto"/>
                    <w:bottom w:val="single" w:sz="4" w:space="0" w:color="auto"/>
                    <w:right w:val="single" w:sz="4" w:space="0" w:color="auto"/>
                  </w:tcBorders>
                  <w:vAlign w:val="center"/>
                </w:tcPr>
                <w:p w14:paraId="204604F4" w14:textId="77777777" w:rsidR="0016598A" w:rsidRDefault="0016598A" w:rsidP="00F74CA6">
                  <w:pPr>
                    <w:jc w:val="center"/>
                    <w:rPr>
                      <w:rFonts w:ascii="Arial" w:hAnsi="Arial" w:cs="Arial"/>
                      <w:iCs/>
                      <w:sz w:val="18"/>
                      <w:szCs w:val="18"/>
                    </w:rPr>
                  </w:pPr>
                  <w:r>
                    <w:rPr>
                      <w:rFonts w:ascii="Arial" w:hAnsi="Arial" w:cs="Arial"/>
                      <w:iCs/>
                      <w:sz w:val="18"/>
                      <w:szCs w:val="18"/>
                    </w:rPr>
                    <w:t>Program</w:t>
                  </w:r>
                </w:p>
                <w:p w14:paraId="3938C72D" w14:textId="77777777" w:rsidR="0016598A" w:rsidRPr="00427116" w:rsidRDefault="0016598A"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23DEE93" w14:textId="77777777" w:rsidR="0016598A" w:rsidRPr="00427116" w:rsidRDefault="0016598A" w:rsidP="00F74CA6">
                  <w:pPr>
                    <w:jc w:val="center"/>
                    <w:rPr>
                      <w:rFonts w:ascii="Arial" w:hAnsi="Arial" w:cs="Arial"/>
                      <w:iCs/>
                      <w:sz w:val="18"/>
                      <w:szCs w:val="18"/>
                    </w:rPr>
                  </w:pPr>
                  <w:r>
                    <w:rPr>
                      <w:rFonts w:ascii="Arial" w:hAnsi="Arial" w:cs="Arial"/>
                      <w:iCs/>
                      <w:sz w:val="18"/>
                      <w:szCs w:val="18"/>
                    </w:rPr>
                    <w:t>69,0</w:t>
                  </w:r>
                </w:p>
              </w:tc>
              <w:tc>
                <w:tcPr>
                  <w:tcW w:w="1175" w:type="dxa"/>
                  <w:tcBorders>
                    <w:top w:val="single" w:sz="4" w:space="0" w:color="auto"/>
                    <w:left w:val="single" w:sz="4" w:space="0" w:color="auto"/>
                    <w:bottom w:val="single" w:sz="4" w:space="0" w:color="auto"/>
                    <w:right w:val="single" w:sz="4" w:space="0" w:color="auto"/>
                  </w:tcBorders>
                  <w:vAlign w:val="center"/>
                </w:tcPr>
                <w:p w14:paraId="2CF66674" w14:textId="77777777" w:rsidR="0016598A" w:rsidRPr="00427116" w:rsidRDefault="0016598A" w:rsidP="00F74CA6">
                  <w:pPr>
                    <w:jc w:val="center"/>
                    <w:rPr>
                      <w:rFonts w:ascii="Arial" w:hAnsi="Arial" w:cs="Arial"/>
                      <w:iCs/>
                      <w:sz w:val="18"/>
                      <w:szCs w:val="18"/>
                    </w:rPr>
                  </w:pPr>
                  <w:r>
                    <w:rPr>
                      <w:rFonts w:ascii="Arial" w:hAnsi="Arial" w:cs="Arial"/>
                      <w:iCs/>
                      <w:sz w:val="18"/>
                      <w:szCs w:val="18"/>
                    </w:rPr>
                    <w:t>70,0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3C53CF2" w14:textId="77777777" w:rsidR="0016598A" w:rsidRPr="00427116" w:rsidRDefault="0016598A" w:rsidP="00F74CA6">
                  <w:pPr>
                    <w:jc w:val="center"/>
                    <w:rPr>
                      <w:rFonts w:ascii="Arial" w:hAnsi="Arial" w:cs="Arial"/>
                      <w:iCs/>
                      <w:sz w:val="18"/>
                      <w:szCs w:val="18"/>
                    </w:rPr>
                  </w:pPr>
                  <w:r>
                    <w:rPr>
                      <w:rFonts w:ascii="Arial" w:hAnsi="Arial" w:cs="Arial"/>
                      <w:iCs/>
                      <w:sz w:val="18"/>
                      <w:szCs w:val="18"/>
                    </w:rPr>
                    <w:t>75,0</w:t>
                  </w:r>
                </w:p>
              </w:tc>
            </w:tr>
          </w:tbl>
          <w:p w14:paraId="18C2F8FA" w14:textId="77777777" w:rsidR="0016598A" w:rsidRPr="00F72F50" w:rsidRDefault="0016598A" w:rsidP="00F74CA6">
            <w:pPr>
              <w:pStyle w:val="Odlomakpopisa"/>
              <w:jc w:val="both"/>
              <w:rPr>
                <w:rFonts w:ascii="Times New Roman" w:eastAsia="Times New Roman" w:hAnsi="Times New Roman" w:cs="Times New Roman"/>
                <w:i/>
                <w:color w:val="000000"/>
                <w:sz w:val="20"/>
                <w:szCs w:val="20"/>
                <w:lang w:eastAsia="hr-HR"/>
              </w:rPr>
            </w:pPr>
          </w:p>
        </w:tc>
      </w:tr>
    </w:tbl>
    <w:p w14:paraId="09501E49" w14:textId="77777777" w:rsidR="0016598A" w:rsidRDefault="0016598A" w:rsidP="000E3219">
      <w:pPr>
        <w:spacing w:after="0" w:line="240" w:lineRule="auto"/>
        <w:jc w:val="both"/>
        <w:rPr>
          <w:rFonts w:ascii="Arial" w:eastAsia="Times New Roman" w:hAnsi="Arial" w:cs="Arial"/>
          <w:b/>
          <w:color w:val="000000"/>
          <w:sz w:val="24"/>
          <w:szCs w:val="24"/>
        </w:rPr>
      </w:pPr>
    </w:p>
    <w:p w14:paraId="46C46392" w14:textId="77777777" w:rsidR="00BB1C1C" w:rsidRDefault="00BB1C1C" w:rsidP="000E3219">
      <w:pPr>
        <w:spacing w:after="0" w:line="240" w:lineRule="auto"/>
        <w:jc w:val="both"/>
        <w:rPr>
          <w:rFonts w:ascii="Arial" w:eastAsia="Times New Roman" w:hAnsi="Arial" w:cs="Arial"/>
          <w:b/>
          <w:color w:val="000000"/>
          <w:sz w:val="24"/>
          <w:szCs w:val="24"/>
        </w:rPr>
      </w:pPr>
    </w:p>
    <w:p w14:paraId="5121B169" w14:textId="77777777" w:rsidR="000E3219" w:rsidRPr="008E14CB" w:rsidRDefault="000E3219" w:rsidP="00427089">
      <w:pPr>
        <w:pStyle w:val="Odlomakpopisa"/>
        <w:numPr>
          <w:ilvl w:val="0"/>
          <w:numId w:val="2"/>
        </w:numPr>
        <w:spacing w:after="0"/>
        <w:rPr>
          <w:rFonts w:ascii="Arial" w:hAnsi="Arial" w:cs="Arial"/>
          <w:b/>
          <w:sz w:val="20"/>
          <w:szCs w:val="20"/>
        </w:rPr>
      </w:pPr>
      <w:r w:rsidRPr="008E14CB">
        <w:rPr>
          <w:rFonts w:ascii="Arial" w:hAnsi="Arial" w:cs="Arial"/>
          <w:b/>
          <w:sz w:val="20"/>
          <w:szCs w:val="20"/>
        </w:rPr>
        <w:t>Procjena i ishodište potrebnih sredstava za aktivnosti/projekte unutar programa</w:t>
      </w:r>
    </w:p>
    <w:tbl>
      <w:tblPr>
        <w:tblW w:w="10349" w:type="dxa"/>
        <w:tblInd w:w="-436" w:type="dxa"/>
        <w:tblLayout w:type="fixed"/>
        <w:tblLook w:val="04A0" w:firstRow="1" w:lastRow="0" w:firstColumn="1" w:lastColumn="0" w:noHBand="0" w:noVBand="1"/>
      </w:tblPr>
      <w:tblGrid>
        <w:gridCol w:w="2127"/>
        <w:gridCol w:w="1276"/>
        <w:gridCol w:w="1418"/>
        <w:gridCol w:w="1417"/>
        <w:gridCol w:w="1418"/>
        <w:gridCol w:w="1417"/>
        <w:gridCol w:w="1276"/>
      </w:tblGrid>
      <w:tr w:rsidR="000E3219" w:rsidRPr="00593936" w14:paraId="47290EFC" w14:textId="77777777" w:rsidTr="009C4599">
        <w:trPr>
          <w:trHeight w:val="360"/>
        </w:trPr>
        <w:tc>
          <w:tcPr>
            <w:tcW w:w="2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EAAE2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291FDC" w14:textId="487C029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EB4B02">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26B80C25"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7DB6BD61" w14:textId="5E071E3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EB4B0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68C3F8D" w14:textId="6627AFA3"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B4B02">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right w:val="single" w:sz="8" w:space="0" w:color="auto"/>
            </w:tcBorders>
            <w:shd w:val="clear" w:color="000000" w:fill="F2F2F2"/>
          </w:tcPr>
          <w:p w14:paraId="2D6EF43E"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149CB735" w14:textId="16EE89AD"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B4B02">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B2D2712"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E40CDEE" w14:textId="116A5803"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EB4B0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EB4B0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68038F0F" w14:textId="77777777" w:rsidTr="009C4599">
        <w:trPr>
          <w:trHeight w:val="315"/>
        </w:trPr>
        <w:tc>
          <w:tcPr>
            <w:tcW w:w="2127" w:type="dxa"/>
            <w:vMerge/>
            <w:tcBorders>
              <w:top w:val="single" w:sz="8" w:space="0" w:color="auto"/>
              <w:left w:val="single" w:sz="8" w:space="0" w:color="auto"/>
              <w:bottom w:val="single" w:sz="8" w:space="0" w:color="000000"/>
              <w:right w:val="single" w:sz="8" w:space="0" w:color="auto"/>
            </w:tcBorders>
            <w:vAlign w:val="center"/>
            <w:hideMark/>
          </w:tcPr>
          <w:p w14:paraId="0D30A63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64C56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1AF5AFDA" w14:textId="25173FEA"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EB4B0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5E67F0D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48F869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left w:val="single" w:sz="8" w:space="0" w:color="auto"/>
              <w:bottom w:val="single" w:sz="8" w:space="0" w:color="000000"/>
              <w:right w:val="single" w:sz="8" w:space="0" w:color="auto"/>
            </w:tcBorders>
          </w:tcPr>
          <w:p w14:paraId="212ABC2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FE1B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3AE29E54" w14:textId="77777777" w:rsidTr="009C4599">
        <w:trPr>
          <w:trHeight w:val="961"/>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B942144"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4207 IZGRADNJA KOMUNALNE INFRASTRUKTURE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CD2058" w14:textId="4BBADD4F" w:rsidR="002A2BC8" w:rsidRPr="00593936" w:rsidRDefault="002A2BC8" w:rsidP="002A2B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850.139,31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45EA683" w14:textId="0FE147F0"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6.843.500</w:t>
            </w:r>
            <w:r w:rsidR="0016598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2F7BBA" w14:textId="71013FE2"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7.297.755</w:t>
            </w:r>
            <w:r w:rsidR="001D37F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03C6D0" w14:textId="4D29FAB0"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w:t>
            </w:r>
            <w:r w:rsidR="0016598A">
              <w:rPr>
                <w:rFonts w:ascii="Arial" w:eastAsia="Times New Roman" w:hAnsi="Arial" w:cs="Arial"/>
                <w:sz w:val="18"/>
                <w:szCs w:val="18"/>
                <w:lang w:eastAsia="hr-HR"/>
              </w:rPr>
              <w:t>.</w:t>
            </w:r>
            <w:r>
              <w:rPr>
                <w:rFonts w:ascii="Arial" w:eastAsia="Times New Roman" w:hAnsi="Arial" w:cs="Arial"/>
                <w:sz w:val="18"/>
                <w:szCs w:val="18"/>
                <w:lang w:eastAsia="hr-HR"/>
              </w:rPr>
              <w:t>97</w:t>
            </w:r>
            <w:r w:rsidR="0016598A">
              <w:rPr>
                <w:rFonts w:ascii="Arial" w:eastAsia="Times New Roman" w:hAnsi="Arial" w:cs="Arial"/>
                <w:sz w:val="18"/>
                <w:szCs w:val="18"/>
                <w:lang w:eastAsia="hr-HR"/>
              </w:rPr>
              <w:t>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20A23D" w14:textId="6F78311E"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7.220</w:t>
            </w:r>
            <w:r w:rsidR="0016598A">
              <w:rPr>
                <w:rFonts w:ascii="Arial" w:eastAsia="Times New Roman" w:hAnsi="Arial" w:cs="Arial"/>
                <w:sz w:val="18"/>
                <w:szCs w:val="18"/>
                <w:lang w:eastAsia="hr-HR"/>
              </w:rPr>
              <w:t>.000</w:t>
            </w:r>
            <w:r w:rsidR="001D37F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1032CA08" w14:textId="77777777" w:rsidR="000E3219" w:rsidRDefault="000E3219" w:rsidP="008E14CB">
            <w:pPr>
              <w:spacing w:after="0" w:line="240" w:lineRule="auto"/>
              <w:jc w:val="right"/>
              <w:rPr>
                <w:rFonts w:ascii="Arial" w:eastAsia="Times New Roman" w:hAnsi="Arial" w:cs="Arial"/>
                <w:sz w:val="18"/>
                <w:szCs w:val="18"/>
                <w:lang w:eastAsia="hr-HR"/>
              </w:rPr>
            </w:pPr>
          </w:p>
          <w:p w14:paraId="6CD8A310" w14:textId="77777777" w:rsidR="00C501E6" w:rsidRDefault="00C501E6" w:rsidP="008E14CB">
            <w:pPr>
              <w:spacing w:after="0" w:line="240" w:lineRule="auto"/>
              <w:jc w:val="right"/>
              <w:rPr>
                <w:rFonts w:ascii="Arial" w:eastAsia="Times New Roman" w:hAnsi="Arial" w:cs="Arial"/>
                <w:sz w:val="18"/>
                <w:szCs w:val="18"/>
                <w:lang w:eastAsia="hr-HR"/>
              </w:rPr>
            </w:pPr>
          </w:p>
          <w:p w14:paraId="01372066" w14:textId="39AA68CE" w:rsidR="00C501E6"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106,64</w:t>
            </w:r>
          </w:p>
        </w:tc>
      </w:tr>
      <w:tr w:rsidR="000E3219" w:rsidRPr="00593936" w14:paraId="45ABFF7B"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C6F902A"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K420704 PROJEKTIRANJE PROMETNICA I IZRADA STUDIJA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D21442" w14:textId="353937D8"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260117A" w14:textId="40DE2ECE"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1D37F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8B4592" w14:textId="56D2C765"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F8BA1F" w14:textId="5B7E58B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F81D1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EC0FF75" w14:textId="77777777" w:rsidR="000E3219" w:rsidRDefault="000E3219" w:rsidP="008E14CB">
            <w:pPr>
              <w:spacing w:after="0" w:line="240" w:lineRule="auto"/>
              <w:jc w:val="right"/>
              <w:rPr>
                <w:rFonts w:ascii="Arial" w:eastAsia="Times New Roman" w:hAnsi="Arial" w:cs="Arial"/>
                <w:sz w:val="18"/>
                <w:szCs w:val="18"/>
                <w:lang w:eastAsia="hr-HR"/>
              </w:rPr>
            </w:pPr>
          </w:p>
          <w:p w14:paraId="692D61A4" w14:textId="77777777" w:rsidR="00F81D1E" w:rsidRDefault="00F81D1E" w:rsidP="008E14CB">
            <w:pPr>
              <w:spacing w:after="0" w:line="240" w:lineRule="auto"/>
              <w:jc w:val="right"/>
              <w:rPr>
                <w:rFonts w:ascii="Arial" w:eastAsia="Times New Roman" w:hAnsi="Arial" w:cs="Arial"/>
                <w:sz w:val="18"/>
                <w:szCs w:val="18"/>
                <w:lang w:eastAsia="hr-HR"/>
              </w:rPr>
            </w:pPr>
          </w:p>
          <w:p w14:paraId="6A1DBEF0" w14:textId="27BCA017" w:rsidR="00F81D1E"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1D37FE">
              <w:rPr>
                <w:rFonts w:ascii="Arial" w:eastAsia="Times New Roman" w:hAnsi="Arial" w:cs="Arial"/>
                <w:sz w:val="18"/>
                <w:szCs w:val="18"/>
                <w:lang w:eastAsia="hr-HR"/>
              </w:rPr>
              <w:t>5</w:t>
            </w:r>
            <w:r w:rsidR="00F81D1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232E5F1" w14:textId="225C326B"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36C0121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74DC9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K420707 UREĐENJE PROMETNICA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403F17" w14:textId="1AFD48C3"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87.220,00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C116EB" w14:textId="1AA60A7D" w:rsidR="000E3219"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025CC7">
              <w:rPr>
                <w:rFonts w:ascii="Arial" w:eastAsia="Times New Roman" w:hAnsi="Arial" w:cs="Arial"/>
                <w:sz w:val="18"/>
                <w:szCs w:val="18"/>
                <w:lang w:eastAsia="hr-HR"/>
              </w:rPr>
              <w:t>0</w:t>
            </w:r>
            <w:r w:rsidR="001D37FE">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990CBD" w14:textId="16D0671A"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8A808F" w14:textId="0595C4DC"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F1C32BB" w14:textId="77777777" w:rsidR="000E3219" w:rsidRDefault="000E3219" w:rsidP="008E14CB">
            <w:pPr>
              <w:spacing w:after="0" w:line="240" w:lineRule="auto"/>
              <w:jc w:val="right"/>
              <w:rPr>
                <w:rFonts w:ascii="Arial" w:eastAsia="Times New Roman" w:hAnsi="Arial" w:cs="Arial"/>
                <w:sz w:val="18"/>
                <w:szCs w:val="18"/>
                <w:lang w:eastAsia="hr-HR"/>
              </w:rPr>
            </w:pPr>
          </w:p>
          <w:p w14:paraId="56B860F6" w14:textId="6E440970" w:rsidR="00F81D1E"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A6CB09B" w14:textId="298A6577"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160,00</w:t>
            </w:r>
          </w:p>
        </w:tc>
      </w:tr>
      <w:tr w:rsidR="000E3219" w:rsidRPr="00593936" w14:paraId="4633E134"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1829F80"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K420708 UREĐENJE ŠETNICE DUBRAČINA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2DAC3F" w14:textId="2664B7C6" w:rsidR="000E3219" w:rsidRPr="00593936" w:rsidRDefault="005B7B4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235AFF2" w14:textId="252D8975" w:rsidR="000E3219"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025CC7">
              <w:rPr>
                <w:rFonts w:ascii="Arial" w:eastAsia="Times New Roman" w:hAnsi="Arial" w:cs="Arial"/>
                <w:sz w:val="18"/>
                <w:szCs w:val="18"/>
                <w:lang w:eastAsia="hr-HR"/>
              </w:rP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ABD210" w14:textId="25DE11FA"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66457" w14:textId="1574C26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1D37F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F414FEF" w14:textId="77777777" w:rsidR="00F81D1E" w:rsidRDefault="00F81D1E" w:rsidP="001D37FE">
            <w:pPr>
              <w:spacing w:after="0" w:line="240" w:lineRule="auto"/>
              <w:rPr>
                <w:rFonts w:ascii="Arial" w:eastAsia="Times New Roman" w:hAnsi="Arial" w:cs="Arial"/>
                <w:sz w:val="18"/>
                <w:szCs w:val="18"/>
                <w:lang w:eastAsia="hr-HR"/>
              </w:rPr>
            </w:pPr>
          </w:p>
          <w:p w14:paraId="5CF2AFD4" w14:textId="77777777" w:rsidR="001D37FE" w:rsidRDefault="001D37FE" w:rsidP="001D37FE">
            <w:pPr>
              <w:spacing w:after="0" w:line="240" w:lineRule="auto"/>
              <w:jc w:val="right"/>
              <w:rPr>
                <w:rFonts w:ascii="Arial" w:eastAsia="Times New Roman" w:hAnsi="Arial" w:cs="Arial"/>
                <w:sz w:val="18"/>
                <w:szCs w:val="18"/>
                <w:lang w:eastAsia="hr-HR"/>
              </w:rPr>
            </w:pPr>
          </w:p>
          <w:p w14:paraId="25295EE3" w14:textId="798AC12C" w:rsidR="001D37FE" w:rsidRPr="00593936" w:rsidRDefault="00025CC7" w:rsidP="001D37F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1D37F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F29EB47" w14:textId="135E6653"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559348FB"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535CA2"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K420709 JAVNA RASVJETA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159D66" w14:textId="4C7058F1"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2A2BC8">
              <w:rPr>
                <w:rFonts w:ascii="Arial" w:eastAsia="Times New Roman" w:hAnsi="Arial" w:cs="Arial"/>
                <w:sz w:val="18"/>
                <w:szCs w:val="18"/>
                <w:lang w:eastAsia="hr-HR"/>
              </w:rPr>
              <w:t>2</w:t>
            </w:r>
            <w:r>
              <w:rPr>
                <w:rFonts w:ascii="Arial" w:eastAsia="Times New Roman" w:hAnsi="Arial" w:cs="Arial"/>
                <w:sz w:val="18"/>
                <w:szCs w:val="18"/>
                <w:lang w:eastAsia="hr-HR"/>
              </w:rPr>
              <w:t>.</w:t>
            </w:r>
            <w:r w:rsidR="002A2BC8">
              <w:rPr>
                <w:rFonts w:ascii="Arial" w:eastAsia="Times New Roman" w:hAnsi="Arial" w:cs="Arial"/>
                <w:sz w:val="18"/>
                <w:szCs w:val="18"/>
                <w:lang w:eastAsia="hr-HR"/>
              </w:rPr>
              <w:t>057</w:t>
            </w:r>
            <w:r>
              <w:rPr>
                <w:rFonts w:ascii="Arial" w:eastAsia="Times New Roman" w:hAnsi="Arial" w:cs="Arial"/>
                <w:sz w:val="18"/>
                <w:szCs w:val="18"/>
                <w:lang w:eastAsia="hr-HR"/>
              </w:rPr>
              <w:t>,</w:t>
            </w:r>
            <w:r w:rsidR="002A2BC8">
              <w:rPr>
                <w:rFonts w:ascii="Arial" w:eastAsia="Times New Roman" w:hAnsi="Arial" w:cs="Arial"/>
                <w:sz w:val="18"/>
                <w:szCs w:val="18"/>
                <w:lang w:eastAsia="hr-HR"/>
              </w:rPr>
              <w:t>64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443721" w14:textId="2AA404A9" w:rsidR="000E3219"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03EE76" w14:textId="6D1E9960"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9E02046" w14:textId="1BBEB8C0"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8474ED7" w14:textId="77777777" w:rsidR="000E3219" w:rsidRDefault="000E3219" w:rsidP="008E14CB">
            <w:pPr>
              <w:spacing w:after="0" w:line="240" w:lineRule="auto"/>
              <w:jc w:val="right"/>
              <w:rPr>
                <w:rFonts w:ascii="Arial" w:eastAsia="Times New Roman" w:hAnsi="Arial" w:cs="Arial"/>
                <w:sz w:val="18"/>
                <w:szCs w:val="18"/>
                <w:lang w:eastAsia="hr-HR"/>
              </w:rPr>
            </w:pPr>
          </w:p>
          <w:p w14:paraId="430658E0" w14:textId="3ECB51EB" w:rsidR="00F81D1E"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58C61DD" w14:textId="21C735CE" w:rsidR="000E3219" w:rsidRPr="00593936" w:rsidRDefault="00F81D1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r w:rsidR="001D37FE">
              <w:rPr>
                <w:rFonts w:ascii="Arial" w:eastAsia="Times New Roman" w:hAnsi="Arial" w:cs="Arial"/>
                <w:sz w:val="18"/>
                <w:szCs w:val="18"/>
                <w:lang w:eastAsia="hr-HR"/>
              </w:rPr>
              <w:t>0</w:t>
            </w:r>
          </w:p>
        </w:tc>
      </w:tr>
      <w:tr w:rsidR="000E3219" w:rsidRPr="00593936" w14:paraId="662BD58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EC29D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Kapitalni projekt K420719 </w:t>
            </w:r>
            <w:r>
              <w:rPr>
                <w:rFonts w:ascii="Arial" w:eastAsia="Times New Roman" w:hAnsi="Arial" w:cs="Arial"/>
                <w:b/>
                <w:bCs/>
                <w:sz w:val="18"/>
                <w:szCs w:val="18"/>
                <w:lang w:eastAsia="hr-HR"/>
              </w:rPr>
              <w:lastRenderedPageBreak/>
              <w:t>PROJEKTIRANJE JAVNIH POVRŠINA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F0ECDFC" w14:textId="4CB75EC4"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50.000,00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01406B" w14:textId="3DA80F6B" w:rsidR="000E3219"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1148A0" w14:textId="378932D7" w:rsidR="000E3219" w:rsidRPr="00593936" w:rsidRDefault="00A3580F"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1BF06E" w14:textId="6D47011F"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A3580F">
              <w:rPr>
                <w:rFonts w:ascii="Arial" w:eastAsia="Times New Roman" w:hAnsi="Arial" w:cs="Arial"/>
                <w:sz w:val="18"/>
                <w:szCs w:val="18"/>
                <w:lang w:eastAsia="hr-HR"/>
              </w:rPr>
              <w:t>0</w:t>
            </w:r>
            <w:r w:rsidR="00F81D1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6A842F7" w14:textId="77777777" w:rsidR="000E3219" w:rsidRDefault="000E3219" w:rsidP="008E14CB">
            <w:pPr>
              <w:spacing w:after="0" w:line="240" w:lineRule="auto"/>
              <w:jc w:val="right"/>
              <w:rPr>
                <w:rFonts w:ascii="Arial" w:eastAsia="Times New Roman" w:hAnsi="Arial" w:cs="Arial"/>
                <w:sz w:val="18"/>
                <w:szCs w:val="18"/>
                <w:lang w:eastAsia="hr-HR"/>
              </w:rPr>
            </w:pPr>
          </w:p>
          <w:p w14:paraId="1FCA9CEB" w14:textId="77777777" w:rsidR="00F81D1E" w:rsidRDefault="00F81D1E" w:rsidP="008E14CB">
            <w:pPr>
              <w:spacing w:after="0" w:line="240" w:lineRule="auto"/>
              <w:jc w:val="right"/>
              <w:rPr>
                <w:rFonts w:ascii="Arial" w:eastAsia="Times New Roman" w:hAnsi="Arial" w:cs="Arial"/>
                <w:sz w:val="18"/>
                <w:szCs w:val="18"/>
                <w:lang w:eastAsia="hr-HR"/>
              </w:rPr>
            </w:pPr>
          </w:p>
          <w:p w14:paraId="1DC009A6" w14:textId="0A91847A" w:rsidR="00F81D1E"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80</w:t>
            </w:r>
            <w:r w:rsidR="00F81D1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B3EE032" w14:textId="1C5AA486" w:rsidR="000E3219" w:rsidRPr="00593936" w:rsidRDefault="002A2BC8"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100,00</w:t>
            </w:r>
          </w:p>
        </w:tc>
      </w:tr>
      <w:tr w:rsidR="002A4266" w:rsidRPr="00593936" w14:paraId="2D3B7B47"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A823AC5" w14:textId="52C2BC13" w:rsidR="002A4266" w:rsidRDefault="002A4266"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K420725 UREĐENJE NOVOG GROBLJA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11561D2" w14:textId="2D1C3538"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568F5B" w14:textId="0016E676" w:rsidR="002A4266" w:rsidRDefault="001B3F93"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C65646" w14:textId="1C583A4E" w:rsidR="002A4266" w:rsidRDefault="001B3F93"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w:t>
            </w:r>
            <w:r w:rsidR="002A4266">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E88875" w14:textId="442DFD1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935CFD1" w14:textId="77777777" w:rsidR="002A4266" w:rsidRDefault="002A4266" w:rsidP="008E14CB">
            <w:pPr>
              <w:spacing w:after="0" w:line="240" w:lineRule="auto"/>
              <w:jc w:val="right"/>
              <w:rPr>
                <w:rFonts w:ascii="Arial" w:eastAsia="Times New Roman" w:hAnsi="Arial" w:cs="Arial"/>
                <w:sz w:val="18"/>
                <w:szCs w:val="18"/>
                <w:lang w:eastAsia="hr-HR"/>
              </w:rPr>
            </w:pPr>
          </w:p>
          <w:p w14:paraId="11C7BFDB" w14:textId="03D76477"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17F5BF" w14:textId="5E180644" w:rsidR="002A426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52,63</w:t>
            </w:r>
          </w:p>
        </w:tc>
      </w:tr>
      <w:tr w:rsidR="000E3219" w:rsidRPr="00593936" w14:paraId="2375CB70"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21B98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K420732 UREĐENJE PARKOVA I DRUGIH POVRŠINA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D86D20" w14:textId="4D31B96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5F145C">
              <w:rPr>
                <w:rFonts w:ascii="Arial" w:eastAsia="Times New Roman" w:hAnsi="Arial" w:cs="Arial"/>
                <w:sz w:val="18"/>
                <w:szCs w:val="18"/>
                <w:lang w:eastAsia="hr-HR"/>
              </w:rPr>
              <w:t>48.374</w:t>
            </w:r>
            <w:r>
              <w:rPr>
                <w:rFonts w:ascii="Arial" w:eastAsia="Times New Roman" w:hAnsi="Arial" w:cs="Arial"/>
                <w:sz w:val="18"/>
                <w:szCs w:val="18"/>
                <w:lang w:eastAsia="hr-HR"/>
              </w:rPr>
              <w:t>,</w:t>
            </w:r>
            <w:r w:rsidR="005F145C">
              <w:rPr>
                <w:rFonts w:ascii="Arial" w:eastAsia="Times New Roman" w:hAnsi="Arial" w:cs="Arial"/>
                <w:sz w:val="18"/>
                <w:szCs w:val="18"/>
                <w:lang w:eastAsia="hr-HR"/>
              </w:rPr>
              <w:t>31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8DF5E16" w14:textId="0C317313"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293654" w14:textId="40CB38AA" w:rsidR="000E3219"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655</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16012A" w14:textId="07B05CD1"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5F145C">
              <w:rPr>
                <w:rFonts w:ascii="Arial" w:eastAsia="Times New Roman" w:hAnsi="Arial" w:cs="Arial"/>
                <w:sz w:val="18"/>
                <w:szCs w:val="18"/>
                <w:lang w:eastAsia="hr-HR"/>
              </w:rPr>
              <w:t>55</w:t>
            </w:r>
            <w:r w:rsidR="00F81D1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625C643" w14:textId="77777777" w:rsidR="000E3219" w:rsidRDefault="000E3219" w:rsidP="008E14CB">
            <w:pPr>
              <w:spacing w:after="0" w:line="240" w:lineRule="auto"/>
              <w:jc w:val="right"/>
              <w:rPr>
                <w:rFonts w:ascii="Arial" w:eastAsia="Times New Roman" w:hAnsi="Arial" w:cs="Arial"/>
                <w:sz w:val="18"/>
                <w:szCs w:val="18"/>
                <w:lang w:eastAsia="hr-HR"/>
              </w:rPr>
            </w:pPr>
          </w:p>
          <w:p w14:paraId="5012CA8C" w14:textId="77777777" w:rsidR="002A4266" w:rsidRDefault="002A4266" w:rsidP="008E14CB">
            <w:pPr>
              <w:spacing w:after="0" w:line="240" w:lineRule="auto"/>
              <w:jc w:val="right"/>
              <w:rPr>
                <w:rFonts w:ascii="Arial" w:eastAsia="Times New Roman" w:hAnsi="Arial" w:cs="Arial"/>
                <w:sz w:val="18"/>
                <w:szCs w:val="18"/>
                <w:lang w:eastAsia="hr-HR"/>
              </w:rPr>
            </w:pPr>
          </w:p>
          <w:p w14:paraId="5A5C77B0" w14:textId="0BDD7E1E" w:rsidR="00F81D1E"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5F145C">
              <w:rPr>
                <w:rFonts w:ascii="Arial" w:eastAsia="Times New Roman" w:hAnsi="Arial" w:cs="Arial"/>
                <w:sz w:val="18"/>
                <w:szCs w:val="18"/>
                <w:lang w:eastAsia="hr-HR"/>
              </w:rPr>
              <w:t>55</w:t>
            </w:r>
            <w:r w:rsidR="00F81D1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ECB973D" w14:textId="05B304B8"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5F145C">
              <w:rPr>
                <w:rFonts w:ascii="Arial" w:eastAsia="Times New Roman" w:hAnsi="Arial" w:cs="Arial"/>
                <w:sz w:val="18"/>
                <w:szCs w:val="18"/>
                <w:lang w:eastAsia="hr-HR"/>
              </w:rPr>
              <w:t>00</w:t>
            </w:r>
            <w:r>
              <w:rPr>
                <w:rFonts w:ascii="Arial" w:eastAsia="Times New Roman" w:hAnsi="Arial" w:cs="Arial"/>
                <w:sz w:val="18"/>
                <w:szCs w:val="18"/>
                <w:lang w:eastAsia="hr-HR"/>
              </w:rPr>
              <w:t>,</w:t>
            </w:r>
            <w:r w:rsidR="005F145C">
              <w:rPr>
                <w:rFonts w:ascii="Arial" w:eastAsia="Times New Roman" w:hAnsi="Arial" w:cs="Arial"/>
                <w:sz w:val="18"/>
                <w:szCs w:val="18"/>
                <w:lang w:eastAsia="hr-HR"/>
              </w:rPr>
              <w:t>77</w:t>
            </w:r>
          </w:p>
        </w:tc>
      </w:tr>
      <w:tr w:rsidR="000E3219" w:rsidRPr="00593936" w14:paraId="264A748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2CCB4D6"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K420739 KAPITALNO ULAGANJE U PAZDEHOVU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42246D" w14:textId="3D8E8CE7" w:rsidR="000E3219" w:rsidRPr="00593936" w:rsidRDefault="00F81D1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7C234C" w14:textId="5C1A5B0D"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62DFD7" w14:textId="1F097991" w:rsidR="000E3219" w:rsidRPr="00593936" w:rsidRDefault="001D37F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F81D1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320702" w14:textId="11B7D7F0" w:rsidR="000E3219"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2A4266">
              <w:rPr>
                <w:rFonts w:ascii="Arial" w:eastAsia="Times New Roman" w:hAnsi="Arial" w:cs="Arial"/>
                <w:sz w:val="18"/>
                <w:szCs w:val="18"/>
                <w:lang w:eastAsia="hr-HR"/>
              </w:rPr>
              <w:t>0.000</w:t>
            </w:r>
            <w:r w:rsidR="00F81D1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5E64A9F" w14:textId="77777777" w:rsidR="000E3219" w:rsidRDefault="000E3219" w:rsidP="008E14CB">
            <w:pPr>
              <w:spacing w:after="0" w:line="240" w:lineRule="auto"/>
              <w:jc w:val="right"/>
              <w:rPr>
                <w:rFonts w:ascii="Arial" w:eastAsia="Times New Roman" w:hAnsi="Arial" w:cs="Arial"/>
                <w:sz w:val="18"/>
                <w:szCs w:val="18"/>
                <w:lang w:eastAsia="hr-HR"/>
              </w:rPr>
            </w:pPr>
          </w:p>
          <w:p w14:paraId="45198EC7" w14:textId="77777777" w:rsidR="005F145C" w:rsidRDefault="005F145C" w:rsidP="008E14CB">
            <w:pPr>
              <w:spacing w:after="0" w:line="240" w:lineRule="auto"/>
              <w:jc w:val="right"/>
              <w:rPr>
                <w:rFonts w:ascii="Arial" w:eastAsia="Times New Roman" w:hAnsi="Arial" w:cs="Arial"/>
                <w:sz w:val="18"/>
                <w:szCs w:val="18"/>
                <w:lang w:eastAsia="hr-HR"/>
              </w:rPr>
            </w:pPr>
          </w:p>
          <w:p w14:paraId="74886E9C" w14:textId="60657F7F" w:rsidR="00F81D1E"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F81D1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1084BA3" w14:textId="7C2EB0D0"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5F145C" w:rsidRPr="00593936" w14:paraId="2AB9E92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8D79B8D" w14:textId="093B24DB" w:rsidR="005F145C" w:rsidRDefault="005F145C"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K420750 PARKIRALIŠTA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277353B" w14:textId="03306AF5"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241FD6F" w14:textId="4EFD5A51"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A485D4" w14:textId="2BB08C3A"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AF159F" w14:textId="5744DF24"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8219EDB" w14:textId="77777777" w:rsidR="005F145C" w:rsidRDefault="005F145C" w:rsidP="008E14CB">
            <w:pPr>
              <w:spacing w:after="0" w:line="240" w:lineRule="auto"/>
              <w:jc w:val="right"/>
              <w:rPr>
                <w:rFonts w:ascii="Arial" w:eastAsia="Times New Roman" w:hAnsi="Arial" w:cs="Arial"/>
                <w:sz w:val="18"/>
                <w:szCs w:val="18"/>
                <w:lang w:eastAsia="hr-HR"/>
              </w:rPr>
            </w:pPr>
          </w:p>
          <w:p w14:paraId="79DD350C" w14:textId="6F13C75E"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64907B8" w14:textId="5BDF9831" w:rsidR="005F145C"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6494910D"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C3A781F"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K420751 KAPITALNO ULAGANJE U PLAŽE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1F2928" w14:textId="42D7FA3B" w:rsidR="000E3219"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12.115,64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7AD2F4" w14:textId="37C34010"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185</w:t>
            </w:r>
            <w:r w:rsidR="002A4266">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FB91F1" w14:textId="3D312A8E" w:rsidR="000E3219"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220</w:t>
            </w:r>
            <w:r w:rsidR="00BB30EC">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1A7FF9" w14:textId="333EF2B4"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5F145C">
              <w:rPr>
                <w:rFonts w:ascii="Arial" w:eastAsia="Times New Roman" w:hAnsi="Arial" w:cs="Arial"/>
                <w:sz w:val="18"/>
                <w:szCs w:val="18"/>
                <w:lang w:eastAsia="hr-HR"/>
              </w:rPr>
              <w:t>0</w:t>
            </w:r>
            <w:r w:rsidR="00BB30EC">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6B89176" w14:textId="77777777" w:rsidR="000E3219" w:rsidRDefault="000E3219" w:rsidP="008E14CB">
            <w:pPr>
              <w:spacing w:after="0" w:line="240" w:lineRule="auto"/>
              <w:jc w:val="right"/>
              <w:rPr>
                <w:rFonts w:ascii="Arial" w:eastAsia="Times New Roman" w:hAnsi="Arial" w:cs="Arial"/>
                <w:sz w:val="18"/>
                <w:szCs w:val="18"/>
                <w:lang w:eastAsia="hr-HR"/>
              </w:rPr>
            </w:pPr>
          </w:p>
          <w:p w14:paraId="42AC4F02" w14:textId="24BBD4B2" w:rsidR="00BB30EC" w:rsidRPr="00593936" w:rsidRDefault="002A4266" w:rsidP="002A4266">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5F145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75FE301" w14:textId="36D8DFE2" w:rsidR="000E3219" w:rsidRPr="0059393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118,92</w:t>
            </w:r>
          </w:p>
        </w:tc>
      </w:tr>
      <w:tr w:rsidR="002A4266" w:rsidRPr="00593936" w14:paraId="43F72DB4"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E2FCF6C" w14:textId="60B9A2BF" w:rsidR="002A4266" w:rsidRDefault="002A4266"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K420754 KAPITALNO ULAGANJE U STROSSMAYEROVO ŠETALIŠTE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35461D" w14:textId="0088A64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CFA553" w14:textId="6DE92146" w:rsidR="002A426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w:t>
            </w:r>
            <w:r w:rsidR="002A4266">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060C04" w14:textId="5CD7A8DD" w:rsidR="002A426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w:t>
            </w:r>
            <w:r w:rsidR="002A4266">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507A509" w14:textId="45A4329F"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5F145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65CD7E0" w14:textId="77777777" w:rsidR="002A4266" w:rsidRDefault="002A4266" w:rsidP="008E14CB">
            <w:pPr>
              <w:spacing w:after="0" w:line="240" w:lineRule="auto"/>
              <w:jc w:val="right"/>
              <w:rPr>
                <w:rFonts w:ascii="Arial" w:eastAsia="Times New Roman" w:hAnsi="Arial" w:cs="Arial"/>
                <w:sz w:val="18"/>
                <w:szCs w:val="18"/>
                <w:lang w:eastAsia="hr-HR"/>
              </w:rPr>
            </w:pPr>
          </w:p>
          <w:p w14:paraId="5FD2F067" w14:textId="77777777" w:rsidR="002A4266" w:rsidRDefault="002A4266" w:rsidP="008E14CB">
            <w:pPr>
              <w:spacing w:after="0" w:line="240" w:lineRule="auto"/>
              <w:jc w:val="right"/>
              <w:rPr>
                <w:rFonts w:ascii="Arial" w:eastAsia="Times New Roman" w:hAnsi="Arial" w:cs="Arial"/>
                <w:sz w:val="18"/>
                <w:szCs w:val="18"/>
                <w:lang w:eastAsia="hr-HR"/>
              </w:rPr>
            </w:pPr>
          </w:p>
          <w:p w14:paraId="31530ADC" w14:textId="1B539F2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5F145C">
              <w:rPr>
                <w:rFonts w:ascii="Arial" w:eastAsia="Times New Roman" w:hAnsi="Arial" w:cs="Arial"/>
                <w:sz w:val="18"/>
                <w:szCs w:val="18"/>
                <w:lang w:eastAsia="hr-HR"/>
              </w:rPr>
              <w:t>5</w:t>
            </w:r>
            <w:r>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D4636D" w14:textId="236392D5" w:rsidR="002A4266"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1.833</w:t>
            </w:r>
            <w:r w:rsidR="002A4266">
              <w:rPr>
                <w:rFonts w:ascii="Arial" w:eastAsia="Times New Roman" w:hAnsi="Arial" w:cs="Arial"/>
                <w:sz w:val="18"/>
                <w:szCs w:val="18"/>
                <w:lang w:eastAsia="hr-HR"/>
              </w:rPr>
              <w:t>,</w:t>
            </w:r>
            <w:r>
              <w:rPr>
                <w:rFonts w:ascii="Arial" w:eastAsia="Times New Roman" w:hAnsi="Arial" w:cs="Arial"/>
                <w:sz w:val="18"/>
                <w:szCs w:val="18"/>
                <w:lang w:eastAsia="hr-HR"/>
              </w:rPr>
              <w:t>33</w:t>
            </w:r>
          </w:p>
        </w:tc>
      </w:tr>
      <w:tr w:rsidR="000E3219" w:rsidRPr="00593936" w14:paraId="677F1B9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7B154A"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K420764 KAPITALNO ULAGANJE U TRŽNICU U CRIKVENICI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4EC88CE" w14:textId="0A3AA65F"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3.50</w:t>
            </w:r>
            <w:r w:rsidR="005B7B41">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492745" w14:textId="5EC95ED2"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3.68</w:t>
            </w:r>
            <w:r w:rsidR="002A4266">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745324" w14:textId="61053013"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w:t>
            </w:r>
            <w:r w:rsidR="007B3812">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A65416" w14:textId="450A076E"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BB30EC">
              <w:rPr>
                <w:rFonts w:ascii="Arial" w:eastAsia="Times New Roman" w:hAnsi="Arial" w:cs="Arial"/>
                <w:sz w:val="18"/>
                <w:szCs w:val="18"/>
                <w:lang w:eastAsia="hr-HR"/>
              </w:rPr>
              <w:t>.</w:t>
            </w:r>
            <w:r>
              <w:rPr>
                <w:rFonts w:ascii="Arial" w:eastAsia="Times New Roman" w:hAnsi="Arial" w:cs="Arial"/>
                <w:sz w:val="18"/>
                <w:szCs w:val="18"/>
                <w:lang w:eastAsia="hr-HR"/>
              </w:rPr>
              <w:t>65</w:t>
            </w:r>
            <w:r w:rsidR="00BB30EC">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B3F4188" w14:textId="77777777" w:rsidR="000E3219" w:rsidRDefault="000E3219" w:rsidP="008E14CB">
            <w:pPr>
              <w:spacing w:after="0" w:line="240" w:lineRule="auto"/>
              <w:jc w:val="right"/>
              <w:rPr>
                <w:rFonts w:ascii="Arial" w:eastAsia="Times New Roman" w:hAnsi="Arial" w:cs="Arial"/>
                <w:sz w:val="18"/>
                <w:szCs w:val="18"/>
                <w:lang w:eastAsia="hr-HR"/>
              </w:rPr>
            </w:pPr>
          </w:p>
          <w:p w14:paraId="661F9948" w14:textId="77777777" w:rsidR="00BB30EC" w:rsidRDefault="00BB30EC" w:rsidP="008E14CB">
            <w:pPr>
              <w:spacing w:after="0" w:line="240" w:lineRule="auto"/>
              <w:jc w:val="right"/>
              <w:rPr>
                <w:rFonts w:ascii="Arial" w:eastAsia="Times New Roman" w:hAnsi="Arial" w:cs="Arial"/>
                <w:sz w:val="18"/>
                <w:szCs w:val="18"/>
                <w:lang w:eastAsia="hr-HR"/>
              </w:rPr>
            </w:pPr>
          </w:p>
          <w:p w14:paraId="07CB4103" w14:textId="5C75391B" w:rsidR="00BB30EC" w:rsidRDefault="002A4266" w:rsidP="009C459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BB30EC">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47C16AF" w14:textId="0FCE4955"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0,82</w:t>
            </w:r>
          </w:p>
        </w:tc>
      </w:tr>
      <w:tr w:rsidR="000E3219" w:rsidRPr="00593936" w14:paraId="0B328B9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F75C8D2" w14:textId="36513B02"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w:t>
            </w:r>
            <w:r w:rsidR="00BB30EC">
              <w:rPr>
                <w:rFonts w:ascii="Arial" w:eastAsia="Times New Roman" w:hAnsi="Arial" w:cs="Arial"/>
                <w:b/>
                <w:bCs/>
                <w:sz w:val="18"/>
                <w:szCs w:val="18"/>
                <w:lang w:eastAsia="hr-HR"/>
              </w:rPr>
              <w:t>7</w:t>
            </w:r>
            <w:r>
              <w:rPr>
                <w:rFonts w:ascii="Arial" w:eastAsia="Times New Roman" w:hAnsi="Arial" w:cs="Arial"/>
                <w:b/>
                <w:bCs/>
                <w:sz w:val="18"/>
                <w:szCs w:val="18"/>
                <w:lang w:eastAsia="hr-HR"/>
              </w:rPr>
              <w:t xml:space="preserve"> </w:t>
            </w:r>
            <w:r w:rsidR="00BB30EC">
              <w:rPr>
                <w:rFonts w:ascii="Arial" w:eastAsia="Times New Roman" w:hAnsi="Arial" w:cs="Arial"/>
                <w:b/>
                <w:bCs/>
                <w:sz w:val="18"/>
                <w:szCs w:val="18"/>
                <w:lang w:eastAsia="hr-HR"/>
              </w:rPr>
              <w:t>UREĐENJE PARKA OBALA U SELCU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A5F20A" w14:textId="1C27430A"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31.513,13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4323A0" w14:textId="43177843" w:rsidR="000E3219" w:rsidRDefault="005F145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58.500</w:t>
            </w:r>
            <w:r w:rsidR="007B381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BAA198" w14:textId="61246422" w:rsidR="000E321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B30EC">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D6106B" w14:textId="1F5574A4" w:rsidR="000E321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B30EC">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D16B7F3" w14:textId="77777777" w:rsidR="000E3219" w:rsidRDefault="000E3219" w:rsidP="008E14CB">
            <w:pPr>
              <w:spacing w:after="0" w:line="240" w:lineRule="auto"/>
              <w:jc w:val="right"/>
              <w:rPr>
                <w:rFonts w:ascii="Arial" w:eastAsia="Times New Roman" w:hAnsi="Arial" w:cs="Arial"/>
                <w:sz w:val="18"/>
                <w:szCs w:val="18"/>
                <w:lang w:eastAsia="hr-HR"/>
              </w:rPr>
            </w:pPr>
          </w:p>
          <w:p w14:paraId="10D067C4" w14:textId="77777777" w:rsidR="001C41B9" w:rsidRDefault="001C41B9" w:rsidP="001C41B9">
            <w:pPr>
              <w:spacing w:after="0" w:line="240" w:lineRule="auto"/>
              <w:jc w:val="center"/>
              <w:rPr>
                <w:rFonts w:ascii="Arial" w:eastAsia="Times New Roman" w:hAnsi="Arial" w:cs="Arial"/>
                <w:sz w:val="18"/>
                <w:szCs w:val="18"/>
                <w:lang w:eastAsia="hr-HR"/>
              </w:rPr>
            </w:pPr>
          </w:p>
          <w:p w14:paraId="2941C4CA" w14:textId="28424150" w:rsidR="00BB30EC" w:rsidRDefault="00BB30EC" w:rsidP="001C41B9">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B273BEB" w14:textId="37933749" w:rsidR="000E321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B7B41" w:rsidRPr="00593936" w14:paraId="06C69A9F"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5D3D891" w14:textId="2DA94B85" w:rsidR="005B7B41" w:rsidRDefault="005B7B4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K420769 UREĐENJE PLAŽE U UVALI HAVIŠĆE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2818CE" w14:textId="7A99E30F"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251.785,59</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4C606B" w14:textId="7F536146"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w:t>
            </w:r>
            <w:r w:rsidR="007B3812">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1BAA95" w14:textId="56EAB82E"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C41B9">
              <w:rPr>
                <w:rFonts w:ascii="Arial" w:eastAsia="Times New Roman" w:hAnsi="Arial" w:cs="Arial"/>
                <w:sz w:val="18"/>
                <w:szCs w:val="18"/>
                <w:lang w:eastAsia="hr-HR"/>
              </w:rPr>
              <w:t>0</w:t>
            </w:r>
            <w:r w:rsidR="007B3812">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6BFB6E" w14:textId="4FA35652" w:rsidR="005B7B41" w:rsidRDefault="007B3812"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53DFA47" w14:textId="77777777" w:rsidR="005B7B41" w:rsidRDefault="005B7B41" w:rsidP="008E14CB">
            <w:pPr>
              <w:spacing w:after="0" w:line="240" w:lineRule="auto"/>
              <w:jc w:val="right"/>
              <w:rPr>
                <w:rFonts w:ascii="Arial" w:eastAsia="Times New Roman" w:hAnsi="Arial" w:cs="Arial"/>
                <w:sz w:val="18"/>
                <w:szCs w:val="18"/>
                <w:lang w:eastAsia="hr-HR"/>
              </w:rPr>
            </w:pPr>
          </w:p>
          <w:p w14:paraId="7A999AFA" w14:textId="2F96118B" w:rsidR="007B3812"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7B3812">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1DB57DD" w14:textId="2C4CEE1D"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w:t>
            </w:r>
          </w:p>
        </w:tc>
      </w:tr>
      <w:tr w:rsidR="005B7B41" w:rsidRPr="00593936" w14:paraId="3AFE46AF"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289BC55" w14:textId="47B23AFA" w:rsidR="005B7B41" w:rsidRDefault="005B7B4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w:t>
            </w:r>
            <w:r w:rsidR="001D37FE">
              <w:rPr>
                <w:rFonts w:ascii="Arial" w:eastAsia="Times New Roman" w:hAnsi="Arial" w:cs="Arial"/>
                <w:b/>
                <w:bCs/>
                <w:sz w:val="18"/>
                <w:szCs w:val="18"/>
                <w:lang w:eastAsia="hr-HR"/>
              </w:rPr>
              <w:t>70</w:t>
            </w:r>
            <w:r>
              <w:rPr>
                <w:rFonts w:ascii="Arial" w:eastAsia="Times New Roman" w:hAnsi="Arial" w:cs="Arial"/>
                <w:b/>
                <w:bCs/>
                <w:sz w:val="18"/>
                <w:szCs w:val="18"/>
                <w:lang w:eastAsia="hr-HR"/>
              </w:rPr>
              <w:t xml:space="preserve"> </w:t>
            </w:r>
            <w:r w:rsidR="001D37FE">
              <w:rPr>
                <w:rFonts w:ascii="Arial" w:eastAsia="Times New Roman" w:hAnsi="Arial" w:cs="Arial"/>
                <w:b/>
                <w:bCs/>
                <w:sz w:val="18"/>
                <w:szCs w:val="18"/>
                <w:lang w:eastAsia="hr-HR"/>
              </w:rPr>
              <w:t>KAPITALNO ULAGANJE U PLAŽU KAČJAK</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90AD083" w14:textId="27890283"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156.740,50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EDFDF1" w14:textId="06B1C68A"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230.000</w:t>
            </w:r>
            <w:r w:rsidR="007B381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3E3E9" w14:textId="68F18121" w:rsidR="005B7B4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325</w:t>
            </w:r>
            <w:r w:rsidR="007B3812">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BB47ED" w14:textId="086F3E5C"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DE0CE1">
              <w:rPr>
                <w:rFonts w:ascii="Arial" w:eastAsia="Times New Roman" w:hAnsi="Arial" w:cs="Arial"/>
                <w:sz w:val="18"/>
                <w:szCs w:val="18"/>
                <w:lang w:eastAsia="hr-HR"/>
              </w:rPr>
              <w:t>0</w:t>
            </w:r>
            <w:r w:rsidR="007B3812">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7A50EA5" w14:textId="77777777" w:rsidR="005B7B41" w:rsidRDefault="005B7B41" w:rsidP="008E14CB">
            <w:pPr>
              <w:spacing w:after="0" w:line="240" w:lineRule="auto"/>
              <w:jc w:val="right"/>
              <w:rPr>
                <w:rFonts w:ascii="Arial" w:eastAsia="Times New Roman" w:hAnsi="Arial" w:cs="Arial"/>
                <w:sz w:val="18"/>
                <w:szCs w:val="18"/>
                <w:lang w:eastAsia="hr-HR"/>
              </w:rPr>
            </w:pPr>
          </w:p>
          <w:p w14:paraId="514AAEA4" w14:textId="77777777" w:rsidR="007B3812" w:rsidRDefault="007B3812" w:rsidP="008E14CB">
            <w:pPr>
              <w:spacing w:after="0" w:line="240" w:lineRule="auto"/>
              <w:jc w:val="right"/>
              <w:rPr>
                <w:rFonts w:ascii="Arial" w:eastAsia="Times New Roman" w:hAnsi="Arial" w:cs="Arial"/>
                <w:sz w:val="18"/>
                <w:szCs w:val="18"/>
                <w:lang w:eastAsia="hr-HR"/>
              </w:rPr>
            </w:pPr>
          </w:p>
          <w:p w14:paraId="4BC30040" w14:textId="75ABE360" w:rsidR="007B3812"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7B3812">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911125" w14:textId="77777777" w:rsidR="00DE0CE1" w:rsidRDefault="00DE0CE1" w:rsidP="001C41B9">
            <w:pPr>
              <w:spacing w:after="0" w:line="240" w:lineRule="auto"/>
              <w:jc w:val="right"/>
              <w:rPr>
                <w:rFonts w:ascii="Arial" w:eastAsia="Times New Roman" w:hAnsi="Arial" w:cs="Arial"/>
                <w:sz w:val="18"/>
                <w:szCs w:val="18"/>
                <w:lang w:eastAsia="hr-HR"/>
              </w:rPr>
            </w:pPr>
          </w:p>
          <w:p w14:paraId="6914D06F" w14:textId="77777777" w:rsidR="00DE0CE1" w:rsidRDefault="00DE0CE1" w:rsidP="001C41B9">
            <w:pPr>
              <w:spacing w:after="0" w:line="240" w:lineRule="auto"/>
              <w:jc w:val="right"/>
              <w:rPr>
                <w:rFonts w:ascii="Arial" w:eastAsia="Times New Roman" w:hAnsi="Arial" w:cs="Arial"/>
                <w:sz w:val="18"/>
                <w:szCs w:val="18"/>
                <w:lang w:eastAsia="hr-HR"/>
              </w:rPr>
            </w:pPr>
          </w:p>
          <w:p w14:paraId="311D12C9" w14:textId="4D4B9EB8"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w:t>
            </w:r>
            <w:r w:rsidR="00DE0CE1">
              <w:rPr>
                <w:rFonts w:ascii="Arial" w:eastAsia="Times New Roman" w:hAnsi="Arial" w:cs="Arial"/>
                <w:sz w:val="18"/>
                <w:szCs w:val="18"/>
                <w:lang w:eastAsia="hr-HR"/>
              </w:rPr>
              <w:t>1</w:t>
            </w:r>
            <w:r>
              <w:rPr>
                <w:rFonts w:ascii="Arial" w:eastAsia="Times New Roman" w:hAnsi="Arial" w:cs="Arial"/>
                <w:sz w:val="18"/>
                <w:szCs w:val="18"/>
                <w:lang w:eastAsia="hr-HR"/>
              </w:rPr>
              <w:t>,</w:t>
            </w:r>
            <w:r w:rsidR="00DE0CE1">
              <w:rPr>
                <w:rFonts w:ascii="Arial" w:eastAsia="Times New Roman" w:hAnsi="Arial" w:cs="Arial"/>
                <w:sz w:val="18"/>
                <w:szCs w:val="18"/>
                <w:lang w:eastAsia="hr-HR"/>
              </w:rPr>
              <w:t>30</w:t>
            </w:r>
          </w:p>
          <w:p w14:paraId="4F0D3FB7" w14:textId="77777777" w:rsidR="00DE0CE1" w:rsidRDefault="00DE0CE1" w:rsidP="001C41B9">
            <w:pPr>
              <w:spacing w:after="0" w:line="240" w:lineRule="auto"/>
              <w:jc w:val="right"/>
              <w:rPr>
                <w:rFonts w:ascii="Arial" w:eastAsia="Times New Roman" w:hAnsi="Arial" w:cs="Arial"/>
                <w:sz w:val="18"/>
                <w:szCs w:val="18"/>
                <w:lang w:eastAsia="hr-HR"/>
              </w:rPr>
            </w:pPr>
          </w:p>
          <w:p w14:paraId="4BAF0FFB" w14:textId="77777777" w:rsidR="00DE0CE1" w:rsidRDefault="00DE0CE1" w:rsidP="001C41B9">
            <w:pPr>
              <w:spacing w:after="0" w:line="240" w:lineRule="auto"/>
              <w:jc w:val="right"/>
              <w:rPr>
                <w:rFonts w:ascii="Arial" w:eastAsia="Times New Roman" w:hAnsi="Arial" w:cs="Arial"/>
                <w:sz w:val="18"/>
                <w:szCs w:val="18"/>
                <w:lang w:eastAsia="hr-HR"/>
              </w:rPr>
            </w:pPr>
          </w:p>
          <w:p w14:paraId="12ED7716" w14:textId="59555192" w:rsidR="00DE0CE1" w:rsidRDefault="00DE0CE1" w:rsidP="00DE0CE1">
            <w:pPr>
              <w:spacing w:after="0" w:line="240" w:lineRule="auto"/>
              <w:rPr>
                <w:rFonts w:ascii="Arial" w:eastAsia="Times New Roman" w:hAnsi="Arial" w:cs="Arial"/>
                <w:sz w:val="18"/>
                <w:szCs w:val="18"/>
                <w:lang w:eastAsia="hr-HR"/>
              </w:rPr>
            </w:pPr>
          </w:p>
        </w:tc>
      </w:tr>
      <w:tr w:rsidR="00DE0CE1" w:rsidRPr="00593936" w14:paraId="2A72AAE5"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ADAFE8D" w14:textId="60F5F003" w:rsidR="00DE0CE1" w:rsidRDefault="00DE0CE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K420771 UREĐENJE PRILAZA LUKOBRANU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6425F0" w14:textId="33C42FC1" w:rsidR="00DE0CE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10434D" w14:textId="287E7166" w:rsidR="00DE0CE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1F2B604" w14:textId="6A8FFD3B" w:rsidR="00DE0CE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412.755,00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3D9783" w14:textId="5D2EFF43" w:rsidR="00DE0CE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703AEC2" w14:textId="77777777" w:rsidR="00DE0CE1" w:rsidRDefault="00DE0CE1" w:rsidP="008E14CB">
            <w:pPr>
              <w:spacing w:after="0" w:line="240" w:lineRule="auto"/>
              <w:jc w:val="right"/>
              <w:rPr>
                <w:rFonts w:ascii="Arial" w:eastAsia="Times New Roman" w:hAnsi="Arial" w:cs="Arial"/>
                <w:sz w:val="18"/>
                <w:szCs w:val="18"/>
                <w:lang w:eastAsia="hr-HR"/>
              </w:rPr>
            </w:pPr>
          </w:p>
          <w:p w14:paraId="30B7AC84" w14:textId="77777777" w:rsidR="00DE0CE1" w:rsidRDefault="00DE0CE1" w:rsidP="008E14CB">
            <w:pPr>
              <w:spacing w:after="0" w:line="240" w:lineRule="auto"/>
              <w:jc w:val="right"/>
              <w:rPr>
                <w:rFonts w:ascii="Arial" w:eastAsia="Times New Roman" w:hAnsi="Arial" w:cs="Arial"/>
                <w:sz w:val="18"/>
                <w:szCs w:val="18"/>
                <w:lang w:eastAsia="hr-HR"/>
              </w:rPr>
            </w:pPr>
          </w:p>
          <w:p w14:paraId="20EA5130" w14:textId="5130184A" w:rsidR="00DE0CE1"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83954AF" w14:textId="04452370" w:rsidR="00DE0CE1" w:rsidRDefault="00DE0CE1"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1C41B9" w:rsidRPr="00593936" w14:paraId="64F4B27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064592A" w14:textId="4F1F6B1A"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K420775 KAPITALNO ULAGANJE U TRG U DRAMLJU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4BD7142" w14:textId="354DEC0A"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AEB203" w14:textId="07989E30" w:rsidR="001C41B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r w:rsidR="001C41B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F01067" w14:textId="49D877D0" w:rsidR="001C41B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90</w:t>
            </w:r>
            <w:r w:rsidR="001C41B9">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B22E2A" w14:textId="44ABDDE7" w:rsidR="001C41B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1C41B9">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F59E1C5" w14:textId="77777777" w:rsidR="001C41B9" w:rsidRDefault="001C41B9" w:rsidP="00322BBD">
            <w:pPr>
              <w:spacing w:after="0" w:line="240" w:lineRule="auto"/>
              <w:jc w:val="right"/>
              <w:rPr>
                <w:rFonts w:ascii="Arial" w:eastAsia="Times New Roman" w:hAnsi="Arial" w:cs="Arial"/>
                <w:sz w:val="18"/>
                <w:szCs w:val="18"/>
                <w:lang w:eastAsia="hr-HR"/>
              </w:rPr>
            </w:pPr>
          </w:p>
          <w:p w14:paraId="22A06853" w14:textId="77777777" w:rsidR="001C41B9" w:rsidRDefault="001C41B9" w:rsidP="00322BBD">
            <w:pPr>
              <w:spacing w:after="0" w:line="240" w:lineRule="auto"/>
              <w:jc w:val="right"/>
              <w:rPr>
                <w:rFonts w:ascii="Arial" w:eastAsia="Times New Roman" w:hAnsi="Arial" w:cs="Arial"/>
                <w:sz w:val="18"/>
                <w:szCs w:val="18"/>
                <w:lang w:eastAsia="hr-HR"/>
              </w:rPr>
            </w:pPr>
          </w:p>
          <w:p w14:paraId="04A1C692" w14:textId="17327AE3" w:rsidR="001C41B9" w:rsidRDefault="00DE0CE1" w:rsidP="00322BBD">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w:t>
            </w:r>
            <w:r w:rsidR="001C41B9">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D4B8330" w14:textId="2916C3DF" w:rsidR="001C41B9" w:rsidRDefault="00DE0CE1"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4.500</w:t>
            </w:r>
            <w:r w:rsidR="001C41B9">
              <w:rPr>
                <w:rFonts w:ascii="Arial" w:eastAsia="Times New Roman" w:hAnsi="Arial" w:cs="Arial"/>
                <w:sz w:val="18"/>
                <w:szCs w:val="18"/>
                <w:lang w:eastAsia="hr-HR"/>
              </w:rPr>
              <w:t>,00</w:t>
            </w:r>
          </w:p>
        </w:tc>
      </w:tr>
      <w:tr w:rsidR="001C41B9" w:rsidRPr="00593936" w14:paraId="694EA5A8"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F0C437C" w14:textId="68B84B4F"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K420776 ODVODNJA BENIĆI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485C775" w14:textId="190D4A88"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B41C46C" w14:textId="7BA7DBA7"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1932D0" w14:textId="68A0581E" w:rsidR="001C41B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BF054C" w14:textId="3CF7151E" w:rsidR="001C41B9" w:rsidRDefault="00DE0CE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1C41B9">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371034EB" w14:textId="77777777" w:rsidR="001C41B9" w:rsidRDefault="001C41B9" w:rsidP="00322BBD">
            <w:pPr>
              <w:spacing w:after="0" w:line="240" w:lineRule="auto"/>
              <w:jc w:val="right"/>
              <w:rPr>
                <w:rFonts w:ascii="Arial" w:eastAsia="Times New Roman" w:hAnsi="Arial" w:cs="Arial"/>
                <w:sz w:val="18"/>
                <w:szCs w:val="18"/>
                <w:lang w:eastAsia="hr-HR"/>
              </w:rPr>
            </w:pPr>
          </w:p>
          <w:p w14:paraId="753ADCC5" w14:textId="5B454C44" w:rsidR="001C41B9" w:rsidRDefault="00DE0CE1" w:rsidP="00322BBD">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w:t>
            </w:r>
            <w:r w:rsidR="001C41B9">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E345931" w14:textId="3CBE5870"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1C41B9" w:rsidRPr="00593936" w14:paraId="35AF3FD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3A0934F" w14:textId="0226BDEA"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K420777 UREĐENJE PARKA PALIH ZA DOMOVINU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402EC4" w14:textId="323079AE"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4EF2B8" w14:textId="4FC1AB4E" w:rsidR="001C41B9" w:rsidRDefault="00322BBD"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C22456" w14:textId="4854A32C" w:rsidR="001C41B9" w:rsidRDefault="00322BBD"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w:t>
            </w:r>
            <w:r w:rsidR="001C41B9">
              <w:rPr>
                <w:rFonts w:ascii="Arial" w:eastAsia="Times New Roman" w:hAnsi="Arial" w:cs="Arial"/>
                <w:sz w:val="18"/>
                <w:szCs w:val="18"/>
                <w:lang w:eastAsia="hr-HR"/>
              </w:rPr>
              <w:t>00.000,00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F8A027" w14:textId="0FA8A083" w:rsidR="001C41B9" w:rsidRDefault="00322BBD"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w:t>
            </w:r>
            <w:r w:rsidR="001C41B9">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8D55B4C" w14:textId="77777777" w:rsidR="001C41B9" w:rsidRDefault="001C41B9" w:rsidP="008E14CB">
            <w:pPr>
              <w:spacing w:after="0" w:line="240" w:lineRule="auto"/>
              <w:jc w:val="right"/>
              <w:rPr>
                <w:rFonts w:ascii="Arial" w:eastAsia="Times New Roman" w:hAnsi="Arial" w:cs="Arial"/>
                <w:sz w:val="18"/>
                <w:szCs w:val="18"/>
                <w:lang w:eastAsia="hr-HR"/>
              </w:rPr>
            </w:pPr>
          </w:p>
          <w:p w14:paraId="3D24EFBF" w14:textId="25B29118"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D0E390B" w14:textId="4177E760" w:rsidR="001C41B9" w:rsidRDefault="00322BBD"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615,38</w:t>
            </w:r>
          </w:p>
        </w:tc>
      </w:tr>
    </w:tbl>
    <w:p w14:paraId="2F1EDF62" w14:textId="77777777" w:rsidR="001C41B9" w:rsidRDefault="001C41B9"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376494D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hideMark/>
          </w:tcPr>
          <w:p w14:paraId="2C258B7A"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K420704 PROJEKTIRANJE PROMETNICA I IZRADA STUDIJA</w:t>
            </w:r>
          </w:p>
        </w:tc>
      </w:tr>
      <w:tr w:rsidR="000E3219" w:rsidRPr="00F72F50" w14:paraId="0F0C805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16C1E399" w14:textId="77777777" w:rsidR="00686A82" w:rsidRDefault="00686A82" w:rsidP="00857E9E">
            <w:pPr>
              <w:spacing w:after="0" w:line="240" w:lineRule="auto"/>
              <w:rPr>
                <w:rFonts w:ascii="Arial" w:eastAsia="Times New Roman" w:hAnsi="Arial" w:cs="Arial"/>
                <w:b/>
                <w:color w:val="000000"/>
                <w:sz w:val="20"/>
                <w:szCs w:val="20"/>
                <w:lang w:eastAsia="hr-HR"/>
              </w:rPr>
            </w:pPr>
          </w:p>
          <w:p w14:paraId="28B008C7" w14:textId="2A2CE109"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044D8500"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2CF40826"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8E967A8"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1D3A674F"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cestama,</w:t>
            </w:r>
          </w:p>
          <w:p w14:paraId="02624562" w14:textId="018E099B"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Pravilnik o jednostavnim građevinama i radovima</w:t>
            </w:r>
          </w:p>
        </w:tc>
      </w:tr>
      <w:tr w:rsidR="000E3219" w:rsidRPr="00F72F50" w14:paraId="18ECF98B"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tcPr>
          <w:p w14:paraId="6DA55FBA" w14:textId="27452971" w:rsidR="000E3219"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0D5BBC55" w14:textId="77777777" w:rsidR="002B712D" w:rsidRPr="008E14CB" w:rsidRDefault="002B712D" w:rsidP="00857E9E">
            <w:pPr>
              <w:spacing w:after="0" w:line="240" w:lineRule="auto"/>
              <w:rPr>
                <w:rFonts w:ascii="Arial" w:eastAsia="Times New Roman" w:hAnsi="Arial" w:cs="Arial"/>
                <w:b/>
                <w:bCs/>
                <w:color w:val="000000"/>
                <w:sz w:val="20"/>
                <w:szCs w:val="20"/>
                <w:lang w:eastAsia="hr-HR"/>
              </w:rPr>
            </w:pPr>
          </w:p>
          <w:p w14:paraId="15B256F2" w14:textId="77777777" w:rsidR="000E3219" w:rsidRDefault="000E3219" w:rsidP="00857E9E">
            <w:p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vezanih uz prometnu problematiku, na odabranim zahvatima, na cijelom području grada. Projektnu dokumentaciju potrebno je izraditi kao pripremu za prijavu na fondove financiranja EU, tako i za buduću realizaciju novih aktivnosti, a nakon ishođenja potrebnih dozvola temeljem kojih se može pristupiti aktivnostima</w:t>
            </w:r>
            <w:r w:rsidR="00D23D87">
              <w:rPr>
                <w:rFonts w:ascii="Arial" w:eastAsia="Calibri" w:hAnsi="Arial" w:cs="Arial"/>
                <w:sz w:val="20"/>
                <w:szCs w:val="20"/>
              </w:rPr>
              <w:t>.</w:t>
            </w:r>
          </w:p>
          <w:p w14:paraId="5C77C1B8" w14:textId="77777777" w:rsidR="00D23D87" w:rsidRDefault="00D23D87" w:rsidP="00D23D87">
            <w:pPr>
              <w:spacing w:after="0" w:line="240" w:lineRule="auto"/>
              <w:rPr>
                <w:rFonts w:ascii="Arial" w:hAnsi="Arial" w:cs="Arial"/>
                <w:bCs/>
                <w:sz w:val="20"/>
                <w:szCs w:val="20"/>
              </w:rPr>
            </w:pPr>
            <w:r w:rsidRPr="008E14CB">
              <w:rPr>
                <w:rFonts w:ascii="Arial" w:hAnsi="Arial" w:cs="Arial"/>
                <w:bCs/>
                <w:sz w:val="20"/>
                <w:szCs w:val="20"/>
              </w:rPr>
              <w:t xml:space="preserve">Na razini programa i kapitalnog projekta sredstva su </w:t>
            </w:r>
            <w:r w:rsidR="00686A82">
              <w:rPr>
                <w:rFonts w:ascii="Arial" w:hAnsi="Arial" w:cs="Arial"/>
                <w:bCs/>
                <w:sz w:val="20"/>
                <w:szCs w:val="20"/>
              </w:rPr>
              <w:t>planirana za</w:t>
            </w:r>
            <w:r w:rsidRPr="008E14CB">
              <w:rPr>
                <w:rFonts w:ascii="Arial" w:hAnsi="Arial" w:cs="Arial"/>
                <w:bCs/>
                <w:sz w:val="20"/>
                <w:szCs w:val="20"/>
              </w:rPr>
              <w:t xml:space="preserve"> projek</w:t>
            </w:r>
            <w:r w:rsidR="00686A82">
              <w:rPr>
                <w:rFonts w:ascii="Arial" w:hAnsi="Arial" w:cs="Arial"/>
                <w:bCs/>
                <w:sz w:val="20"/>
                <w:szCs w:val="20"/>
              </w:rPr>
              <w:t xml:space="preserve">te i </w:t>
            </w:r>
            <w:r w:rsidRPr="008E14CB">
              <w:rPr>
                <w:rFonts w:ascii="Arial" w:hAnsi="Arial" w:cs="Arial"/>
                <w:bCs/>
                <w:sz w:val="20"/>
                <w:szCs w:val="20"/>
              </w:rPr>
              <w:t>dokumentacij</w:t>
            </w:r>
            <w:r w:rsidR="00686A82">
              <w:rPr>
                <w:rFonts w:ascii="Arial" w:hAnsi="Arial" w:cs="Arial"/>
                <w:bCs/>
                <w:sz w:val="20"/>
                <w:szCs w:val="20"/>
              </w:rPr>
              <w:t>u</w:t>
            </w:r>
            <w:r w:rsidRPr="008E14CB">
              <w:rPr>
                <w:rFonts w:ascii="Arial" w:hAnsi="Arial" w:cs="Arial"/>
                <w:bCs/>
                <w:sz w:val="20"/>
                <w:szCs w:val="20"/>
              </w:rPr>
              <w:t xml:space="preserve"> na opasnim raskrižjima na D8, u koja se planira ulagati zajedno sa Hrvatskim cestama.</w:t>
            </w:r>
            <w:r w:rsidR="00FD484D">
              <w:rPr>
                <w:rFonts w:ascii="Arial" w:hAnsi="Arial" w:cs="Arial"/>
                <w:bCs/>
                <w:sz w:val="20"/>
                <w:szCs w:val="20"/>
              </w:rPr>
              <w:t xml:space="preserve"> </w:t>
            </w:r>
          </w:p>
          <w:p w14:paraId="7C5661A5" w14:textId="0B384276" w:rsidR="00FD484D" w:rsidRPr="00D23D87" w:rsidRDefault="00FD484D" w:rsidP="00D23D87">
            <w:pPr>
              <w:spacing w:after="0" w:line="240" w:lineRule="auto"/>
              <w:rPr>
                <w:rFonts w:ascii="Arial" w:hAnsi="Arial" w:cs="Arial"/>
                <w:bCs/>
                <w:sz w:val="20"/>
                <w:szCs w:val="20"/>
              </w:rPr>
            </w:pPr>
            <w:r>
              <w:rPr>
                <w:rFonts w:ascii="Arial" w:hAnsi="Arial" w:cs="Arial"/>
                <w:bCs/>
                <w:sz w:val="20"/>
                <w:szCs w:val="20"/>
              </w:rPr>
              <w:t xml:space="preserve">U ovom projektu planiraju se sredstva i za izradu projektne dokumentacije za uređenje šireg područja trga na „Črnom mulu“. </w:t>
            </w:r>
          </w:p>
        </w:tc>
      </w:tr>
      <w:tr w:rsidR="000E3219" w:rsidRPr="00F72F50" w14:paraId="0E6EC492"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tcPr>
          <w:p w14:paraId="69CB22A2"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090"/>
              <w:gridCol w:w="992"/>
              <w:gridCol w:w="992"/>
              <w:gridCol w:w="1134"/>
              <w:gridCol w:w="1457"/>
            </w:tblGrid>
            <w:tr w:rsidR="000E3219" w:rsidRPr="005F007E" w14:paraId="09B6521D"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FC82B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2F3C2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22D12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E6EC1" w14:textId="2B8C68E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ABB4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F7DDC" w14:textId="0CC9B68E"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C240F" w14:textId="442D4C8A"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7</w:t>
                  </w:r>
                  <w:r w:rsidRPr="00427116">
                    <w:rPr>
                      <w:rFonts w:ascii="Arial" w:hAnsi="Arial" w:cs="Arial"/>
                      <w:bCs/>
                      <w:sz w:val="20"/>
                      <w:szCs w:val="20"/>
                    </w:rPr>
                    <w:t>.</w:t>
                  </w:r>
                </w:p>
              </w:tc>
              <w:tc>
                <w:tcPr>
                  <w:tcW w:w="145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9023B2" w14:textId="1FB49B00"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8</w:t>
                  </w:r>
                  <w:r w:rsidRPr="00427116">
                    <w:rPr>
                      <w:rFonts w:ascii="Arial" w:hAnsi="Arial" w:cs="Arial"/>
                      <w:bCs/>
                      <w:sz w:val="20"/>
                      <w:szCs w:val="20"/>
                    </w:rPr>
                    <w:t>.</w:t>
                  </w:r>
                </w:p>
              </w:tc>
            </w:tr>
            <w:tr w:rsidR="000E3219" w:rsidRPr="005F007E" w14:paraId="2C8A5441"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278CBF9"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građevinskih dozvola za projektiranje prometnica</w:t>
                  </w:r>
                </w:p>
              </w:tc>
              <w:tc>
                <w:tcPr>
                  <w:tcW w:w="1747" w:type="dxa"/>
                  <w:tcBorders>
                    <w:top w:val="single" w:sz="4" w:space="0" w:color="auto"/>
                    <w:left w:val="single" w:sz="4" w:space="0" w:color="auto"/>
                    <w:bottom w:val="single" w:sz="4" w:space="0" w:color="auto"/>
                    <w:right w:val="single" w:sz="4" w:space="0" w:color="auto"/>
                  </w:tcBorders>
                  <w:vAlign w:val="center"/>
                </w:tcPr>
                <w:p w14:paraId="5F35D417" w14:textId="77777777" w:rsidR="000E3219" w:rsidRPr="00476743" w:rsidRDefault="000E3219" w:rsidP="00857E9E">
                  <w:pPr>
                    <w:rPr>
                      <w:rFonts w:ascii="Calibri" w:hAnsi="Calibri" w:cs="Calibri"/>
                      <w:bCs/>
                      <w:iCs/>
                      <w:sz w:val="18"/>
                      <w:szCs w:val="18"/>
                    </w:rPr>
                  </w:pPr>
                  <w:r>
                    <w:rPr>
                      <w:rFonts w:ascii="Arial" w:hAnsi="Arial" w:cs="Arial"/>
                      <w:sz w:val="16"/>
                      <w:szCs w:val="16"/>
                    </w:rPr>
                    <w:t>Kako bi se investiralo u pojedinu prometnicu potrebno je izraditi projektnu dokumentaciju i ishoditi dozvolu sukladno važećim zakonima</w:t>
                  </w:r>
                </w:p>
              </w:tc>
              <w:tc>
                <w:tcPr>
                  <w:tcW w:w="1132" w:type="dxa"/>
                  <w:tcBorders>
                    <w:top w:val="single" w:sz="4" w:space="0" w:color="auto"/>
                    <w:left w:val="single" w:sz="4" w:space="0" w:color="auto"/>
                    <w:bottom w:val="single" w:sz="4" w:space="0" w:color="auto"/>
                    <w:right w:val="single" w:sz="4" w:space="0" w:color="auto"/>
                  </w:tcBorders>
                  <w:vAlign w:val="center"/>
                </w:tcPr>
                <w:p w14:paraId="2F165EE2"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izdanih dozvola</w:t>
                  </w:r>
                </w:p>
              </w:tc>
              <w:tc>
                <w:tcPr>
                  <w:tcW w:w="1090" w:type="dxa"/>
                  <w:tcBorders>
                    <w:top w:val="single" w:sz="4" w:space="0" w:color="auto"/>
                    <w:left w:val="single" w:sz="4" w:space="0" w:color="auto"/>
                    <w:bottom w:val="single" w:sz="4" w:space="0" w:color="auto"/>
                    <w:right w:val="single" w:sz="4" w:space="0" w:color="auto"/>
                  </w:tcBorders>
                  <w:vAlign w:val="center"/>
                </w:tcPr>
                <w:p w14:paraId="0842C67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4C580B5"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27E74452"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34C9D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7A3024F4" w14:textId="13D5F3F1"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4</w:t>
                  </w:r>
                </w:p>
              </w:tc>
              <w:tc>
                <w:tcPr>
                  <w:tcW w:w="1457" w:type="dxa"/>
                  <w:tcBorders>
                    <w:top w:val="single" w:sz="4" w:space="0" w:color="auto"/>
                    <w:left w:val="single" w:sz="4" w:space="0" w:color="auto"/>
                    <w:bottom w:val="single" w:sz="4" w:space="0" w:color="auto"/>
                    <w:right w:val="single" w:sz="4" w:space="0" w:color="auto"/>
                  </w:tcBorders>
                  <w:vAlign w:val="center"/>
                </w:tcPr>
                <w:p w14:paraId="24069B8E" w14:textId="1234F38F"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5</w:t>
                  </w:r>
                </w:p>
              </w:tc>
            </w:tr>
          </w:tbl>
          <w:p w14:paraId="51CF07E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1C9B1AC" w14:textId="77777777" w:rsidR="007B3812" w:rsidRDefault="007B3812" w:rsidP="000E3219">
      <w:pPr>
        <w:spacing w:after="0" w:line="240" w:lineRule="auto"/>
        <w:jc w:val="both"/>
        <w:rPr>
          <w:rFonts w:ascii="Arial" w:eastAsia="Times New Roman" w:hAnsi="Arial" w:cs="Arial"/>
          <w:b/>
          <w:color w:val="000000"/>
          <w:sz w:val="24"/>
          <w:szCs w:val="24"/>
        </w:rPr>
      </w:pPr>
    </w:p>
    <w:p w14:paraId="0AC49E7D" w14:textId="77777777" w:rsidR="00BB1C1C" w:rsidRDefault="00BB1C1C" w:rsidP="000E3219">
      <w:pPr>
        <w:spacing w:after="0" w:line="240" w:lineRule="auto"/>
        <w:jc w:val="both"/>
        <w:rPr>
          <w:rFonts w:ascii="Arial" w:eastAsia="Times New Roman" w:hAnsi="Arial" w:cs="Arial"/>
          <w:b/>
          <w:color w:val="000000"/>
          <w:sz w:val="24"/>
          <w:szCs w:val="24"/>
        </w:rPr>
      </w:pPr>
    </w:p>
    <w:p w14:paraId="314E76B6" w14:textId="77777777" w:rsidR="00686A82" w:rsidRDefault="00686A82"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04F9D11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0799FF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K420707 UREĐENJE PROMETNICA</w:t>
            </w:r>
          </w:p>
        </w:tc>
      </w:tr>
      <w:tr w:rsidR="000E3219" w:rsidRPr="00F72F50" w14:paraId="2A0139B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ED758F6"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67CCE01"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1CF7C0ED"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67B0FF4A"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0C3EA6C2"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cestama</w:t>
            </w:r>
          </w:p>
          <w:p w14:paraId="5A901107"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javnoj nabavi</w:t>
            </w:r>
          </w:p>
          <w:p w14:paraId="63EA2E5B"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tc>
      </w:tr>
      <w:tr w:rsidR="000E3219" w:rsidRPr="00F72F50" w14:paraId="7FA96C8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C10077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5DFAF582" w14:textId="2378093A" w:rsidR="000E3219" w:rsidRPr="00D609E2" w:rsidRDefault="000E3219" w:rsidP="00857E9E">
            <w:pPr>
              <w:jc w:val="both"/>
              <w:rPr>
                <w:rFonts w:ascii="Arial" w:hAnsi="Arial" w:cs="Arial"/>
                <w:sz w:val="24"/>
                <w:szCs w:val="24"/>
              </w:rPr>
            </w:pPr>
            <w:r w:rsidRPr="008E14CB">
              <w:rPr>
                <w:rFonts w:ascii="Arial" w:hAnsi="Arial" w:cs="Arial"/>
                <w:sz w:val="20"/>
                <w:szCs w:val="20"/>
              </w:rPr>
              <w:t>Predviđena sredstva</w:t>
            </w:r>
            <w:r w:rsidR="000902B3" w:rsidRPr="008E14CB">
              <w:rPr>
                <w:rFonts w:ascii="Arial" w:hAnsi="Arial" w:cs="Arial"/>
                <w:sz w:val="20"/>
                <w:szCs w:val="20"/>
              </w:rPr>
              <w:t xml:space="preserve"> predviđena su za</w:t>
            </w:r>
            <w:r w:rsidRPr="008E14CB">
              <w:rPr>
                <w:rFonts w:ascii="Arial" w:eastAsia="Calibri" w:hAnsi="Arial" w:cs="Arial"/>
                <w:sz w:val="20"/>
                <w:szCs w:val="20"/>
              </w:rPr>
              <w:t xml:space="preserve"> uređenje prometnica za kojima se pokaže potreba, u vidu sanacije ili rekonstrukcije, rješavanja problema oborinskih voda, postavljanje autobusnih stanica i </w:t>
            </w:r>
            <w:r w:rsidR="007B3812">
              <w:rPr>
                <w:rFonts w:ascii="Arial" w:eastAsia="Calibri" w:hAnsi="Arial" w:cs="Arial"/>
                <w:sz w:val="20"/>
                <w:szCs w:val="20"/>
              </w:rPr>
              <w:t>te zaštita opasnih mjesta na prometnicama</w:t>
            </w:r>
            <w:r w:rsidR="002B712D">
              <w:rPr>
                <w:rFonts w:ascii="Arial" w:eastAsia="Calibri" w:hAnsi="Arial" w:cs="Arial"/>
                <w:sz w:val="20"/>
                <w:szCs w:val="20"/>
              </w:rPr>
              <w:t>.</w:t>
            </w:r>
            <w:r w:rsidR="00D23D87">
              <w:rPr>
                <w:rFonts w:ascii="Arial" w:eastAsia="Calibri" w:hAnsi="Arial" w:cs="Arial"/>
                <w:sz w:val="20"/>
                <w:szCs w:val="20"/>
              </w:rPr>
              <w:t xml:space="preserve"> Iznosi su planirani u skladu sa planiranim aktivnostima.</w:t>
            </w:r>
          </w:p>
        </w:tc>
      </w:tr>
      <w:tr w:rsidR="000E3219" w:rsidRPr="00F72F50" w14:paraId="0A7EAF45" w14:textId="77777777" w:rsidTr="007B3812">
        <w:trPr>
          <w:trHeight w:val="1899"/>
        </w:trPr>
        <w:tc>
          <w:tcPr>
            <w:tcW w:w="10632" w:type="dxa"/>
            <w:tcBorders>
              <w:top w:val="single" w:sz="4" w:space="0" w:color="auto"/>
              <w:left w:val="single" w:sz="4" w:space="0" w:color="auto"/>
              <w:bottom w:val="single" w:sz="4" w:space="0" w:color="auto"/>
              <w:right w:val="single" w:sz="4" w:space="0" w:color="auto"/>
            </w:tcBorders>
          </w:tcPr>
          <w:p w14:paraId="17522715" w14:textId="77777777" w:rsidR="000E3219" w:rsidRPr="008E14CB" w:rsidRDefault="000E3219"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2099"/>
              <w:gridCol w:w="992"/>
              <w:gridCol w:w="1134"/>
              <w:gridCol w:w="1134"/>
              <w:gridCol w:w="992"/>
              <w:gridCol w:w="992"/>
              <w:gridCol w:w="1034"/>
            </w:tblGrid>
            <w:tr w:rsidR="000E3219" w:rsidRPr="005F007E" w14:paraId="41532649" w14:textId="77777777" w:rsidTr="002B712D">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21CF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0EA68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8C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56B72" w14:textId="44A0237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C7D4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65AF1" w14:textId="1AD81AF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7B9229" w14:textId="51D2EAB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A31B17" w14:textId="69C5B1F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8</w:t>
                  </w:r>
                  <w:r w:rsidRPr="00427116">
                    <w:rPr>
                      <w:rFonts w:ascii="Arial" w:hAnsi="Arial" w:cs="Arial"/>
                      <w:bCs/>
                      <w:sz w:val="20"/>
                      <w:szCs w:val="20"/>
                    </w:rPr>
                    <w:t>.</w:t>
                  </w:r>
                </w:p>
              </w:tc>
            </w:tr>
            <w:tr w:rsidR="000E3219" w:rsidRPr="005F007E" w14:paraId="649B8B4A" w14:textId="77777777" w:rsidTr="002B712D">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DF08BB2" w14:textId="77777777" w:rsidR="000E3219" w:rsidRPr="00476743" w:rsidRDefault="000E3219" w:rsidP="00857E9E">
                  <w:pPr>
                    <w:rPr>
                      <w:rFonts w:ascii="Calibri" w:hAnsi="Calibri" w:cs="Calibri"/>
                      <w:bCs/>
                      <w:iCs/>
                      <w:sz w:val="18"/>
                      <w:szCs w:val="18"/>
                    </w:rPr>
                  </w:pPr>
                  <w:r>
                    <w:rPr>
                      <w:rFonts w:ascii="Arial" w:hAnsi="Arial" w:cs="Arial"/>
                      <w:sz w:val="16"/>
                      <w:szCs w:val="16"/>
                    </w:rPr>
                    <w:t xml:space="preserve">Broj priključenja domaćinstava </w:t>
                  </w:r>
                </w:p>
              </w:tc>
              <w:tc>
                <w:tcPr>
                  <w:tcW w:w="2099" w:type="dxa"/>
                  <w:tcBorders>
                    <w:top w:val="single" w:sz="4" w:space="0" w:color="auto"/>
                    <w:left w:val="single" w:sz="4" w:space="0" w:color="auto"/>
                    <w:bottom w:val="single" w:sz="4" w:space="0" w:color="auto"/>
                    <w:right w:val="single" w:sz="4" w:space="0" w:color="auto"/>
                  </w:tcBorders>
                  <w:vAlign w:val="center"/>
                </w:tcPr>
                <w:p w14:paraId="002C08F4"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kvalitetne oborinske odvodnje osigurava se priključenje svih domaćinstava na sustav</w:t>
                  </w:r>
                </w:p>
              </w:tc>
              <w:tc>
                <w:tcPr>
                  <w:tcW w:w="992" w:type="dxa"/>
                  <w:tcBorders>
                    <w:top w:val="single" w:sz="4" w:space="0" w:color="auto"/>
                    <w:left w:val="single" w:sz="4" w:space="0" w:color="auto"/>
                    <w:bottom w:val="single" w:sz="4" w:space="0" w:color="auto"/>
                    <w:right w:val="single" w:sz="4" w:space="0" w:color="auto"/>
                  </w:tcBorders>
                  <w:vAlign w:val="center"/>
                </w:tcPr>
                <w:p w14:paraId="3460319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95B232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E629C29" w14:textId="77777777" w:rsidR="00D23D87" w:rsidRDefault="00D23D87" w:rsidP="00857E9E">
                  <w:pPr>
                    <w:jc w:val="center"/>
                    <w:rPr>
                      <w:rFonts w:ascii="Calibri" w:hAnsi="Calibri" w:cs="Calibri"/>
                      <w:bCs/>
                      <w:iCs/>
                      <w:sz w:val="18"/>
                      <w:szCs w:val="18"/>
                    </w:rPr>
                  </w:pPr>
                </w:p>
                <w:p w14:paraId="685F96D5" w14:textId="114DBD44"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62A4E29"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053A23" w14:textId="59C23D89" w:rsidR="000E3219" w:rsidRPr="00A351FA" w:rsidRDefault="00686A82" w:rsidP="00857E9E">
                  <w:pPr>
                    <w:jc w:val="center"/>
                    <w:rPr>
                      <w:rFonts w:ascii="Calibri" w:hAnsi="Calibri" w:cs="Calibri"/>
                      <w:bCs/>
                      <w:iCs/>
                      <w:sz w:val="18"/>
                      <w:szCs w:val="18"/>
                    </w:rPr>
                  </w:pPr>
                  <w:r>
                    <w:rPr>
                      <w:rFonts w:ascii="Calibri" w:hAnsi="Calibri" w:cs="Calibri"/>
                      <w:bCs/>
                      <w:iCs/>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tcPr>
                <w:p w14:paraId="33940FE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86</w:t>
                  </w:r>
                </w:p>
              </w:tc>
              <w:tc>
                <w:tcPr>
                  <w:tcW w:w="1034" w:type="dxa"/>
                  <w:tcBorders>
                    <w:top w:val="single" w:sz="4" w:space="0" w:color="auto"/>
                    <w:left w:val="single" w:sz="4" w:space="0" w:color="auto"/>
                    <w:bottom w:val="single" w:sz="4" w:space="0" w:color="auto"/>
                    <w:right w:val="single" w:sz="4" w:space="0" w:color="auto"/>
                  </w:tcBorders>
                  <w:vAlign w:val="center"/>
                </w:tcPr>
                <w:p w14:paraId="5232094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95</w:t>
                  </w:r>
                </w:p>
              </w:tc>
            </w:tr>
          </w:tbl>
          <w:p w14:paraId="3E3B783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F9475B9" w14:textId="77777777" w:rsidR="007B3812" w:rsidRDefault="007B3812"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16D04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2C9592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lastRenderedPageBreak/>
              <w:t>Kapitalni projekt K420708 UREĐENJE ŠETNICE DUBRAČINA</w:t>
            </w:r>
          </w:p>
        </w:tc>
      </w:tr>
      <w:tr w:rsidR="000E3219" w:rsidRPr="00F72F50" w14:paraId="3A85E9B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E4FC7B3"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5AD12D7"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6BB8A2D6"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54BD8B1"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69C4B5F8"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tc>
      </w:tr>
      <w:tr w:rsidR="000E3219" w:rsidRPr="00F72F50" w14:paraId="54FF9FD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E6436FF"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59EB7D8" w14:textId="479FB4CE" w:rsidR="000E3219" w:rsidRPr="008E14CB" w:rsidRDefault="000E3219" w:rsidP="00857E9E">
            <w:pPr>
              <w:jc w:val="both"/>
              <w:rPr>
                <w:rFonts w:ascii="Arial" w:hAnsi="Arial" w:cs="Arial"/>
                <w:sz w:val="20"/>
                <w:szCs w:val="20"/>
              </w:rPr>
            </w:pPr>
            <w:r w:rsidRPr="008E14CB">
              <w:rPr>
                <w:rFonts w:ascii="Arial" w:hAnsi="Arial" w:cs="Arial"/>
                <w:sz w:val="20"/>
                <w:szCs w:val="20"/>
              </w:rPr>
              <w:t>Planiran je nastavak uređenja atraktivnih površina uz šetnicu Dubračina, koja je postala značajna lokacija za aktivnosti građana na otvorenom, a temeljem izrađenog idejnog projekta.</w:t>
            </w:r>
            <w:r w:rsidR="00B55B7C">
              <w:rPr>
                <w:rFonts w:ascii="Arial" w:hAnsi="Arial" w:cs="Arial"/>
                <w:sz w:val="20"/>
                <w:szCs w:val="20"/>
              </w:rPr>
              <w:t xml:space="preserve"> Dokumentacija je pripremljena za potrebe prijave na sufinanciranje po objavljenom natječaju.</w:t>
            </w:r>
            <w:r w:rsidR="00D23D87">
              <w:rPr>
                <w:rFonts w:ascii="Arial" w:hAnsi="Arial" w:cs="Arial"/>
                <w:sz w:val="20"/>
                <w:szCs w:val="20"/>
              </w:rPr>
              <w:t xml:space="preserve"> Planira se urediti dijelove šetnice u suradnji sa Vinodolskom općinom kao cjeloviti projekt, a sredstva su osigurana u skladu sa planiranim aktivnostima.</w:t>
            </w:r>
          </w:p>
        </w:tc>
      </w:tr>
      <w:tr w:rsidR="000E3219" w:rsidRPr="00F72F50" w14:paraId="77A5D511"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2ADF6F5C"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7B957A84"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FE30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47B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A9109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DDECC" w14:textId="4E7DF1C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91A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CCFA14" w14:textId="4A21FF4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A29D19" w14:textId="2024317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7174AA" w14:textId="651CD3E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8</w:t>
                  </w:r>
                  <w:r w:rsidRPr="00427116">
                    <w:rPr>
                      <w:rFonts w:ascii="Arial" w:hAnsi="Arial" w:cs="Arial"/>
                      <w:bCs/>
                      <w:sz w:val="20"/>
                      <w:szCs w:val="20"/>
                    </w:rPr>
                    <w:t>.</w:t>
                  </w:r>
                </w:p>
              </w:tc>
            </w:tr>
            <w:tr w:rsidR="000E3219" w:rsidRPr="005F007E" w14:paraId="607F08A0"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08A1536" w14:textId="08E704E0" w:rsidR="000E3219" w:rsidRPr="00476743" w:rsidRDefault="007B3812" w:rsidP="00857E9E">
                  <w:pPr>
                    <w:rPr>
                      <w:rFonts w:ascii="Calibri" w:hAnsi="Calibri" w:cs="Calibri"/>
                      <w:bCs/>
                      <w:iCs/>
                      <w:sz w:val="18"/>
                      <w:szCs w:val="18"/>
                    </w:rPr>
                  </w:pPr>
                  <w:r>
                    <w:rPr>
                      <w:rFonts w:ascii="Arial" w:hAnsi="Arial" w:cs="Arial"/>
                      <w:sz w:val="16"/>
                      <w:szCs w:val="16"/>
                    </w:rPr>
                    <w:t>Zadovoljstvo korisnika i povećanje lokacija za aktivni odmor</w:t>
                  </w:r>
                </w:p>
              </w:tc>
              <w:tc>
                <w:tcPr>
                  <w:tcW w:w="1747" w:type="dxa"/>
                  <w:tcBorders>
                    <w:top w:val="single" w:sz="4" w:space="0" w:color="auto"/>
                    <w:left w:val="single" w:sz="4" w:space="0" w:color="auto"/>
                    <w:bottom w:val="single" w:sz="4" w:space="0" w:color="auto"/>
                    <w:right w:val="single" w:sz="4" w:space="0" w:color="auto"/>
                  </w:tcBorders>
                  <w:vAlign w:val="center"/>
                </w:tcPr>
                <w:p w14:paraId="3C5C8AD0" w14:textId="0C3E854D" w:rsidR="000E3219" w:rsidRPr="00476743" w:rsidRDefault="007B3812" w:rsidP="00857E9E">
                  <w:pPr>
                    <w:rPr>
                      <w:rFonts w:ascii="Calibri" w:hAnsi="Calibri" w:cs="Calibri"/>
                      <w:bCs/>
                      <w:iCs/>
                      <w:sz w:val="18"/>
                      <w:szCs w:val="18"/>
                    </w:rPr>
                  </w:pPr>
                  <w:r>
                    <w:rPr>
                      <w:rFonts w:ascii="Arial" w:hAnsi="Arial" w:cs="Arial"/>
                      <w:sz w:val="16"/>
                      <w:szCs w:val="16"/>
                    </w:rPr>
                    <w:t>Uređenjem šetnice sa novim sadržajima povećava se broj korisnika i njihovo zadovoljstvo</w:t>
                  </w:r>
                </w:p>
              </w:tc>
              <w:tc>
                <w:tcPr>
                  <w:tcW w:w="1132" w:type="dxa"/>
                  <w:tcBorders>
                    <w:top w:val="single" w:sz="4" w:space="0" w:color="auto"/>
                    <w:left w:val="single" w:sz="4" w:space="0" w:color="auto"/>
                    <w:bottom w:val="single" w:sz="4" w:space="0" w:color="auto"/>
                    <w:right w:val="single" w:sz="4" w:space="0" w:color="auto"/>
                  </w:tcBorders>
                  <w:vAlign w:val="center"/>
                </w:tcPr>
                <w:p w14:paraId="454631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30E0BA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85</w:t>
                  </w:r>
                </w:p>
              </w:tc>
              <w:tc>
                <w:tcPr>
                  <w:tcW w:w="1133" w:type="dxa"/>
                  <w:tcBorders>
                    <w:top w:val="single" w:sz="4" w:space="0" w:color="auto"/>
                    <w:left w:val="single" w:sz="4" w:space="0" w:color="auto"/>
                    <w:bottom w:val="single" w:sz="4" w:space="0" w:color="auto"/>
                    <w:right w:val="single" w:sz="4" w:space="0" w:color="auto"/>
                  </w:tcBorders>
                  <w:vAlign w:val="center"/>
                </w:tcPr>
                <w:p w14:paraId="386E8B3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Izvješća</w:t>
                  </w:r>
                </w:p>
                <w:p w14:paraId="03DF2395"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64CED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060D5E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6DFB65D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r>
          </w:tbl>
          <w:p w14:paraId="047AD764"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071B89B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FEBE0C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K420709 JAVNA RASVJETA</w:t>
            </w:r>
          </w:p>
        </w:tc>
      </w:tr>
      <w:tr w:rsidR="000E3219" w:rsidRPr="00F72F50" w14:paraId="08D6D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67EED46"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0E616E53"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4AD21C1A"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98CE2E4"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1FA05261"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p w14:paraId="0463AB83" w14:textId="77777777" w:rsidR="00BB1C1C" w:rsidRDefault="00BB1C1C" w:rsidP="00BB1C1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p w14:paraId="6095EEB5" w14:textId="77777777" w:rsidR="00BB1C1C" w:rsidRDefault="00BB1C1C" w:rsidP="00BB1C1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p w14:paraId="2CE92FAD" w14:textId="77777777" w:rsidR="00BB1C1C" w:rsidRPr="00BB1C1C" w:rsidRDefault="00BB1C1C" w:rsidP="00BB1C1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tc>
      </w:tr>
      <w:tr w:rsidR="000E3219" w:rsidRPr="00F72F50" w14:paraId="3014BE7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58C850F"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6AD95EBF" w14:textId="4DDF3088" w:rsidR="000E3219" w:rsidRPr="00B55B7C" w:rsidRDefault="000E3219" w:rsidP="00857E9E">
            <w:pPr>
              <w:jc w:val="both"/>
              <w:rPr>
                <w:rFonts w:ascii="Arial" w:hAnsi="Arial" w:cs="Arial"/>
                <w:sz w:val="20"/>
                <w:szCs w:val="20"/>
              </w:rPr>
            </w:pPr>
            <w:r w:rsidRPr="00B55B7C">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r w:rsidR="00D23D87">
              <w:rPr>
                <w:rFonts w:ascii="Arial" w:eastAsia="Calibri" w:hAnsi="Arial" w:cs="Arial"/>
                <w:sz w:val="20"/>
                <w:szCs w:val="20"/>
              </w:rPr>
              <w:t xml:space="preserve"> Sredstva se planiraju kontinuirano kroz godine.</w:t>
            </w:r>
          </w:p>
        </w:tc>
      </w:tr>
      <w:tr w:rsidR="000E3219" w:rsidRPr="00F72F50" w14:paraId="66A83FAE" w14:textId="77777777" w:rsidTr="00B55B7C">
        <w:trPr>
          <w:trHeight w:val="1924"/>
        </w:trPr>
        <w:tc>
          <w:tcPr>
            <w:tcW w:w="10632" w:type="dxa"/>
            <w:tcBorders>
              <w:top w:val="single" w:sz="4" w:space="0" w:color="auto"/>
              <w:left w:val="single" w:sz="4" w:space="0" w:color="auto"/>
              <w:bottom w:val="single" w:sz="4" w:space="0" w:color="auto"/>
              <w:right w:val="single" w:sz="4" w:space="0" w:color="auto"/>
            </w:tcBorders>
          </w:tcPr>
          <w:p w14:paraId="6760F1AF"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5B835109"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24B56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4FAF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1E93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CE673" w14:textId="6B0C691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F17A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F77CF2" w14:textId="47F2780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810B81" w14:textId="2AA6BFE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A30F01" w14:textId="424BCB3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86A82">
                    <w:rPr>
                      <w:rFonts w:ascii="Arial" w:hAnsi="Arial" w:cs="Arial"/>
                      <w:bCs/>
                      <w:sz w:val="20"/>
                      <w:szCs w:val="20"/>
                    </w:rPr>
                    <w:t>8</w:t>
                  </w:r>
                  <w:r w:rsidRPr="00427116">
                    <w:rPr>
                      <w:rFonts w:ascii="Arial" w:hAnsi="Arial" w:cs="Arial"/>
                      <w:bCs/>
                      <w:sz w:val="20"/>
                      <w:szCs w:val="20"/>
                    </w:rPr>
                    <w:t>.</w:t>
                  </w:r>
                </w:p>
              </w:tc>
            </w:tr>
            <w:tr w:rsidR="000E3219" w:rsidRPr="005F007E" w14:paraId="6B515C5D"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57C89E89"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4676C68F"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55AC3F2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4BFFA7E3" w14:textId="3602D16B" w:rsidR="000E3219" w:rsidRPr="00A351FA" w:rsidRDefault="00686A82" w:rsidP="00857E9E">
                  <w:pPr>
                    <w:jc w:val="center"/>
                    <w:rPr>
                      <w:rFonts w:ascii="Calibri" w:hAnsi="Calibri" w:cs="Calibri"/>
                      <w:bCs/>
                      <w:iCs/>
                      <w:sz w:val="18"/>
                      <w:szCs w:val="18"/>
                    </w:rPr>
                  </w:pPr>
                  <w:r>
                    <w:rPr>
                      <w:rFonts w:ascii="Calibri" w:hAnsi="Calibri" w:cs="Calibri"/>
                      <w:bCs/>
                      <w:iCs/>
                      <w:sz w:val="18"/>
                      <w:szCs w:val="18"/>
                    </w:rPr>
                    <w:t>80</w:t>
                  </w:r>
                </w:p>
              </w:tc>
              <w:tc>
                <w:tcPr>
                  <w:tcW w:w="1133" w:type="dxa"/>
                  <w:tcBorders>
                    <w:top w:val="single" w:sz="4" w:space="0" w:color="auto"/>
                    <w:left w:val="single" w:sz="4" w:space="0" w:color="auto"/>
                    <w:bottom w:val="single" w:sz="4" w:space="0" w:color="auto"/>
                    <w:right w:val="single" w:sz="4" w:space="0" w:color="auto"/>
                  </w:tcBorders>
                  <w:vAlign w:val="center"/>
                </w:tcPr>
                <w:p w14:paraId="29D89ECF"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65141E3"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659A7BD" w14:textId="5AAF7EE9"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86</w:t>
                  </w:r>
                </w:p>
              </w:tc>
              <w:tc>
                <w:tcPr>
                  <w:tcW w:w="1133" w:type="dxa"/>
                  <w:tcBorders>
                    <w:top w:val="single" w:sz="4" w:space="0" w:color="auto"/>
                    <w:left w:val="single" w:sz="4" w:space="0" w:color="auto"/>
                    <w:bottom w:val="single" w:sz="4" w:space="0" w:color="auto"/>
                    <w:right w:val="single" w:sz="4" w:space="0" w:color="auto"/>
                  </w:tcBorders>
                  <w:vAlign w:val="center"/>
                </w:tcPr>
                <w:p w14:paraId="5884C451" w14:textId="6122BFE0"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A839E5">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786C3C47" w14:textId="16F672CF"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90</w:t>
                  </w:r>
                </w:p>
              </w:tc>
            </w:tr>
          </w:tbl>
          <w:p w14:paraId="2B513D4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8CD26EE"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294B704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15B5EA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K420719 PROJEKTIRANJE JAVNIH POVRŠINA</w:t>
            </w:r>
          </w:p>
        </w:tc>
      </w:tr>
      <w:tr w:rsidR="000E3219" w:rsidRPr="00F72F50" w14:paraId="3C8570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E20444A"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46E8BC10"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98386A1"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5D0C000"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6462C752"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147A980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2FE33A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0AD567E8" w14:textId="77777777" w:rsidR="000E3219" w:rsidRDefault="000E3219" w:rsidP="00857E9E">
            <w:pPr>
              <w:jc w:val="both"/>
              <w:rPr>
                <w:rFonts w:ascii="Arial" w:eastAsia="Calibri" w:hAnsi="Arial" w:cs="Arial"/>
                <w:sz w:val="20"/>
                <w:szCs w:val="20"/>
              </w:rPr>
            </w:pPr>
            <w:r w:rsidRPr="00B55B7C">
              <w:rPr>
                <w:rFonts w:ascii="Arial" w:eastAsia="Calibri" w:hAnsi="Arial" w:cs="Arial"/>
                <w:sz w:val="20"/>
                <w:szCs w:val="20"/>
              </w:rPr>
              <w:lastRenderedPageBreak/>
              <w:t>Projektnu dokumentaciju potrebno je izraditi sukladno zakonskim propisima uvijek kao pripremu za prijavu na fondove financiranja EU, pa tako i za buduću realizaciju svih novih aktivnosti. Time se dobivaju podloge za izradu troškovnika i provedbu nabava za sve vrste radova na javnim površinama koje su predmet uređenja.</w:t>
            </w:r>
          </w:p>
          <w:p w14:paraId="4D10B19C" w14:textId="5DD36C79" w:rsidR="00D23D87" w:rsidRPr="00B55B7C" w:rsidRDefault="00D23D87" w:rsidP="00857E9E">
            <w:pPr>
              <w:jc w:val="both"/>
              <w:rPr>
                <w:rFonts w:ascii="Arial" w:hAnsi="Arial" w:cs="Arial"/>
                <w:sz w:val="20"/>
                <w:szCs w:val="20"/>
              </w:rPr>
            </w:pPr>
            <w:r>
              <w:rPr>
                <w:rFonts w:ascii="Arial" w:eastAsia="Calibri" w:hAnsi="Arial" w:cs="Arial"/>
                <w:sz w:val="20"/>
                <w:szCs w:val="20"/>
              </w:rPr>
              <w:t>Sredstva su planirana u skladu sa potrebama započetih projekata i planiranim aktivnostima.</w:t>
            </w:r>
          </w:p>
        </w:tc>
      </w:tr>
      <w:tr w:rsidR="000E3219" w:rsidRPr="00F72F50" w14:paraId="42828BAA"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643B1CB2"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6BA5BE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C8D60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C753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D1015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2D003B" w14:textId="50B28104"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6EB5E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45D416" w14:textId="3BE3C8E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E6100E" w14:textId="5E3C30C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02CE8A" w14:textId="745FE3C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8</w:t>
                  </w:r>
                  <w:r w:rsidRPr="00427116">
                    <w:rPr>
                      <w:rFonts w:ascii="Arial" w:hAnsi="Arial" w:cs="Arial"/>
                      <w:bCs/>
                      <w:sz w:val="20"/>
                      <w:szCs w:val="20"/>
                    </w:rPr>
                    <w:t>.</w:t>
                  </w:r>
                </w:p>
              </w:tc>
            </w:tr>
            <w:tr w:rsidR="000E3219" w:rsidRPr="005F007E" w14:paraId="1ACDC500"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636EC1"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dozvola za realizaciju projekata i broj nabava</w:t>
                  </w:r>
                </w:p>
              </w:tc>
              <w:tc>
                <w:tcPr>
                  <w:tcW w:w="1580" w:type="dxa"/>
                  <w:tcBorders>
                    <w:top w:val="single" w:sz="4" w:space="0" w:color="auto"/>
                    <w:left w:val="single" w:sz="4" w:space="0" w:color="auto"/>
                    <w:bottom w:val="single" w:sz="4" w:space="0" w:color="auto"/>
                    <w:right w:val="single" w:sz="4" w:space="0" w:color="auto"/>
                  </w:tcBorders>
                  <w:vAlign w:val="center"/>
                </w:tcPr>
                <w:p w14:paraId="2F9C957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Sa realizacijom zahvata na uređenju javnih površina može se započeti nakon ishođenja potrebnih dozvola ili odobrenja, te pokrenuti nabavu</w:t>
                  </w:r>
                </w:p>
              </w:tc>
              <w:tc>
                <w:tcPr>
                  <w:tcW w:w="1132" w:type="dxa"/>
                  <w:tcBorders>
                    <w:top w:val="single" w:sz="4" w:space="0" w:color="auto"/>
                    <w:left w:val="single" w:sz="4" w:space="0" w:color="auto"/>
                    <w:bottom w:val="single" w:sz="4" w:space="0" w:color="auto"/>
                    <w:right w:val="single" w:sz="4" w:space="0" w:color="auto"/>
                  </w:tcBorders>
                  <w:vAlign w:val="center"/>
                </w:tcPr>
                <w:p w14:paraId="251DD3CA"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nabava za radove</w:t>
                  </w:r>
                </w:p>
              </w:tc>
              <w:tc>
                <w:tcPr>
                  <w:tcW w:w="1133" w:type="dxa"/>
                  <w:tcBorders>
                    <w:top w:val="single" w:sz="4" w:space="0" w:color="auto"/>
                    <w:left w:val="single" w:sz="4" w:space="0" w:color="auto"/>
                    <w:bottom w:val="single" w:sz="4" w:space="0" w:color="auto"/>
                    <w:right w:val="single" w:sz="4" w:space="0" w:color="auto"/>
                  </w:tcBorders>
                  <w:vAlign w:val="center"/>
                </w:tcPr>
                <w:p w14:paraId="0452A7A8" w14:textId="439F6154" w:rsidR="000E3219" w:rsidRPr="00A351FA" w:rsidRDefault="00073475"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71F67F2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87881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odjela</w:t>
                  </w:r>
                </w:p>
              </w:tc>
              <w:tc>
                <w:tcPr>
                  <w:tcW w:w="1133" w:type="dxa"/>
                  <w:tcBorders>
                    <w:top w:val="single" w:sz="4" w:space="0" w:color="auto"/>
                    <w:left w:val="single" w:sz="4" w:space="0" w:color="auto"/>
                    <w:bottom w:val="single" w:sz="4" w:space="0" w:color="auto"/>
                    <w:right w:val="single" w:sz="4" w:space="0" w:color="auto"/>
                  </w:tcBorders>
                  <w:vAlign w:val="center"/>
                </w:tcPr>
                <w:p w14:paraId="6202D00F" w14:textId="385CB4AF" w:rsidR="000E3219" w:rsidRPr="00A351FA" w:rsidRDefault="00C5639A"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20F4B38E" w14:textId="2B8EBCE2" w:rsidR="000E3219" w:rsidRPr="00A351FA" w:rsidRDefault="00B55B7C"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991BD6" w14:textId="7320D15E" w:rsidR="000E3219" w:rsidRPr="00A351FA" w:rsidRDefault="00073475" w:rsidP="00857E9E">
                  <w:pPr>
                    <w:jc w:val="center"/>
                    <w:rPr>
                      <w:rFonts w:ascii="Calibri" w:hAnsi="Calibri" w:cs="Calibri"/>
                      <w:bCs/>
                      <w:iCs/>
                      <w:sz w:val="18"/>
                      <w:szCs w:val="18"/>
                    </w:rPr>
                  </w:pPr>
                  <w:r>
                    <w:rPr>
                      <w:rFonts w:ascii="Calibri" w:hAnsi="Calibri" w:cs="Calibri"/>
                      <w:bCs/>
                      <w:iCs/>
                      <w:sz w:val="18"/>
                      <w:szCs w:val="18"/>
                    </w:rPr>
                    <w:t>8</w:t>
                  </w:r>
                </w:p>
              </w:tc>
            </w:tr>
          </w:tbl>
          <w:p w14:paraId="630B45D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2534D4B2"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CA5D3B" w:rsidRPr="00B55B7C" w14:paraId="383CFA5D"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E4CED6C" w14:textId="68640BCE" w:rsidR="00CA5D3B" w:rsidRPr="00B55B7C" w:rsidRDefault="00CA5D3B" w:rsidP="00F74CA6">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25</w:t>
            </w:r>
            <w:r w:rsidRPr="00B55B7C">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NOVOG GROBLJA</w:t>
            </w:r>
          </w:p>
        </w:tc>
      </w:tr>
      <w:tr w:rsidR="00CA5D3B" w:rsidRPr="00B55B7C" w14:paraId="5C63FA3D"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165D891F" w14:textId="77777777" w:rsidR="00CA5D3B" w:rsidRPr="00B55B7C" w:rsidRDefault="00CA5D3B" w:rsidP="00F74CA6">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1D621ABE"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57A8B281"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DD4E3A3"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6B2DF02E"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CA5D3B" w:rsidRPr="00B55B7C" w14:paraId="617D55E0"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0283D4CC" w14:textId="77777777" w:rsidR="00CA5D3B" w:rsidRPr="00B55B7C" w:rsidRDefault="00CA5D3B" w:rsidP="00F74CA6">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16875966" w14:textId="58188477" w:rsidR="00CA5D3B" w:rsidRPr="00B55B7C" w:rsidRDefault="00CA5D3B" w:rsidP="00F74CA6">
            <w:pPr>
              <w:jc w:val="both"/>
              <w:rPr>
                <w:rFonts w:ascii="Arial" w:hAnsi="Arial" w:cs="Arial"/>
                <w:sz w:val="20"/>
                <w:szCs w:val="20"/>
              </w:rPr>
            </w:pPr>
            <w:r>
              <w:rPr>
                <w:rFonts w:ascii="Arial" w:eastAsia="Calibri" w:hAnsi="Arial" w:cs="Arial"/>
                <w:sz w:val="20"/>
                <w:szCs w:val="20"/>
              </w:rPr>
              <w:t>Planirani projekt se odnosi na kapitalnu donaciju komunalnom poduzeću kao upraviteljima novog groblja u Crikvenici, a u svrhu izgradnje novih grobnih mjesta prema postojećoj projektnoj dokumentaciji i ishođenim dozvolama i pripremljenim troškovnicima. Uređuje se nova faza područja groblja. Radi se o novoj aktivnosti.</w:t>
            </w:r>
          </w:p>
        </w:tc>
      </w:tr>
      <w:tr w:rsidR="00CA5D3B" w:rsidRPr="005F007E" w14:paraId="6BEB08CC" w14:textId="77777777" w:rsidTr="00F74CA6">
        <w:trPr>
          <w:trHeight w:val="1924"/>
        </w:trPr>
        <w:tc>
          <w:tcPr>
            <w:tcW w:w="10632" w:type="dxa"/>
            <w:tcBorders>
              <w:top w:val="single" w:sz="4" w:space="0" w:color="auto"/>
              <w:left w:val="single" w:sz="4" w:space="0" w:color="auto"/>
              <w:bottom w:val="single" w:sz="4" w:space="0" w:color="auto"/>
              <w:right w:val="single" w:sz="4" w:space="0" w:color="auto"/>
            </w:tcBorders>
          </w:tcPr>
          <w:p w14:paraId="20546F95" w14:textId="77777777" w:rsidR="00CA5D3B" w:rsidRPr="00B55B7C" w:rsidRDefault="00CA5D3B"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CA5D3B" w:rsidRPr="005F007E" w14:paraId="45453E39" w14:textId="77777777" w:rsidTr="00F74CA6">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496E9C"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253B74"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669061"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DBEC3" w14:textId="5628941C" w:rsidR="00CA5D3B" w:rsidRPr="00427116" w:rsidRDefault="00CA5D3B"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C43C3"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D072AC" w14:textId="034433B1"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BFA70" w14:textId="405B97C1"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537F3E" w14:textId="7C2300C2"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8</w:t>
                  </w:r>
                  <w:r w:rsidRPr="00427116">
                    <w:rPr>
                      <w:rFonts w:ascii="Arial" w:hAnsi="Arial" w:cs="Arial"/>
                      <w:bCs/>
                      <w:sz w:val="20"/>
                      <w:szCs w:val="20"/>
                    </w:rPr>
                    <w:t>.</w:t>
                  </w:r>
                </w:p>
              </w:tc>
            </w:tr>
            <w:tr w:rsidR="00CA5D3B" w:rsidRPr="005F007E" w14:paraId="7CF0AF36" w14:textId="77777777" w:rsidTr="00F74CA6">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0C70DC3D" w14:textId="77777777" w:rsidR="00CA5D3B" w:rsidRPr="00476743" w:rsidRDefault="00CA5D3B" w:rsidP="00F74CA6">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60BDC73B" w14:textId="697F20C2" w:rsidR="00CA5D3B" w:rsidRPr="00476743" w:rsidRDefault="00CA5D3B" w:rsidP="00F74CA6">
                  <w:pPr>
                    <w:rPr>
                      <w:rFonts w:ascii="Calibri" w:hAnsi="Calibri" w:cs="Calibri"/>
                      <w:bCs/>
                      <w:iCs/>
                      <w:sz w:val="18"/>
                      <w:szCs w:val="18"/>
                    </w:rPr>
                  </w:pPr>
                  <w:r>
                    <w:rPr>
                      <w:rFonts w:ascii="Arial" w:hAnsi="Arial" w:cs="Arial"/>
                      <w:sz w:val="16"/>
                      <w:szCs w:val="16"/>
                    </w:rPr>
                    <w:t>Povećan broj raspoloživih grobnih mjesta</w:t>
                  </w:r>
                </w:p>
              </w:tc>
              <w:tc>
                <w:tcPr>
                  <w:tcW w:w="1132" w:type="dxa"/>
                  <w:tcBorders>
                    <w:top w:val="single" w:sz="4" w:space="0" w:color="auto"/>
                    <w:left w:val="single" w:sz="4" w:space="0" w:color="auto"/>
                    <w:bottom w:val="single" w:sz="4" w:space="0" w:color="auto"/>
                    <w:right w:val="single" w:sz="4" w:space="0" w:color="auto"/>
                  </w:tcBorders>
                  <w:vAlign w:val="center"/>
                </w:tcPr>
                <w:p w14:paraId="6B910FAD" w14:textId="2C0ECFCB"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količina</w:t>
                  </w:r>
                </w:p>
              </w:tc>
              <w:tc>
                <w:tcPr>
                  <w:tcW w:w="1133" w:type="dxa"/>
                  <w:tcBorders>
                    <w:top w:val="single" w:sz="4" w:space="0" w:color="auto"/>
                    <w:left w:val="single" w:sz="4" w:space="0" w:color="auto"/>
                    <w:bottom w:val="single" w:sz="4" w:space="0" w:color="auto"/>
                    <w:right w:val="single" w:sz="4" w:space="0" w:color="auto"/>
                  </w:tcBorders>
                  <w:vAlign w:val="center"/>
                </w:tcPr>
                <w:p w14:paraId="3713599B" w14:textId="41C94D7D"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120</w:t>
                  </w:r>
                </w:p>
              </w:tc>
              <w:tc>
                <w:tcPr>
                  <w:tcW w:w="1133" w:type="dxa"/>
                  <w:tcBorders>
                    <w:top w:val="single" w:sz="4" w:space="0" w:color="auto"/>
                    <w:left w:val="single" w:sz="4" w:space="0" w:color="auto"/>
                    <w:bottom w:val="single" w:sz="4" w:space="0" w:color="auto"/>
                    <w:right w:val="single" w:sz="4" w:space="0" w:color="auto"/>
                  </w:tcBorders>
                  <w:vAlign w:val="center"/>
                </w:tcPr>
                <w:p w14:paraId="7C616F97" w14:textId="77777777" w:rsidR="00CA5D3B" w:rsidRDefault="00CA5D3B" w:rsidP="00F74CA6">
                  <w:pPr>
                    <w:jc w:val="center"/>
                    <w:rPr>
                      <w:rFonts w:ascii="Calibri" w:hAnsi="Calibri" w:cs="Calibri"/>
                      <w:bCs/>
                      <w:iCs/>
                      <w:sz w:val="18"/>
                      <w:szCs w:val="18"/>
                    </w:rPr>
                  </w:pPr>
                  <w:r>
                    <w:rPr>
                      <w:rFonts w:ascii="Calibri" w:hAnsi="Calibri" w:cs="Calibri"/>
                      <w:bCs/>
                      <w:iCs/>
                      <w:sz w:val="18"/>
                      <w:szCs w:val="18"/>
                    </w:rPr>
                    <w:t>Evidencije</w:t>
                  </w:r>
                </w:p>
                <w:p w14:paraId="4102DD5B" w14:textId="77777777" w:rsidR="00CA5D3B" w:rsidRPr="00A351FA" w:rsidRDefault="00CA5D3B" w:rsidP="00F74CA6">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5F2BC4F" w14:textId="1A298E35"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6C2EEAC7" w14:textId="4E6A7F5A"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5EF1CA74" w14:textId="357D51CA"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r>
          </w:tbl>
          <w:p w14:paraId="387E9A1C" w14:textId="77777777" w:rsidR="00CA5D3B" w:rsidRPr="005F007E" w:rsidRDefault="00CA5D3B"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1FE33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1F35A7C"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bookmarkStart w:id="0" w:name="_Hlk119154387"/>
            <w:r w:rsidRPr="00B55B7C">
              <w:rPr>
                <w:rFonts w:ascii="Arial" w:eastAsia="Times New Roman" w:hAnsi="Arial" w:cs="Arial"/>
                <w:b/>
                <w:bCs/>
                <w:sz w:val="20"/>
                <w:szCs w:val="20"/>
                <w:lang w:eastAsia="hr-HR"/>
              </w:rPr>
              <w:t>Kapitalni projekt K420732 UREĐENJE PARKOVA I DRUGIH POVRŠINA</w:t>
            </w:r>
          </w:p>
        </w:tc>
      </w:tr>
      <w:tr w:rsidR="000E3219" w:rsidRPr="00F72F50" w14:paraId="4DE1095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699C358" w14:textId="23B78016" w:rsidR="002B712D"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p>
          <w:p w14:paraId="472B9658"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E338183"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48FC6CBC"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16E442BD"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76AEEF0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D895FE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04EC8F3F" w14:textId="592A58B4" w:rsidR="002B712D" w:rsidRDefault="000E3219" w:rsidP="00857E9E">
            <w:pPr>
              <w:jc w:val="both"/>
              <w:rPr>
                <w:rFonts w:ascii="Arial" w:hAnsi="Arial" w:cs="Arial"/>
                <w:sz w:val="20"/>
                <w:szCs w:val="20"/>
              </w:rPr>
            </w:pPr>
            <w:r w:rsidRPr="00B55B7C">
              <w:rPr>
                <w:rFonts w:ascii="Arial" w:hAnsi="Arial" w:cs="Arial"/>
                <w:sz w:val="20"/>
                <w:szCs w:val="20"/>
              </w:rPr>
              <w:t>Sredstva su planirana za uređenje raznih parkovnih ili javnih površina na cijelom području grada, gdje se ukaže potreba za tim, a temeljem pripremljene projektne dokumentacije i troškovnika.</w:t>
            </w:r>
            <w:r w:rsidR="00CA5D3B">
              <w:rPr>
                <w:rFonts w:ascii="Arial" w:hAnsi="Arial" w:cs="Arial"/>
                <w:sz w:val="20"/>
                <w:szCs w:val="20"/>
              </w:rPr>
              <w:t xml:space="preserve"> </w:t>
            </w:r>
            <w:r w:rsidRPr="00B55B7C">
              <w:rPr>
                <w:rFonts w:ascii="Arial" w:hAnsi="Arial" w:cs="Arial"/>
                <w:sz w:val="20"/>
                <w:szCs w:val="20"/>
              </w:rPr>
              <w:t>To su površine parkova, dječjih igrališta i nabava nove urbane opreme na više lokacija u gradu kako bi se dodatno pridonijelo turističkoj promidžbi crikveničke rivijere.</w:t>
            </w:r>
            <w:r w:rsidR="00C5639A">
              <w:rPr>
                <w:rFonts w:ascii="Arial" w:hAnsi="Arial" w:cs="Arial"/>
                <w:sz w:val="20"/>
                <w:szCs w:val="20"/>
              </w:rPr>
              <w:t xml:space="preserve"> Jedna od aktivnosti je i sanacija tendi na terasama na Trgu Stjepana Radića u Crikvenici</w:t>
            </w:r>
            <w:r w:rsidR="006C1E9A">
              <w:rPr>
                <w:rFonts w:ascii="Arial" w:hAnsi="Arial" w:cs="Arial"/>
                <w:sz w:val="20"/>
                <w:szCs w:val="20"/>
              </w:rPr>
              <w:t xml:space="preserve">, </w:t>
            </w:r>
            <w:r w:rsidR="00F53B73">
              <w:rPr>
                <w:rFonts w:ascii="Arial" w:hAnsi="Arial" w:cs="Arial"/>
                <w:sz w:val="20"/>
                <w:szCs w:val="20"/>
              </w:rPr>
              <w:t xml:space="preserve">natkrivanje boćališta na Matkinu </w:t>
            </w:r>
            <w:r w:rsidR="006C1E9A">
              <w:rPr>
                <w:rFonts w:ascii="Arial" w:hAnsi="Arial" w:cs="Arial"/>
                <w:sz w:val="20"/>
                <w:szCs w:val="20"/>
              </w:rPr>
              <w:t xml:space="preserve">te uređenje </w:t>
            </w:r>
            <w:r w:rsidR="00073475">
              <w:rPr>
                <w:rFonts w:ascii="Arial" w:hAnsi="Arial" w:cs="Arial"/>
                <w:sz w:val="20"/>
                <w:szCs w:val="20"/>
              </w:rPr>
              <w:t>drugih javnih površina</w:t>
            </w:r>
            <w:r w:rsidR="00253F85">
              <w:rPr>
                <w:rFonts w:ascii="Arial" w:hAnsi="Arial" w:cs="Arial"/>
                <w:sz w:val="20"/>
                <w:szCs w:val="20"/>
              </w:rPr>
              <w:t xml:space="preserve"> </w:t>
            </w:r>
            <w:r w:rsidR="00CA5D3B">
              <w:rPr>
                <w:rFonts w:ascii="Arial" w:hAnsi="Arial" w:cs="Arial"/>
                <w:sz w:val="20"/>
                <w:szCs w:val="20"/>
              </w:rPr>
              <w:t xml:space="preserve"> Sredstva su planirana u skladu sa aktivnostima.</w:t>
            </w:r>
          </w:p>
          <w:p w14:paraId="493AFAA9" w14:textId="49AA325E" w:rsidR="00253F85" w:rsidRPr="00B55B7C" w:rsidRDefault="00253F85" w:rsidP="00857E9E">
            <w:pPr>
              <w:jc w:val="both"/>
              <w:rPr>
                <w:rFonts w:ascii="Arial" w:hAnsi="Arial" w:cs="Arial"/>
                <w:sz w:val="20"/>
                <w:szCs w:val="20"/>
              </w:rPr>
            </w:pPr>
          </w:p>
        </w:tc>
      </w:tr>
      <w:tr w:rsidR="000E3219" w:rsidRPr="00F72F50" w14:paraId="0861569E"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tcPr>
          <w:p w14:paraId="67E67C2A"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0E3219" w:rsidRPr="005F007E" w14:paraId="066E0CA2"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36427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A13FC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17852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B6822" w14:textId="6DC6E0A4"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B6A0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406773" w14:textId="40933E7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CD4785" w14:textId="3E8541E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3DA19D" w14:textId="24AB672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073475">
                    <w:rPr>
                      <w:rFonts w:ascii="Arial" w:hAnsi="Arial" w:cs="Arial"/>
                      <w:bCs/>
                      <w:sz w:val="20"/>
                      <w:szCs w:val="20"/>
                    </w:rPr>
                    <w:t>8</w:t>
                  </w:r>
                  <w:r w:rsidRPr="00427116">
                    <w:rPr>
                      <w:rFonts w:ascii="Arial" w:hAnsi="Arial" w:cs="Arial"/>
                      <w:bCs/>
                      <w:sz w:val="20"/>
                      <w:szCs w:val="20"/>
                    </w:rPr>
                    <w:t>.</w:t>
                  </w:r>
                </w:p>
              </w:tc>
            </w:tr>
            <w:tr w:rsidR="000E3219" w:rsidRPr="005F007E" w14:paraId="618C49B5"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6E75B6C" w14:textId="77777777" w:rsidR="000E3219" w:rsidRPr="00476743" w:rsidRDefault="000E3219" w:rsidP="00857E9E">
                  <w:pPr>
                    <w:rPr>
                      <w:rFonts w:ascii="Calibri" w:hAnsi="Calibri" w:cs="Calibri"/>
                      <w:bCs/>
                      <w:iCs/>
                      <w:sz w:val="18"/>
                      <w:szCs w:val="18"/>
                    </w:rPr>
                  </w:pPr>
                  <w:r>
                    <w:rPr>
                      <w:rFonts w:ascii="Arial" w:hAnsi="Arial" w:cs="Arial"/>
                      <w:sz w:val="16"/>
                      <w:szCs w:val="16"/>
                    </w:rPr>
                    <w:t>Broj provedenih nabava</w:t>
                  </w:r>
                </w:p>
              </w:tc>
              <w:tc>
                <w:tcPr>
                  <w:tcW w:w="1957" w:type="dxa"/>
                  <w:tcBorders>
                    <w:top w:val="single" w:sz="4" w:space="0" w:color="auto"/>
                    <w:left w:val="single" w:sz="4" w:space="0" w:color="auto"/>
                    <w:bottom w:val="single" w:sz="4" w:space="0" w:color="auto"/>
                    <w:right w:val="single" w:sz="4" w:space="0" w:color="auto"/>
                  </w:tcBorders>
                  <w:vAlign w:val="center"/>
                </w:tcPr>
                <w:p w14:paraId="34AB1D65" w14:textId="77777777" w:rsidR="000E3219" w:rsidRPr="00476743" w:rsidRDefault="000E3219" w:rsidP="00857E9E">
                  <w:pPr>
                    <w:rPr>
                      <w:rFonts w:ascii="Calibri" w:hAnsi="Calibri" w:cs="Calibri"/>
                      <w:bCs/>
                      <w:iCs/>
                      <w:sz w:val="18"/>
                      <w:szCs w:val="18"/>
                    </w:rPr>
                  </w:pPr>
                  <w:r>
                    <w:rPr>
                      <w:rFonts w:ascii="Arial" w:hAnsi="Arial" w:cs="Arial"/>
                      <w:sz w:val="16"/>
                      <w:szCs w:val="16"/>
                    </w:rPr>
                    <w:t>Realizaciji nekog projekta može se pristupiti po okončanju nabave za radove, a temeljem izrađenih troškovnika i dokumentacije</w:t>
                  </w:r>
                </w:p>
              </w:tc>
              <w:tc>
                <w:tcPr>
                  <w:tcW w:w="992" w:type="dxa"/>
                  <w:tcBorders>
                    <w:top w:val="single" w:sz="4" w:space="0" w:color="auto"/>
                    <w:left w:val="single" w:sz="4" w:space="0" w:color="auto"/>
                    <w:bottom w:val="single" w:sz="4" w:space="0" w:color="auto"/>
                    <w:right w:val="single" w:sz="4" w:space="0" w:color="auto"/>
                  </w:tcBorders>
                  <w:vAlign w:val="center"/>
                </w:tcPr>
                <w:p w14:paraId="2393796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6BA4D90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2E26CA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212E567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9B8A0D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AFE86F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r>
          </w:tbl>
          <w:p w14:paraId="5DF4836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bookmarkEnd w:id="0"/>
    </w:tbl>
    <w:p w14:paraId="2F9E28B6" w14:textId="77777777" w:rsidR="00B02A9A" w:rsidRDefault="00B02A9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3B14A86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936818B"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K420739 KAPITALNO ULAGANJE U PAZDEHOVU</w:t>
            </w:r>
          </w:p>
        </w:tc>
      </w:tr>
      <w:tr w:rsidR="000E3219" w:rsidRPr="00F72F50" w14:paraId="6192027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28D81D0"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29B9CED9"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58411CD8"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54FC6548"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1442A4A0"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Zakon o pomorskom dobru i morskim lukama</w:t>
            </w:r>
          </w:p>
          <w:p w14:paraId="71C65AB0" w14:textId="77777777" w:rsidR="005179F6" w:rsidRPr="00DC7750" w:rsidRDefault="005179F6" w:rsidP="005179F6">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tc>
      </w:tr>
      <w:tr w:rsidR="000E3219" w:rsidRPr="00F72F50" w14:paraId="2B1F0FB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975FBEE"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7E4EABBB" w14:textId="59B5C4CC" w:rsidR="000E3219" w:rsidRPr="00DC7750" w:rsidRDefault="000E3219" w:rsidP="00857E9E">
            <w:pPr>
              <w:jc w:val="both"/>
              <w:rPr>
                <w:rFonts w:ascii="Arial" w:hAnsi="Arial" w:cs="Arial"/>
                <w:sz w:val="20"/>
                <w:szCs w:val="20"/>
              </w:rPr>
            </w:pPr>
            <w:r w:rsidRPr="00DC7750">
              <w:rPr>
                <w:rFonts w:ascii="Arial" w:hAnsi="Arial" w:cs="Arial"/>
                <w:sz w:val="20"/>
                <w:szCs w:val="20"/>
              </w:rPr>
              <w:t>Po dovršetku projektne dokumentacije, glavnog projekta, za potrebe ishođenja građevinske dozvole pristupit će se uređenju Pazdehove, proširenje obalnog dijela</w:t>
            </w:r>
            <w:r w:rsidR="00C5639A">
              <w:rPr>
                <w:rFonts w:ascii="Arial" w:hAnsi="Arial" w:cs="Arial"/>
                <w:sz w:val="20"/>
                <w:szCs w:val="20"/>
              </w:rPr>
              <w:t xml:space="preserve"> u svrhu uređenja ribarske luke</w:t>
            </w:r>
            <w:r w:rsidRPr="00DC7750">
              <w:rPr>
                <w:rFonts w:ascii="Arial" w:hAnsi="Arial" w:cs="Arial"/>
                <w:sz w:val="20"/>
                <w:szCs w:val="20"/>
              </w:rPr>
              <w:t xml:space="preserve"> i sadržaja koji će obogatiti kulturne sadržaje na tom prostoru. Planirano je i uređenje postojećih ribarskih kućica i dogradnja jedne zamjenske kućice. Radi se o povijesno i kulturno vrijednom prostoru pod zaštitom Konzervatorskog odjela, a predviđenim rješenjima obogaćuju se sadržaji i štiti prostor.</w:t>
            </w:r>
            <w:r w:rsidR="00073475">
              <w:rPr>
                <w:rFonts w:ascii="Arial" w:hAnsi="Arial" w:cs="Arial"/>
                <w:sz w:val="20"/>
                <w:szCs w:val="20"/>
              </w:rPr>
              <w:t xml:space="preserve"> Projekt će se provoditi uz sudjelovanje Lučke uprave.</w:t>
            </w:r>
            <w:r w:rsidR="00CA5D3B">
              <w:rPr>
                <w:rFonts w:ascii="Arial" w:hAnsi="Arial" w:cs="Arial"/>
                <w:sz w:val="20"/>
                <w:szCs w:val="20"/>
              </w:rPr>
              <w:t xml:space="preserve"> </w:t>
            </w:r>
          </w:p>
        </w:tc>
      </w:tr>
      <w:tr w:rsidR="000E3219" w:rsidRPr="00F72F50" w14:paraId="361AEFD8" w14:textId="77777777" w:rsidTr="00DC7750">
        <w:trPr>
          <w:trHeight w:val="2059"/>
        </w:trPr>
        <w:tc>
          <w:tcPr>
            <w:tcW w:w="10632" w:type="dxa"/>
            <w:tcBorders>
              <w:top w:val="single" w:sz="4" w:space="0" w:color="auto"/>
              <w:left w:val="single" w:sz="4" w:space="0" w:color="auto"/>
              <w:bottom w:val="single" w:sz="4" w:space="0" w:color="auto"/>
              <w:right w:val="single" w:sz="4" w:space="0" w:color="auto"/>
            </w:tcBorders>
          </w:tcPr>
          <w:p w14:paraId="6DA32288"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15"/>
              <w:gridCol w:w="1276"/>
              <w:gridCol w:w="992"/>
              <w:gridCol w:w="1276"/>
              <w:gridCol w:w="992"/>
              <w:gridCol w:w="992"/>
              <w:gridCol w:w="1034"/>
            </w:tblGrid>
            <w:tr w:rsidR="000E3219" w:rsidRPr="005F007E" w14:paraId="5EA0E013"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70BB0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C322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0D971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AADEA" w14:textId="30CCE9F5" w:rsidR="000E3219" w:rsidRPr="00427116" w:rsidRDefault="000E3219" w:rsidP="00857E9E">
                  <w:pPr>
                    <w:jc w:val="center"/>
                    <w:rPr>
                      <w:rFonts w:ascii="Arial" w:hAnsi="Arial" w:cs="Arial"/>
                      <w:bCs/>
                      <w:sz w:val="20"/>
                      <w:szCs w:val="20"/>
                    </w:rPr>
                  </w:pPr>
                  <w:r w:rsidRPr="00427116">
                    <w:rPr>
                      <w:rFonts w:ascii="Arial" w:hAnsi="Arial" w:cs="Arial"/>
                      <w:bCs/>
                      <w:sz w:val="20"/>
                      <w:szCs w:val="20"/>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9ED25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F6F48C" w14:textId="1DDD341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CA5D3B">
                    <w:rPr>
                      <w:rFonts w:ascii="Arial" w:hAnsi="Arial" w:cs="Arial"/>
                      <w:bCs/>
                      <w:sz w:val="20"/>
                      <w:szCs w:val="20"/>
                    </w:rPr>
                    <w:t>25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105C27" w14:textId="203094F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CA5D3B">
                    <w:rPr>
                      <w:rFonts w:ascii="Arial" w:hAnsi="Arial" w:cs="Arial"/>
                      <w:bCs/>
                      <w:sz w:val="20"/>
                      <w:szCs w:val="20"/>
                    </w:rPr>
                    <w:t>26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AC0DF9" w14:textId="618772B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A5D3B">
                    <w:rPr>
                      <w:rFonts w:ascii="Arial" w:hAnsi="Arial" w:cs="Arial"/>
                      <w:bCs/>
                      <w:sz w:val="20"/>
                      <w:szCs w:val="20"/>
                    </w:rPr>
                    <w:t>7</w:t>
                  </w:r>
                  <w:r w:rsidRPr="00427116">
                    <w:rPr>
                      <w:rFonts w:ascii="Arial" w:hAnsi="Arial" w:cs="Arial"/>
                      <w:bCs/>
                      <w:sz w:val="20"/>
                      <w:szCs w:val="20"/>
                    </w:rPr>
                    <w:t>.</w:t>
                  </w:r>
                </w:p>
              </w:tc>
            </w:tr>
            <w:tr w:rsidR="000E3219" w:rsidRPr="005F007E" w14:paraId="025C3F83"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CC111D7"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aktivnosti</w:t>
                  </w:r>
                </w:p>
              </w:tc>
              <w:tc>
                <w:tcPr>
                  <w:tcW w:w="1815" w:type="dxa"/>
                  <w:tcBorders>
                    <w:top w:val="single" w:sz="4" w:space="0" w:color="auto"/>
                    <w:left w:val="single" w:sz="4" w:space="0" w:color="auto"/>
                    <w:bottom w:val="single" w:sz="4" w:space="0" w:color="auto"/>
                    <w:right w:val="single" w:sz="4" w:space="0" w:color="auto"/>
                  </w:tcBorders>
                  <w:vAlign w:val="center"/>
                </w:tcPr>
                <w:p w14:paraId="75D6563F"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i uređenjem obale i novih sadržaja osigurati udrugama i građanima sudjelovanje u aktivnostima</w:t>
                  </w:r>
                </w:p>
              </w:tc>
              <w:tc>
                <w:tcPr>
                  <w:tcW w:w="1276" w:type="dxa"/>
                  <w:tcBorders>
                    <w:top w:val="single" w:sz="4" w:space="0" w:color="auto"/>
                    <w:left w:val="single" w:sz="4" w:space="0" w:color="auto"/>
                    <w:bottom w:val="single" w:sz="4" w:space="0" w:color="auto"/>
                    <w:right w:val="single" w:sz="4" w:space="0" w:color="auto"/>
                  </w:tcBorders>
                  <w:vAlign w:val="center"/>
                </w:tcPr>
                <w:p w14:paraId="3AB793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Broj korisnika</w:t>
                  </w:r>
                </w:p>
                <w:p w14:paraId="2F9D46F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FB7D5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0A7D1DE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CF18B25"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74154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55615B5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034" w:type="dxa"/>
                  <w:tcBorders>
                    <w:top w:val="single" w:sz="4" w:space="0" w:color="auto"/>
                    <w:left w:val="single" w:sz="4" w:space="0" w:color="auto"/>
                    <w:bottom w:val="single" w:sz="4" w:space="0" w:color="auto"/>
                    <w:right w:val="single" w:sz="4" w:space="0" w:color="auto"/>
                  </w:tcBorders>
                  <w:vAlign w:val="center"/>
                </w:tcPr>
                <w:p w14:paraId="12F955C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80</w:t>
                  </w:r>
                </w:p>
              </w:tc>
            </w:tr>
          </w:tbl>
          <w:p w14:paraId="27FD2902"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60771B79" w14:textId="77777777" w:rsidTr="00DC7750">
        <w:trPr>
          <w:trHeight w:val="65"/>
        </w:trPr>
        <w:tc>
          <w:tcPr>
            <w:tcW w:w="10632" w:type="dxa"/>
            <w:tcBorders>
              <w:top w:val="single" w:sz="4" w:space="0" w:color="auto"/>
              <w:left w:val="single" w:sz="4" w:space="0" w:color="auto"/>
              <w:bottom w:val="single" w:sz="4" w:space="0" w:color="auto"/>
              <w:right w:val="single" w:sz="4" w:space="0" w:color="auto"/>
            </w:tcBorders>
          </w:tcPr>
          <w:p w14:paraId="4270123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r w:rsidR="00073475" w:rsidRPr="00F72F50" w14:paraId="6E6147C0" w14:textId="77777777" w:rsidTr="00145FB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27E9D32" w14:textId="0E7EB293" w:rsidR="00073475" w:rsidRPr="00B55B7C" w:rsidRDefault="00073475" w:rsidP="00145FB2">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50</w:t>
            </w:r>
            <w:r w:rsidRPr="00B55B7C">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PARKIRALIŠTA</w:t>
            </w:r>
          </w:p>
        </w:tc>
      </w:tr>
      <w:tr w:rsidR="00073475" w:rsidRPr="00F72F50" w14:paraId="43FB34A9" w14:textId="77777777" w:rsidTr="00145FB2">
        <w:trPr>
          <w:trHeight w:val="300"/>
        </w:trPr>
        <w:tc>
          <w:tcPr>
            <w:tcW w:w="10632" w:type="dxa"/>
            <w:tcBorders>
              <w:top w:val="single" w:sz="4" w:space="0" w:color="auto"/>
              <w:left w:val="single" w:sz="4" w:space="0" w:color="auto"/>
              <w:bottom w:val="single" w:sz="4" w:space="0" w:color="auto"/>
              <w:right w:val="single" w:sz="4" w:space="0" w:color="auto"/>
            </w:tcBorders>
          </w:tcPr>
          <w:p w14:paraId="250A809F" w14:textId="77777777" w:rsidR="00073475" w:rsidRPr="00B55B7C" w:rsidRDefault="00073475" w:rsidP="00145FB2">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p>
          <w:p w14:paraId="1EF50E95" w14:textId="77777777" w:rsidR="00073475" w:rsidRPr="00B55B7C" w:rsidRDefault="00073475"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3A3D3429" w14:textId="77777777" w:rsidR="00073475" w:rsidRPr="00B55B7C" w:rsidRDefault="00073475"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5906CE0D" w14:textId="77777777" w:rsidR="00073475" w:rsidRPr="00B55B7C" w:rsidRDefault="00073475"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751BBBA9" w14:textId="77777777" w:rsidR="00073475" w:rsidRPr="00B55B7C" w:rsidRDefault="00073475"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73475" w:rsidRPr="00F72F50" w14:paraId="0F0C34C5" w14:textId="77777777" w:rsidTr="00145FB2">
        <w:trPr>
          <w:trHeight w:val="300"/>
        </w:trPr>
        <w:tc>
          <w:tcPr>
            <w:tcW w:w="10632" w:type="dxa"/>
            <w:tcBorders>
              <w:top w:val="single" w:sz="4" w:space="0" w:color="auto"/>
              <w:left w:val="single" w:sz="4" w:space="0" w:color="auto"/>
              <w:bottom w:val="single" w:sz="4" w:space="0" w:color="auto"/>
              <w:right w:val="single" w:sz="4" w:space="0" w:color="auto"/>
            </w:tcBorders>
          </w:tcPr>
          <w:p w14:paraId="17201163" w14:textId="77777777" w:rsidR="00073475" w:rsidRPr="00B55B7C" w:rsidRDefault="00073475" w:rsidP="00145FB2">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4447BC36" w14:textId="3ED8AAF2" w:rsidR="00073475" w:rsidRPr="00B55B7C" w:rsidRDefault="00073475" w:rsidP="00145FB2">
            <w:pPr>
              <w:jc w:val="both"/>
              <w:rPr>
                <w:rFonts w:ascii="Arial" w:hAnsi="Arial" w:cs="Arial"/>
                <w:sz w:val="20"/>
                <w:szCs w:val="20"/>
              </w:rPr>
            </w:pPr>
            <w:r w:rsidRPr="00B55B7C">
              <w:rPr>
                <w:rFonts w:ascii="Arial" w:hAnsi="Arial" w:cs="Arial"/>
                <w:sz w:val="20"/>
                <w:szCs w:val="20"/>
              </w:rPr>
              <w:t>Sredstva su</w:t>
            </w:r>
            <w:r>
              <w:rPr>
                <w:rFonts w:ascii="Arial" w:hAnsi="Arial" w:cs="Arial"/>
                <w:sz w:val="20"/>
                <w:szCs w:val="20"/>
              </w:rPr>
              <w:t xml:space="preserve"> uglavnom</w:t>
            </w:r>
            <w:r w:rsidRPr="00B55B7C">
              <w:rPr>
                <w:rFonts w:ascii="Arial" w:hAnsi="Arial" w:cs="Arial"/>
                <w:sz w:val="20"/>
                <w:szCs w:val="20"/>
              </w:rPr>
              <w:t xml:space="preserve"> planirana za uređenje javn</w:t>
            </w:r>
            <w:r>
              <w:rPr>
                <w:rFonts w:ascii="Arial" w:hAnsi="Arial" w:cs="Arial"/>
                <w:sz w:val="20"/>
                <w:szCs w:val="20"/>
              </w:rPr>
              <w:t>og parkirališta uz rasadnik Crikvenica. Izrađena je projektna dokumentacija za ishođenje građevinske dozvole, te će se po izradi troškovnika provesti nabava za izvođenje radova na parkiralištu za autobuse i automobile. Na taj način će se umanjiti pritisak na parkirna mjesta tijekom sezone u centru grada.</w:t>
            </w:r>
            <w:r w:rsidRPr="00B55B7C">
              <w:rPr>
                <w:rFonts w:ascii="Arial" w:hAnsi="Arial" w:cs="Arial"/>
                <w:sz w:val="20"/>
                <w:szCs w:val="20"/>
              </w:rPr>
              <w:t xml:space="preserve"> </w:t>
            </w:r>
            <w:r>
              <w:rPr>
                <w:rFonts w:ascii="Arial" w:hAnsi="Arial" w:cs="Arial"/>
                <w:sz w:val="20"/>
                <w:szCs w:val="20"/>
              </w:rPr>
              <w:t>Sredstva su planirana u skladu sa aktivnostima definiranim projektom.</w:t>
            </w:r>
          </w:p>
        </w:tc>
      </w:tr>
      <w:tr w:rsidR="00073475" w:rsidRPr="00F72F50" w14:paraId="648298EC" w14:textId="77777777" w:rsidTr="00145FB2">
        <w:trPr>
          <w:trHeight w:val="2270"/>
        </w:trPr>
        <w:tc>
          <w:tcPr>
            <w:tcW w:w="10632" w:type="dxa"/>
            <w:tcBorders>
              <w:top w:val="single" w:sz="4" w:space="0" w:color="auto"/>
              <w:left w:val="single" w:sz="4" w:space="0" w:color="auto"/>
              <w:bottom w:val="single" w:sz="4" w:space="0" w:color="auto"/>
              <w:right w:val="single" w:sz="4" w:space="0" w:color="auto"/>
            </w:tcBorders>
          </w:tcPr>
          <w:p w14:paraId="6251122D" w14:textId="77777777" w:rsidR="00073475" w:rsidRPr="00DC7750" w:rsidRDefault="00073475"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073475" w:rsidRPr="005F007E" w14:paraId="75C4F434" w14:textId="77777777" w:rsidTr="00145FB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33336B"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6487F5D"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4AF76A"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02752C"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5606C0"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4DF7FF"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2FE268"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30D716B" w14:textId="77777777" w:rsidR="00073475" w:rsidRPr="00427116" w:rsidRDefault="00073475"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073475" w:rsidRPr="005F007E" w14:paraId="475D53BB" w14:textId="77777777" w:rsidTr="00145FB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FD96308" w14:textId="1617E3C8" w:rsidR="00073475" w:rsidRPr="00476743" w:rsidRDefault="00073475" w:rsidP="00145FB2">
                  <w:pPr>
                    <w:rPr>
                      <w:rFonts w:ascii="Calibri" w:hAnsi="Calibri" w:cs="Calibri"/>
                      <w:bCs/>
                      <w:iCs/>
                      <w:sz w:val="18"/>
                      <w:szCs w:val="18"/>
                    </w:rPr>
                  </w:pPr>
                  <w:r>
                    <w:rPr>
                      <w:rFonts w:ascii="Arial" w:hAnsi="Arial" w:cs="Arial"/>
                      <w:sz w:val="16"/>
                      <w:szCs w:val="16"/>
                    </w:rPr>
                    <w:t xml:space="preserve">Broj </w:t>
                  </w:r>
                  <w:r w:rsidR="00D23350">
                    <w:rPr>
                      <w:rFonts w:ascii="Arial" w:hAnsi="Arial" w:cs="Arial"/>
                      <w:sz w:val="16"/>
                      <w:szCs w:val="16"/>
                    </w:rPr>
                    <w:t>parkirnih mjesta</w:t>
                  </w:r>
                </w:p>
              </w:tc>
              <w:tc>
                <w:tcPr>
                  <w:tcW w:w="1957" w:type="dxa"/>
                  <w:tcBorders>
                    <w:top w:val="single" w:sz="4" w:space="0" w:color="auto"/>
                    <w:left w:val="single" w:sz="4" w:space="0" w:color="auto"/>
                    <w:bottom w:val="single" w:sz="4" w:space="0" w:color="auto"/>
                    <w:right w:val="single" w:sz="4" w:space="0" w:color="auto"/>
                  </w:tcBorders>
                  <w:vAlign w:val="center"/>
                </w:tcPr>
                <w:p w14:paraId="71B8F25C" w14:textId="21940973" w:rsidR="00073475" w:rsidRPr="00476743" w:rsidRDefault="00073475" w:rsidP="00145FB2">
                  <w:pPr>
                    <w:rPr>
                      <w:rFonts w:ascii="Calibri" w:hAnsi="Calibri" w:cs="Calibri"/>
                      <w:bCs/>
                      <w:iCs/>
                      <w:sz w:val="18"/>
                      <w:szCs w:val="18"/>
                    </w:rPr>
                  </w:pPr>
                  <w:r>
                    <w:rPr>
                      <w:rFonts w:ascii="Arial" w:hAnsi="Arial" w:cs="Arial"/>
                      <w:sz w:val="16"/>
                      <w:szCs w:val="16"/>
                    </w:rPr>
                    <w:t>Realizacij</w:t>
                  </w:r>
                  <w:r w:rsidR="00D23350">
                    <w:rPr>
                      <w:rFonts w:ascii="Arial" w:hAnsi="Arial" w:cs="Arial"/>
                      <w:sz w:val="16"/>
                      <w:szCs w:val="16"/>
                    </w:rPr>
                    <w:t>om ovog projekta povećava se broj parkirnih mjesta na području grada, i to za autobuse i osobna vozila</w:t>
                  </w:r>
                  <w:r>
                    <w:rPr>
                      <w:rFonts w:ascii="Arial" w:hAnsi="Arial" w:cs="Arial"/>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F36A610" w14:textId="09AA83FB" w:rsidR="00073475" w:rsidRPr="00A351FA" w:rsidRDefault="00073475" w:rsidP="00145FB2">
                  <w:pPr>
                    <w:jc w:val="center"/>
                    <w:rPr>
                      <w:rFonts w:ascii="Calibri" w:hAnsi="Calibri" w:cs="Calibri"/>
                      <w:bCs/>
                      <w:iCs/>
                      <w:sz w:val="18"/>
                      <w:szCs w:val="18"/>
                    </w:rPr>
                  </w:pPr>
                  <w:r>
                    <w:rPr>
                      <w:rFonts w:ascii="Calibri" w:hAnsi="Calibri" w:cs="Calibri"/>
                      <w:bCs/>
                      <w:iCs/>
                      <w:sz w:val="18"/>
                      <w:szCs w:val="18"/>
                    </w:rPr>
                    <w:t xml:space="preserve">Broj </w:t>
                  </w:r>
                  <w:r w:rsidR="00D23350">
                    <w:rPr>
                      <w:rFonts w:ascii="Calibri" w:hAnsi="Calibri" w:cs="Calibri"/>
                      <w:bCs/>
                      <w:iCs/>
                      <w:sz w:val="18"/>
                      <w:szCs w:val="18"/>
                    </w:rPr>
                    <w:t>parkirnih mjesta</w:t>
                  </w:r>
                </w:p>
              </w:tc>
              <w:tc>
                <w:tcPr>
                  <w:tcW w:w="992" w:type="dxa"/>
                  <w:tcBorders>
                    <w:top w:val="single" w:sz="4" w:space="0" w:color="auto"/>
                    <w:left w:val="single" w:sz="4" w:space="0" w:color="auto"/>
                    <w:bottom w:val="single" w:sz="4" w:space="0" w:color="auto"/>
                    <w:right w:val="single" w:sz="4" w:space="0" w:color="auto"/>
                  </w:tcBorders>
                  <w:vAlign w:val="center"/>
                </w:tcPr>
                <w:p w14:paraId="4E8D8A5B" w14:textId="2AC2919F" w:rsidR="00073475" w:rsidRPr="00A351FA" w:rsidRDefault="00D23350" w:rsidP="00145FB2">
                  <w:pPr>
                    <w:jc w:val="center"/>
                    <w:rPr>
                      <w:rFonts w:ascii="Calibri" w:hAnsi="Calibri" w:cs="Calibri"/>
                      <w:bCs/>
                      <w:iCs/>
                      <w:sz w:val="18"/>
                      <w:szCs w:val="18"/>
                    </w:rPr>
                  </w:pPr>
                  <w:r>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7019708" w14:textId="77777777" w:rsidR="00073475" w:rsidRPr="00A351FA" w:rsidRDefault="00073475" w:rsidP="00145FB2">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030BDCCF" w14:textId="4BD3C735" w:rsidR="00073475" w:rsidRPr="00A351FA" w:rsidRDefault="00D23350" w:rsidP="00145FB2">
                  <w:pPr>
                    <w:jc w:val="center"/>
                    <w:rPr>
                      <w:rFonts w:ascii="Calibri" w:hAnsi="Calibri" w:cs="Calibri"/>
                      <w:bCs/>
                      <w:iCs/>
                      <w:sz w:val="18"/>
                      <w:szCs w:val="18"/>
                    </w:rPr>
                  </w:pPr>
                  <w:r>
                    <w:rPr>
                      <w:rFonts w:ascii="Calibri" w:hAnsi="Calibri" w:cs="Calibri"/>
                      <w:bCs/>
                      <w:iCs/>
                      <w:sz w:val="18"/>
                      <w:szCs w:val="18"/>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22AEF0" w14:textId="0B49C002" w:rsidR="00073475" w:rsidRPr="00A351FA" w:rsidRDefault="00D23350" w:rsidP="00145FB2">
                  <w:pPr>
                    <w:jc w:val="center"/>
                    <w:rPr>
                      <w:rFonts w:ascii="Calibri" w:hAnsi="Calibri" w:cs="Calibri"/>
                      <w:bCs/>
                      <w:iCs/>
                      <w:sz w:val="18"/>
                      <w:szCs w:val="18"/>
                    </w:rPr>
                  </w:pPr>
                  <w:r>
                    <w:rPr>
                      <w:rFonts w:ascii="Calibri" w:hAnsi="Calibri" w:cs="Calibri"/>
                      <w:bCs/>
                      <w:iCs/>
                      <w:sz w:val="18"/>
                      <w:szCs w:val="18"/>
                    </w:rPr>
                    <w:t>150</w:t>
                  </w:r>
                </w:p>
              </w:tc>
              <w:tc>
                <w:tcPr>
                  <w:tcW w:w="1133" w:type="dxa"/>
                  <w:tcBorders>
                    <w:top w:val="single" w:sz="4" w:space="0" w:color="auto"/>
                    <w:left w:val="single" w:sz="4" w:space="0" w:color="auto"/>
                    <w:bottom w:val="single" w:sz="4" w:space="0" w:color="auto"/>
                    <w:right w:val="single" w:sz="4" w:space="0" w:color="auto"/>
                  </w:tcBorders>
                  <w:vAlign w:val="center"/>
                </w:tcPr>
                <w:p w14:paraId="429E20CE" w14:textId="754BB366" w:rsidR="00073475" w:rsidRPr="00A351FA" w:rsidRDefault="00D23350" w:rsidP="00145FB2">
                  <w:pPr>
                    <w:jc w:val="center"/>
                    <w:rPr>
                      <w:rFonts w:ascii="Calibri" w:hAnsi="Calibri" w:cs="Calibri"/>
                      <w:bCs/>
                      <w:iCs/>
                      <w:sz w:val="18"/>
                      <w:szCs w:val="18"/>
                    </w:rPr>
                  </w:pPr>
                  <w:r>
                    <w:rPr>
                      <w:rFonts w:ascii="Calibri" w:hAnsi="Calibri" w:cs="Calibri"/>
                      <w:bCs/>
                      <w:iCs/>
                      <w:sz w:val="18"/>
                      <w:szCs w:val="18"/>
                    </w:rPr>
                    <w:t>200</w:t>
                  </w:r>
                </w:p>
              </w:tc>
            </w:tr>
          </w:tbl>
          <w:p w14:paraId="6261FF0E" w14:textId="77777777" w:rsidR="00073475" w:rsidRPr="005F007E" w:rsidRDefault="00073475"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BBF425E" w14:textId="77777777" w:rsidR="00073475" w:rsidRDefault="00073475"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49994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C1E8320"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K420751 KAPITALNO ULAGANJE U PLAŽE</w:t>
            </w:r>
          </w:p>
        </w:tc>
      </w:tr>
      <w:tr w:rsidR="000E3219" w:rsidRPr="00F72F50" w14:paraId="51B57E4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8E7B96E"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0CC15DC6"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13719DE"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9E8488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3DDCBA91" w14:textId="6819809E"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 xml:space="preserve">Zakon o </w:t>
            </w:r>
            <w:r w:rsidR="00D23350">
              <w:rPr>
                <w:rFonts w:ascii="Arial" w:eastAsia="Calibri" w:hAnsi="Arial" w:cs="Arial"/>
                <w:sz w:val="20"/>
                <w:szCs w:val="20"/>
              </w:rPr>
              <w:t>pomorskom dobru i morskim lukama</w:t>
            </w:r>
          </w:p>
          <w:p w14:paraId="0F33CFBF" w14:textId="61E8DFC0" w:rsidR="002B712D" w:rsidRPr="00DC7750" w:rsidRDefault="002B712D" w:rsidP="002B712D">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p>
        </w:tc>
      </w:tr>
      <w:tr w:rsidR="000E3219" w:rsidRPr="00F72F50" w14:paraId="3BF1D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04A0970"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358DC70" w14:textId="304318AF" w:rsidR="000E3219" w:rsidRPr="00DC7750" w:rsidRDefault="000E3219" w:rsidP="00857E9E">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novih plažnih površina na više lokacija u gradu postiže se više ciljeva,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w:t>
            </w:r>
            <w:r w:rsidR="00CA5D3B">
              <w:rPr>
                <w:rFonts w:ascii="Arial" w:hAnsi="Arial" w:cs="Arial"/>
                <w:sz w:val="20"/>
                <w:szCs w:val="20"/>
              </w:rPr>
              <w:t xml:space="preserve"> </w:t>
            </w:r>
            <w:r w:rsidRPr="00DC7750">
              <w:rPr>
                <w:rFonts w:ascii="Arial" w:hAnsi="Arial" w:cs="Arial"/>
                <w:sz w:val="20"/>
                <w:szCs w:val="20"/>
              </w:rPr>
              <w:t>proširenje kupališnih prostora, obogaćivanje turističke ponude kroz sadržaje i opremu na plaži, smanjiti saturaciju, stvoriti novu atrakcijsku osnovu.</w:t>
            </w:r>
          </w:p>
          <w:p w14:paraId="5994C90D" w14:textId="72F37330" w:rsidR="00DC7750" w:rsidRPr="00DC7750" w:rsidRDefault="00D23350" w:rsidP="00DC7750">
            <w:pPr>
              <w:spacing w:after="0" w:line="240" w:lineRule="auto"/>
              <w:rPr>
                <w:rFonts w:ascii="Arial" w:eastAsia="Times New Roman" w:hAnsi="Arial" w:cs="Arial"/>
                <w:sz w:val="20"/>
                <w:szCs w:val="20"/>
              </w:rPr>
            </w:pPr>
            <w:r>
              <w:rPr>
                <w:rFonts w:ascii="Arial" w:eastAsia="Times New Roman" w:hAnsi="Arial" w:cs="Arial"/>
                <w:sz w:val="20"/>
                <w:szCs w:val="20"/>
              </w:rPr>
              <w:t xml:space="preserve">Planiran je nastavak </w:t>
            </w:r>
            <w:r w:rsidR="000E3219" w:rsidRPr="00DC7750">
              <w:rPr>
                <w:rFonts w:ascii="Arial" w:eastAsia="Times New Roman" w:hAnsi="Arial" w:cs="Arial"/>
                <w:sz w:val="20"/>
                <w:szCs w:val="20"/>
              </w:rPr>
              <w:t>izra</w:t>
            </w:r>
            <w:r>
              <w:rPr>
                <w:rFonts w:ascii="Arial" w:eastAsia="Times New Roman" w:hAnsi="Arial" w:cs="Arial"/>
                <w:sz w:val="20"/>
                <w:szCs w:val="20"/>
              </w:rPr>
              <w:t>d</w:t>
            </w:r>
            <w:r w:rsidR="000E3219" w:rsidRPr="00DC7750">
              <w:rPr>
                <w:rFonts w:ascii="Arial" w:eastAsia="Times New Roman" w:hAnsi="Arial" w:cs="Arial"/>
                <w:sz w:val="20"/>
                <w:szCs w:val="20"/>
              </w:rPr>
              <w:t>e projektn</w:t>
            </w:r>
            <w:r w:rsidR="00C5639A">
              <w:rPr>
                <w:rFonts w:ascii="Arial" w:eastAsia="Times New Roman" w:hAnsi="Arial" w:cs="Arial"/>
                <w:sz w:val="20"/>
                <w:szCs w:val="20"/>
              </w:rPr>
              <w:t>e</w:t>
            </w:r>
            <w:r w:rsidR="000E3219" w:rsidRPr="00DC7750">
              <w:rPr>
                <w:rFonts w:ascii="Arial" w:eastAsia="Times New Roman" w:hAnsi="Arial" w:cs="Arial"/>
                <w:sz w:val="20"/>
                <w:szCs w:val="20"/>
              </w:rPr>
              <w:t xml:space="preserve"> dokumentacij</w:t>
            </w:r>
            <w:r>
              <w:rPr>
                <w:rFonts w:ascii="Arial" w:eastAsia="Times New Roman" w:hAnsi="Arial" w:cs="Arial"/>
                <w:sz w:val="20"/>
                <w:szCs w:val="20"/>
              </w:rPr>
              <w:t>e</w:t>
            </w:r>
            <w:r w:rsidR="000E3219" w:rsidRPr="00DC7750">
              <w:rPr>
                <w:rFonts w:ascii="Arial" w:eastAsia="Times New Roman" w:hAnsi="Arial" w:cs="Arial"/>
                <w:sz w:val="20"/>
                <w:szCs w:val="20"/>
              </w:rPr>
              <w:t xml:space="preserve">, </w:t>
            </w:r>
            <w:r>
              <w:rPr>
                <w:rFonts w:ascii="Arial" w:eastAsia="Times New Roman" w:hAnsi="Arial" w:cs="Arial"/>
                <w:sz w:val="20"/>
                <w:szCs w:val="20"/>
              </w:rPr>
              <w:t>u skladu sa potrebama.</w:t>
            </w:r>
          </w:p>
        </w:tc>
      </w:tr>
      <w:tr w:rsidR="000E3219" w:rsidRPr="00F72F50" w14:paraId="4B846569" w14:textId="77777777" w:rsidTr="00DC7750">
        <w:trPr>
          <w:trHeight w:val="1812"/>
        </w:trPr>
        <w:tc>
          <w:tcPr>
            <w:tcW w:w="10632" w:type="dxa"/>
            <w:tcBorders>
              <w:top w:val="single" w:sz="4" w:space="0" w:color="auto"/>
              <w:left w:val="single" w:sz="4" w:space="0" w:color="auto"/>
              <w:bottom w:val="single" w:sz="4" w:space="0" w:color="auto"/>
              <w:right w:val="single" w:sz="4" w:space="0" w:color="auto"/>
            </w:tcBorders>
          </w:tcPr>
          <w:p w14:paraId="6D886E3F"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57B3B0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FA533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57F1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D69BA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E0519" w14:textId="6E9DFD32"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B6691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EAB5D4" w14:textId="3E2E003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4E665F" w14:textId="59D9966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BA3B21" w14:textId="5A98775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8</w:t>
                  </w:r>
                  <w:r w:rsidRPr="00427116">
                    <w:rPr>
                      <w:rFonts w:ascii="Arial" w:hAnsi="Arial" w:cs="Arial"/>
                      <w:bCs/>
                      <w:sz w:val="20"/>
                      <w:szCs w:val="20"/>
                    </w:rPr>
                    <w:t>.</w:t>
                  </w:r>
                </w:p>
              </w:tc>
            </w:tr>
            <w:tr w:rsidR="000E3219" w:rsidRPr="005F007E" w14:paraId="28A4C9C5"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3395484D" w14:textId="77777777" w:rsidR="000E3219" w:rsidRPr="00476743" w:rsidRDefault="000E3219" w:rsidP="00857E9E">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607D2343" w14:textId="77777777" w:rsidR="000E3219" w:rsidRDefault="000E3219" w:rsidP="00857E9E">
                  <w:pPr>
                    <w:rPr>
                      <w:rFonts w:ascii="Arial" w:hAnsi="Arial" w:cs="Arial"/>
                      <w:sz w:val="16"/>
                      <w:szCs w:val="16"/>
                    </w:rPr>
                  </w:pPr>
                  <w:r>
                    <w:rPr>
                      <w:rFonts w:ascii="Arial" w:hAnsi="Arial" w:cs="Arial"/>
                      <w:sz w:val="16"/>
                      <w:szCs w:val="16"/>
                    </w:rPr>
                    <w:t>Proširenjem plažnih površina smanjiti saturaciju plaža</w:t>
                  </w:r>
                </w:p>
                <w:p w14:paraId="01037F01" w14:textId="77777777" w:rsidR="005179F6" w:rsidRPr="00476743" w:rsidRDefault="005179F6" w:rsidP="00857E9E">
                  <w:pPr>
                    <w:rPr>
                      <w:rFonts w:ascii="Calibri" w:hAnsi="Calibri" w:cs="Calibri"/>
                      <w:bCs/>
                      <w:iCs/>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14:paraId="7E2BF25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6FD27E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8EFEF87"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Projektna dokumentacija</w:t>
                  </w:r>
                </w:p>
                <w:p w14:paraId="57C4F39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9C10699" w14:textId="39E23C54"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3D26FE43" w14:textId="2CA8308F"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BF532A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54DD5EA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7F18583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8B55205" w14:textId="71D4CDF2"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w:t>
            </w:r>
            <w:r w:rsidR="005179F6">
              <w:rPr>
                <w:rFonts w:ascii="Arial" w:eastAsia="Times New Roman" w:hAnsi="Arial" w:cs="Arial"/>
                <w:b/>
                <w:bCs/>
                <w:sz w:val="20"/>
                <w:szCs w:val="20"/>
                <w:lang w:eastAsia="hr-HR"/>
              </w:rPr>
              <w:t>4</w:t>
            </w:r>
            <w:r w:rsidRPr="00DC7750">
              <w:rPr>
                <w:rFonts w:ascii="Arial" w:eastAsia="Times New Roman" w:hAnsi="Arial" w:cs="Arial"/>
                <w:b/>
                <w:bCs/>
                <w:sz w:val="20"/>
                <w:szCs w:val="20"/>
                <w:lang w:eastAsia="hr-HR"/>
              </w:rPr>
              <w:t xml:space="preserve"> KAPITALNO ULAGANJE U </w:t>
            </w:r>
            <w:r w:rsidR="005179F6">
              <w:rPr>
                <w:rFonts w:ascii="Arial" w:eastAsia="Times New Roman" w:hAnsi="Arial" w:cs="Arial"/>
                <w:b/>
                <w:bCs/>
                <w:sz w:val="20"/>
                <w:szCs w:val="20"/>
                <w:lang w:eastAsia="hr-HR"/>
              </w:rPr>
              <w:t>STROSSMAYEROVO ŠETALIŠTE</w:t>
            </w:r>
          </w:p>
        </w:tc>
      </w:tr>
      <w:tr w:rsidR="000E3219" w:rsidRPr="00F72F50" w14:paraId="03AF436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0118457" w14:textId="0BEDC344" w:rsidR="00C5639A"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D4B85B7" w14:textId="77777777" w:rsidR="00EA5D4A" w:rsidRPr="00DC7750" w:rsidRDefault="00EA5D4A" w:rsidP="00857E9E">
            <w:pPr>
              <w:spacing w:after="0" w:line="240" w:lineRule="auto"/>
              <w:rPr>
                <w:rFonts w:ascii="Arial" w:eastAsia="Times New Roman" w:hAnsi="Arial" w:cs="Arial"/>
                <w:color w:val="000000"/>
                <w:sz w:val="20"/>
                <w:szCs w:val="20"/>
                <w:lang w:eastAsia="hr-HR"/>
              </w:rPr>
            </w:pPr>
          </w:p>
          <w:p w14:paraId="5BD08A95"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6A615EB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347BF54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127DEB0E" w14:textId="14E716B8" w:rsidR="00C5639A" w:rsidRPr="005179F6" w:rsidRDefault="000E3219" w:rsidP="00C5639A">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tc>
      </w:tr>
      <w:tr w:rsidR="000E3219" w:rsidRPr="00F72F50" w14:paraId="031D35F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665FB7E" w14:textId="77777777" w:rsidR="00EA5D4A" w:rsidRDefault="00EA5D4A" w:rsidP="00857E9E">
            <w:pPr>
              <w:spacing w:after="0" w:line="240" w:lineRule="auto"/>
              <w:rPr>
                <w:rFonts w:ascii="Arial" w:eastAsia="Times New Roman" w:hAnsi="Arial" w:cs="Arial"/>
                <w:b/>
                <w:bCs/>
                <w:color w:val="000000"/>
                <w:sz w:val="20"/>
                <w:szCs w:val="20"/>
                <w:lang w:eastAsia="hr-HR"/>
              </w:rPr>
            </w:pPr>
          </w:p>
          <w:p w14:paraId="75B91BDB" w14:textId="223E9850"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596E9A2A" w14:textId="0D543C13" w:rsidR="000E3219" w:rsidRPr="00DC7750" w:rsidRDefault="000E3219" w:rsidP="00857E9E">
            <w:pPr>
              <w:jc w:val="both"/>
              <w:rPr>
                <w:rFonts w:ascii="Arial" w:hAnsi="Arial" w:cs="Arial"/>
                <w:sz w:val="20"/>
                <w:szCs w:val="20"/>
              </w:rPr>
            </w:pPr>
            <w:r w:rsidRPr="00DC7750">
              <w:rPr>
                <w:rFonts w:ascii="Arial" w:hAnsi="Arial" w:cs="Arial"/>
                <w:sz w:val="20"/>
                <w:szCs w:val="20"/>
              </w:rPr>
              <w:t xml:space="preserve">Sredstva su planirana za </w:t>
            </w:r>
            <w:r w:rsidR="005179F6">
              <w:rPr>
                <w:rFonts w:ascii="Arial" w:hAnsi="Arial" w:cs="Arial"/>
                <w:sz w:val="20"/>
                <w:szCs w:val="20"/>
              </w:rPr>
              <w:t>pripremu projektne dokumentacije, ishođenje potrebnih potvrda i dozvola za gradnju i uređenje Strossmayerovog šetališta u Crikvenici, koje bi se odvijalo u fazama. Projekt se izrađuje u skladu sa provedenim arhitektonsko-urbanističkim natječajem, a predviđa uređenje partera šetališta kao nastavak uređenja javnih površina na području grada. Sredstva su planirana u skladu sa aktivnostima.</w:t>
            </w:r>
          </w:p>
        </w:tc>
      </w:tr>
      <w:tr w:rsidR="000E3219" w:rsidRPr="00F72F50" w14:paraId="34C35359" w14:textId="77777777" w:rsidTr="00792131">
        <w:trPr>
          <w:trHeight w:val="2005"/>
        </w:trPr>
        <w:tc>
          <w:tcPr>
            <w:tcW w:w="10632" w:type="dxa"/>
            <w:tcBorders>
              <w:top w:val="single" w:sz="4" w:space="0" w:color="auto"/>
              <w:left w:val="single" w:sz="4" w:space="0" w:color="auto"/>
              <w:bottom w:val="single" w:sz="4" w:space="0" w:color="auto"/>
              <w:right w:val="single" w:sz="4" w:space="0" w:color="auto"/>
            </w:tcBorders>
          </w:tcPr>
          <w:p w14:paraId="554C4D81" w14:textId="77777777" w:rsidR="000E3219" w:rsidRPr="0079213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0E3219" w:rsidRPr="005F007E" w14:paraId="102ADCC5" w14:textId="77777777" w:rsidTr="00792131">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463CE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9B717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5CAC5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4C2B60" w14:textId="46B02591" w:rsidR="000E3219" w:rsidRPr="00427116" w:rsidRDefault="000E3219" w:rsidP="00857E9E">
                  <w:pPr>
                    <w:jc w:val="center"/>
                    <w:rPr>
                      <w:rFonts w:ascii="Arial" w:hAnsi="Arial" w:cs="Arial"/>
                      <w:bCs/>
                      <w:sz w:val="20"/>
                      <w:szCs w:val="20"/>
                    </w:rPr>
                  </w:pPr>
                  <w:r w:rsidRPr="00427116">
                    <w:rPr>
                      <w:rFonts w:ascii="Arial" w:hAnsi="Arial" w:cs="Arial"/>
                      <w:bCs/>
                      <w:sz w:val="20"/>
                      <w:szCs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28AF6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DEF995" w14:textId="34ADF20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519B52D" w14:textId="75AEBF0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48567D" w14:textId="550AD20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8</w:t>
                  </w:r>
                  <w:r w:rsidRPr="00427116">
                    <w:rPr>
                      <w:rFonts w:ascii="Arial" w:hAnsi="Arial" w:cs="Arial"/>
                      <w:bCs/>
                      <w:sz w:val="20"/>
                      <w:szCs w:val="20"/>
                    </w:rPr>
                    <w:t>.</w:t>
                  </w:r>
                </w:p>
              </w:tc>
            </w:tr>
            <w:tr w:rsidR="000E3219" w:rsidRPr="005F007E" w14:paraId="4532E35E" w14:textId="77777777" w:rsidTr="00792131">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57641F7F" w14:textId="254EB03F" w:rsidR="000E3219" w:rsidRPr="00476743" w:rsidRDefault="005179F6" w:rsidP="00857E9E">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3719323D" w14:textId="3BD4C819" w:rsidR="000E3219" w:rsidRPr="00476743" w:rsidRDefault="005179F6" w:rsidP="00857E9E">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5CA9259A" w14:textId="2E21EAB2"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0145DCF" w14:textId="1319F155"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085FB860"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5B30FD1C"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16B0AE5" w14:textId="5AA3AE09"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028DA001" w14:textId="257BCB84"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60</w:t>
                  </w:r>
                </w:p>
              </w:tc>
              <w:tc>
                <w:tcPr>
                  <w:tcW w:w="1034" w:type="dxa"/>
                  <w:tcBorders>
                    <w:top w:val="single" w:sz="4" w:space="0" w:color="auto"/>
                    <w:left w:val="single" w:sz="4" w:space="0" w:color="auto"/>
                    <w:bottom w:val="single" w:sz="4" w:space="0" w:color="auto"/>
                    <w:right w:val="single" w:sz="4" w:space="0" w:color="auto"/>
                  </w:tcBorders>
                  <w:vAlign w:val="center"/>
                </w:tcPr>
                <w:p w14:paraId="0E3FEB4F" w14:textId="2177887A"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90</w:t>
                  </w:r>
                </w:p>
              </w:tc>
            </w:tr>
          </w:tbl>
          <w:p w14:paraId="4C49580A"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0CD0E24" w14:textId="77777777" w:rsidR="00B02A9A" w:rsidRDefault="00B02A9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688E5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3EAC4E0" w14:textId="77777777" w:rsidR="000E3219" w:rsidRDefault="000E3219" w:rsidP="00857E9E">
            <w:pPr>
              <w:spacing w:after="0" w:line="240" w:lineRule="auto"/>
              <w:rPr>
                <w:rFonts w:ascii="Arial" w:eastAsia="Times New Roman" w:hAnsi="Arial" w:cs="Arial"/>
                <w:b/>
                <w:bCs/>
                <w:sz w:val="20"/>
                <w:szCs w:val="20"/>
                <w:lang w:eastAsia="hr-HR"/>
              </w:rPr>
            </w:pPr>
            <w:r w:rsidRPr="00792131">
              <w:rPr>
                <w:rFonts w:ascii="Arial" w:eastAsia="Times New Roman" w:hAnsi="Arial" w:cs="Arial"/>
                <w:b/>
                <w:bCs/>
                <w:sz w:val="20"/>
                <w:szCs w:val="20"/>
                <w:lang w:eastAsia="hr-HR"/>
              </w:rPr>
              <w:t>Kapitalni projekt K420764 KAPITALNO ULAGANJE U TRŽNICU U CRIKVENICI</w:t>
            </w:r>
          </w:p>
          <w:p w14:paraId="16B345C9" w14:textId="77777777" w:rsidR="00EA5D4A" w:rsidRPr="00792131" w:rsidRDefault="00EA5D4A"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44A31C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CEB2C8A" w14:textId="77777777" w:rsidR="000E3219" w:rsidRPr="00792131" w:rsidRDefault="000E3219" w:rsidP="00857E9E">
            <w:pPr>
              <w:spacing w:after="0" w:line="240" w:lineRule="auto"/>
              <w:rPr>
                <w:rFonts w:ascii="Arial" w:eastAsia="Times New Roman" w:hAnsi="Arial" w:cs="Arial"/>
                <w:color w:val="000000"/>
                <w:sz w:val="20"/>
                <w:szCs w:val="20"/>
                <w:lang w:eastAsia="hr-HR"/>
              </w:rPr>
            </w:pPr>
            <w:r w:rsidRPr="00792131">
              <w:rPr>
                <w:rFonts w:ascii="Arial" w:eastAsia="Times New Roman" w:hAnsi="Arial" w:cs="Arial"/>
                <w:b/>
                <w:color w:val="000000"/>
                <w:sz w:val="20"/>
                <w:szCs w:val="20"/>
                <w:lang w:eastAsia="hr-HR"/>
              </w:rPr>
              <w:t>Zakonske i druge pravne osnove aktivnosti/projekta</w:t>
            </w:r>
            <w:r w:rsidRPr="00792131">
              <w:rPr>
                <w:rFonts w:ascii="Arial" w:eastAsia="Times New Roman" w:hAnsi="Arial" w:cs="Arial"/>
                <w:color w:val="000000"/>
                <w:sz w:val="20"/>
                <w:szCs w:val="20"/>
                <w:lang w:eastAsia="hr-HR"/>
              </w:rPr>
              <w:t>:</w:t>
            </w:r>
          </w:p>
          <w:p w14:paraId="6518950E" w14:textId="77777777" w:rsidR="000E3219" w:rsidRPr="00792131"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komunalnom gospodarstvu,</w:t>
            </w:r>
          </w:p>
          <w:p w14:paraId="7B1B1BB7" w14:textId="77777777" w:rsidR="000E3219" w:rsidRPr="00792131"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prostornom uređenju,</w:t>
            </w:r>
          </w:p>
          <w:p w14:paraId="5CCF92C6"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gradnji</w:t>
            </w:r>
          </w:p>
          <w:p w14:paraId="473B2FBC" w14:textId="3A0D76F4" w:rsidR="00EA5D4A" w:rsidRPr="005920DF" w:rsidRDefault="00EA5D4A" w:rsidP="00EA5D4A">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p>
        </w:tc>
      </w:tr>
      <w:tr w:rsidR="000E3219" w:rsidRPr="00F72F50" w14:paraId="488336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0494217" w14:textId="77777777" w:rsidR="000E3219" w:rsidRPr="00792131" w:rsidRDefault="000E3219" w:rsidP="00857E9E">
            <w:pPr>
              <w:spacing w:after="0" w:line="240" w:lineRule="auto"/>
              <w:rPr>
                <w:rFonts w:ascii="Arial" w:eastAsia="Times New Roman" w:hAnsi="Arial" w:cs="Arial"/>
                <w:b/>
                <w:bCs/>
                <w:color w:val="000000"/>
                <w:sz w:val="20"/>
                <w:szCs w:val="20"/>
                <w:lang w:eastAsia="hr-HR"/>
              </w:rPr>
            </w:pPr>
            <w:r w:rsidRPr="00792131">
              <w:rPr>
                <w:rFonts w:ascii="Arial" w:eastAsia="Times New Roman" w:hAnsi="Arial" w:cs="Arial"/>
                <w:b/>
                <w:bCs/>
                <w:color w:val="000000"/>
                <w:sz w:val="20"/>
                <w:szCs w:val="20"/>
                <w:lang w:eastAsia="hr-HR"/>
              </w:rPr>
              <w:t>Obrazloženje kapitalnog projekta</w:t>
            </w:r>
          </w:p>
          <w:p w14:paraId="2F2E1FE9" w14:textId="474558E4" w:rsidR="000E3219" w:rsidRPr="00792131" w:rsidRDefault="005920DF" w:rsidP="00857E9E">
            <w:pPr>
              <w:pStyle w:val="Style17"/>
              <w:spacing w:line="300" w:lineRule="exact"/>
              <w:ind w:right="1"/>
              <w:rPr>
                <w:rStyle w:val="FontStyle97"/>
                <w:bCs/>
                <w:sz w:val="20"/>
                <w:szCs w:val="20"/>
                <w:lang w:eastAsia="hr-HR"/>
              </w:rPr>
            </w:pPr>
            <w:r>
              <w:rPr>
                <w:rStyle w:val="FontStyle97"/>
                <w:bCs/>
                <w:sz w:val="20"/>
                <w:szCs w:val="20"/>
                <w:lang w:eastAsia="hr-HR"/>
              </w:rPr>
              <w:t xml:space="preserve">U tijeku je </w:t>
            </w:r>
            <w:r w:rsidR="00EA5D4A">
              <w:rPr>
                <w:rStyle w:val="FontStyle97"/>
                <w:bCs/>
                <w:sz w:val="20"/>
                <w:szCs w:val="20"/>
                <w:lang w:eastAsia="hr-HR"/>
              </w:rPr>
              <w:t>izrada</w:t>
            </w:r>
            <w:r w:rsidR="000E3219" w:rsidRPr="00792131">
              <w:rPr>
                <w:rStyle w:val="FontStyle97"/>
                <w:bCs/>
                <w:sz w:val="20"/>
                <w:szCs w:val="20"/>
                <w:lang w:eastAsia="hr-HR"/>
              </w:rPr>
              <w:t xml:space="preserve"> projektne dokumentacije uređenja tržnice</w:t>
            </w:r>
            <w:r>
              <w:rPr>
                <w:rStyle w:val="FontStyle97"/>
                <w:bCs/>
                <w:sz w:val="20"/>
                <w:szCs w:val="20"/>
                <w:lang w:eastAsia="hr-HR"/>
              </w:rPr>
              <w:t>, U ovoj fazi planiran je</w:t>
            </w:r>
            <w:r w:rsidR="00EA5D4A">
              <w:rPr>
                <w:rStyle w:val="FontStyle97"/>
                <w:bCs/>
                <w:sz w:val="20"/>
                <w:szCs w:val="20"/>
                <w:lang w:eastAsia="hr-HR"/>
              </w:rPr>
              <w:t xml:space="preserve"> dovršetak</w:t>
            </w:r>
            <w:r>
              <w:rPr>
                <w:rStyle w:val="FontStyle97"/>
                <w:bCs/>
                <w:sz w:val="20"/>
                <w:szCs w:val="20"/>
                <w:lang w:eastAsia="hr-HR"/>
              </w:rPr>
              <w:t xml:space="preserve"> izrad</w:t>
            </w:r>
            <w:r w:rsidR="00EA5D4A">
              <w:rPr>
                <w:rStyle w:val="FontStyle97"/>
                <w:bCs/>
                <w:sz w:val="20"/>
                <w:szCs w:val="20"/>
                <w:lang w:eastAsia="hr-HR"/>
              </w:rPr>
              <w:t>e</w:t>
            </w:r>
            <w:r>
              <w:rPr>
                <w:rStyle w:val="FontStyle97"/>
                <w:bCs/>
                <w:sz w:val="20"/>
                <w:szCs w:val="20"/>
                <w:lang w:eastAsia="hr-HR"/>
              </w:rPr>
              <w:t xml:space="preserve"> projektne dokumentacije, ishođenje dozvola za gradnju i uređenje cjelokupnog prostora ul.Braće Br</w:t>
            </w:r>
            <w:r w:rsidR="00EA5D4A">
              <w:rPr>
                <w:rStyle w:val="FontStyle97"/>
                <w:bCs/>
                <w:sz w:val="20"/>
                <w:szCs w:val="20"/>
                <w:lang w:eastAsia="hr-HR"/>
              </w:rPr>
              <w:t>o</w:t>
            </w:r>
            <w:r>
              <w:rPr>
                <w:rStyle w:val="FontStyle97"/>
                <w:bCs/>
                <w:sz w:val="20"/>
                <w:szCs w:val="20"/>
                <w:lang w:eastAsia="hr-HR"/>
              </w:rPr>
              <w:t>zičević u Crikvenici sa suvenir tržnicom, te natkrivanje zelene tržnice kako bi se omogućilo bolje poslovanje tijekom cijele godine.</w:t>
            </w:r>
            <w:r w:rsidR="00EA5D4A">
              <w:rPr>
                <w:rStyle w:val="FontStyle97"/>
                <w:bCs/>
                <w:sz w:val="20"/>
                <w:szCs w:val="20"/>
                <w:lang w:eastAsia="hr-HR"/>
              </w:rPr>
              <w:t xml:space="preserve"> </w:t>
            </w:r>
            <w:r w:rsidR="00EA5D4A">
              <w:rPr>
                <w:rFonts w:ascii="Arial" w:hAnsi="Arial" w:cs="Arial"/>
                <w:bCs/>
                <w:sz w:val="20"/>
                <w:szCs w:val="20"/>
              </w:rPr>
              <w:t>Sredstva za radove planirana su u skladu sa pripremljenom procjenom vrijednosti radova, te u projekcijama Proračuna.</w:t>
            </w:r>
          </w:p>
          <w:p w14:paraId="178AF26E" w14:textId="77777777" w:rsidR="000E3219" w:rsidRPr="001F19DA" w:rsidRDefault="000E3219" w:rsidP="00857E9E">
            <w:pPr>
              <w:pStyle w:val="Style17"/>
              <w:spacing w:line="300" w:lineRule="exact"/>
              <w:ind w:right="1"/>
              <w:rPr>
                <w:rFonts w:ascii="Arial" w:hAnsi="Arial" w:cs="Arial"/>
                <w:bCs/>
                <w:lang w:eastAsia="hr-HR"/>
              </w:rPr>
            </w:pPr>
          </w:p>
        </w:tc>
      </w:tr>
      <w:tr w:rsidR="000E3219" w:rsidRPr="00F72F50" w14:paraId="11B34197" w14:textId="77777777" w:rsidTr="00D23350">
        <w:trPr>
          <w:trHeight w:val="2270"/>
        </w:trPr>
        <w:tc>
          <w:tcPr>
            <w:tcW w:w="10632" w:type="dxa"/>
            <w:tcBorders>
              <w:top w:val="single" w:sz="4" w:space="0" w:color="auto"/>
              <w:left w:val="single" w:sz="4" w:space="0" w:color="auto"/>
              <w:bottom w:val="single" w:sz="4" w:space="0" w:color="auto"/>
              <w:right w:val="single" w:sz="4" w:space="0" w:color="auto"/>
            </w:tcBorders>
          </w:tcPr>
          <w:p w14:paraId="766701D7" w14:textId="23871E25" w:rsidR="000E3219" w:rsidRPr="00B02A9A" w:rsidRDefault="0098754B" w:rsidP="0098754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Pr>
                <w:rFonts w:ascii="Arial" w:hAnsi="Arial" w:cs="Arial"/>
                <w:bCs/>
                <w:sz w:val="20"/>
                <w:szCs w:val="20"/>
              </w:rPr>
              <w:t>P</w:t>
            </w:r>
            <w:r w:rsidR="000E3219" w:rsidRPr="00B02A9A">
              <w:rPr>
                <w:rFonts w:ascii="Arial" w:hAnsi="Arial" w:cs="Arial"/>
                <w:bCs/>
                <w:sz w:val="20"/>
                <w:szCs w:val="20"/>
              </w:rPr>
              <w:t>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FC058C9"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BE8F6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8FB39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E96D8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1C1E47" w14:textId="3E0758F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246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226150" w14:textId="7A4918D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FC213D" w14:textId="3B106A4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393FF91" w14:textId="159A09A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8</w:t>
                  </w:r>
                  <w:r w:rsidRPr="00427116">
                    <w:rPr>
                      <w:rFonts w:ascii="Arial" w:hAnsi="Arial" w:cs="Arial"/>
                      <w:bCs/>
                      <w:sz w:val="20"/>
                      <w:szCs w:val="20"/>
                    </w:rPr>
                    <w:t>.</w:t>
                  </w:r>
                </w:p>
              </w:tc>
            </w:tr>
            <w:tr w:rsidR="000E3219" w:rsidRPr="005F007E" w14:paraId="410F2796"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611ADB47" w14:textId="77777777" w:rsidR="000E3219" w:rsidRPr="00476743" w:rsidRDefault="000E3219" w:rsidP="00857E9E">
                  <w:pPr>
                    <w:rPr>
                      <w:rFonts w:ascii="Calibri" w:hAnsi="Calibri" w:cs="Calibri"/>
                      <w:bCs/>
                      <w:iCs/>
                      <w:sz w:val="18"/>
                      <w:szCs w:val="18"/>
                    </w:rPr>
                  </w:pPr>
                  <w:r>
                    <w:rPr>
                      <w:rFonts w:ascii="Arial" w:hAnsi="Arial" w:cs="Arial"/>
                      <w:sz w:val="16"/>
                      <w:szCs w:val="16"/>
                    </w:rPr>
                    <w:t>Uređenje javnog prostora</w:t>
                  </w:r>
                </w:p>
              </w:tc>
              <w:tc>
                <w:tcPr>
                  <w:tcW w:w="1580" w:type="dxa"/>
                  <w:tcBorders>
                    <w:top w:val="single" w:sz="4" w:space="0" w:color="auto"/>
                    <w:left w:val="single" w:sz="4" w:space="0" w:color="auto"/>
                    <w:bottom w:val="single" w:sz="4" w:space="0" w:color="auto"/>
                    <w:right w:val="single" w:sz="4" w:space="0" w:color="auto"/>
                  </w:tcBorders>
                  <w:vAlign w:val="center"/>
                </w:tcPr>
                <w:p w14:paraId="5E5B1ED7" w14:textId="77777777" w:rsidR="000E3219" w:rsidRPr="00476743" w:rsidRDefault="000E3219" w:rsidP="00857E9E">
                  <w:pPr>
                    <w:rPr>
                      <w:rFonts w:ascii="Calibri" w:hAnsi="Calibri" w:cs="Calibri"/>
                      <w:bCs/>
                      <w:iCs/>
                      <w:sz w:val="18"/>
                      <w:szCs w:val="18"/>
                    </w:rPr>
                  </w:pPr>
                  <w:r>
                    <w:rPr>
                      <w:rFonts w:ascii="Arial" w:hAnsi="Arial" w:cs="Arial"/>
                      <w:sz w:val="16"/>
                      <w:szCs w:val="16"/>
                    </w:rPr>
                    <w:t>Uređenjem dijela cjeline javnog prostora povećava se zadovoljstvo i mogućnosti korisnika</w:t>
                  </w:r>
                </w:p>
              </w:tc>
              <w:tc>
                <w:tcPr>
                  <w:tcW w:w="1132" w:type="dxa"/>
                  <w:tcBorders>
                    <w:top w:val="single" w:sz="4" w:space="0" w:color="auto"/>
                    <w:left w:val="single" w:sz="4" w:space="0" w:color="auto"/>
                    <w:bottom w:val="single" w:sz="4" w:space="0" w:color="auto"/>
                    <w:right w:val="single" w:sz="4" w:space="0" w:color="auto"/>
                  </w:tcBorders>
                  <w:vAlign w:val="center"/>
                </w:tcPr>
                <w:p w14:paraId="68BAF51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67599580" w14:textId="5025381D"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40</w:t>
                  </w:r>
                </w:p>
              </w:tc>
              <w:tc>
                <w:tcPr>
                  <w:tcW w:w="1133" w:type="dxa"/>
                  <w:tcBorders>
                    <w:top w:val="single" w:sz="4" w:space="0" w:color="auto"/>
                    <w:left w:val="single" w:sz="4" w:space="0" w:color="auto"/>
                    <w:bottom w:val="single" w:sz="4" w:space="0" w:color="auto"/>
                    <w:right w:val="single" w:sz="4" w:space="0" w:color="auto"/>
                  </w:tcBorders>
                  <w:vAlign w:val="center"/>
                </w:tcPr>
                <w:p w14:paraId="72C92C09"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Dokumentacija</w:t>
                  </w:r>
                </w:p>
                <w:p w14:paraId="2AAB3BA0"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61B2166" w14:textId="768323A5"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70</w:t>
                  </w:r>
                </w:p>
              </w:tc>
              <w:tc>
                <w:tcPr>
                  <w:tcW w:w="1133" w:type="dxa"/>
                  <w:tcBorders>
                    <w:top w:val="single" w:sz="4" w:space="0" w:color="auto"/>
                    <w:left w:val="single" w:sz="4" w:space="0" w:color="auto"/>
                    <w:bottom w:val="single" w:sz="4" w:space="0" w:color="auto"/>
                    <w:right w:val="single" w:sz="4" w:space="0" w:color="auto"/>
                  </w:tcBorders>
                  <w:vAlign w:val="center"/>
                </w:tcPr>
                <w:p w14:paraId="59DD0957" w14:textId="758C3DB2"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85</w:t>
                  </w:r>
                </w:p>
              </w:tc>
              <w:tc>
                <w:tcPr>
                  <w:tcW w:w="1133" w:type="dxa"/>
                  <w:tcBorders>
                    <w:top w:val="single" w:sz="4" w:space="0" w:color="auto"/>
                    <w:left w:val="single" w:sz="4" w:space="0" w:color="auto"/>
                    <w:bottom w:val="single" w:sz="4" w:space="0" w:color="auto"/>
                    <w:right w:val="single" w:sz="4" w:space="0" w:color="auto"/>
                  </w:tcBorders>
                  <w:vAlign w:val="center"/>
                </w:tcPr>
                <w:p w14:paraId="0FBC2CCB" w14:textId="1BD44951"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100</w:t>
                  </w:r>
                </w:p>
              </w:tc>
            </w:tr>
          </w:tbl>
          <w:p w14:paraId="7D6E7609" w14:textId="58C83AA3" w:rsidR="00B02A9A" w:rsidRPr="005F007E"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865A00" w:rsidRPr="00F72F50" w14:paraId="30744E3D" w14:textId="77777777" w:rsidTr="0098754B">
        <w:trPr>
          <w:trHeight w:val="154"/>
        </w:trPr>
        <w:tc>
          <w:tcPr>
            <w:tcW w:w="10632" w:type="dxa"/>
            <w:tcBorders>
              <w:top w:val="single" w:sz="4" w:space="0" w:color="auto"/>
              <w:left w:val="single" w:sz="4" w:space="0" w:color="auto"/>
              <w:bottom w:val="single" w:sz="4" w:space="0" w:color="auto"/>
              <w:right w:val="single" w:sz="4" w:space="0" w:color="auto"/>
            </w:tcBorders>
          </w:tcPr>
          <w:p w14:paraId="6D38A08E" w14:textId="08698C01" w:rsidR="00865A00" w:rsidRPr="00B02A9A"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69</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PLAŽE U UVALI HAVIŠĆE</w:t>
            </w:r>
          </w:p>
        </w:tc>
      </w:tr>
      <w:tr w:rsidR="00865A00" w:rsidRPr="0007776F" w14:paraId="73A3AD36"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567E6702" w14:textId="77777777" w:rsidR="00865A00" w:rsidRPr="00DC7750" w:rsidRDefault="00865A00" w:rsidP="00865A00">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4A42AB1E"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AAB6D3F"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D8AF171"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765D30B9" w14:textId="542CC4D3" w:rsidR="00865A0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780CE419" w14:textId="45D9D42C" w:rsidR="00865A0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7BF7FCA1" w14:textId="77777777" w:rsidR="00865A00" w:rsidRPr="00503962" w:rsidRDefault="00865A00" w:rsidP="00865A00">
            <w:pPr>
              <w:spacing w:after="0" w:line="240" w:lineRule="auto"/>
              <w:rPr>
                <w:rFonts w:ascii="Arial" w:eastAsia="Times New Roman" w:hAnsi="Arial" w:cs="Arial"/>
                <w:b/>
                <w:bCs/>
                <w:i/>
                <w:iCs/>
                <w:sz w:val="20"/>
                <w:szCs w:val="20"/>
                <w:lang w:eastAsia="hr-HR"/>
              </w:rPr>
            </w:pPr>
          </w:p>
        </w:tc>
      </w:tr>
      <w:tr w:rsidR="00865A00" w:rsidRPr="003E2D5C" w14:paraId="7B5CA42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70231DA5" w14:textId="77777777" w:rsidR="00865A00" w:rsidRPr="00DC7750" w:rsidRDefault="00865A00" w:rsidP="00865A00">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0E352746" w14:textId="30548280" w:rsidR="00865A00" w:rsidRPr="00DC7750" w:rsidRDefault="00865A00" w:rsidP="00865A00">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sidR="007704CE">
              <w:rPr>
                <w:rFonts w:ascii="Arial" w:eastAsia="Times New Roman" w:hAnsi="Arial" w:cs="Arial"/>
                <w:color w:val="000000"/>
                <w:sz w:val="20"/>
                <w:szCs w:val="20"/>
                <w:lang w:eastAsia="hr-HR"/>
              </w:rPr>
              <w:t>plaže Havišće osigurava se stabilnost ovog prostora, te onemogućavanje utjecaja vremenskih nepogoda na ovu plažu. Time se nastavlja kontinuirano poboljšanje plažnih prostora u svrhu postizanja</w:t>
            </w:r>
            <w:r w:rsidRPr="00DC7750">
              <w:rPr>
                <w:rFonts w:ascii="Arial" w:eastAsia="Times New Roman" w:hAnsi="Arial" w:cs="Arial"/>
                <w:color w:val="000000"/>
                <w:sz w:val="20"/>
                <w:szCs w:val="20"/>
                <w:lang w:eastAsia="hr-HR"/>
              </w:rPr>
              <w:t xml:space="preserve"> više ciljeva</w:t>
            </w:r>
            <w:r w:rsidR="007704CE">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 ,proširenje kupališnih prostora, obogaćivanje turističke ponude kroz sadržaje i opremu na plaži, smanjiti saturaciju, stvoriti novu atrakcijsku osnovu.</w:t>
            </w:r>
          </w:p>
          <w:p w14:paraId="1575D06C" w14:textId="77777777" w:rsidR="00865A00" w:rsidRDefault="00865A00" w:rsidP="007704CE">
            <w:pPr>
              <w:spacing w:after="0" w:line="240" w:lineRule="auto"/>
              <w:rPr>
                <w:rFonts w:ascii="Arial" w:eastAsia="Times New Roman"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sidR="007704CE">
              <w:rPr>
                <w:rFonts w:ascii="Arial" w:eastAsia="Times New Roman" w:hAnsi="Arial" w:cs="Arial"/>
                <w:sz w:val="20"/>
                <w:szCs w:val="20"/>
              </w:rPr>
              <w:t>e za plažu Havišće koja je dijelom sufinancirana sredstvima PGŽ</w:t>
            </w:r>
            <w:r w:rsidRPr="00DC7750">
              <w:rPr>
                <w:rFonts w:ascii="Arial" w:eastAsia="Times New Roman" w:hAnsi="Arial" w:cs="Arial"/>
                <w:sz w:val="20"/>
                <w:szCs w:val="20"/>
              </w:rPr>
              <w:t xml:space="preserve">, </w:t>
            </w:r>
            <w:r>
              <w:rPr>
                <w:rFonts w:ascii="Arial" w:eastAsia="Times New Roman" w:hAnsi="Arial" w:cs="Arial"/>
                <w:sz w:val="20"/>
                <w:szCs w:val="20"/>
              </w:rPr>
              <w:t>krenuti će se u</w:t>
            </w:r>
            <w:r w:rsidR="007704CE">
              <w:rPr>
                <w:rFonts w:ascii="Arial" w:eastAsia="Times New Roman" w:hAnsi="Arial" w:cs="Arial"/>
                <w:sz w:val="20"/>
                <w:szCs w:val="20"/>
              </w:rPr>
              <w:t xml:space="preserve"> ishođenje potrebne dokumentacije, te</w:t>
            </w:r>
            <w:r>
              <w:rPr>
                <w:rFonts w:ascii="Arial" w:eastAsia="Times New Roman" w:hAnsi="Arial" w:cs="Arial"/>
                <w:sz w:val="20"/>
                <w:szCs w:val="20"/>
              </w:rPr>
              <w:t xml:space="preserve"> pripremu i nabavu za radove na uređenju </w:t>
            </w:r>
            <w:r w:rsidR="007704CE">
              <w:rPr>
                <w:rFonts w:ascii="Arial" w:eastAsia="Times New Roman" w:hAnsi="Arial" w:cs="Arial"/>
                <w:sz w:val="20"/>
                <w:szCs w:val="20"/>
              </w:rPr>
              <w:t>plaže Havišće.</w:t>
            </w:r>
          </w:p>
          <w:p w14:paraId="0D547016" w14:textId="4D5AE5B9" w:rsidR="00EA5D4A" w:rsidRPr="00503962" w:rsidRDefault="00EA5D4A" w:rsidP="007704CE">
            <w:pPr>
              <w:spacing w:after="0" w:line="240" w:lineRule="auto"/>
              <w:rPr>
                <w:rFonts w:ascii="Arial" w:eastAsia="Calibri" w:hAnsi="Arial" w:cs="Arial"/>
                <w:sz w:val="20"/>
                <w:szCs w:val="20"/>
              </w:rPr>
            </w:pPr>
            <w:r>
              <w:rPr>
                <w:rFonts w:ascii="Arial" w:eastAsia="Times New Roman" w:hAnsi="Arial" w:cs="Arial"/>
                <w:sz w:val="20"/>
                <w:szCs w:val="20"/>
              </w:rPr>
              <w:t>Do sada je izveden potporni zid kao neophodan element, a sredstva se u narednom periodu povećavaju u skladu sa aktivnostima.</w:t>
            </w:r>
          </w:p>
        </w:tc>
      </w:tr>
      <w:tr w:rsidR="00865A00" w:rsidRPr="003E2D5C" w14:paraId="220CB06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tcPr>
          <w:p w14:paraId="5BD77325"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865A00" w:rsidRPr="005F007E" w14:paraId="230340F2" w14:textId="77777777" w:rsidTr="00BF5803">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694095"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lastRenderedPageBreak/>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DF94C8"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5B91D9"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F71FD4" w14:textId="34614DCC" w:rsidR="00865A00" w:rsidRPr="00427116" w:rsidRDefault="00865A00" w:rsidP="00865A00">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8CD45F"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BBF781" w14:textId="25E964D8"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131C82" w14:textId="5CBC08F8"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395875" w14:textId="049407C4"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8</w:t>
                  </w:r>
                  <w:r w:rsidRPr="00427116">
                    <w:rPr>
                      <w:rFonts w:ascii="Arial" w:hAnsi="Arial" w:cs="Arial"/>
                      <w:bCs/>
                      <w:sz w:val="20"/>
                      <w:szCs w:val="20"/>
                    </w:rPr>
                    <w:t>.</w:t>
                  </w:r>
                </w:p>
              </w:tc>
            </w:tr>
            <w:tr w:rsidR="00865A00" w:rsidRPr="005F007E" w14:paraId="11A6DB39" w14:textId="77777777" w:rsidTr="00BF5803">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EDF3F7B" w14:textId="77777777" w:rsidR="00865A00" w:rsidRPr="00476743" w:rsidRDefault="00865A00" w:rsidP="00865A00">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65933B08" w14:textId="59755E7D" w:rsidR="00865A00" w:rsidRPr="00476743" w:rsidRDefault="004C3A2A" w:rsidP="00865A00">
                  <w:pPr>
                    <w:rPr>
                      <w:rFonts w:ascii="Calibri" w:hAnsi="Calibri" w:cs="Calibri"/>
                      <w:bCs/>
                      <w:iCs/>
                      <w:sz w:val="18"/>
                      <w:szCs w:val="18"/>
                    </w:rPr>
                  </w:pPr>
                  <w:r>
                    <w:rPr>
                      <w:rFonts w:ascii="Arial" w:hAnsi="Arial" w:cs="Arial"/>
                      <w:sz w:val="16"/>
                      <w:szCs w:val="16"/>
                    </w:rPr>
                    <w:t>Proširenjem plažnih površina smanjiti utjecaj klimatskih promjena</w:t>
                  </w:r>
                </w:p>
              </w:tc>
              <w:tc>
                <w:tcPr>
                  <w:tcW w:w="1132" w:type="dxa"/>
                  <w:tcBorders>
                    <w:top w:val="single" w:sz="4" w:space="0" w:color="auto"/>
                    <w:left w:val="single" w:sz="4" w:space="0" w:color="auto"/>
                    <w:bottom w:val="single" w:sz="4" w:space="0" w:color="auto"/>
                    <w:right w:val="single" w:sz="4" w:space="0" w:color="auto"/>
                  </w:tcBorders>
                  <w:vAlign w:val="center"/>
                </w:tcPr>
                <w:p w14:paraId="5C4C8A94"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F6D467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E349F31" w14:textId="77777777" w:rsidR="00865A00" w:rsidRDefault="00865A00" w:rsidP="00865A00">
                  <w:pPr>
                    <w:jc w:val="center"/>
                    <w:rPr>
                      <w:rFonts w:ascii="Calibri" w:hAnsi="Calibri" w:cs="Calibri"/>
                      <w:bCs/>
                      <w:iCs/>
                      <w:sz w:val="18"/>
                      <w:szCs w:val="18"/>
                    </w:rPr>
                  </w:pPr>
                  <w:r>
                    <w:rPr>
                      <w:rFonts w:ascii="Calibri" w:hAnsi="Calibri" w:cs="Calibri"/>
                      <w:bCs/>
                      <w:iCs/>
                      <w:sz w:val="18"/>
                      <w:szCs w:val="18"/>
                    </w:rPr>
                    <w:t>Projektna dokumentacija</w:t>
                  </w:r>
                </w:p>
                <w:p w14:paraId="63CBE68D" w14:textId="77777777" w:rsidR="00865A00" w:rsidRPr="00A351FA" w:rsidRDefault="00865A00" w:rsidP="00865A00">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058A191"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33AF23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76A3CB0"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r>
          </w:tbl>
          <w:p w14:paraId="7C27E86E"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bl>
    <w:p w14:paraId="561B393E" w14:textId="77777777" w:rsidR="000E3219" w:rsidRDefault="000E3219" w:rsidP="000E3219">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7704CE" w:rsidRPr="00B02A9A" w14:paraId="26224A60" w14:textId="77777777" w:rsidTr="00BF5803">
        <w:trPr>
          <w:trHeight w:val="154"/>
        </w:trPr>
        <w:tc>
          <w:tcPr>
            <w:tcW w:w="10632" w:type="dxa"/>
            <w:tcBorders>
              <w:top w:val="single" w:sz="4" w:space="0" w:color="auto"/>
              <w:left w:val="single" w:sz="4" w:space="0" w:color="auto"/>
              <w:bottom w:val="single" w:sz="4" w:space="0" w:color="auto"/>
              <w:right w:val="single" w:sz="4" w:space="0" w:color="auto"/>
            </w:tcBorders>
          </w:tcPr>
          <w:p w14:paraId="3FA0E02E" w14:textId="77777777" w:rsidR="00D23350" w:rsidRDefault="00D23350"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p>
          <w:p w14:paraId="46F45309" w14:textId="533BFE8A" w:rsidR="007704CE" w:rsidRPr="00B02A9A"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70</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KAPITALNO ULAGANJE U PLAŽU KAČJAK</w:t>
            </w:r>
          </w:p>
        </w:tc>
      </w:tr>
      <w:tr w:rsidR="007704CE" w:rsidRPr="00503962" w14:paraId="2E763D3B"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0C8C1101" w14:textId="77777777" w:rsidR="007704CE" w:rsidRPr="00DC7750" w:rsidRDefault="007704CE" w:rsidP="00BF5803">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4751BD1"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4BB91391"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6307839"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5C80CE50" w14:textId="77777777" w:rsidR="007704CE"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5477C853" w14:textId="77777777" w:rsidR="007704CE"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124CFC42" w14:textId="77777777" w:rsidR="007704CE" w:rsidRPr="00503962" w:rsidRDefault="007704CE" w:rsidP="00BF5803">
            <w:pPr>
              <w:spacing w:after="0" w:line="240" w:lineRule="auto"/>
              <w:rPr>
                <w:rFonts w:ascii="Arial" w:eastAsia="Times New Roman" w:hAnsi="Arial" w:cs="Arial"/>
                <w:b/>
                <w:bCs/>
                <w:i/>
                <w:iCs/>
                <w:sz w:val="20"/>
                <w:szCs w:val="20"/>
                <w:lang w:eastAsia="hr-HR"/>
              </w:rPr>
            </w:pPr>
          </w:p>
        </w:tc>
      </w:tr>
      <w:tr w:rsidR="007704CE" w:rsidRPr="00503962" w14:paraId="07AC5357"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39C49DCF" w14:textId="77777777" w:rsidR="00D23350" w:rsidRDefault="00D23350" w:rsidP="00BF5803">
            <w:pPr>
              <w:spacing w:after="0" w:line="240" w:lineRule="auto"/>
              <w:rPr>
                <w:rFonts w:ascii="Arial" w:eastAsia="Times New Roman" w:hAnsi="Arial" w:cs="Arial"/>
                <w:b/>
                <w:bCs/>
                <w:color w:val="000000"/>
                <w:sz w:val="20"/>
                <w:szCs w:val="20"/>
                <w:lang w:eastAsia="hr-HR"/>
              </w:rPr>
            </w:pPr>
          </w:p>
          <w:p w14:paraId="0917BE54" w14:textId="19C51BB5" w:rsidR="007704CE" w:rsidRDefault="007704CE" w:rsidP="00BF5803">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1B9540D8" w14:textId="77777777" w:rsidR="008734B8" w:rsidRPr="00DC7750" w:rsidRDefault="008734B8" w:rsidP="00BF5803">
            <w:pPr>
              <w:spacing w:after="0" w:line="240" w:lineRule="auto"/>
              <w:rPr>
                <w:rFonts w:ascii="Arial" w:eastAsia="Times New Roman" w:hAnsi="Arial" w:cs="Arial"/>
                <w:b/>
                <w:bCs/>
                <w:color w:val="000000"/>
                <w:sz w:val="20"/>
                <w:szCs w:val="20"/>
                <w:lang w:eastAsia="hr-HR"/>
              </w:rPr>
            </w:pPr>
          </w:p>
          <w:p w14:paraId="6EED5156" w14:textId="30A76039" w:rsidR="007704CE" w:rsidRPr="00DC7750" w:rsidRDefault="007704CE" w:rsidP="00BF5803">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Pr>
                <w:rFonts w:ascii="Arial" w:eastAsia="Times New Roman" w:hAnsi="Arial" w:cs="Arial"/>
                <w:color w:val="000000"/>
                <w:sz w:val="20"/>
                <w:szCs w:val="20"/>
                <w:lang w:eastAsia="hr-HR"/>
              </w:rPr>
              <w:t>plaže Kačjak i šetnice na poluotoku Kačjak namjerava se umanjiti i popraviti šteta koja je nastala utjecajem vremenskih nepogoda na ovu plažu. Time se nastavlja kontinuirano poboljšanje plažnih prostora u svrhu postizanja</w:t>
            </w:r>
            <w:r w:rsidRPr="00DC7750">
              <w:rPr>
                <w:rFonts w:ascii="Arial" w:eastAsia="Times New Roman" w:hAnsi="Arial" w:cs="Arial"/>
                <w:color w:val="000000"/>
                <w:sz w:val="20"/>
                <w:szCs w:val="20"/>
                <w:lang w:eastAsia="hr-HR"/>
              </w:rPr>
              <w:t xml:space="preserve"> više ciljeva</w:t>
            </w:r>
            <w:r>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 ,proširenje kupališnih prostora, obogaćivanje turističke ponude kroz sadržaje i opremu na plaži, smanjiti saturaciju, stvoriti novu atrakcijsku osnovu.</w:t>
            </w:r>
          </w:p>
          <w:p w14:paraId="2156529F" w14:textId="59C6B1F5" w:rsidR="007704CE" w:rsidRPr="00503962" w:rsidRDefault="007704CE" w:rsidP="00BF5803">
            <w:pPr>
              <w:spacing w:after="0" w:line="240" w:lineRule="auto"/>
              <w:rPr>
                <w:rFonts w:ascii="Arial" w:eastAsia="Calibri"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Pr>
                <w:rFonts w:ascii="Arial" w:eastAsia="Times New Roman" w:hAnsi="Arial" w:cs="Arial"/>
                <w:sz w:val="20"/>
                <w:szCs w:val="20"/>
              </w:rPr>
              <w:t xml:space="preserve">e za uređenje plaže i šetnice Kačjak, u više faza definiranih projektom, kroz godine će se urediti taj prostor. </w:t>
            </w:r>
            <w:r w:rsidR="008734B8">
              <w:rPr>
                <w:rFonts w:ascii="Arial" w:eastAsia="Times New Roman" w:hAnsi="Arial" w:cs="Arial"/>
                <w:sz w:val="20"/>
                <w:szCs w:val="20"/>
              </w:rPr>
              <w:t>Izvedena je prva faza radova</w:t>
            </w:r>
            <w:r>
              <w:rPr>
                <w:rFonts w:ascii="Arial" w:eastAsia="Times New Roman" w:hAnsi="Arial" w:cs="Arial"/>
                <w:sz w:val="20"/>
                <w:szCs w:val="20"/>
              </w:rPr>
              <w:t>, sufinanciran</w:t>
            </w:r>
            <w:r w:rsidR="008734B8">
              <w:rPr>
                <w:rFonts w:ascii="Arial" w:eastAsia="Times New Roman" w:hAnsi="Arial" w:cs="Arial"/>
                <w:sz w:val="20"/>
                <w:szCs w:val="20"/>
              </w:rPr>
              <w:t>a</w:t>
            </w:r>
            <w:r>
              <w:rPr>
                <w:rFonts w:ascii="Arial" w:eastAsia="Times New Roman" w:hAnsi="Arial" w:cs="Arial"/>
                <w:sz w:val="20"/>
                <w:szCs w:val="20"/>
              </w:rPr>
              <w:t xml:space="preserve"> su sredstvima Ministarstva mora, prometa i infrastrukture</w:t>
            </w:r>
            <w:r w:rsidR="008734B8">
              <w:rPr>
                <w:rFonts w:ascii="Arial" w:eastAsia="Times New Roman" w:hAnsi="Arial" w:cs="Arial"/>
                <w:sz w:val="20"/>
                <w:szCs w:val="20"/>
              </w:rPr>
              <w:t>, a u narednom periodu izvodit će se radovi narednih faza u skladu sa projektom, te su na taj način planirana sredstva.</w:t>
            </w:r>
            <w:r w:rsidRPr="00DC7750">
              <w:rPr>
                <w:rFonts w:ascii="Arial" w:eastAsia="Times New Roman" w:hAnsi="Arial" w:cs="Arial"/>
                <w:sz w:val="20"/>
                <w:szCs w:val="20"/>
              </w:rPr>
              <w:t xml:space="preserve"> </w:t>
            </w:r>
          </w:p>
        </w:tc>
      </w:tr>
      <w:tr w:rsidR="007704CE" w:rsidRPr="00DC7750" w14:paraId="0E4EF9A4"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tcPr>
          <w:p w14:paraId="117A919F"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561" w:type="dxa"/>
              <w:tblInd w:w="0" w:type="dxa"/>
              <w:tblLayout w:type="fixed"/>
              <w:tblCellMar>
                <w:left w:w="0" w:type="dxa"/>
                <w:right w:w="0" w:type="dxa"/>
              </w:tblCellMar>
              <w:tblLook w:val="04A0" w:firstRow="1" w:lastRow="0" w:firstColumn="1" w:lastColumn="0" w:noHBand="0" w:noVBand="1"/>
            </w:tblPr>
            <w:tblGrid>
              <w:gridCol w:w="1728"/>
              <w:gridCol w:w="1940"/>
              <w:gridCol w:w="895"/>
              <w:gridCol w:w="992"/>
              <w:gridCol w:w="1134"/>
              <w:gridCol w:w="1276"/>
              <w:gridCol w:w="1134"/>
              <w:gridCol w:w="1462"/>
            </w:tblGrid>
            <w:tr w:rsidR="007704CE" w:rsidRPr="005F007E" w14:paraId="090AF1DA" w14:textId="77777777" w:rsidTr="00D23350">
              <w:trPr>
                <w:trHeight w:val="835"/>
              </w:trPr>
              <w:tc>
                <w:tcPr>
                  <w:tcW w:w="17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31459F"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Pokazatelj rezultata</w:t>
                  </w:r>
                </w:p>
              </w:tc>
              <w:tc>
                <w:tcPr>
                  <w:tcW w:w="19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48BBD4"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Definicija</w:t>
                  </w:r>
                </w:p>
              </w:tc>
              <w:tc>
                <w:tcPr>
                  <w:tcW w:w="89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A9067"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6297D5" w14:textId="6497F365" w:rsidR="007704CE" w:rsidRPr="00427116" w:rsidRDefault="007704CE"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67AD1A"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68BFD8" w14:textId="5043E79E"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94B5FC" w14:textId="6559E7A5"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7</w:t>
                  </w:r>
                  <w:r w:rsidRPr="00427116">
                    <w:rPr>
                      <w:rFonts w:ascii="Arial" w:hAnsi="Arial" w:cs="Arial"/>
                      <w:bCs/>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164969" w14:textId="5CF1B4B5"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D23350">
                    <w:rPr>
                      <w:rFonts w:ascii="Arial" w:hAnsi="Arial" w:cs="Arial"/>
                      <w:bCs/>
                      <w:sz w:val="20"/>
                      <w:szCs w:val="20"/>
                    </w:rPr>
                    <w:t>8</w:t>
                  </w:r>
                  <w:r w:rsidRPr="00427116">
                    <w:rPr>
                      <w:rFonts w:ascii="Arial" w:hAnsi="Arial" w:cs="Arial"/>
                      <w:bCs/>
                      <w:sz w:val="20"/>
                      <w:szCs w:val="20"/>
                    </w:rPr>
                    <w:t>.</w:t>
                  </w:r>
                </w:p>
              </w:tc>
            </w:tr>
            <w:tr w:rsidR="007704CE" w:rsidRPr="005F007E" w14:paraId="1FB0166C" w14:textId="77777777" w:rsidTr="00D23350">
              <w:trPr>
                <w:trHeight w:val="781"/>
              </w:trPr>
              <w:tc>
                <w:tcPr>
                  <w:tcW w:w="1728" w:type="dxa"/>
                  <w:tcBorders>
                    <w:top w:val="single" w:sz="4" w:space="0" w:color="auto"/>
                    <w:left w:val="single" w:sz="4" w:space="0" w:color="auto"/>
                    <w:bottom w:val="single" w:sz="4" w:space="0" w:color="auto"/>
                    <w:right w:val="single" w:sz="4" w:space="0" w:color="auto"/>
                  </w:tcBorders>
                  <w:vAlign w:val="center"/>
                </w:tcPr>
                <w:p w14:paraId="03ECEE3A" w14:textId="0BEA5DEB" w:rsidR="007704CE" w:rsidRPr="00476743" w:rsidRDefault="007704CE" w:rsidP="00BF5803">
                  <w:pPr>
                    <w:rPr>
                      <w:rFonts w:ascii="Calibri" w:hAnsi="Calibri" w:cs="Calibri"/>
                      <w:bCs/>
                      <w:iCs/>
                      <w:sz w:val="18"/>
                      <w:szCs w:val="18"/>
                    </w:rPr>
                  </w:pPr>
                  <w:r>
                    <w:rPr>
                      <w:rFonts w:ascii="Arial" w:hAnsi="Arial" w:cs="Arial"/>
                      <w:sz w:val="16"/>
                      <w:szCs w:val="16"/>
                    </w:rPr>
                    <w:t>Broj novih proširenih kupališnih površina</w:t>
                  </w:r>
                  <w:r w:rsidR="004C3A2A">
                    <w:rPr>
                      <w:rFonts w:ascii="Arial" w:hAnsi="Arial" w:cs="Arial"/>
                      <w:sz w:val="16"/>
                      <w:szCs w:val="16"/>
                    </w:rPr>
                    <w:t xml:space="preserve"> u skladu sa projektom</w:t>
                  </w:r>
                </w:p>
              </w:tc>
              <w:tc>
                <w:tcPr>
                  <w:tcW w:w="1940" w:type="dxa"/>
                  <w:tcBorders>
                    <w:top w:val="single" w:sz="4" w:space="0" w:color="auto"/>
                    <w:left w:val="single" w:sz="4" w:space="0" w:color="auto"/>
                    <w:bottom w:val="single" w:sz="4" w:space="0" w:color="auto"/>
                    <w:right w:val="single" w:sz="4" w:space="0" w:color="auto"/>
                  </w:tcBorders>
                  <w:vAlign w:val="center"/>
                </w:tcPr>
                <w:p w14:paraId="337BC9C1" w14:textId="7D64C76F" w:rsidR="007704CE" w:rsidRPr="00476743" w:rsidRDefault="004C3A2A" w:rsidP="00BF5803">
                  <w:pPr>
                    <w:rPr>
                      <w:rFonts w:ascii="Calibri" w:hAnsi="Calibri" w:cs="Calibri"/>
                      <w:bCs/>
                      <w:iCs/>
                      <w:sz w:val="18"/>
                      <w:szCs w:val="18"/>
                    </w:rPr>
                  </w:pPr>
                  <w:r>
                    <w:rPr>
                      <w:rFonts w:ascii="Arial" w:hAnsi="Arial" w:cs="Arial"/>
                      <w:sz w:val="16"/>
                      <w:szCs w:val="16"/>
                    </w:rPr>
                    <w:t>Uređenjem</w:t>
                  </w:r>
                  <w:r w:rsidR="007704CE">
                    <w:rPr>
                      <w:rFonts w:ascii="Arial" w:hAnsi="Arial" w:cs="Arial"/>
                      <w:sz w:val="16"/>
                      <w:szCs w:val="16"/>
                    </w:rPr>
                    <w:t xml:space="preserve"> plažn</w:t>
                  </w:r>
                  <w:r>
                    <w:rPr>
                      <w:rFonts w:ascii="Arial" w:hAnsi="Arial" w:cs="Arial"/>
                      <w:sz w:val="16"/>
                      <w:szCs w:val="16"/>
                    </w:rPr>
                    <w:t>og</w:t>
                  </w:r>
                  <w:r w:rsidR="007704CE">
                    <w:rPr>
                      <w:rFonts w:ascii="Arial" w:hAnsi="Arial" w:cs="Arial"/>
                      <w:sz w:val="16"/>
                      <w:szCs w:val="16"/>
                    </w:rPr>
                    <w:t xml:space="preserve"> površina smanjiti </w:t>
                  </w:r>
                  <w:r>
                    <w:rPr>
                      <w:rFonts w:ascii="Arial" w:hAnsi="Arial" w:cs="Arial"/>
                      <w:sz w:val="16"/>
                      <w:szCs w:val="16"/>
                    </w:rPr>
                    <w:t>saturaciju i poboljšati sigurnost kupača</w:t>
                  </w:r>
                </w:p>
              </w:tc>
              <w:tc>
                <w:tcPr>
                  <w:tcW w:w="895" w:type="dxa"/>
                  <w:tcBorders>
                    <w:top w:val="single" w:sz="4" w:space="0" w:color="auto"/>
                    <w:left w:val="single" w:sz="4" w:space="0" w:color="auto"/>
                    <w:bottom w:val="single" w:sz="4" w:space="0" w:color="auto"/>
                    <w:right w:val="single" w:sz="4" w:space="0" w:color="auto"/>
                  </w:tcBorders>
                  <w:vAlign w:val="center"/>
                </w:tcPr>
                <w:p w14:paraId="2EF7BF85"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717B0C0F"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88A84E0" w14:textId="77777777" w:rsidR="007704CE" w:rsidRDefault="007704CE" w:rsidP="00BF5803">
                  <w:pPr>
                    <w:jc w:val="center"/>
                    <w:rPr>
                      <w:rFonts w:ascii="Calibri" w:hAnsi="Calibri" w:cs="Calibri"/>
                      <w:bCs/>
                      <w:iCs/>
                      <w:sz w:val="18"/>
                      <w:szCs w:val="18"/>
                    </w:rPr>
                  </w:pPr>
                  <w:r>
                    <w:rPr>
                      <w:rFonts w:ascii="Calibri" w:hAnsi="Calibri" w:cs="Calibri"/>
                      <w:bCs/>
                      <w:iCs/>
                      <w:sz w:val="18"/>
                      <w:szCs w:val="18"/>
                    </w:rPr>
                    <w:t>Projektna dokumentacija</w:t>
                  </w:r>
                </w:p>
                <w:p w14:paraId="15184EBC" w14:textId="77777777" w:rsidR="007704CE" w:rsidRPr="00A351FA" w:rsidRDefault="007704CE" w:rsidP="00BF5803">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0912F1A" w14:textId="7978B2FC"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3CC8EA1D" w14:textId="4CE2C5B5"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5</w:t>
                  </w:r>
                </w:p>
              </w:tc>
              <w:tc>
                <w:tcPr>
                  <w:tcW w:w="1462" w:type="dxa"/>
                  <w:tcBorders>
                    <w:top w:val="single" w:sz="4" w:space="0" w:color="auto"/>
                    <w:left w:val="single" w:sz="4" w:space="0" w:color="auto"/>
                    <w:bottom w:val="single" w:sz="4" w:space="0" w:color="auto"/>
                    <w:right w:val="single" w:sz="4" w:space="0" w:color="auto"/>
                  </w:tcBorders>
                  <w:vAlign w:val="center"/>
                </w:tcPr>
                <w:p w14:paraId="02CA2312" w14:textId="2AE368FD"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7</w:t>
                  </w:r>
                </w:p>
              </w:tc>
            </w:tr>
          </w:tbl>
          <w:p w14:paraId="4158FF82"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r w:rsidR="004C3A2A" w:rsidRPr="00F72F50" w14:paraId="48160D83" w14:textId="77777777" w:rsidTr="004C3A2A">
        <w:trPr>
          <w:trHeight w:val="202"/>
        </w:trPr>
        <w:tc>
          <w:tcPr>
            <w:tcW w:w="10632" w:type="dxa"/>
            <w:tcBorders>
              <w:top w:val="single" w:sz="4" w:space="0" w:color="auto"/>
              <w:left w:val="single" w:sz="4" w:space="0" w:color="auto"/>
              <w:bottom w:val="single" w:sz="4" w:space="0" w:color="auto"/>
              <w:right w:val="single" w:sz="4" w:space="0" w:color="auto"/>
            </w:tcBorders>
          </w:tcPr>
          <w:p w14:paraId="53FA6589" w14:textId="77777777" w:rsidR="00D23350" w:rsidRPr="00B02A9A" w:rsidRDefault="00D23350"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8734B8" w:rsidRPr="00F72F50" w14:paraId="3ABFDBE6" w14:textId="77777777" w:rsidTr="004C3A2A">
        <w:trPr>
          <w:trHeight w:val="202"/>
        </w:trPr>
        <w:tc>
          <w:tcPr>
            <w:tcW w:w="10632" w:type="dxa"/>
            <w:tcBorders>
              <w:top w:val="single" w:sz="4" w:space="0" w:color="auto"/>
              <w:left w:val="single" w:sz="4" w:space="0" w:color="auto"/>
              <w:bottom w:val="single" w:sz="4" w:space="0" w:color="auto"/>
              <w:right w:val="single" w:sz="4" w:space="0" w:color="auto"/>
            </w:tcBorders>
          </w:tcPr>
          <w:p w14:paraId="23C814A7" w14:textId="77777777" w:rsidR="00D23350" w:rsidRDefault="00D23350"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p>
          <w:p w14:paraId="507B6DFC" w14:textId="77777777" w:rsidR="00BB1C1C" w:rsidRDefault="00BB1C1C"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p>
          <w:p w14:paraId="5CE79159" w14:textId="3205BF59" w:rsidR="008734B8" w:rsidRPr="00B02A9A" w:rsidRDefault="008734B8"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w:t>
            </w:r>
            <w:r w:rsidR="00CA7486">
              <w:rPr>
                <w:rFonts w:ascii="Arial" w:eastAsia="Times New Roman" w:hAnsi="Arial" w:cs="Arial"/>
                <w:b/>
                <w:bCs/>
                <w:sz w:val="20"/>
                <w:szCs w:val="20"/>
                <w:lang w:eastAsia="hr-HR"/>
              </w:rPr>
              <w:t>1</w:t>
            </w:r>
            <w:r w:rsidRPr="00DC7750">
              <w:rPr>
                <w:rFonts w:ascii="Arial" w:eastAsia="Times New Roman" w:hAnsi="Arial" w:cs="Arial"/>
                <w:b/>
                <w:bCs/>
                <w:sz w:val="20"/>
                <w:szCs w:val="20"/>
                <w:lang w:eastAsia="hr-HR"/>
              </w:rPr>
              <w:t xml:space="preserve"> </w:t>
            </w:r>
            <w:r w:rsidR="00CA7486">
              <w:rPr>
                <w:rFonts w:ascii="Arial" w:eastAsia="Times New Roman" w:hAnsi="Arial" w:cs="Arial"/>
                <w:b/>
                <w:bCs/>
                <w:sz w:val="20"/>
                <w:szCs w:val="20"/>
                <w:lang w:eastAsia="hr-HR"/>
              </w:rPr>
              <w:t>UREĐENJE PRILAZA LUKOBRANU</w:t>
            </w:r>
          </w:p>
        </w:tc>
      </w:tr>
      <w:tr w:rsidR="008734B8" w:rsidRPr="0007776F" w14:paraId="5A9D0EF7"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5D72BA88" w14:textId="6C3DB8C9" w:rsidR="008734B8" w:rsidRPr="00DC7750" w:rsidRDefault="008734B8" w:rsidP="008734B8">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156ADF15"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3FFCDCC8"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2AEA851"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43742ADC" w14:textId="002C5567" w:rsidR="008734B8" w:rsidRPr="008734B8" w:rsidRDefault="008734B8" w:rsidP="008734B8">
            <w:pPr>
              <w:pStyle w:val="Odlomakpopisa"/>
              <w:numPr>
                <w:ilvl w:val="0"/>
                <w:numId w:val="5"/>
              </w:numPr>
              <w:spacing w:after="0" w:line="240" w:lineRule="auto"/>
              <w:rPr>
                <w:rFonts w:ascii="Arial" w:eastAsia="Times New Roman" w:hAnsi="Arial" w:cs="Arial"/>
                <w:b/>
                <w:bCs/>
                <w:i/>
                <w:iCs/>
                <w:sz w:val="20"/>
                <w:szCs w:val="20"/>
                <w:lang w:eastAsia="hr-HR"/>
              </w:rPr>
            </w:pPr>
            <w:r w:rsidRPr="008734B8">
              <w:rPr>
                <w:rFonts w:ascii="Arial" w:hAnsi="Arial" w:cs="Arial"/>
                <w:sz w:val="20"/>
                <w:szCs w:val="20"/>
              </w:rPr>
              <w:t>Pravilnik o jednostavnim građevinama i radovima</w:t>
            </w:r>
          </w:p>
        </w:tc>
      </w:tr>
      <w:tr w:rsidR="008734B8" w:rsidRPr="003E2D5C" w14:paraId="7343BA98"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E0271F3" w14:textId="77777777" w:rsidR="008734B8" w:rsidRDefault="008734B8" w:rsidP="008734B8">
            <w:pPr>
              <w:spacing w:after="0" w:line="240" w:lineRule="auto"/>
              <w:rPr>
                <w:rFonts w:ascii="Arial" w:eastAsia="Times New Roman" w:hAnsi="Arial" w:cs="Arial"/>
                <w:b/>
                <w:bCs/>
                <w:color w:val="000000"/>
                <w:sz w:val="20"/>
                <w:szCs w:val="20"/>
                <w:lang w:eastAsia="hr-HR"/>
              </w:rPr>
            </w:pPr>
          </w:p>
          <w:p w14:paraId="6EDA700F" w14:textId="77777777" w:rsidR="008734B8" w:rsidRPr="00DC7750" w:rsidRDefault="008734B8" w:rsidP="008734B8">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472F0E48" w14:textId="549D6E92" w:rsidR="008734B8" w:rsidRPr="00503962" w:rsidRDefault="008734B8" w:rsidP="008734B8">
            <w:pPr>
              <w:spacing w:after="0" w:line="240" w:lineRule="auto"/>
              <w:jc w:val="both"/>
              <w:rPr>
                <w:rFonts w:ascii="Arial" w:eastAsia="Calibri" w:hAnsi="Arial" w:cs="Arial"/>
                <w:sz w:val="20"/>
                <w:szCs w:val="20"/>
              </w:rPr>
            </w:pPr>
            <w:r w:rsidRPr="00DC7750">
              <w:rPr>
                <w:rFonts w:ascii="Arial" w:hAnsi="Arial" w:cs="Arial"/>
                <w:sz w:val="20"/>
                <w:szCs w:val="20"/>
              </w:rPr>
              <w:t xml:space="preserve">Sredstva su planirana za </w:t>
            </w:r>
            <w:r w:rsidR="00CA7486">
              <w:rPr>
                <w:rFonts w:ascii="Arial" w:hAnsi="Arial" w:cs="Arial"/>
                <w:sz w:val="20"/>
                <w:szCs w:val="20"/>
              </w:rPr>
              <w:t>uređenje prostora, dijela javne površine između šetališta i lukobrana kod glavne luke u Crikvenici.</w:t>
            </w:r>
            <w:r>
              <w:rPr>
                <w:rFonts w:ascii="Arial" w:hAnsi="Arial" w:cs="Arial"/>
                <w:sz w:val="20"/>
                <w:szCs w:val="20"/>
              </w:rPr>
              <w:t xml:space="preserve"> U narednom periodu </w:t>
            </w:r>
            <w:r w:rsidR="00CA7486">
              <w:rPr>
                <w:rFonts w:ascii="Arial" w:hAnsi="Arial" w:cs="Arial"/>
                <w:sz w:val="20"/>
                <w:szCs w:val="20"/>
              </w:rPr>
              <w:t>kreće</w:t>
            </w:r>
            <w:r>
              <w:rPr>
                <w:rFonts w:ascii="Arial" w:hAnsi="Arial" w:cs="Arial"/>
                <w:sz w:val="20"/>
                <w:szCs w:val="20"/>
              </w:rPr>
              <w:t xml:space="preserve"> sa izvođenjem radova.</w:t>
            </w:r>
            <w:r w:rsidR="00CA7486">
              <w:rPr>
                <w:rFonts w:ascii="Arial" w:hAnsi="Arial" w:cs="Arial"/>
                <w:sz w:val="20"/>
                <w:szCs w:val="20"/>
              </w:rPr>
              <w:t xml:space="preserve"> Na taj način dovršit će se područje i javna površina u centru grada.</w:t>
            </w:r>
            <w:r>
              <w:rPr>
                <w:rFonts w:ascii="Arial" w:hAnsi="Arial" w:cs="Arial"/>
                <w:sz w:val="20"/>
                <w:szCs w:val="20"/>
              </w:rPr>
              <w:t xml:space="preserve"> </w:t>
            </w:r>
            <w:r w:rsidR="00856F9E">
              <w:rPr>
                <w:rFonts w:ascii="Arial" w:hAnsi="Arial" w:cs="Arial"/>
                <w:sz w:val="20"/>
                <w:szCs w:val="20"/>
              </w:rPr>
              <w:t>Projekt je prijavljen na sufinanciranje LAG-a, sredstva su odobrena te će se u narednom periodu započeti sa radovima.</w:t>
            </w:r>
          </w:p>
        </w:tc>
      </w:tr>
      <w:tr w:rsidR="008734B8" w:rsidRPr="003E2D5C" w14:paraId="2C2CC1BD"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101C385A" w14:textId="77777777" w:rsidR="008734B8" w:rsidRPr="00792131" w:rsidRDefault="008734B8"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8734B8" w:rsidRPr="005F007E" w14:paraId="64272331" w14:textId="77777777" w:rsidTr="00F74CA6">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AA84CD"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B5777B"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55657"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BE2B57" w14:textId="13F2585D" w:rsidR="008734B8" w:rsidRPr="00427116" w:rsidRDefault="008734B8" w:rsidP="008734B8">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915305"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2A92F2" w14:textId="6F1790C4"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sidR="00CA7486">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544D98" w14:textId="4F6E5CEE"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sidR="00CA7486">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31877B" w14:textId="296CDC75"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sidR="00CA7486">
                    <w:rPr>
                      <w:rFonts w:ascii="Arial" w:hAnsi="Arial" w:cs="Arial"/>
                      <w:bCs/>
                      <w:sz w:val="20"/>
                      <w:szCs w:val="20"/>
                    </w:rPr>
                    <w:t>8</w:t>
                  </w:r>
                  <w:r w:rsidRPr="00427116">
                    <w:rPr>
                      <w:rFonts w:ascii="Arial" w:hAnsi="Arial" w:cs="Arial"/>
                      <w:bCs/>
                      <w:sz w:val="20"/>
                      <w:szCs w:val="20"/>
                    </w:rPr>
                    <w:t>.</w:t>
                  </w:r>
                </w:p>
              </w:tc>
            </w:tr>
            <w:tr w:rsidR="008734B8" w:rsidRPr="005F007E" w14:paraId="71C2D4E7" w14:textId="77777777" w:rsidTr="00F74CA6">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4C7E00C4" w14:textId="77777777" w:rsidR="008734B8" w:rsidRPr="00476743" w:rsidRDefault="008734B8" w:rsidP="008734B8">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18F04F13" w14:textId="77777777" w:rsidR="008734B8" w:rsidRPr="00476743" w:rsidRDefault="008734B8" w:rsidP="008734B8">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561646A5" w14:textId="77777777"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FA1115E" w14:textId="77777777"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51240C6D" w14:textId="77777777" w:rsidR="008734B8" w:rsidRDefault="008734B8" w:rsidP="008734B8">
                  <w:pPr>
                    <w:jc w:val="center"/>
                    <w:rPr>
                      <w:rFonts w:ascii="Calibri" w:hAnsi="Calibri" w:cs="Calibri"/>
                      <w:bCs/>
                      <w:iCs/>
                      <w:sz w:val="18"/>
                      <w:szCs w:val="18"/>
                    </w:rPr>
                  </w:pPr>
                  <w:r>
                    <w:rPr>
                      <w:rFonts w:ascii="Calibri" w:hAnsi="Calibri" w:cs="Calibri"/>
                      <w:bCs/>
                      <w:iCs/>
                      <w:sz w:val="18"/>
                      <w:szCs w:val="18"/>
                    </w:rPr>
                    <w:t>evidencije</w:t>
                  </w:r>
                </w:p>
                <w:p w14:paraId="6EFDA429" w14:textId="77777777" w:rsidR="008734B8" w:rsidRPr="00A351FA" w:rsidRDefault="008734B8" w:rsidP="008734B8">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38FAEAF" w14:textId="24EA2333"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0A2D37BC" w14:textId="6F71B9E4"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03BFD7B4" w14:textId="73A95BBE"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70</w:t>
                  </w:r>
                </w:p>
              </w:tc>
            </w:tr>
          </w:tbl>
          <w:p w14:paraId="671F05C2" w14:textId="77777777" w:rsidR="008734B8" w:rsidRPr="00C3245B" w:rsidRDefault="008734B8" w:rsidP="008734B8">
            <w:pPr>
              <w:jc w:val="both"/>
              <w:rPr>
                <w:rFonts w:ascii="Times New Roman" w:eastAsia="Times New Roman" w:hAnsi="Times New Roman" w:cs="Times New Roman"/>
                <w:i/>
                <w:color w:val="000000"/>
                <w:sz w:val="20"/>
                <w:szCs w:val="20"/>
                <w:lang w:eastAsia="hr-HR"/>
              </w:rPr>
            </w:pPr>
          </w:p>
        </w:tc>
      </w:tr>
    </w:tbl>
    <w:p w14:paraId="4C113678" w14:textId="77777777" w:rsidR="004C3A2A" w:rsidRDefault="004C3A2A"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CA7486" w:rsidRPr="00B02A9A" w14:paraId="20F18144" w14:textId="77777777" w:rsidTr="00145FB2">
        <w:trPr>
          <w:trHeight w:val="202"/>
        </w:trPr>
        <w:tc>
          <w:tcPr>
            <w:tcW w:w="10632" w:type="dxa"/>
            <w:tcBorders>
              <w:top w:val="single" w:sz="4" w:space="0" w:color="auto"/>
              <w:left w:val="single" w:sz="4" w:space="0" w:color="auto"/>
              <w:bottom w:val="single" w:sz="4" w:space="0" w:color="auto"/>
              <w:right w:val="single" w:sz="4" w:space="0" w:color="auto"/>
            </w:tcBorders>
          </w:tcPr>
          <w:p w14:paraId="1E078121" w14:textId="77777777" w:rsidR="00CA7486" w:rsidRPr="00B02A9A" w:rsidRDefault="00CA7486"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75</w:t>
            </w:r>
            <w:r w:rsidRPr="00DC7750">
              <w:rPr>
                <w:rFonts w:ascii="Arial" w:eastAsia="Times New Roman" w:hAnsi="Arial" w:cs="Arial"/>
                <w:b/>
                <w:bCs/>
                <w:sz w:val="20"/>
                <w:szCs w:val="20"/>
                <w:lang w:eastAsia="hr-HR"/>
              </w:rPr>
              <w:t xml:space="preserve"> KAPITALNO ULAGANJE U </w:t>
            </w:r>
            <w:r>
              <w:rPr>
                <w:rFonts w:ascii="Arial" w:eastAsia="Times New Roman" w:hAnsi="Arial" w:cs="Arial"/>
                <w:b/>
                <w:bCs/>
                <w:sz w:val="20"/>
                <w:szCs w:val="20"/>
                <w:lang w:eastAsia="hr-HR"/>
              </w:rPr>
              <w:t>TRG U DRAMLJU</w:t>
            </w:r>
          </w:p>
        </w:tc>
      </w:tr>
      <w:tr w:rsidR="00CA7486" w:rsidRPr="008734B8" w14:paraId="0B3CC3AD" w14:textId="77777777" w:rsidTr="00145FB2">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6BF8E2F8" w14:textId="77777777" w:rsidR="00CA7486" w:rsidRPr="00DC7750" w:rsidRDefault="00CA7486" w:rsidP="00145FB2">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4628390F"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1021BCC2"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79531CD0"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04855C90" w14:textId="77777777" w:rsidR="00CA7486" w:rsidRPr="008734B8" w:rsidRDefault="00CA7486" w:rsidP="00145FB2">
            <w:pPr>
              <w:pStyle w:val="Odlomakpopisa"/>
              <w:numPr>
                <w:ilvl w:val="0"/>
                <w:numId w:val="5"/>
              </w:numPr>
              <w:spacing w:after="0" w:line="240" w:lineRule="auto"/>
              <w:rPr>
                <w:rFonts w:ascii="Arial" w:eastAsia="Times New Roman" w:hAnsi="Arial" w:cs="Arial"/>
                <w:b/>
                <w:bCs/>
                <w:i/>
                <w:iCs/>
                <w:sz w:val="20"/>
                <w:szCs w:val="20"/>
                <w:lang w:eastAsia="hr-HR"/>
              </w:rPr>
            </w:pPr>
            <w:r w:rsidRPr="008734B8">
              <w:rPr>
                <w:rFonts w:ascii="Arial" w:hAnsi="Arial" w:cs="Arial"/>
                <w:sz w:val="20"/>
                <w:szCs w:val="20"/>
              </w:rPr>
              <w:t>Pravilnik o jednostavnim građevinama i radovima</w:t>
            </w:r>
          </w:p>
        </w:tc>
      </w:tr>
      <w:tr w:rsidR="00CA7486" w:rsidRPr="00503962" w14:paraId="04ABB6D8" w14:textId="77777777" w:rsidTr="00145FB2">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352B82A3" w14:textId="77777777" w:rsidR="00CA7486" w:rsidRDefault="00CA7486" w:rsidP="00145FB2">
            <w:pPr>
              <w:spacing w:after="0" w:line="240" w:lineRule="auto"/>
              <w:rPr>
                <w:rFonts w:ascii="Arial" w:eastAsia="Times New Roman" w:hAnsi="Arial" w:cs="Arial"/>
                <w:b/>
                <w:bCs/>
                <w:color w:val="000000"/>
                <w:sz w:val="20"/>
                <w:szCs w:val="20"/>
                <w:lang w:eastAsia="hr-HR"/>
              </w:rPr>
            </w:pPr>
          </w:p>
          <w:p w14:paraId="613F894B" w14:textId="77777777" w:rsidR="00CA7486" w:rsidRPr="00DC7750" w:rsidRDefault="00CA7486" w:rsidP="00145FB2">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5D82F988" w14:textId="77777777" w:rsidR="00CA7486" w:rsidRPr="00503962" w:rsidRDefault="00CA7486" w:rsidP="00145FB2">
            <w:pPr>
              <w:spacing w:after="0" w:line="240" w:lineRule="auto"/>
              <w:jc w:val="both"/>
              <w:rPr>
                <w:rFonts w:ascii="Arial" w:eastAsia="Calibri"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 i dozvola za gradnju i uređenje zone tzv. Place u Dramlju, prostora koji obuhvaća dio ispred crkve i Doma kulture te okolne površine u svrhu uređenja javnih i parkirališnih površina. U narednom periodu bi se krenulo sa izvođenjem radova, koje bi se odvijalo u fazama. Sredstva su planirana u skladu sa aktivnostima.</w:t>
            </w:r>
          </w:p>
        </w:tc>
      </w:tr>
      <w:tr w:rsidR="00CA7486" w:rsidRPr="00C3245B" w14:paraId="0D36486A" w14:textId="77777777" w:rsidTr="00145FB2">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4A92272D" w14:textId="77777777" w:rsidR="00CA7486" w:rsidRPr="00792131" w:rsidRDefault="00CA7486"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CA7486" w:rsidRPr="005F007E" w14:paraId="6AB54A6B" w14:textId="77777777" w:rsidTr="00145FB2">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F5D7B7"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6176AC"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12939A"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56318"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A77BFE"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4C84E2" w14:textId="004F5AC0"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92A221" w14:textId="185DFE75"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627F29" w14:textId="7B78BDE3"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CA7486" w:rsidRPr="005F007E" w14:paraId="33B6607F" w14:textId="77777777" w:rsidTr="00145FB2">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47F4E049" w14:textId="77777777" w:rsidR="00CA7486" w:rsidRPr="00476743" w:rsidRDefault="00CA7486" w:rsidP="00145FB2">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184D1C33" w14:textId="77777777" w:rsidR="00CA7486" w:rsidRPr="00476743" w:rsidRDefault="00CA7486" w:rsidP="00145FB2">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613F9589"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F588DC5"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6343B913" w14:textId="77777777" w:rsidR="00CA7486" w:rsidRDefault="00CA7486" w:rsidP="00145FB2">
                  <w:pPr>
                    <w:jc w:val="center"/>
                    <w:rPr>
                      <w:rFonts w:ascii="Calibri" w:hAnsi="Calibri" w:cs="Calibri"/>
                      <w:bCs/>
                      <w:iCs/>
                      <w:sz w:val="18"/>
                      <w:szCs w:val="18"/>
                    </w:rPr>
                  </w:pPr>
                  <w:r>
                    <w:rPr>
                      <w:rFonts w:ascii="Calibri" w:hAnsi="Calibri" w:cs="Calibri"/>
                      <w:bCs/>
                      <w:iCs/>
                      <w:sz w:val="18"/>
                      <w:szCs w:val="18"/>
                    </w:rPr>
                    <w:t>evidencije</w:t>
                  </w:r>
                </w:p>
                <w:p w14:paraId="381FE711" w14:textId="77777777" w:rsidR="00CA7486" w:rsidRPr="00A351FA" w:rsidRDefault="00CA7486" w:rsidP="00145FB2">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AF056DC"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31410E0A"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27C4607D"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70</w:t>
                  </w:r>
                </w:p>
              </w:tc>
            </w:tr>
          </w:tbl>
          <w:p w14:paraId="76A0ADBE" w14:textId="77777777" w:rsidR="00CA7486" w:rsidRPr="00C3245B" w:rsidRDefault="00CA7486" w:rsidP="00145FB2">
            <w:pPr>
              <w:jc w:val="both"/>
              <w:rPr>
                <w:rFonts w:ascii="Times New Roman" w:eastAsia="Times New Roman" w:hAnsi="Times New Roman" w:cs="Times New Roman"/>
                <w:i/>
                <w:color w:val="000000"/>
                <w:sz w:val="20"/>
                <w:szCs w:val="20"/>
                <w:lang w:eastAsia="hr-HR"/>
              </w:rPr>
            </w:pPr>
          </w:p>
        </w:tc>
      </w:tr>
    </w:tbl>
    <w:p w14:paraId="4EFA2EB3" w14:textId="77777777" w:rsidR="00CA7486" w:rsidRDefault="00CA7486"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CA7486" w:rsidRPr="00B02A9A" w14:paraId="7469CE97" w14:textId="77777777" w:rsidTr="00145FB2">
        <w:trPr>
          <w:trHeight w:val="202"/>
        </w:trPr>
        <w:tc>
          <w:tcPr>
            <w:tcW w:w="10632" w:type="dxa"/>
            <w:tcBorders>
              <w:top w:val="single" w:sz="4" w:space="0" w:color="auto"/>
              <w:left w:val="single" w:sz="4" w:space="0" w:color="auto"/>
              <w:bottom w:val="single" w:sz="4" w:space="0" w:color="auto"/>
              <w:right w:val="single" w:sz="4" w:space="0" w:color="auto"/>
            </w:tcBorders>
          </w:tcPr>
          <w:p w14:paraId="6F4991C3" w14:textId="1F62CFF6" w:rsidR="00CA7486" w:rsidRPr="00B02A9A" w:rsidRDefault="00CA7486"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76</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ODVODNJA BENIĆI</w:t>
            </w:r>
          </w:p>
        </w:tc>
      </w:tr>
      <w:tr w:rsidR="00CA7486" w:rsidRPr="008734B8" w14:paraId="0214D588" w14:textId="77777777" w:rsidTr="00145FB2">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1A27653A" w14:textId="77777777" w:rsidR="00CA7486" w:rsidRPr="00DC7750" w:rsidRDefault="00CA7486" w:rsidP="00145FB2">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4632AF9"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1B74888C"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0A72086" w14:textId="77777777" w:rsidR="00CA7486" w:rsidRPr="00DC7750" w:rsidRDefault="00CA7486" w:rsidP="00145FB2">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0EB628C0" w14:textId="77777777" w:rsidR="00CA7486" w:rsidRPr="00856F9E" w:rsidRDefault="00CA7486" w:rsidP="00145FB2">
            <w:pPr>
              <w:pStyle w:val="Odlomakpopisa"/>
              <w:numPr>
                <w:ilvl w:val="0"/>
                <w:numId w:val="5"/>
              </w:numPr>
              <w:spacing w:after="0" w:line="240" w:lineRule="auto"/>
              <w:rPr>
                <w:rFonts w:ascii="Arial" w:eastAsia="Times New Roman" w:hAnsi="Arial" w:cs="Arial"/>
                <w:b/>
                <w:bCs/>
                <w:i/>
                <w:iCs/>
                <w:sz w:val="20"/>
                <w:szCs w:val="20"/>
                <w:lang w:eastAsia="hr-HR"/>
              </w:rPr>
            </w:pPr>
            <w:r w:rsidRPr="008734B8">
              <w:rPr>
                <w:rFonts w:ascii="Arial" w:hAnsi="Arial" w:cs="Arial"/>
                <w:sz w:val="20"/>
                <w:szCs w:val="20"/>
              </w:rPr>
              <w:t>Pravilnik o jednostavnim građevinama i radovima</w:t>
            </w:r>
          </w:p>
          <w:p w14:paraId="0697A154" w14:textId="77777777" w:rsidR="00856F9E" w:rsidRPr="008734B8" w:rsidRDefault="00856F9E" w:rsidP="00145FB2">
            <w:pPr>
              <w:pStyle w:val="Odlomakpopisa"/>
              <w:numPr>
                <w:ilvl w:val="0"/>
                <w:numId w:val="5"/>
              </w:numPr>
              <w:spacing w:after="0" w:line="240" w:lineRule="auto"/>
              <w:rPr>
                <w:rFonts w:ascii="Arial" w:eastAsia="Times New Roman" w:hAnsi="Arial" w:cs="Arial"/>
                <w:b/>
                <w:bCs/>
                <w:i/>
                <w:iCs/>
                <w:sz w:val="20"/>
                <w:szCs w:val="20"/>
                <w:lang w:eastAsia="hr-HR"/>
              </w:rPr>
            </w:pPr>
          </w:p>
        </w:tc>
      </w:tr>
      <w:tr w:rsidR="00CA7486" w:rsidRPr="00503962" w14:paraId="6770A3F2" w14:textId="77777777" w:rsidTr="00145FB2">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745076DA" w14:textId="77777777" w:rsidR="00CA7486" w:rsidRDefault="00CA7486" w:rsidP="00145FB2">
            <w:pPr>
              <w:spacing w:after="0" w:line="240" w:lineRule="auto"/>
              <w:rPr>
                <w:rFonts w:ascii="Arial" w:eastAsia="Times New Roman" w:hAnsi="Arial" w:cs="Arial"/>
                <w:b/>
                <w:bCs/>
                <w:color w:val="000000"/>
                <w:sz w:val="20"/>
                <w:szCs w:val="20"/>
                <w:lang w:eastAsia="hr-HR"/>
              </w:rPr>
            </w:pPr>
          </w:p>
          <w:p w14:paraId="4DEC8F18" w14:textId="77777777" w:rsidR="00CA7486" w:rsidRPr="00DC7750" w:rsidRDefault="00CA7486" w:rsidP="00145FB2">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073A6CE8" w14:textId="5B088AC7" w:rsidR="00CA7486" w:rsidRPr="00503962" w:rsidRDefault="00CA7486" w:rsidP="00145FB2">
            <w:pPr>
              <w:spacing w:after="0" w:line="240" w:lineRule="auto"/>
              <w:jc w:val="both"/>
              <w:rPr>
                <w:rFonts w:ascii="Arial" w:eastAsia="Calibri"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 i dozvola za izgradnju sustava odvodnje naselja Benići, površine naselja koje prolazi velike izazove u vidu plavljenja prometnica i privatnih dvorišta tijekom jakih oborina</w:t>
            </w:r>
            <w:r w:rsidR="00856F9E">
              <w:rPr>
                <w:rFonts w:ascii="Arial" w:hAnsi="Arial" w:cs="Arial"/>
                <w:sz w:val="20"/>
                <w:szCs w:val="20"/>
              </w:rPr>
              <w:t xml:space="preserve">. Izrađena je koncepcija izvođenja oborinske odvodnje, ishođena lokacijska dozvola, a slijedi ishođenje građevinskih dozvola za svaku pojedinu fazu. Na taj način će se pristupiti i izvođenju radova. </w:t>
            </w:r>
            <w:r>
              <w:rPr>
                <w:rFonts w:ascii="Arial" w:hAnsi="Arial" w:cs="Arial"/>
                <w:sz w:val="20"/>
                <w:szCs w:val="20"/>
              </w:rPr>
              <w:t>Sredstva su planirana u skladu sa aktivnostima.</w:t>
            </w:r>
          </w:p>
        </w:tc>
      </w:tr>
      <w:tr w:rsidR="00CA7486" w:rsidRPr="00C3245B" w14:paraId="12DEFBD4" w14:textId="77777777" w:rsidTr="00145FB2">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674E666F" w14:textId="77777777" w:rsidR="00CA7486" w:rsidRPr="00792131" w:rsidRDefault="00CA7486" w:rsidP="00145FB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CA7486" w:rsidRPr="005F007E" w14:paraId="64FCA67A" w14:textId="77777777" w:rsidTr="00145FB2">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CA344"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D0339A"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589B38"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47B259"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91D5AC"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BF236B"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BE83FB"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CDA124B" w14:textId="77777777" w:rsidR="00CA7486" w:rsidRPr="00427116" w:rsidRDefault="00CA7486" w:rsidP="00145FB2">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CA7486" w:rsidRPr="005F007E" w14:paraId="7AAA474D" w14:textId="77777777" w:rsidTr="00145FB2">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4B8B915A" w14:textId="77777777" w:rsidR="00CA7486" w:rsidRPr="00476743" w:rsidRDefault="00CA7486" w:rsidP="00145FB2">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44540D46" w14:textId="77777777" w:rsidR="00CA7486" w:rsidRPr="00476743" w:rsidRDefault="00CA7486" w:rsidP="00145FB2">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678E1FA0"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2603E3A"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51400FA3" w14:textId="77777777" w:rsidR="00CA7486" w:rsidRDefault="00CA7486" w:rsidP="00145FB2">
                  <w:pPr>
                    <w:jc w:val="center"/>
                    <w:rPr>
                      <w:rFonts w:ascii="Calibri" w:hAnsi="Calibri" w:cs="Calibri"/>
                      <w:bCs/>
                      <w:iCs/>
                      <w:sz w:val="18"/>
                      <w:szCs w:val="18"/>
                    </w:rPr>
                  </w:pPr>
                  <w:r>
                    <w:rPr>
                      <w:rFonts w:ascii="Calibri" w:hAnsi="Calibri" w:cs="Calibri"/>
                      <w:bCs/>
                      <w:iCs/>
                      <w:sz w:val="18"/>
                      <w:szCs w:val="18"/>
                    </w:rPr>
                    <w:t>evidencije</w:t>
                  </w:r>
                </w:p>
                <w:p w14:paraId="21A4AE84" w14:textId="77777777" w:rsidR="00CA7486" w:rsidRPr="00A351FA" w:rsidRDefault="00CA7486" w:rsidP="00145FB2">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5C7D0AD"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1D9D44B5"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35618EA6" w14:textId="77777777" w:rsidR="00CA7486" w:rsidRPr="00A351FA" w:rsidRDefault="00CA7486" w:rsidP="00145FB2">
                  <w:pPr>
                    <w:jc w:val="center"/>
                    <w:rPr>
                      <w:rFonts w:ascii="Calibri" w:hAnsi="Calibri" w:cs="Calibri"/>
                      <w:bCs/>
                      <w:iCs/>
                      <w:sz w:val="18"/>
                      <w:szCs w:val="18"/>
                    </w:rPr>
                  </w:pPr>
                  <w:r>
                    <w:rPr>
                      <w:rFonts w:ascii="Calibri" w:hAnsi="Calibri" w:cs="Calibri"/>
                      <w:bCs/>
                      <w:iCs/>
                      <w:sz w:val="18"/>
                      <w:szCs w:val="18"/>
                    </w:rPr>
                    <w:t>70</w:t>
                  </w:r>
                </w:p>
              </w:tc>
            </w:tr>
          </w:tbl>
          <w:p w14:paraId="717E3C5F" w14:textId="77777777" w:rsidR="00CA7486" w:rsidRPr="00C3245B" w:rsidRDefault="00CA7486" w:rsidP="00145FB2">
            <w:pPr>
              <w:jc w:val="both"/>
              <w:rPr>
                <w:rFonts w:ascii="Times New Roman" w:eastAsia="Times New Roman" w:hAnsi="Times New Roman" w:cs="Times New Roman"/>
                <w:i/>
                <w:color w:val="000000"/>
                <w:sz w:val="20"/>
                <w:szCs w:val="20"/>
                <w:lang w:eastAsia="hr-HR"/>
              </w:rPr>
            </w:pPr>
          </w:p>
        </w:tc>
      </w:tr>
    </w:tbl>
    <w:p w14:paraId="735E3FDB" w14:textId="77777777" w:rsidR="00CA7486" w:rsidRDefault="00CA7486" w:rsidP="004C3A2A">
      <w:pPr>
        <w:spacing w:after="0" w:line="240" w:lineRule="auto"/>
        <w:rPr>
          <w:rFonts w:ascii="Times New Roman" w:eastAsia="Times New Roman" w:hAnsi="Times New Roman" w:cs="Times New Roman"/>
          <w:color w:val="000000"/>
          <w:sz w:val="20"/>
          <w:szCs w:val="20"/>
          <w:lang w:eastAsia="hr-HR"/>
        </w:rPr>
      </w:pPr>
    </w:p>
    <w:p w14:paraId="65CE4172" w14:textId="77777777" w:rsidR="00CA7486" w:rsidRDefault="00CA7486"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8734B8" w:rsidRPr="00DC7750" w14:paraId="100A08F0"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1C18164" w14:textId="77777777" w:rsidR="008734B8" w:rsidRDefault="008734B8" w:rsidP="00F74CA6">
            <w:pPr>
              <w:spacing w:after="0" w:line="240" w:lineRule="auto"/>
              <w:rPr>
                <w:rFonts w:ascii="Arial" w:eastAsia="Times New Roman" w:hAnsi="Arial" w:cs="Arial"/>
                <w:b/>
                <w:bCs/>
                <w:sz w:val="20"/>
                <w:szCs w:val="20"/>
                <w:lang w:eastAsia="hr-HR"/>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77</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PARKA PALIH ZA DOMOVINU</w:t>
            </w:r>
          </w:p>
          <w:p w14:paraId="681F3390" w14:textId="05DC5D98" w:rsidR="00575B86" w:rsidRPr="00DC7750" w:rsidRDefault="00575B86" w:rsidP="00F74CA6">
            <w:pPr>
              <w:spacing w:after="0" w:line="240" w:lineRule="auto"/>
              <w:rPr>
                <w:rFonts w:ascii="Times New Roman" w:eastAsia="Times New Roman" w:hAnsi="Times New Roman" w:cs="Times New Roman"/>
                <w:b/>
                <w:bCs/>
                <w:sz w:val="20"/>
                <w:szCs w:val="20"/>
                <w:lang w:eastAsia="hr-HR"/>
              </w:rPr>
            </w:pPr>
          </w:p>
        </w:tc>
      </w:tr>
      <w:tr w:rsidR="008734B8" w:rsidRPr="005179F6" w14:paraId="7EB65D8A"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6C0588B2" w14:textId="77777777" w:rsidR="008734B8" w:rsidRDefault="008734B8" w:rsidP="00F74CA6">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2B5A06A2" w14:textId="77777777" w:rsidR="008734B8" w:rsidRPr="00DC7750" w:rsidRDefault="008734B8" w:rsidP="00F74CA6">
            <w:pPr>
              <w:spacing w:after="0" w:line="240" w:lineRule="auto"/>
              <w:rPr>
                <w:rFonts w:ascii="Arial" w:eastAsia="Times New Roman" w:hAnsi="Arial" w:cs="Arial"/>
                <w:color w:val="000000"/>
                <w:sz w:val="20"/>
                <w:szCs w:val="20"/>
                <w:lang w:eastAsia="hr-HR"/>
              </w:rPr>
            </w:pPr>
          </w:p>
          <w:p w14:paraId="37BD32F8"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0591DD2"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25D9F74E"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35F1221C" w14:textId="77777777" w:rsidR="008734B8" w:rsidRPr="005179F6"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tc>
      </w:tr>
      <w:tr w:rsidR="008734B8" w:rsidRPr="00DC7750" w14:paraId="01702558"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352F8160" w14:textId="77777777" w:rsidR="008734B8" w:rsidRDefault="008734B8" w:rsidP="00F74CA6">
            <w:pPr>
              <w:spacing w:after="0" w:line="240" w:lineRule="auto"/>
              <w:rPr>
                <w:rFonts w:ascii="Arial" w:eastAsia="Times New Roman" w:hAnsi="Arial" w:cs="Arial"/>
                <w:b/>
                <w:bCs/>
                <w:color w:val="000000"/>
                <w:sz w:val="20"/>
                <w:szCs w:val="20"/>
                <w:lang w:eastAsia="hr-HR"/>
              </w:rPr>
            </w:pPr>
          </w:p>
          <w:p w14:paraId="7A831EA8" w14:textId="77777777" w:rsidR="008734B8" w:rsidRPr="00DC7750" w:rsidRDefault="008734B8" w:rsidP="00F74CA6">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8FF4B27" w14:textId="4D9ABCFC" w:rsidR="008734B8" w:rsidRDefault="008734B8" w:rsidP="00F74CA6">
            <w:pPr>
              <w:jc w:val="both"/>
              <w:rPr>
                <w:rFonts w:ascii="Arial" w:hAnsi="Arial" w:cs="Arial"/>
                <w:sz w:val="20"/>
                <w:szCs w:val="20"/>
              </w:rPr>
            </w:pPr>
            <w:r w:rsidRPr="00B55B7C">
              <w:rPr>
                <w:rFonts w:ascii="Arial" w:hAnsi="Arial" w:cs="Arial"/>
                <w:sz w:val="20"/>
                <w:szCs w:val="20"/>
              </w:rPr>
              <w:t xml:space="preserve">Sredstva su planirana za uređenje </w:t>
            </w:r>
            <w:r>
              <w:rPr>
                <w:rFonts w:ascii="Arial" w:hAnsi="Arial" w:cs="Arial"/>
                <w:sz w:val="20"/>
                <w:szCs w:val="20"/>
              </w:rPr>
              <w:t xml:space="preserve">parka </w:t>
            </w:r>
            <w:r w:rsidR="00E51E88">
              <w:rPr>
                <w:rFonts w:ascii="Arial" w:hAnsi="Arial" w:cs="Arial"/>
                <w:sz w:val="20"/>
                <w:szCs w:val="20"/>
              </w:rPr>
              <w:t>P</w:t>
            </w:r>
            <w:r>
              <w:rPr>
                <w:rFonts w:ascii="Arial" w:hAnsi="Arial" w:cs="Arial"/>
                <w:sz w:val="20"/>
                <w:szCs w:val="20"/>
              </w:rPr>
              <w:t>alih za domovinu u Crikvenici, kao dijela javnog prostora u samom centru grada Crikvenice, te kao nastavak aktivnosti uređenja javnih prostora na području grada i obnove zelenila javnih površina u skladu sa izrađenim strategijama.</w:t>
            </w:r>
          </w:p>
          <w:p w14:paraId="133C0A9F" w14:textId="415174B6" w:rsidR="00575B86" w:rsidRPr="00DC7750" w:rsidRDefault="008734B8" w:rsidP="00F74CA6">
            <w:pPr>
              <w:jc w:val="both"/>
              <w:rPr>
                <w:rFonts w:ascii="Arial" w:hAnsi="Arial" w:cs="Arial"/>
                <w:sz w:val="20"/>
                <w:szCs w:val="20"/>
              </w:rPr>
            </w:pPr>
            <w:r w:rsidRPr="00DC7750">
              <w:rPr>
                <w:rFonts w:ascii="Arial" w:hAnsi="Arial" w:cs="Arial"/>
                <w:sz w:val="20"/>
                <w:szCs w:val="20"/>
              </w:rPr>
              <w:t xml:space="preserve">Sredstva su planirana za </w:t>
            </w:r>
            <w:r w:rsidR="00E51E88">
              <w:rPr>
                <w:rFonts w:ascii="Arial" w:hAnsi="Arial" w:cs="Arial"/>
                <w:sz w:val="20"/>
                <w:szCs w:val="20"/>
              </w:rPr>
              <w:t>izvođenje radova na uređenju parka</w:t>
            </w:r>
            <w:r w:rsidR="00856F9E">
              <w:rPr>
                <w:rFonts w:ascii="Arial" w:hAnsi="Arial" w:cs="Arial"/>
                <w:sz w:val="20"/>
                <w:szCs w:val="20"/>
              </w:rPr>
              <w:t xml:space="preserve"> prema izrađenoj projektnoj dokumentaciji i troškovniku</w:t>
            </w:r>
            <w:r w:rsidR="00E51E88">
              <w:rPr>
                <w:rFonts w:ascii="Arial" w:hAnsi="Arial" w:cs="Arial"/>
                <w:sz w:val="20"/>
                <w:szCs w:val="20"/>
              </w:rPr>
              <w:t>.</w:t>
            </w:r>
            <w:r w:rsidR="00BB1C1C">
              <w:rPr>
                <w:rFonts w:ascii="Arial" w:hAnsi="Arial" w:cs="Arial"/>
                <w:sz w:val="20"/>
                <w:szCs w:val="20"/>
              </w:rPr>
              <w:t xml:space="preserve"> </w:t>
            </w:r>
            <w:r w:rsidR="00856F9E">
              <w:rPr>
                <w:rFonts w:ascii="Arial" w:hAnsi="Arial" w:cs="Arial"/>
                <w:sz w:val="20"/>
                <w:szCs w:val="20"/>
              </w:rPr>
              <w:t>Također se razmatra prijava projekta za sufinanciranje kroz natječaje za uređenje zelene urbane obnove u gradovima.</w:t>
            </w:r>
          </w:p>
        </w:tc>
      </w:tr>
      <w:tr w:rsidR="008734B8" w:rsidRPr="005F007E" w14:paraId="1AB9C873" w14:textId="77777777" w:rsidTr="00F74CA6">
        <w:trPr>
          <w:trHeight w:val="2005"/>
        </w:trPr>
        <w:tc>
          <w:tcPr>
            <w:tcW w:w="10632" w:type="dxa"/>
            <w:tcBorders>
              <w:top w:val="single" w:sz="4" w:space="0" w:color="auto"/>
              <w:left w:val="single" w:sz="4" w:space="0" w:color="auto"/>
              <w:bottom w:val="single" w:sz="4" w:space="0" w:color="auto"/>
              <w:right w:val="single" w:sz="4" w:space="0" w:color="auto"/>
            </w:tcBorders>
          </w:tcPr>
          <w:p w14:paraId="4655618F" w14:textId="77777777" w:rsidR="008734B8" w:rsidRPr="00792131" w:rsidRDefault="008734B8"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8734B8" w:rsidRPr="005F007E" w14:paraId="5637CAA9" w14:textId="77777777" w:rsidTr="00F74CA6">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8C7474"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5C72B7"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A99187"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40A09D" w14:textId="5334A5AD" w:rsidR="008734B8" w:rsidRPr="00427116" w:rsidRDefault="008734B8"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5E8631"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4EF9DE" w14:textId="5A30D9CC"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sidR="00856F9E">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D47B11" w14:textId="35318763"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sidR="00856F9E">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81DE3F" w14:textId="1D3B2897"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sidR="00856F9E">
                    <w:rPr>
                      <w:rFonts w:ascii="Arial" w:hAnsi="Arial" w:cs="Arial"/>
                      <w:bCs/>
                      <w:sz w:val="20"/>
                      <w:szCs w:val="20"/>
                    </w:rPr>
                    <w:t>8</w:t>
                  </w:r>
                  <w:r w:rsidRPr="00427116">
                    <w:rPr>
                      <w:rFonts w:ascii="Arial" w:hAnsi="Arial" w:cs="Arial"/>
                      <w:bCs/>
                      <w:sz w:val="20"/>
                      <w:szCs w:val="20"/>
                    </w:rPr>
                    <w:t>.</w:t>
                  </w:r>
                </w:p>
              </w:tc>
            </w:tr>
            <w:tr w:rsidR="008734B8" w:rsidRPr="005F007E" w14:paraId="70ED4635" w14:textId="77777777" w:rsidTr="00F74CA6">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3566A2F1" w14:textId="77777777" w:rsidR="008734B8" w:rsidRPr="00476743" w:rsidRDefault="008734B8" w:rsidP="00F74CA6">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3D85C075" w14:textId="77777777" w:rsidR="008734B8" w:rsidRPr="00476743" w:rsidRDefault="008734B8" w:rsidP="00F74CA6">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4F35183A" w14:textId="77777777" w:rsidR="008734B8" w:rsidRPr="00A351FA" w:rsidRDefault="008734B8" w:rsidP="00F74CA6">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2EF4D1A" w14:textId="564D394B"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4</w:t>
                  </w:r>
                  <w:r w:rsidR="008734B8">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16DA4BA" w14:textId="77777777" w:rsidR="008734B8" w:rsidRDefault="008734B8" w:rsidP="00F74CA6">
                  <w:pPr>
                    <w:jc w:val="center"/>
                    <w:rPr>
                      <w:rFonts w:ascii="Calibri" w:hAnsi="Calibri" w:cs="Calibri"/>
                      <w:bCs/>
                      <w:iCs/>
                      <w:sz w:val="18"/>
                      <w:szCs w:val="18"/>
                    </w:rPr>
                  </w:pPr>
                  <w:r>
                    <w:rPr>
                      <w:rFonts w:ascii="Calibri" w:hAnsi="Calibri" w:cs="Calibri"/>
                      <w:bCs/>
                      <w:iCs/>
                      <w:sz w:val="18"/>
                      <w:szCs w:val="18"/>
                    </w:rPr>
                    <w:t>evidencije</w:t>
                  </w:r>
                </w:p>
                <w:p w14:paraId="16555BF3" w14:textId="77777777" w:rsidR="008734B8" w:rsidRPr="00A351FA" w:rsidRDefault="008734B8" w:rsidP="00F74CA6">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3B52DCD" w14:textId="4DEF85C8"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95</w:t>
                  </w:r>
                </w:p>
              </w:tc>
              <w:tc>
                <w:tcPr>
                  <w:tcW w:w="992" w:type="dxa"/>
                  <w:tcBorders>
                    <w:top w:val="single" w:sz="4" w:space="0" w:color="auto"/>
                    <w:left w:val="single" w:sz="4" w:space="0" w:color="auto"/>
                    <w:bottom w:val="single" w:sz="4" w:space="0" w:color="auto"/>
                    <w:right w:val="single" w:sz="4" w:space="0" w:color="auto"/>
                  </w:tcBorders>
                  <w:vAlign w:val="center"/>
                </w:tcPr>
                <w:p w14:paraId="38AAF7FA" w14:textId="488F33A4"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100</w:t>
                  </w:r>
                </w:p>
              </w:tc>
              <w:tc>
                <w:tcPr>
                  <w:tcW w:w="1034" w:type="dxa"/>
                  <w:tcBorders>
                    <w:top w:val="single" w:sz="4" w:space="0" w:color="auto"/>
                    <w:left w:val="single" w:sz="4" w:space="0" w:color="auto"/>
                    <w:bottom w:val="single" w:sz="4" w:space="0" w:color="auto"/>
                    <w:right w:val="single" w:sz="4" w:space="0" w:color="auto"/>
                  </w:tcBorders>
                  <w:vAlign w:val="center"/>
                </w:tcPr>
                <w:p w14:paraId="11F7F7E2" w14:textId="23BC225E"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10</w:t>
                  </w:r>
                  <w:r w:rsidR="008734B8">
                    <w:rPr>
                      <w:rFonts w:ascii="Calibri" w:hAnsi="Calibri" w:cs="Calibri"/>
                      <w:bCs/>
                      <w:iCs/>
                      <w:sz w:val="18"/>
                      <w:szCs w:val="18"/>
                    </w:rPr>
                    <w:t>0</w:t>
                  </w:r>
                </w:p>
              </w:tc>
            </w:tr>
          </w:tbl>
          <w:p w14:paraId="59AB466E" w14:textId="77777777" w:rsidR="008734B8" w:rsidRPr="005F007E" w:rsidRDefault="008734B8"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5DE22F36" w14:textId="77777777" w:rsidR="008734B8" w:rsidRDefault="008734B8"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683A41" w:rsidRPr="00503962" w14:paraId="6BB5EBCD" w14:textId="77777777" w:rsidTr="00F74CA6">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261D80B5" w14:textId="77777777" w:rsidR="00683A41" w:rsidRDefault="00683A41" w:rsidP="00F74CA6">
            <w:pPr>
              <w:spacing w:after="0" w:line="240" w:lineRule="auto"/>
              <w:rPr>
                <w:rFonts w:ascii="Arial" w:eastAsia="Times New Roman" w:hAnsi="Arial" w:cs="Arial"/>
                <w:b/>
                <w:bCs/>
                <w:i/>
                <w:iCs/>
                <w:sz w:val="20"/>
                <w:szCs w:val="20"/>
                <w:lang w:eastAsia="hr-HR"/>
              </w:rPr>
            </w:pPr>
            <w:r w:rsidRPr="00503962">
              <w:rPr>
                <w:rFonts w:ascii="Arial" w:eastAsia="Times New Roman" w:hAnsi="Arial" w:cs="Arial"/>
                <w:b/>
                <w:bCs/>
                <w:i/>
                <w:iCs/>
                <w:sz w:val="20"/>
                <w:szCs w:val="20"/>
                <w:lang w:eastAsia="hr-HR"/>
              </w:rPr>
              <w:t>PROGRAM 4301 – KAPITALNA ULAGANJA MJESNIH ODBORA</w:t>
            </w:r>
          </w:p>
          <w:p w14:paraId="54DF6CDB" w14:textId="77777777" w:rsidR="00683A41" w:rsidRPr="00503962" w:rsidRDefault="00683A41" w:rsidP="00F74CA6">
            <w:pPr>
              <w:spacing w:after="0" w:line="240" w:lineRule="auto"/>
              <w:rPr>
                <w:rFonts w:ascii="Arial" w:eastAsia="Times New Roman" w:hAnsi="Arial" w:cs="Arial"/>
                <w:b/>
                <w:bCs/>
                <w:i/>
                <w:iCs/>
                <w:sz w:val="20"/>
                <w:szCs w:val="20"/>
                <w:lang w:eastAsia="hr-HR"/>
              </w:rPr>
            </w:pPr>
          </w:p>
          <w:p w14:paraId="1A5FE3E1" w14:textId="77777777" w:rsidR="00683A41" w:rsidRPr="00503962" w:rsidRDefault="00683A41" w:rsidP="00F74CA6">
            <w:pPr>
              <w:spacing w:after="0" w:line="240" w:lineRule="auto"/>
              <w:rPr>
                <w:rFonts w:ascii="Arial" w:eastAsia="Times New Roman" w:hAnsi="Arial" w:cs="Arial"/>
                <w:b/>
                <w:bCs/>
                <w:i/>
                <w:iCs/>
                <w:sz w:val="20"/>
                <w:szCs w:val="20"/>
                <w:lang w:eastAsia="hr-HR"/>
              </w:rPr>
            </w:pPr>
          </w:p>
        </w:tc>
      </w:tr>
      <w:tr w:rsidR="00683A41" w:rsidRPr="00503962" w14:paraId="752EA19C" w14:textId="77777777" w:rsidTr="00F74CA6">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3D241919" w14:textId="29563ADA" w:rsidR="00683A41" w:rsidRPr="00503962" w:rsidRDefault="00683A41" w:rsidP="00F74CA6">
            <w:pPr>
              <w:spacing w:after="0" w:line="240" w:lineRule="auto"/>
              <w:rPr>
                <w:rFonts w:ascii="Arial" w:eastAsia="Times New Roman" w:hAnsi="Arial" w:cs="Arial"/>
                <w:color w:val="000000"/>
                <w:sz w:val="20"/>
                <w:szCs w:val="20"/>
                <w:lang w:eastAsia="hr-HR"/>
              </w:rPr>
            </w:pPr>
            <w:r w:rsidRPr="00503962">
              <w:rPr>
                <w:rFonts w:ascii="Arial" w:eastAsia="Times New Roman" w:hAnsi="Arial" w:cs="Arial"/>
                <w:b/>
                <w:color w:val="000000"/>
                <w:sz w:val="20"/>
                <w:szCs w:val="20"/>
                <w:lang w:eastAsia="hr-HR"/>
              </w:rPr>
              <w:t>Opis programa, svrha programa</w:t>
            </w:r>
            <w:r w:rsidRPr="00503962">
              <w:rPr>
                <w:rFonts w:ascii="Arial" w:eastAsia="Times New Roman" w:hAnsi="Arial" w:cs="Arial"/>
                <w:color w:val="000000"/>
                <w:sz w:val="20"/>
                <w:szCs w:val="20"/>
                <w:lang w:eastAsia="hr-HR"/>
              </w:rPr>
              <w:t>:</w:t>
            </w:r>
          </w:p>
          <w:p w14:paraId="2CE3B737" w14:textId="77777777" w:rsidR="00683A41" w:rsidRDefault="00683A41" w:rsidP="00F74CA6">
            <w:pPr>
              <w:spacing w:after="0"/>
              <w:jc w:val="both"/>
              <w:rPr>
                <w:rFonts w:ascii="Arial" w:eastAsia="Calibri" w:hAnsi="Arial" w:cs="Arial"/>
                <w:sz w:val="20"/>
                <w:szCs w:val="20"/>
              </w:rPr>
            </w:pPr>
            <w:r w:rsidRPr="00503962">
              <w:rPr>
                <w:rFonts w:ascii="Arial" w:eastAsia="Calibri" w:hAnsi="Arial" w:cs="Arial"/>
                <w:sz w:val="20"/>
                <w:szCs w:val="20"/>
              </w:rPr>
              <w:t>Program je sačinjen temeljem prijedloga Vijeća mjesnih odbora na području Grada Crikvenice a odnosi se na proširenje javne rasvjete.</w:t>
            </w:r>
          </w:p>
          <w:p w14:paraId="0B03BC29" w14:textId="77777777" w:rsidR="00575B86" w:rsidRPr="00503962" w:rsidRDefault="00575B86" w:rsidP="00F74CA6">
            <w:pPr>
              <w:spacing w:after="0"/>
              <w:jc w:val="both"/>
              <w:rPr>
                <w:rFonts w:ascii="Arial" w:eastAsia="Calibri" w:hAnsi="Arial" w:cs="Arial"/>
                <w:sz w:val="20"/>
                <w:szCs w:val="20"/>
              </w:rPr>
            </w:pPr>
          </w:p>
          <w:p w14:paraId="36F8785F" w14:textId="77777777" w:rsidR="00683A41" w:rsidRPr="00503962" w:rsidRDefault="00683A41" w:rsidP="00F74CA6">
            <w:pPr>
              <w:spacing w:after="0" w:line="240" w:lineRule="auto"/>
              <w:jc w:val="both"/>
              <w:rPr>
                <w:rFonts w:ascii="Arial" w:eastAsia="Calibri" w:hAnsi="Arial" w:cs="Arial"/>
                <w:sz w:val="20"/>
                <w:szCs w:val="20"/>
              </w:rPr>
            </w:pPr>
          </w:p>
        </w:tc>
      </w:tr>
      <w:tr w:rsidR="00683A41" w:rsidRPr="00C3245B" w14:paraId="6DFB680E" w14:textId="77777777" w:rsidTr="00F74CA6">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18FADA5B" w14:textId="0645C2E7" w:rsidR="00683A41" w:rsidRDefault="00683A41" w:rsidP="00F74CA6">
            <w:pPr>
              <w:spacing w:after="0" w:line="240" w:lineRule="auto"/>
              <w:rPr>
                <w:rFonts w:ascii="Arial" w:eastAsia="Times New Roman" w:hAnsi="Arial" w:cs="Arial"/>
                <w:b/>
                <w:color w:val="000000"/>
                <w:sz w:val="20"/>
                <w:szCs w:val="20"/>
                <w:lang w:eastAsia="hr-HR"/>
              </w:rPr>
            </w:pPr>
            <w:r w:rsidRPr="00503962">
              <w:rPr>
                <w:rFonts w:ascii="Arial" w:eastAsia="Times New Roman" w:hAnsi="Arial" w:cs="Arial"/>
                <w:b/>
                <w:color w:val="000000"/>
                <w:sz w:val="20"/>
                <w:szCs w:val="20"/>
                <w:lang w:eastAsia="hr-HR"/>
              </w:rPr>
              <w:t>Ciljevi provedbe programa u razdoblju 202</w:t>
            </w:r>
            <w:r w:rsidR="00575B86">
              <w:rPr>
                <w:rFonts w:ascii="Arial" w:eastAsia="Times New Roman" w:hAnsi="Arial" w:cs="Arial"/>
                <w:b/>
                <w:color w:val="000000"/>
                <w:sz w:val="20"/>
                <w:szCs w:val="20"/>
                <w:lang w:eastAsia="hr-HR"/>
              </w:rPr>
              <w:t>6</w:t>
            </w:r>
            <w:r w:rsidRPr="00503962">
              <w:rPr>
                <w:rFonts w:ascii="Arial" w:eastAsia="Times New Roman" w:hAnsi="Arial" w:cs="Arial"/>
                <w:b/>
                <w:color w:val="000000"/>
                <w:sz w:val="20"/>
                <w:szCs w:val="20"/>
                <w:lang w:eastAsia="hr-HR"/>
              </w:rPr>
              <w:t>.-202</w:t>
            </w:r>
            <w:r w:rsidR="00575B86">
              <w:rPr>
                <w:rFonts w:ascii="Arial" w:eastAsia="Times New Roman" w:hAnsi="Arial" w:cs="Arial"/>
                <w:b/>
                <w:color w:val="000000"/>
                <w:sz w:val="20"/>
                <w:szCs w:val="20"/>
                <w:lang w:eastAsia="hr-HR"/>
              </w:rPr>
              <w:t>8</w:t>
            </w:r>
            <w:r w:rsidRPr="00503962">
              <w:rPr>
                <w:rFonts w:ascii="Arial" w:eastAsia="Times New Roman" w:hAnsi="Arial" w:cs="Arial"/>
                <w:b/>
                <w:color w:val="000000"/>
                <w:sz w:val="20"/>
                <w:szCs w:val="20"/>
                <w:lang w:eastAsia="hr-HR"/>
              </w:rPr>
              <w:t>.</w:t>
            </w:r>
          </w:p>
          <w:p w14:paraId="6A97921F" w14:textId="77777777" w:rsidR="00683A41" w:rsidRPr="00503962" w:rsidRDefault="00683A41" w:rsidP="00F74CA6">
            <w:pPr>
              <w:spacing w:after="0" w:line="240" w:lineRule="auto"/>
              <w:rPr>
                <w:rFonts w:ascii="Arial" w:eastAsia="Calibri" w:hAnsi="Arial" w:cs="Arial"/>
                <w:sz w:val="20"/>
                <w:szCs w:val="20"/>
              </w:rPr>
            </w:pPr>
            <w:r w:rsidRPr="00503962">
              <w:rPr>
                <w:rFonts w:ascii="Arial" w:eastAsia="Calibri" w:hAnsi="Arial" w:cs="Arial"/>
                <w:sz w:val="20"/>
                <w:szCs w:val="20"/>
              </w:rPr>
              <w:t>Kao i kod kapitalnog ulaganja koje se odnosi na proširenje javne rasvjete na području grada, tako se i u ovom programu radi o kontinuiranom ulaganje u proširenje javne rasvjete na svim područjima grada, odnosno pojedinih mjesnih odbora, koje prati novu izgradnju i potrebe stanovnika za kvalitetnije stanovanje i veću sigurnost, uz očuvanje ekoloških standarda.</w:t>
            </w:r>
          </w:p>
          <w:p w14:paraId="53CDB0E3" w14:textId="77777777" w:rsidR="00683A41" w:rsidRDefault="00683A41" w:rsidP="00F74CA6">
            <w:pPr>
              <w:spacing w:after="0" w:line="240" w:lineRule="auto"/>
              <w:rPr>
                <w:rFonts w:ascii="Arial" w:eastAsia="Calibri"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683A41" w:rsidRPr="00211FFD" w14:paraId="2205D2C4"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07D773"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1083A"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0594C8"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296BDD" w14:textId="06FB6A49" w:rsidR="00683A41" w:rsidRPr="00427116" w:rsidRDefault="00683A41" w:rsidP="00F74CA6">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591BC165" w14:textId="77777777" w:rsidR="00683A41" w:rsidRPr="00427116" w:rsidRDefault="00683A41" w:rsidP="00F74CA6">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8D71DCE"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9F20B6" w14:textId="29E4CF4D"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sidR="00575B86">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B6946C" w14:textId="4F8D70C6"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sidR="00575B86">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68D6D1" w14:textId="78C52EAF"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sidR="00575B86">
                    <w:rPr>
                      <w:rFonts w:ascii="Arial" w:hAnsi="Arial" w:cs="Arial"/>
                      <w:sz w:val="20"/>
                      <w:szCs w:val="20"/>
                    </w:rPr>
                    <w:t>8</w:t>
                  </w:r>
                  <w:r w:rsidRPr="00427116">
                    <w:rPr>
                      <w:rFonts w:ascii="Arial" w:hAnsi="Arial" w:cs="Arial"/>
                      <w:sz w:val="20"/>
                      <w:szCs w:val="20"/>
                    </w:rPr>
                    <w:t>.</w:t>
                  </w:r>
                </w:p>
              </w:tc>
            </w:tr>
            <w:tr w:rsidR="00683A41" w:rsidRPr="00427116" w14:paraId="53C17B57"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54735D94" w14:textId="77777777" w:rsidR="00683A41" w:rsidRPr="00427116" w:rsidRDefault="00683A41" w:rsidP="00F74CA6">
                  <w:pPr>
                    <w:jc w:val="center"/>
                    <w:rPr>
                      <w:rFonts w:ascii="Arial" w:hAnsi="Arial" w:cs="Arial"/>
                      <w:iCs/>
                      <w:sz w:val="18"/>
                      <w:szCs w:val="18"/>
                    </w:rPr>
                  </w:pPr>
                  <w:r>
                    <w:rPr>
                      <w:rFonts w:ascii="Arial" w:hAnsi="Arial" w:cs="Arial"/>
                      <w:iCs/>
                      <w:sz w:val="18"/>
                      <w:szCs w:val="18"/>
                    </w:rPr>
                    <w:t xml:space="preserve">Broj korisnika </w:t>
                  </w:r>
                </w:p>
              </w:tc>
              <w:tc>
                <w:tcPr>
                  <w:tcW w:w="1843" w:type="dxa"/>
                  <w:tcBorders>
                    <w:top w:val="single" w:sz="4" w:space="0" w:color="auto"/>
                    <w:left w:val="single" w:sz="4" w:space="0" w:color="auto"/>
                    <w:bottom w:val="single" w:sz="4" w:space="0" w:color="auto"/>
                    <w:right w:val="single" w:sz="4" w:space="0" w:color="auto"/>
                  </w:tcBorders>
                  <w:vAlign w:val="center"/>
                </w:tcPr>
                <w:p w14:paraId="68D9CF54" w14:textId="77777777" w:rsidR="00683A41" w:rsidRPr="00427116" w:rsidRDefault="00683A41" w:rsidP="00F74CA6">
                  <w:pPr>
                    <w:rPr>
                      <w:rFonts w:ascii="Arial" w:hAnsi="Arial" w:cs="Arial"/>
                      <w:iCs/>
                      <w:sz w:val="18"/>
                      <w:szCs w:val="18"/>
                    </w:rPr>
                  </w:pPr>
                  <w:r>
                    <w:rPr>
                      <w:rFonts w:ascii="Arial" w:hAnsi="Arial" w:cs="Arial"/>
                      <w:sz w:val="16"/>
                      <w:szCs w:val="16"/>
                    </w:rPr>
                    <w:t>Proširenjem područja sa osiguranom javnom rasvjetom obuhvaćen veći broj stanovnika</w:t>
                  </w:r>
                </w:p>
              </w:tc>
              <w:tc>
                <w:tcPr>
                  <w:tcW w:w="850" w:type="dxa"/>
                  <w:tcBorders>
                    <w:top w:val="single" w:sz="4" w:space="0" w:color="auto"/>
                    <w:left w:val="single" w:sz="4" w:space="0" w:color="auto"/>
                    <w:bottom w:val="single" w:sz="4" w:space="0" w:color="auto"/>
                    <w:right w:val="single" w:sz="4" w:space="0" w:color="auto"/>
                  </w:tcBorders>
                  <w:vAlign w:val="center"/>
                </w:tcPr>
                <w:p w14:paraId="06F3BE2F" w14:textId="77777777" w:rsidR="00683A41" w:rsidRPr="00427116" w:rsidRDefault="00683A41" w:rsidP="00F74CA6">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FD3BD6E" w14:textId="343A27A1" w:rsidR="00683A41" w:rsidRPr="00427116" w:rsidRDefault="00683A41" w:rsidP="00F74CA6">
                  <w:pPr>
                    <w:jc w:val="center"/>
                    <w:rPr>
                      <w:rFonts w:ascii="Arial" w:hAnsi="Arial" w:cs="Arial"/>
                      <w:iCs/>
                      <w:sz w:val="18"/>
                      <w:szCs w:val="18"/>
                    </w:rPr>
                  </w:pPr>
                  <w:r>
                    <w:rPr>
                      <w:rFonts w:ascii="Arial" w:hAnsi="Arial" w:cs="Arial"/>
                      <w:iCs/>
                      <w:sz w:val="18"/>
                      <w:szCs w:val="18"/>
                    </w:rPr>
                    <w:t>90</w:t>
                  </w:r>
                </w:p>
              </w:tc>
              <w:tc>
                <w:tcPr>
                  <w:tcW w:w="1040" w:type="dxa"/>
                  <w:tcBorders>
                    <w:top w:val="single" w:sz="4" w:space="0" w:color="auto"/>
                    <w:left w:val="single" w:sz="4" w:space="0" w:color="auto"/>
                    <w:bottom w:val="single" w:sz="4" w:space="0" w:color="auto"/>
                    <w:right w:val="single" w:sz="4" w:space="0" w:color="auto"/>
                  </w:tcBorders>
                  <w:vAlign w:val="center"/>
                </w:tcPr>
                <w:p w14:paraId="0917132F" w14:textId="77777777" w:rsidR="00683A41" w:rsidRDefault="00683A41" w:rsidP="00F74CA6">
                  <w:pPr>
                    <w:jc w:val="center"/>
                    <w:rPr>
                      <w:rFonts w:ascii="Arial" w:hAnsi="Arial" w:cs="Arial"/>
                      <w:iCs/>
                      <w:sz w:val="18"/>
                      <w:szCs w:val="18"/>
                    </w:rPr>
                  </w:pPr>
                  <w:r>
                    <w:rPr>
                      <w:rFonts w:ascii="Arial" w:hAnsi="Arial" w:cs="Arial"/>
                      <w:iCs/>
                      <w:sz w:val="18"/>
                      <w:szCs w:val="18"/>
                    </w:rPr>
                    <w:t>Evidencija</w:t>
                  </w:r>
                </w:p>
                <w:p w14:paraId="5547ACF8" w14:textId="77777777" w:rsidR="00683A41" w:rsidRPr="00427116"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9C37718" w14:textId="3DBDF9B8" w:rsidR="00683A41" w:rsidRPr="00427116" w:rsidRDefault="00683A41" w:rsidP="00F74CA6">
                  <w:pPr>
                    <w:jc w:val="center"/>
                    <w:rPr>
                      <w:rFonts w:ascii="Arial" w:hAnsi="Arial" w:cs="Arial"/>
                      <w:iCs/>
                      <w:sz w:val="18"/>
                      <w:szCs w:val="18"/>
                    </w:rPr>
                  </w:pPr>
                  <w:r>
                    <w:rPr>
                      <w:rFonts w:ascii="Arial" w:hAnsi="Arial" w:cs="Arial"/>
                      <w:iCs/>
                      <w:sz w:val="18"/>
                      <w:szCs w:val="18"/>
                    </w:rPr>
                    <w:t>9</w:t>
                  </w:r>
                  <w:r w:rsidR="00575B86">
                    <w:rPr>
                      <w:rFonts w:ascii="Arial" w:hAnsi="Arial" w:cs="Arial"/>
                      <w:iCs/>
                      <w:sz w:val="18"/>
                      <w:szCs w:val="18"/>
                    </w:rPr>
                    <w:t>2</w:t>
                  </w:r>
                </w:p>
              </w:tc>
              <w:tc>
                <w:tcPr>
                  <w:tcW w:w="1175" w:type="dxa"/>
                  <w:tcBorders>
                    <w:top w:val="single" w:sz="4" w:space="0" w:color="auto"/>
                    <w:left w:val="single" w:sz="4" w:space="0" w:color="auto"/>
                    <w:bottom w:val="single" w:sz="4" w:space="0" w:color="auto"/>
                    <w:right w:val="single" w:sz="4" w:space="0" w:color="auto"/>
                  </w:tcBorders>
                  <w:vAlign w:val="center"/>
                </w:tcPr>
                <w:p w14:paraId="1ABC94C2" w14:textId="185E42B7" w:rsidR="00683A41" w:rsidRPr="00427116" w:rsidRDefault="00683A41" w:rsidP="00F74CA6">
                  <w:pPr>
                    <w:jc w:val="center"/>
                    <w:rPr>
                      <w:rFonts w:ascii="Arial" w:hAnsi="Arial" w:cs="Arial"/>
                      <w:iCs/>
                      <w:sz w:val="18"/>
                      <w:szCs w:val="18"/>
                    </w:rPr>
                  </w:pPr>
                  <w:r>
                    <w:rPr>
                      <w:rFonts w:ascii="Arial" w:hAnsi="Arial" w:cs="Arial"/>
                      <w:iCs/>
                      <w:sz w:val="18"/>
                      <w:szCs w:val="18"/>
                    </w:rPr>
                    <w:t>93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FA3A36D" w14:textId="6705FC0D" w:rsidR="00683A41" w:rsidRPr="00427116" w:rsidRDefault="00683A41" w:rsidP="00F74CA6">
                  <w:pPr>
                    <w:jc w:val="center"/>
                    <w:rPr>
                      <w:rFonts w:ascii="Arial" w:hAnsi="Arial" w:cs="Arial"/>
                      <w:iCs/>
                      <w:sz w:val="18"/>
                      <w:szCs w:val="18"/>
                    </w:rPr>
                  </w:pPr>
                  <w:r>
                    <w:rPr>
                      <w:rFonts w:ascii="Arial" w:hAnsi="Arial" w:cs="Arial"/>
                      <w:iCs/>
                      <w:sz w:val="18"/>
                      <w:szCs w:val="18"/>
                    </w:rPr>
                    <w:t>94</w:t>
                  </w:r>
                </w:p>
              </w:tc>
            </w:tr>
            <w:tr w:rsidR="00683A41" w:rsidRPr="00427116" w14:paraId="27BBB201"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40A5A447" w14:textId="77777777" w:rsidR="00683A41" w:rsidRDefault="00683A41" w:rsidP="00F74CA6">
                  <w:pPr>
                    <w:jc w:val="center"/>
                    <w:rPr>
                      <w:rFonts w:ascii="Arial" w:hAnsi="Arial" w:cs="Arial"/>
                      <w:i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D9C124F" w14:textId="77777777" w:rsidR="00683A41" w:rsidRDefault="00683A41" w:rsidP="00F74CA6">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777245C" w14:textId="77777777" w:rsidR="00683A41" w:rsidRDefault="00683A41" w:rsidP="00F74CA6">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BAB817" w14:textId="77777777" w:rsidR="00683A41" w:rsidRDefault="00683A41" w:rsidP="00F74CA6">
                  <w:pPr>
                    <w:jc w:val="center"/>
                    <w:rPr>
                      <w:rFonts w:ascii="Arial" w:hAnsi="Arial" w:cs="Arial"/>
                      <w:iCs/>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14:paraId="6634F596" w14:textId="77777777" w:rsidR="00683A41"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8BE7448" w14:textId="77777777" w:rsidR="00683A41"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D7F9A23" w14:textId="77777777" w:rsidR="00683A41" w:rsidRDefault="00683A41" w:rsidP="00F74CA6">
                  <w:pPr>
                    <w:jc w:val="center"/>
                    <w:rPr>
                      <w:rFonts w:ascii="Arial" w:hAnsi="Arial" w:cs="Arial"/>
                      <w:iCs/>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14:paraId="03492276" w14:textId="77777777" w:rsidR="00683A41" w:rsidRDefault="00683A41" w:rsidP="00F74CA6">
                  <w:pPr>
                    <w:jc w:val="center"/>
                    <w:rPr>
                      <w:rFonts w:ascii="Arial" w:hAnsi="Arial" w:cs="Arial"/>
                      <w:iCs/>
                      <w:sz w:val="18"/>
                      <w:szCs w:val="18"/>
                    </w:rPr>
                  </w:pPr>
                </w:p>
              </w:tc>
            </w:tr>
          </w:tbl>
          <w:p w14:paraId="66A89F7D" w14:textId="77777777" w:rsidR="00683A41" w:rsidRPr="00C3245B" w:rsidRDefault="00683A41" w:rsidP="00F74CA6">
            <w:pPr>
              <w:jc w:val="both"/>
              <w:rPr>
                <w:rFonts w:ascii="Times New Roman" w:eastAsia="Times New Roman" w:hAnsi="Times New Roman" w:cs="Times New Roman"/>
                <w:i/>
                <w:color w:val="000000"/>
                <w:sz w:val="20"/>
                <w:szCs w:val="20"/>
                <w:lang w:eastAsia="hr-HR"/>
              </w:rPr>
            </w:pPr>
          </w:p>
        </w:tc>
      </w:tr>
    </w:tbl>
    <w:p w14:paraId="5683F7BA" w14:textId="77777777" w:rsidR="008734B8" w:rsidRDefault="008734B8" w:rsidP="004C3A2A">
      <w:pPr>
        <w:spacing w:after="0" w:line="240" w:lineRule="auto"/>
        <w:rPr>
          <w:rFonts w:ascii="Times New Roman" w:eastAsia="Times New Roman" w:hAnsi="Times New Roman" w:cs="Times New Roman"/>
          <w:color w:val="000000"/>
          <w:sz w:val="20"/>
          <w:szCs w:val="20"/>
          <w:lang w:eastAsia="hr-HR"/>
        </w:rPr>
      </w:pPr>
    </w:p>
    <w:p w14:paraId="6D6FEB31" w14:textId="77777777" w:rsidR="000E3219" w:rsidRPr="00503962" w:rsidRDefault="000E3219" w:rsidP="00427089">
      <w:pPr>
        <w:pStyle w:val="Odlomakpopisa"/>
        <w:numPr>
          <w:ilvl w:val="0"/>
          <w:numId w:val="2"/>
        </w:numPr>
        <w:spacing w:after="0"/>
        <w:rPr>
          <w:rFonts w:ascii="Arial" w:hAnsi="Arial" w:cs="Arial"/>
          <w:b/>
          <w:sz w:val="20"/>
          <w:szCs w:val="20"/>
        </w:rPr>
      </w:pPr>
      <w:r w:rsidRPr="00503962">
        <w:rPr>
          <w:rFonts w:ascii="Arial" w:hAnsi="Arial" w:cs="Arial"/>
          <w:b/>
          <w:sz w:val="20"/>
          <w:szCs w:val="20"/>
        </w:rPr>
        <w:t>Procjena i ishodište potrebnih sredstava za aktivnosti/projekte unutar programa</w:t>
      </w:r>
    </w:p>
    <w:p w14:paraId="799EB7AD"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0E3219" w:rsidRPr="00593936" w14:paraId="355ED48F" w14:textId="77777777" w:rsidTr="00857E9E">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F951D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C6B2BF" w14:textId="4E92E27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575B86">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34C44851"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691719E0" w14:textId="0A8C52D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575B86">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488709" w14:textId="3218BD4E"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75B86">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77123E3"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6A7A771B" w14:textId="3197AC3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75B86">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7383720"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2A7AB2E" w14:textId="2433256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575B86">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575B8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13A92E25" w14:textId="77777777" w:rsidTr="00857E9E">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20D4B6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312F6B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298F1F06" w14:textId="5AF3D97F"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575B8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2A5F58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C93FC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3AA028A1"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D438DF1"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2906DCF2"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C5C01E1" w14:textId="77777777" w:rsidR="000E3219" w:rsidRDefault="000E3219" w:rsidP="00857E9E">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PROGRAM 4301 KAPITALNA ULAGANJA</w:t>
            </w:r>
          </w:p>
          <w:p w14:paraId="50C0F6AB"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MJESNIH ODBORA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835A64" w14:textId="6130D747" w:rsidR="000E3219" w:rsidRPr="00F2022E" w:rsidRDefault="00F2022E" w:rsidP="004C3A2A">
            <w:pPr>
              <w:spacing w:after="0" w:line="240" w:lineRule="auto"/>
              <w:jc w:val="right"/>
              <w:rPr>
                <w:rFonts w:ascii="Arial" w:eastAsia="Times New Roman" w:hAnsi="Arial" w:cs="Arial"/>
                <w:sz w:val="18"/>
                <w:szCs w:val="18"/>
                <w:lang w:eastAsia="hr-HR"/>
              </w:rPr>
            </w:pPr>
            <w:r w:rsidRPr="00F2022E">
              <w:rPr>
                <w:rFonts w:ascii="Arial" w:eastAsia="Times New Roman" w:hAnsi="Arial" w:cs="Arial"/>
                <w:sz w:val="18"/>
                <w:szCs w:val="18"/>
                <w:lang w:eastAsia="hr-HR"/>
              </w:rPr>
              <w:t>42.736,63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2F7D60" w14:textId="27417B95" w:rsidR="000E3219" w:rsidRPr="00593936" w:rsidRDefault="00F2022E"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683A41">
              <w:rPr>
                <w:rFonts w:ascii="Arial" w:eastAsia="Times New Roman" w:hAnsi="Arial" w:cs="Arial"/>
                <w:sz w:val="18"/>
                <w:szCs w:val="18"/>
                <w:lang w:eastAsia="hr-HR"/>
              </w:rPr>
              <w:t>,16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E9BDEB" w14:textId="7BE319C5"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503962">
              <w:rPr>
                <w:rFonts w:ascii="Arial" w:eastAsia="Times New Roman" w:hAnsi="Arial" w:cs="Arial"/>
                <w:sz w:val="18"/>
                <w:szCs w:val="18"/>
                <w:lang w:eastAsia="hr-HR"/>
              </w:rPr>
              <w:t>,</w:t>
            </w:r>
            <w:r w:rsidR="00F2022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27A588" w14:textId="54BBCFA3"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4C3A2A">
              <w:rPr>
                <w:rFonts w:ascii="Arial" w:eastAsia="Times New Roman" w:hAnsi="Arial" w:cs="Arial"/>
                <w:sz w:val="18"/>
                <w:szCs w:val="18"/>
                <w:lang w:eastAsia="hr-HR"/>
              </w:rPr>
              <w:t>,</w:t>
            </w:r>
            <w:r w:rsidR="00F2022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B961294" w14:textId="77777777" w:rsidR="004C3A2A" w:rsidRDefault="004C3A2A" w:rsidP="004C3A2A">
            <w:pPr>
              <w:spacing w:after="0" w:line="240" w:lineRule="auto"/>
              <w:jc w:val="right"/>
              <w:rPr>
                <w:rFonts w:ascii="Arial" w:eastAsia="Times New Roman" w:hAnsi="Arial" w:cs="Arial"/>
                <w:sz w:val="18"/>
                <w:szCs w:val="18"/>
                <w:lang w:eastAsia="hr-HR"/>
              </w:rPr>
            </w:pPr>
          </w:p>
          <w:p w14:paraId="01DF7574" w14:textId="6497A5A2" w:rsidR="00503962"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4C3A2A">
              <w:rPr>
                <w:rFonts w:ascii="Arial" w:eastAsia="Times New Roman" w:hAnsi="Arial" w:cs="Arial"/>
                <w:sz w:val="18"/>
                <w:szCs w:val="18"/>
                <w:lang w:eastAsia="hr-HR"/>
              </w:rPr>
              <w:t>,</w:t>
            </w:r>
            <w:r w:rsidR="00F2022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4A996B0" w14:textId="222E7B14" w:rsidR="000E3219" w:rsidRPr="00593936" w:rsidRDefault="00F2022E"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99,99</w:t>
            </w:r>
          </w:p>
        </w:tc>
      </w:tr>
      <w:tr w:rsidR="004C3A2A" w:rsidRPr="00593936" w14:paraId="5257A358"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756F5D3" w14:textId="77777777" w:rsidR="004C3A2A" w:rsidRPr="00B10B79" w:rsidRDefault="004C3A2A" w:rsidP="004C3A2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lastRenderedPageBreak/>
              <w:t>Kapitalni projekt K430104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PROŠIRENJE JAVNE RASVJETE MO</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33AB7E" w14:textId="39183074" w:rsidR="004C3A2A" w:rsidRPr="00F2022E" w:rsidRDefault="00F2022E" w:rsidP="004C3A2A">
            <w:pPr>
              <w:spacing w:after="0" w:line="240" w:lineRule="auto"/>
              <w:jc w:val="right"/>
              <w:rPr>
                <w:rFonts w:ascii="Arial" w:eastAsia="Times New Roman" w:hAnsi="Arial" w:cs="Arial"/>
                <w:sz w:val="18"/>
                <w:szCs w:val="18"/>
                <w:lang w:eastAsia="hr-HR"/>
              </w:rPr>
            </w:pPr>
            <w:r w:rsidRPr="00F2022E">
              <w:rPr>
                <w:rFonts w:ascii="Arial" w:eastAsia="Times New Roman" w:hAnsi="Arial" w:cs="Arial"/>
                <w:sz w:val="18"/>
                <w:szCs w:val="18"/>
                <w:lang w:eastAsia="hr-HR"/>
              </w:rPr>
              <w:t>42.736,63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46DE70" w14:textId="3D6F4120" w:rsidR="004C3A2A" w:rsidRPr="00593936" w:rsidRDefault="00F2022E"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683A41">
              <w:rPr>
                <w:rFonts w:ascii="Arial" w:eastAsia="Times New Roman" w:hAnsi="Arial" w:cs="Arial"/>
                <w:sz w:val="18"/>
                <w:szCs w:val="18"/>
                <w:lang w:eastAsia="hr-HR"/>
              </w:rPr>
              <w:t>,16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D0241C" w14:textId="500AA6BB"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F2022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63390" w14:textId="7D05F807"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F2022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721C9F6" w14:textId="77777777" w:rsidR="004C3A2A" w:rsidRDefault="004C3A2A" w:rsidP="004C3A2A">
            <w:pPr>
              <w:spacing w:after="0" w:line="240" w:lineRule="auto"/>
              <w:jc w:val="right"/>
              <w:rPr>
                <w:rFonts w:ascii="Arial" w:eastAsia="Times New Roman" w:hAnsi="Arial" w:cs="Arial"/>
                <w:sz w:val="18"/>
                <w:szCs w:val="18"/>
                <w:lang w:eastAsia="hr-HR"/>
              </w:rPr>
            </w:pPr>
          </w:p>
          <w:p w14:paraId="1B4CDBC5" w14:textId="60F9DB4D"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F2022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E97D873" w14:textId="7D50BCF3" w:rsidR="004C3A2A" w:rsidRPr="00593936" w:rsidRDefault="00F2022E"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99,99</w:t>
            </w:r>
          </w:p>
        </w:tc>
      </w:tr>
    </w:tbl>
    <w:p w14:paraId="62E836A0" w14:textId="77777777" w:rsidR="002B712D" w:rsidRDefault="002B712D" w:rsidP="000E3219">
      <w:pPr>
        <w:spacing w:after="0" w:line="240" w:lineRule="auto"/>
        <w:rPr>
          <w:rFonts w:ascii="Times New Roman" w:eastAsia="Times New Roman" w:hAnsi="Times New Roman" w:cs="Times New Roman"/>
          <w:sz w:val="20"/>
          <w:szCs w:val="20"/>
          <w:lang w:eastAsia="hr-HR"/>
        </w:rPr>
      </w:pPr>
    </w:p>
    <w:p w14:paraId="5D7D4C67" w14:textId="77777777" w:rsidR="004C3A2A" w:rsidRDefault="004C3A2A"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6C09C7E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479B462" w14:textId="77777777" w:rsidR="000E3219" w:rsidRPr="00776C52" w:rsidRDefault="000E3219" w:rsidP="00857E9E">
            <w:pPr>
              <w:spacing w:after="0" w:line="240" w:lineRule="auto"/>
              <w:rPr>
                <w:rFonts w:ascii="Times New Roman" w:eastAsia="Times New Roman" w:hAnsi="Times New Roman" w:cs="Times New Roman"/>
                <w:b/>
                <w:bCs/>
                <w:sz w:val="20"/>
                <w:szCs w:val="20"/>
                <w:lang w:eastAsia="hr-HR"/>
              </w:rPr>
            </w:pPr>
            <w:r w:rsidRPr="00776C52">
              <w:rPr>
                <w:rFonts w:ascii="Arial" w:eastAsia="Times New Roman" w:hAnsi="Arial" w:cs="Arial"/>
                <w:b/>
                <w:bCs/>
                <w:sz w:val="20"/>
                <w:szCs w:val="20"/>
                <w:lang w:eastAsia="hr-HR"/>
              </w:rPr>
              <w:t>Kapitalni projekt K430104 PROŠIRENJE JAVNE RASVJETE MO</w:t>
            </w:r>
          </w:p>
        </w:tc>
      </w:tr>
      <w:tr w:rsidR="000E3219" w:rsidRPr="00F72F50" w14:paraId="47188CF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E46BA84" w14:textId="77777777"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Zakonske i druge pravne osnove aktivnosti/projekta</w:t>
            </w:r>
            <w:r w:rsidRPr="00776C52">
              <w:rPr>
                <w:rFonts w:ascii="Arial" w:eastAsia="Times New Roman" w:hAnsi="Arial" w:cs="Arial"/>
                <w:color w:val="000000"/>
                <w:sz w:val="20"/>
                <w:szCs w:val="20"/>
                <w:lang w:eastAsia="hr-HR"/>
              </w:rPr>
              <w:t>:</w:t>
            </w:r>
          </w:p>
          <w:p w14:paraId="0A6E2C74" w14:textId="77777777" w:rsidR="000E3219" w:rsidRPr="00776C52" w:rsidRDefault="000E3219" w:rsidP="00427089">
            <w:pPr>
              <w:pStyle w:val="Odlomakpopisa"/>
              <w:numPr>
                <w:ilvl w:val="0"/>
                <w:numId w:val="5"/>
              </w:numPr>
              <w:jc w:val="both"/>
              <w:rPr>
                <w:rFonts w:ascii="Arial" w:eastAsia="Calibri" w:hAnsi="Arial" w:cs="Arial"/>
                <w:sz w:val="20"/>
                <w:szCs w:val="20"/>
              </w:rPr>
            </w:pPr>
            <w:r w:rsidRPr="00776C52">
              <w:rPr>
                <w:rFonts w:ascii="Arial" w:eastAsia="Calibri" w:hAnsi="Arial" w:cs="Arial"/>
                <w:sz w:val="20"/>
                <w:szCs w:val="20"/>
              </w:rPr>
              <w:t xml:space="preserve">Statut Grada Crikvenice, </w:t>
            </w:r>
          </w:p>
          <w:p w14:paraId="3FAC1118" w14:textId="01557D87" w:rsidR="00776C52" w:rsidRPr="002B712D" w:rsidRDefault="000E3219" w:rsidP="00427089">
            <w:pPr>
              <w:pStyle w:val="Odlomakpopisa"/>
              <w:numPr>
                <w:ilvl w:val="0"/>
                <w:numId w:val="5"/>
              </w:numPr>
              <w:jc w:val="both"/>
              <w:rPr>
                <w:rFonts w:ascii="Arial" w:eastAsia="Calibri" w:hAnsi="Arial" w:cs="Arial"/>
                <w:sz w:val="20"/>
                <w:szCs w:val="20"/>
              </w:rPr>
            </w:pPr>
            <w:r w:rsidRPr="00776C52">
              <w:rPr>
                <w:rFonts w:ascii="Arial" w:eastAsia="Calibri" w:hAnsi="Arial" w:cs="Arial"/>
                <w:sz w:val="20"/>
                <w:szCs w:val="20"/>
              </w:rPr>
              <w:t>Odluka Gradskog vijeća Grada Crikvenice</w:t>
            </w:r>
          </w:p>
        </w:tc>
      </w:tr>
      <w:tr w:rsidR="000E3219" w:rsidRPr="00F72F50" w14:paraId="7B3F5F1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D14E0A6" w14:textId="77777777" w:rsidR="00F2022E" w:rsidRDefault="00F2022E" w:rsidP="00857E9E">
            <w:pPr>
              <w:spacing w:after="0" w:line="240" w:lineRule="auto"/>
              <w:rPr>
                <w:rFonts w:ascii="Arial" w:eastAsia="Times New Roman" w:hAnsi="Arial" w:cs="Arial"/>
                <w:b/>
                <w:bCs/>
                <w:color w:val="000000"/>
                <w:sz w:val="20"/>
                <w:szCs w:val="20"/>
                <w:lang w:eastAsia="hr-HR"/>
              </w:rPr>
            </w:pPr>
          </w:p>
          <w:p w14:paraId="13E522B2" w14:textId="73285369" w:rsidR="000E3219" w:rsidRPr="00776C52" w:rsidRDefault="000E3219" w:rsidP="00857E9E">
            <w:pPr>
              <w:spacing w:after="0" w:line="240" w:lineRule="auto"/>
              <w:rPr>
                <w:rFonts w:ascii="Arial" w:eastAsia="Times New Roman" w:hAnsi="Arial" w:cs="Arial"/>
                <w:b/>
                <w:bCs/>
                <w:color w:val="000000"/>
                <w:sz w:val="20"/>
                <w:szCs w:val="20"/>
                <w:lang w:eastAsia="hr-HR"/>
              </w:rPr>
            </w:pPr>
            <w:r w:rsidRPr="00776C52">
              <w:rPr>
                <w:rFonts w:ascii="Arial" w:eastAsia="Times New Roman" w:hAnsi="Arial" w:cs="Arial"/>
                <w:b/>
                <w:bCs/>
                <w:color w:val="000000"/>
                <w:sz w:val="20"/>
                <w:szCs w:val="20"/>
                <w:lang w:eastAsia="hr-HR"/>
              </w:rPr>
              <w:t>Obrazloženje kapitalnog projekta</w:t>
            </w:r>
          </w:p>
          <w:p w14:paraId="5870D244" w14:textId="6B751C09" w:rsidR="000E3219" w:rsidRPr="005C753F" w:rsidRDefault="000E3219" w:rsidP="005C753F">
            <w:pPr>
              <w:spacing w:after="0" w:line="240" w:lineRule="auto"/>
              <w:rPr>
                <w:rFonts w:ascii="Arial" w:hAnsi="Arial" w:cs="Arial"/>
                <w:bCs/>
                <w:sz w:val="20"/>
                <w:szCs w:val="20"/>
              </w:rPr>
            </w:pPr>
            <w:r w:rsidRPr="00776C52">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r w:rsidR="005C753F">
              <w:rPr>
                <w:rFonts w:ascii="Arial" w:eastAsia="Calibri" w:hAnsi="Arial" w:cs="Arial"/>
                <w:sz w:val="20"/>
                <w:szCs w:val="20"/>
              </w:rPr>
              <w:t xml:space="preserve"> </w:t>
            </w:r>
            <w:r w:rsidR="005C753F" w:rsidRPr="00776C52">
              <w:rPr>
                <w:rFonts w:ascii="Arial" w:hAnsi="Arial" w:cs="Arial"/>
                <w:bCs/>
                <w:sz w:val="20"/>
                <w:szCs w:val="20"/>
              </w:rPr>
              <w:t xml:space="preserve">Na razini programa i kapitalnog projekta </w:t>
            </w:r>
            <w:r w:rsidR="005C753F">
              <w:rPr>
                <w:rFonts w:ascii="Arial" w:hAnsi="Arial" w:cs="Arial"/>
                <w:bCs/>
                <w:sz w:val="20"/>
                <w:szCs w:val="20"/>
              </w:rPr>
              <w:t>sredstva su planirana u skladu sa zahtjevima pojedinih MO.</w:t>
            </w:r>
          </w:p>
        </w:tc>
      </w:tr>
      <w:tr w:rsidR="000E3219" w:rsidRPr="00F72F50" w14:paraId="4A49B556"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1E2C77B4" w14:textId="77777777" w:rsidR="000E3219" w:rsidRPr="00776C52"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76C52">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555788AC"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F8E6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182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689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957080" w14:textId="25C4B90A"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09D48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2A82BB" w14:textId="1451E63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2022E">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E5EAF2" w14:textId="73A681B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2022E">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73036F" w14:textId="7F3361D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F2022E">
                    <w:rPr>
                      <w:rFonts w:ascii="Arial" w:hAnsi="Arial" w:cs="Arial"/>
                      <w:bCs/>
                      <w:sz w:val="20"/>
                      <w:szCs w:val="20"/>
                    </w:rPr>
                    <w:t>8</w:t>
                  </w:r>
                  <w:r w:rsidRPr="00427116">
                    <w:rPr>
                      <w:rFonts w:ascii="Arial" w:hAnsi="Arial" w:cs="Arial"/>
                      <w:bCs/>
                      <w:sz w:val="20"/>
                      <w:szCs w:val="20"/>
                    </w:rPr>
                    <w:t>.</w:t>
                  </w:r>
                </w:p>
              </w:tc>
            </w:tr>
            <w:tr w:rsidR="000E3219" w:rsidRPr="005F007E" w14:paraId="751AD85A"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A23160A" w14:textId="77777777" w:rsidR="000E3219" w:rsidRPr="00476743" w:rsidRDefault="000E3219" w:rsidP="00857E9E">
                  <w:pPr>
                    <w:rPr>
                      <w:rFonts w:ascii="Calibri" w:hAnsi="Calibri" w:cs="Calibri"/>
                      <w:bCs/>
                      <w:iCs/>
                      <w:sz w:val="18"/>
                      <w:szCs w:val="18"/>
                    </w:rPr>
                  </w:pPr>
                  <w:r>
                    <w:rPr>
                      <w:rFonts w:ascii="Arial" w:hAnsi="Arial" w:cs="Arial"/>
                      <w:iCs/>
                      <w:sz w:val="18"/>
                      <w:szCs w:val="18"/>
                    </w:rPr>
                    <w:t>Povećanje sigurnosti stanovnika i veći standard</w:t>
                  </w:r>
                </w:p>
              </w:tc>
              <w:tc>
                <w:tcPr>
                  <w:tcW w:w="1580" w:type="dxa"/>
                  <w:tcBorders>
                    <w:top w:val="single" w:sz="4" w:space="0" w:color="auto"/>
                    <w:left w:val="single" w:sz="4" w:space="0" w:color="auto"/>
                    <w:bottom w:val="single" w:sz="4" w:space="0" w:color="auto"/>
                    <w:right w:val="single" w:sz="4" w:space="0" w:color="auto"/>
                  </w:tcBorders>
                  <w:vAlign w:val="center"/>
                </w:tcPr>
                <w:p w14:paraId="4F113228"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61BE0F0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53539254" w14:textId="27DE8D75" w:rsidR="000E3219" w:rsidRPr="00A351FA" w:rsidRDefault="005C753F"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482173F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66B71B9"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F6A49E" w14:textId="42E1FA8B" w:rsidR="000E3219" w:rsidRPr="00A351FA" w:rsidRDefault="004C3A2A"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B161624" w14:textId="4F64B7C9"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495C4DA0" w14:textId="16E4F849"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4</w:t>
                  </w:r>
                </w:p>
              </w:tc>
            </w:tr>
          </w:tbl>
          <w:p w14:paraId="21EADDBF"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7776F" w14:paraId="1BAB3D48"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7478E0EA" w14:textId="77777777" w:rsidR="004C3A2A" w:rsidRDefault="004C3A2A" w:rsidP="00857E9E">
            <w:pPr>
              <w:spacing w:after="0" w:line="240" w:lineRule="auto"/>
              <w:rPr>
                <w:rFonts w:ascii="Arial" w:eastAsia="Times New Roman" w:hAnsi="Arial" w:cs="Arial"/>
                <w:b/>
                <w:bCs/>
                <w:i/>
                <w:iCs/>
                <w:sz w:val="24"/>
                <w:szCs w:val="24"/>
                <w:lang w:eastAsia="hr-HR"/>
              </w:rPr>
            </w:pPr>
          </w:p>
          <w:p w14:paraId="66FE68DD" w14:textId="77777777" w:rsidR="000E3219" w:rsidRPr="00776C52" w:rsidRDefault="000E3219" w:rsidP="00857E9E">
            <w:pPr>
              <w:spacing w:after="0" w:line="240" w:lineRule="auto"/>
              <w:rPr>
                <w:rFonts w:ascii="Arial" w:eastAsia="Times New Roman" w:hAnsi="Arial" w:cs="Arial"/>
                <w:b/>
                <w:bCs/>
                <w:i/>
                <w:iCs/>
                <w:sz w:val="20"/>
                <w:szCs w:val="20"/>
                <w:lang w:eastAsia="hr-HR"/>
              </w:rPr>
            </w:pPr>
            <w:r w:rsidRPr="00776C52">
              <w:rPr>
                <w:rFonts w:ascii="Arial" w:eastAsia="Times New Roman" w:hAnsi="Arial" w:cs="Arial"/>
                <w:b/>
                <w:bCs/>
                <w:i/>
                <w:iCs/>
                <w:sz w:val="20"/>
                <w:szCs w:val="20"/>
                <w:lang w:eastAsia="hr-HR"/>
              </w:rPr>
              <w:t>PROGRAM 4401 – KAPITALNO ULAGANJE U PROSTORNO PLANSKU I PROJEKTNU DOKUMENTACIJU</w:t>
            </w:r>
          </w:p>
          <w:p w14:paraId="4909E537" w14:textId="77777777" w:rsidR="000E3219" w:rsidRPr="0007776F" w:rsidRDefault="000E3219" w:rsidP="00857E9E">
            <w:pPr>
              <w:spacing w:after="0" w:line="240" w:lineRule="auto"/>
              <w:rPr>
                <w:rFonts w:ascii="Arial" w:eastAsia="Times New Roman" w:hAnsi="Arial" w:cs="Arial"/>
                <w:b/>
                <w:bCs/>
                <w:i/>
                <w:iCs/>
                <w:sz w:val="24"/>
                <w:szCs w:val="24"/>
                <w:lang w:eastAsia="hr-HR"/>
              </w:rPr>
            </w:pPr>
          </w:p>
        </w:tc>
      </w:tr>
      <w:tr w:rsidR="000E3219" w:rsidRPr="003E2D5C" w14:paraId="57F5B151"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B2280CB" w14:textId="77777777" w:rsidR="00675BBE" w:rsidRDefault="00675BBE" w:rsidP="00857E9E">
            <w:pPr>
              <w:spacing w:after="0" w:line="240" w:lineRule="auto"/>
              <w:rPr>
                <w:rFonts w:ascii="Arial" w:eastAsia="Times New Roman" w:hAnsi="Arial" w:cs="Arial"/>
                <w:b/>
                <w:color w:val="000000"/>
                <w:sz w:val="20"/>
                <w:szCs w:val="20"/>
                <w:lang w:eastAsia="hr-HR"/>
              </w:rPr>
            </w:pPr>
          </w:p>
          <w:p w14:paraId="135AC5E1" w14:textId="72BA2B78"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Opis programa, svrha programa</w:t>
            </w:r>
            <w:r w:rsidRPr="00776C52">
              <w:rPr>
                <w:rFonts w:ascii="Arial" w:eastAsia="Times New Roman" w:hAnsi="Arial" w:cs="Arial"/>
                <w:color w:val="000000"/>
                <w:sz w:val="20"/>
                <w:szCs w:val="20"/>
                <w:lang w:eastAsia="hr-HR"/>
              </w:rPr>
              <w:t>:</w:t>
            </w:r>
          </w:p>
          <w:p w14:paraId="1C661099" w14:textId="713E03E5" w:rsidR="000E3219" w:rsidRDefault="000E3219" w:rsidP="00857E9E">
            <w:pPr>
              <w:spacing w:after="0"/>
              <w:jc w:val="both"/>
              <w:rPr>
                <w:rFonts w:ascii="Arial" w:eastAsia="Calibri" w:hAnsi="Arial" w:cs="Arial"/>
                <w:sz w:val="20"/>
                <w:szCs w:val="20"/>
              </w:rPr>
            </w:pPr>
            <w:r w:rsidRPr="00776C52">
              <w:rPr>
                <w:rFonts w:ascii="Arial" w:eastAsia="Calibri" w:hAnsi="Arial" w:cs="Arial"/>
                <w:sz w:val="20"/>
                <w:szCs w:val="20"/>
              </w:rPr>
              <w:t>Programom kapitalno ulaganje u prostorno planiranje  planira se izrada idejnih rješenja,  studija utjecaja na okoliš,  izrada svih vrsta prostorno-planskih dokumenata. Kao najznačajnije aktivnosti navode se radnje na izradi novih ili dovršenje više urbanističkih planova uređenja. Planira se izrada idejnih rješenja za dijelove grada uz morsku obalu, te više arhitektonsko-urbanističkih projekata i studija kao podloga za daljnje investicije i prijave za sufinanciranje tih investicija. Uz navedeno nastavljaju se radnje na katastarskoj  izmjeri Selaca. Planiraju se troškovi vezani za legalizaciju građevina u vlasništvu Grada Crikvenice (vodni doprinos, upis u zemljišne knjige i katastar).</w:t>
            </w:r>
          </w:p>
          <w:p w14:paraId="0C8D8627" w14:textId="617172F8" w:rsidR="00776C52" w:rsidRPr="00776C52" w:rsidRDefault="00776C52" w:rsidP="00857E9E">
            <w:pPr>
              <w:spacing w:after="0"/>
              <w:jc w:val="both"/>
              <w:rPr>
                <w:rFonts w:ascii="Arial" w:eastAsia="Calibri" w:hAnsi="Arial" w:cs="Arial"/>
                <w:sz w:val="20"/>
                <w:szCs w:val="20"/>
              </w:rPr>
            </w:pPr>
            <w:r>
              <w:rPr>
                <w:rFonts w:ascii="Arial" w:eastAsia="Calibri" w:hAnsi="Arial" w:cs="Arial"/>
                <w:sz w:val="20"/>
                <w:szCs w:val="20"/>
              </w:rPr>
              <w:t xml:space="preserve">Također su planirani projekti i strategije koji se izrađuju u svrhu </w:t>
            </w:r>
            <w:r w:rsidRPr="00776C52">
              <w:rPr>
                <w:rFonts w:ascii="Arial" w:hAnsi="Arial" w:cs="Arial"/>
                <w:color w:val="282828"/>
                <w:sz w:val="20"/>
                <w:szCs w:val="20"/>
              </w:rPr>
              <w:t>izrade akta strateškog planiranja koji se odnosi na ostvarenje ciljeva razvoja zelene infrastrukture, ostvarenje ciljeva energetske učinkovitosti, prilagodbe klimatskim promjenama i jačanje otpornosti na rizike</w:t>
            </w:r>
            <w:r>
              <w:rPr>
                <w:rFonts w:ascii="Arial" w:hAnsi="Arial" w:cs="Arial"/>
                <w:color w:val="282828"/>
                <w:sz w:val="20"/>
                <w:szCs w:val="20"/>
              </w:rPr>
              <w:t>.</w:t>
            </w:r>
          </w:p>
          <w:p w14:paraId="529403E8" w14:textId="58549139" w:rsidR="00776C52" w:rsidRDefault="00776C52" w:rsidP="00857E9E">
            <w:pPr>
              <w:spacing w:after="0"/>
              <w:jc w:val="both"/>
            </w:pPr>
            <w:r w:rsidRPr="00675BBE">
              <w:rPr>
                <w:rFonts w:ascii="Arial" w:hAnsi="Arial" w:cs="Arial"/>
                <w:sz w:val="20"/>
                <w:szCs w:val="20"/>
              </w:rPr>
              <w:t>U sklopu</w:t>
            </w:r>
            <w:r w:rsidR="00675BBE">
              <w:rPr>
                <w:rFonts w:ascii="Arial" w:hAnsi="Arial" w:cs="Arial"/>
                <w:sz w:val="20"/>
                <w:szCs w:val="20"/>
              </w:rPr>
              <w:t xml:space="preserve"> programa INTERREG MED</w:t>
            </w:r>
            <w:r w:rsidRPr="00675BBE">
              <w:rPr>
                <w:rFonts w:ascii="Arial" w:hAnsi="Arial" w:cs="Arial"/>
                <w:sz w:val="20"/>
                <w:szCs w:val="20"/>
              </w:rPr>
              <w:t xml:space="preserve"> biti</w:t>
            </w:r>
            <w:r w:rsidR="00675BBE">
              <w:rPr>
                <w:rFonts w:ascii="Arial" w:hAnsi="Arial" w:cs="Arial"/>
                <w:sz w:val="20"/>
                <w:szCs w:val="20"/>
              </w:rPr>
              <w:t xml:space="preserve"> će</w:t>
            </w:r>
            <w:r w:rsidRPr="00675BBE">
              <w:rPr>
                <w:rFonts w:ascii="Arial" w:hAnsi="Arial" w:cs="Arial"/>
                <w:sz w:val="20"/>
                <w:szCs w:val="20"/>
              </w:rPr>
              <w:t xml:space="preserve"> osmišljena ReMed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3F541E95" w14:textId="77777777" w:rsidR="00C83FD6" w:rsidRPr="00776C52" w:rsidRDefault="00C83FD6" w:rsidP="00857E9E">
            <w:pPr>
              <w:spacing w:after="0"/>
              <w:jc w:val="both"/>
              <w:rPr>
                <w:rFonts w:ascii="Arial" w:eastAsia="Calibri" w:hAnsi="Arial" w:cs="Arial"/>
                <w:sz w:val="20"/>
                <w:szCs w:val="20"/>
              </w:rPr>
            </w:pPr>
          </w:p>
          <w:p w14:paraId="1297787B" w14:textId="77777777" w:rsidR="000E3219" w:rsidRPr="00920274" w:rsidRDefault="000E3219" w:rsidP="00857E9E">
            <w:pPr>
              <w:spacing w:after="0" w:line="240" w:lineRule="auto"/>
              <w:jc w:val="both"/>
              <w:rPr>
                <w:rFonts w:ascii="Arial" w:eastAsia="Calibri" w:hAnsi="Arial" w:cs="Arial"/>
                <w:sz w:val="24"/>
                <w:szCs w:val="24"/>
              </w:rPr>
            </w:pPr>
          </w:p>
        </w:tc>
      </w:tr>
      <w:tr w:rsidR="000E3219" w:rsidRPr="003E2D5C" w14:paraId="491E203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07A057D5" w14:textId="086F2A2C"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F2022E">
              <w:rPr>
                <w:rFonts w:ascii="Arial" w:eastAsia="Times New Roman" w:hAnsi="Arial" w:cs="Arial"/>
                <w:b/>
                <w:color w:val="000000"/>
                <w:sz w:val="20"/>
                <w:szCs w:val="20"/>
                <w:lang w:eastAsia="hr-HR"/>
              </w:rPr>
              <w:t>6</w:t>
            </w:r>
            <w:r w:rsidRPr="00C83FD6">
              <w:rPr>
                <w:rFonts w:ascii="Arial" w:eastAsia="Times New Roman" w:hAnsi="Arial" w:cs="Arial"/>
                <w:b/>
                <w:color w:val="000000"/>
                <w:sz w:val="20"/>
                <w:szCs w:val="20"/>
                <w:lang w:eastAsia="hr-HR"/>
              </w:rPr>
              <w:t>.-202</w:t>
            </w:r>
            <w:r w:rsidR="00F2022E">
              <w:rPr>
                <w:rFonts w:ascii="Arial" w:eastAsia="Times New Roman" w:hAnsi="Arial" w:cs="Arial"/>
                <w:b/>
                <w:color w:val="000000"/>
                <w:sz w:val="20"/>
                <w:szCs w:val="20"/>
                <w:lang w:eastAsia="hr-HR"/>
              </w:rPr>
              <w:t>8</w:t>
            </w:r>
            <w:r w:rsidRPr="00C83FD6">
              <w:rPr>
                <w:rFonts w:ascii="Arial" w:eastAsia="Times New Roman" w:hAnsi="Arial" w:cs="Arial"/>
                <w:b/>
                <w:color w:val="000000"/>
                <w:sz w:val="20"/>
                <w:szCs w:val="20"/>
                <w:lang w:eastAsia="hr-HR"/>
              </w:rPr>
              <w:t>.</w:t>
            </w:r>
          </w:p>
          <w:p w14:paraId="2D562CF8" w14:textId="77777777" w:rsidR="000E3219" w:rsidRPr="00C83FD6" w:rsidRDefault="000E3219" w:rsidP="00857E9E">
            <w:pPr>
              <w:spacing w:after="0" w:line="240" w:lineRule="auto"/>
              <w:rPr>
                <w:rFonts w:ascii="Arial" w:hAnsi="Arial" w:cs="Arial"/>
                <w:sz w:val="20"/>
                <w:szCs w:val="20"/>
              </w:rPr>
            </w:pPr>
          </w:p>
          <w:p w14:paraId="5E07EE79" w14:textId="77777777" w:rsidR="000E3219" w:rsidRPr="00776C52" w:rsidRDefault="000E3219" w:rsidP="00857E9E">
            <w:pPr>
              <w:spacing w:after="0" w:line="240" w:lineRule="auto"/>
              <w:rPr>
                <w:rFonts w:ascii="Arial" w:hAnsi="Arial" w:cs="Arial"/>
                <w:sz w:val="20"/>
                <w:szCs w:val="20"/>
              </w:rPr>
            </w:pPr>
            <w:r w:rsidRPr="00776C52">
              <w:rPr>
                <w:rFonts w:ascii="Arial" w:hAnsi="Arial" w:cs="Arial"/>
                <w:sz w:val="20"/>
                <w:szCs w:val="20"/>
              </w:rPr>
              <w:t>Cilj ovog programa je osigurati dobre podloge kroz izradu prostorno-planske dokumentacije, za izradu arhitektonskih rješenja, analiza i studija, kao podloga za izradu projektne dokumentacije za ishođenje građevinskih dozvola ili projekata za prijavu za sufinanciranje istih iz raznih izvora.</w:t>
            </w:r>
          </w:p>
          <w:p w14:paraId="715483A0" w14:textId="169CE9A4" w:rsidR="000E3219" w:rsidRDefault="000E3219" w:rsidP="00857E9E">
            <w:pPr>
              <w:spacing w:after="0" w:line="240" w:lineRule="auto"/>
              <w:rPr>
                <w:rFonts w:ascii="Arial" w:hAnsi="Arial" w:cs="Arial"/>
                <w:sz w:val="20"/>
                <w:szCs w:val="20"/>
              </w:rPr>
            </w:pPr>
            <w:r w:rsidRPr="00776C52">
              <w:rPr>
                <w:rFonts w:ascii="Arial" w:hAnsi="Arial" w:cs="Arial"/>
                <w:sz w:val="20"/>
                <w:szCs w:val="20"/>
              </w:rPr>
              <w:t>Također omogućavanje razvoja privatnih investicija, posebno u turizmu, za poboljšanje turističkih kapaciteta.</w:t>
            </w:r>
          </w:p>
          <w:p w14:paraId="1CBBFBDE" w14:textId="77777777" w:rsidR="00675BBE" w:rsidRPr="00776C52" w:rsidRDefault="00675BBE" w:rsidP="00857E9E">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08813D99"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A920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CFF40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D164D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168412"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75D169CC" w14:textId="77777777" w:rsidR="000E3219" w:rsidRPr="00427116" w:rsidRDefault="000E3219" w:rsidP="000C030A">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D4A4BA"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C069E1" w14:textId="54EEA0A7"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2022E">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AAD5C0" w14:textId="5205F3C0"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2022E">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D6E7A4" w14:textId="42DA3365"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F2022E">
                    <w:rPr>
                      <w:rFonts w:ascii="Arial" w:hAnsi="Arial" w:cs="Arial"/>
                      <w:sz w:val="20"/>
                      <w:szCs w:val="20"/>
                    </w:rPr>
                    <w:t>8</w:t>
                  </w:r>
                  <w:r w:rsidRPr="00427116">
                    <w:rPr>
                      <w:rFonts w:ascii="Arial" w:hAnsi="Arial" w:cs="Arial"/>
                      <w:sz w:val="20"/>
                      <w:szCs w:val="20"/>
                    </w:rPr>
                    <w:t>.</w:t>
                  </w:r>
                </w:p>
              </w:tc>
            </w:tr>
            <w:tr w:rsidR="000E3219" w:rsidRPr="00427116" w14:paraId="20CCD7B5"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124C0D7" w14:textId="77777777" w:rsidR="000E3219" w:rsidRPr="00427116" w:rsidRDefault="000E3219" w:rsidP="00857E9E">
                  <w:pPr>
                    <w:jc w:val="center"/>
                    <w:rPr>
                      <w:rFonts w:ascii="Arial" w:hAnsi="Arial" w:cs="Arial"/>
                      <w:iCs/>
                      <w:sz w:val="18"/>
                      <w:szCs w:val="18"/>
                    </w:rPr>
                  </w:pPr>
                  <w:r>
                    <w:rPr>
                      <w:rFonts w:ascii="Arial" w:hAnsi="Arial" w:cs="Arial"/>
                      <w:iCs/>
                      <w:sz w:val="18"/>
                      <w:szCs w:val="18"/>
                    </w:rPr>
                    <w:lastRenderedPageBreak/>
                    <w:t xml:space="preserve">Broj izrađenih planova </w:t>
                  </w:r>
                </w:p>
              </w:tc>
              <w:tc>
                <w:tcPr>
                  <w:tcW w:w="1843" w:type="dxa"/>
                  <w:tcBorders>
                    <w:top w:val="single" w:sz="4" w:space="0" w:color="auto"/>
                    <w:left w:val="single" w:sz="4" w:space="0" w:color="auto"/>
                    <w:bottom w:val="single" w:sz="4" w:space="0" w:color="auto"/>
                    <w:right w:val="single" w:sz="4" w:space="0" w:color="auto"/>
                  </w:tcBorders>
                  <w:vAlign w:val="center"/>
                </w:tcPr>
                <w:p w14:paraId="5A06E307" w14:textId="77777777" w:rsidR="000E3219" w:rsidRDefault="000E3219" w:rsidP="00857E9E">
                  <w:pPr>
                    <w:rPr>
                      <w:rFonts w:ascii="Arial" w:hAnsi="Arial" w:cs="Arial"/>
                      <w:iCs/>
                      <w:sz w:val="18"/>
                      <w:szCs w:val="18"/>
                    </w:rPr>
                  </w:pPr>
                  <w:r>
                    <w:rPr>
                      <w:rFonts w:ascii="Arial" w:hAnsi="Arial" w:cs="Arial"/>
                      <w:iCs/>
                      <w:sz w:val="18"/>
                      <w:szCs w:val="18"/>
                    </w:rPr>
                    <w:t>Izradom i izmjenama planske dokumentacije</w:t>
                  </w:r>
                </w:p>
                <w:p w14:paraId="55406519" w14:textId="3380B2F8" w:rsidR="000E3219" w:rsidRPr="00427116" w:rsidRDefault="002C0EA1" w:rsidP="00857E9E">
                  <w:pPr>
                    <w:rPr>
                      <w:rFonts w:ascii="Arial" w:hAnsi="Arial" w:cs="Arial"/>
                      <w:iCs/>
                      <w:sz w:val="18"/>
                      <w:szCs w:val="18"/>
                    </w:rPr>
                  </w:pPr>
                  <w:r>
                    <w:rPr>
                      <w:rFonts w:ascii="Arial" w:hAnsi="Arial" w:cs="Arial"/>
                      <w:iCs/>
                      <w:sz w:val="18"/>
                      <w:szCs w:val="18"/>
                    </w:rPr>
                    <w:t>O</w:t>
                  </w:r>
                  <w:r w:rsidR="000E3219">
                    <w:rPr>
                      <w:rFonts w:ascii="Arial" w:hAnsi="Arial" w:cs="Arial"/>
                      <w:iCs/>
                      <w:sz w:val="18"/>
                      <w:szCs w:val="18"/>
                    </w:rPr>
                    <w:t>mogućen</w:t>
                  </w:r>
                  <w:r>
                    <w:rPr>
                      <w:rFonts w:ascii="Arial" w:hAnsi="Arial" w:cs="Arial"/>
                      <w:iCs/>
                      <w:sz w:val="18"/>
                      <w:szCs w:val="18"/>
                    </w:rPr>
                    <w:t>e su</w:t>
                  </w:r>
                  <w:r w:rsidR="000E3219">
                    <w:rPr>
                      <w:rFonts w:ascii="Arial" w:hAnsi="Arial" w:cs="Arial"/>
                      <w:iCs/>
                      <w:sz w:val="18"/>
                      <w:szCs w:val="18"/>
                    </w:rPr>
                    <w:t xml:space="preserve"> nov</w:t>
                  </w:r>
                  <w:r>
                    <w:rPr>
                      <w:rFonts w:ascii="Arial" w:hAnsi="Arial" w:cs="Arial"/>
                      <w:iCs/>
                      <w:sz w:val="18"/>
                      <w:szCs w:val="18"/>
                    </w:rPr>
                    <w:t>e investicije u</w:t>
                  </w:r>
                  <w:r w:rsidR="000E3219">
                    <w:rPr>
                      <w:rFonts w:ascii="Arial" w:hAnsi="Arial" w:cs="Arial"/>
                      <w:iCs/>
                      <w:sz w:val="18"/>
                      <w:szCs w:val="18"/>
                    </w:rPr>
                    <w:t xml:space="preserve"> turistički </w:t>
                  </w:r>
                  <w:r>
                    <w:rPr>
                      <w:rFonts w:ascii="Arial" w:hAnsi="Arial" w:cs="Arial"/>
                      <w:iCs/>
                      <w:sz w:val="18"/>
                      <w:szCs w:val="18"/>
                    </w:rPr>
                    <w:t xml:space="preserve">i drugi </w:t>
                  </w:r>
                  <w:r w:rsidR="000E3219">
                    <w:rPr>
                      <w:rFonts w:ascii="Arial" w:hAnsi="Arial" w:cs="Arial"/>
                      <w:iCs/>
                      <w:sz w:val="18"/>
                      <w:szCs w:val="18"/>
                    </w:rPr>
                    <w:t>razvoj</w:t>
                  </w:r>
                </w:p>
              </w:tc>
              <w:tc>
                <w:tcPr>
                  <w:tcW w:w="850" w:type="dxa"/>
                  <w:tcBorders>
                    <w:top w:val="single" w:sz="4" w:space="0" w:color="auto"/>
                    <w:left w:val="single" w:sz="4" w:space="0" w:color="auto"/>
                    <w:bottom w:val="single" w:sz="4" w:space="0" w:color="auto"/>
                    <w:right w:val="single" w:sz="4" w:space="0" w:color="auto"/>
                  </w:tcBorders>
                  <w:vAlign w:val="center"/>
                </w:tcPr>
                <w:p w14:paraId="22735CF4" w14:textId="6B5EA311" w:rsidR="000E3219" w:rsidRPr="00427116" w:rsidRDefault="000E3219" w:rsidP="00857E9E">
                  <w:pPr>
                    <w:jc w:val="center"/>
                    <w:rPr>
                      <w:rFonts w:ascii="Arial" w:hAnsi="Arial" w:cs="Arial"/>
                      <w:iCs/>
                      <w:sz w:val="18"/>
                      <w:szCs w:val="18"/>
                    </w:rPr>
                  </w:pPr>
                  <w:r>
                    <w:rPr>
                      <w:rFonts w:ascii="Arial" w:hAnsi="Arial" w:cs="Arial"/>
                      <w:iCs/>
                      <w:sz w:val="18"/>
                      <w:szCs w:val="18"/>
                    </w:rPr>
                    <w:t xml:space="preserve">Plan </w:t>
                  </w:r>
                </w:p>
              </w:tc>
              <w:tc>
                <w:tcPr>
                  <w:tcW w:w="992" w:type="dxa"/>
                  <w:tcBorders>
                    <w:top w:val="single" w:sz="4" w:space="0" w:color="auto"/>
                    <w:left w:val="single" w:sz="4" w:space="0" w:color="auto"/>
                    <w:bottom w:val="single" w:sz="4" w:space="0" w:color="auto"/>
                    <w:right w:val="single" w:sz="4" w:space="0" w:color="auto"/>
                  </w:tcBorders>
                  <w:vAlign w:val="center"/>
                </w:tcPr>
                <w:p w14:paraId="3EC1D38F" w14:textId="3ACA0B51" w:rsidR="000E3219" w:rsidRPr="00427116" w:rsidRDefault="00F2022E" w:rsidP="00857E9E">
                  <w:pPr>
                    <w:jc w:val="center"/>
                    <w:rPr>
                      <w:rFonts w:ascii="Arial" w:hAnsi="Arial" w:cs="Arial"/>
                      <w:iCs/>
                      <w:sz w:val="18"/>
                      <w:szCs w:val="18"/>
                    </w:rPr>
                  </w:pPr>
                  <w:r>
                    <w:rPr>
                      <w:rFonts w:ascii="Arial" w:hAnsi="Arial" w:cs="Arial"/>
                      <w:iCs/>
                      <w:sz w:val="18"/>
                      <w:szCs w:val="18"/>
                    </w:rPr>
                    <w:t>5</w:t>
                  </w:r>
                </w:p>
              </w:tc>
              <w:tc>
                <w:tcPr>
                  <w:tcW w:w="1040" w:type="dxa"/>
                  <w:tcBorders>
                    <w:top w:val="single" w:sz="4" w:space="0" w:color="auto"/>
                    <w:left w:val="single" w:sz="4" w:space="0" w:color="auto"/>
                    <w:bottom w:val="single" w:sz="4" w:space="0" w:color="auto"/>
                    <w:right w:val="single" w:sz="4" w:space="0" w:color="auto"/>
                  </w:tcBorders>
                  <w:vAlign w:val="center"/>
                </w:tcPr>
                <w:p w14:paraId="2CDDE367" w14:textId="77777777" w:rsidR="000E3219" w:rsidRDefault="000E3219" w:rsidP="00857E9E">
                  <w:pPr>
                    <w:jc w:val="center"/>
                    <w:rPr>
                      <w:rFonts w:ascii="Arial" w:hAnsi="Arial" w:cs="Arial"/>
                      <w:iCs/>
                      <w:sz w:val="18"/>
                      <w:szCs w:val="18"/>
                    </w:rPr>
                  </w:pPr>
                </w:p>
                <w:p w14:paraId="5769A0B6" w14:textId="77777777" w:rsidR="000E3219" w:rsidRDefault="000E3219" w:rsidP="00857E9E">
                  <w:pPr>
                    <w:jc w:val="center"/>
                    <w:rPr>
                      <w:rFonts w:ascii="Arial" w:hAnsi="Arial" w:cs="Arial"/>
                      <w:iCs/>
                      <w:sz w:val="18"/>
                      <w:szCs w:val="18"/>
                    </w:rPr>
                  </w:pPr>
                  <w:r>
                    <w:rPr>
                      <w:rFonts w:ascii="Arial" w:hAnsi="Arial" w:cs="Arial"/>
                      <w:iCs/>
                      <w:sz w:val="18"/>
                      <w:szCs w:val="18"/>
                    </w:rPr>
                    <w:t>Ugovori</w:t>
                  </w:r>
                </w:p>
                <w:p w14:paraId="0A474C19" w14:textId="77777777" w:rsidR="000E3219" w:rsidRDefault="000E3219" w:rsidP="00857E9E">
                  <w:pPr>
                    <w:jc w:val="center"/>
                    <w:rPr>
                      <w:rFonts w:ascii="Arial" w:hAnsi="Arial" w:cs="Arial"/>
                      <w:iCs/>
                      <w:sz w:val="18"/>
                      <w:szCs w:val="18"/>
                    </w:rPr>
                  </w:pPr>
                </w:p>
                <w:p w14:paraId="6C3F16B9"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B57A786" w14:textId="2E278926" w:rsidR="000E3219" w:rsidRPr="00427116" w:rsidRDefault="00F2022E" w:rsidP="00857E9E">
                  <w:pPr>
                    <w:jc w:val="center"/>
                    <w:rPr>
                      <w:rFonts w:ascii="Arial" w:hAnsi="Arial" w:cs="Arial"/>
                      <w:iCs/>
                      <w:sz w:val="18"/>
                      <w:szCs w:val="18"/>
                    </w:rPr>
                  </w:pPr>
                  <w:r>
                    <w:rPr>
                      <w:rFonts w:ascii="Arial" w:hAnsi="Arial" w:cs="Arial"/>
                      <w:iCs/>
                      <w:sz w:val="18"/>
                      <w:szCs w:val="18"/>
                    </w:rPr>
                    <w:t>7</w:t>
                  </w:r>
                </w:p>
              </w:tc>
              <w:tc>
                <w:tcPr>
                  <w:tcW w:w="1175" w:type="dxa"/>
                  <w:tcBorders>
                    <w:top w:val="single" w:sz="4" w:space="0" w:color="auto"/>
                    <w:left w:val="single" w:sz="4" w:space="0" w:color="auto"/>
                    <w:bottom w:val="single" w:sz="4" w:space="0" w:color="auto"/>
                    <w:right w:val="single" w:sz="4" w:space="0" w:color="auto"/>
                  </w:tcBorders>
                  <w:vAlign w:val="center"/>
                </w:tcPr>
                <w:p w14:paraId="7CC2A44E" w14:textId="51414ED3" w:rsidR="000E3219" w:rsidRPr="00427116" w:rsidRDefault="00F2022E" w:rsidP="00857E9E">
                  <w:pPr>
                    <w:jc w:val="center"/>
                    <w:rPr>
                      <w:rFonts w:ascii="Arial" w:hAnsi="Arial" w:cs="Arial"/>
                      <w:iCs/>
                      <w:sz w:val="18"/>
                      <w:szCs w:val="18"/>
                    </w:rPr>
                  </w:pPr>
                  <w:r>
                    <w:rPr>
                      <w:rFonts w:ascii="Arial" w:hAnsi="Arial" w:cs="Arial"/>
                      <w:iCs/>
                      <w:sz w:val="18"/>
                      <w:szCs w:val="18"/>
                    </w:rPr>
                    <w:t>8</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26425D" w14:textId="4BFBA687" w:rsidR="000E3219" w:rsidRPr="00427116" w:rsidRDefault="00F2022E" w:rsidP="00857E9E">
                  <w:pPr>
                    <w:jc w:val="center"/>
                    <w:rPr>
                      <w:rFonts w:ascii="Arial" w:hAnsi="Arial" w:cs="Arial"/>
                      <w:iCs/>
                      <w:sz w:val="18"/>
                      <w:szCs w:val="18"/>
                    </w:rPr>
                  </w:pPr>
                  <w:r>
                    <w:rPr>
                      <w:rFonts w:ascii="Arial" w:hAnsi="Arial" w:cs="Arial"/>
                      <w:iCs/>
                      <w:sz w:val="18"/>
                      <w:szCs w:val="18"/>
                    </w:rPr>
                    <w:t>9</w:t>
                  </w:r>
                </w:p>
              </w:tc>
            </w:tr>
          </w:tbl>
          <w:p w14:paraId="6D7C0023"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00EF6A9F" w14:textId="77777777" w:rsidR="004C3A2A" w:rsidRPr="004C3A2A" w:rsidRDefault="004C3A2A" w:rsidP="004C3A2A">
      <w:pPr>
        <w:pStyle w:val="Odlomakpopisa"/>
        <w:spacing w:after="0"/>
        <w:rPr>
          <w:rFonts w:ascii="Arial" w:hAnsi="Arial" w:cs="Arial"/>
          <w:b/>
          <w:sz w:val="20"/>
          <w:szCs w:val="20"/>
        </w:rPr>
      </w:pPr>
    </w:p>
    <w:p w14:paraId="7E99BB15" w14:textId="4A4E3E5E" w:rsidR="000E3219" w:rsidRPr="00776C52" w:rsidRDefault="000E3219" w:rsidP="00427089">
      <w:pPr>
        <w:pStyle w:val="Odlomakpopisa"/>
        <w:numPr>
          <w:ilvl w:val="0"/>
          <w:numId w:val="2"/>
        </w:numPr>
        <w:spacing w:after="0"/>
        <w:rPr>
          <w:rFonts w:ascii="Arial" w:hAnsi="Arial" w:cs="Arial"/>
          <w:b/>
          <w:sz w:val="20"/>
          <w:szCs w:val="20"/>
        </w:rPr>
      </w:pPr>
      <w:r w:rsidRPr="00776C52">
        <w:rPr>
          <w:rFonts w:ascii="Arial" w:hAnsi="Arial" w:cs="Arial"/>
          <w:b/>
          <w:sz w:val="20"/>
          <w:szCs w:val="20"/>
        </w:rPr>
        <w:t>Procjena i ishodište potrebnih sredstava za aktivnosti/projekte unutar programa</w:t>
      </w:r>
    </w:p>
    <w:p w14:paraId="3DE99C8B" w14:textId="77777777" w:rsidR="000E3219" w:rsidRPr="00776C52" w:rsidRDefault="000E3219" w:rsidP="00776C52">
      <w:pPr>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434"/>
        <w:gridCol w:w="1276"/>
        <w:gridCol w:w="1275"/>
        <w:gridCol w:w="1417"/>
        <w:gridCol w:w="1418"/>
        <w:gridCol w:w="1276"/>
        <w:gridCol w:w="1276"/>
      </w:tblGrid>
      <w:tr w:rsidR="000E3219" w:rsidRPr="00593936" w14:paraId="6D59A026" w14:textId="77777777" w:rsidTr="009C4599">
        <w:trPr>
          <w:trHeight w:val="360"/>
        </w:trPr>
        <w:tc>
          <w:tcPr>
            <w:tcW w:w="24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27582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6E0AA9" w14:textId="2B374ACF"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F2022E">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275" w:type="dxa"/>
            <w:tcBorders>
              <w:top w:val="single" w:sz="8" w:space="0" w:color="auto"/>
              <w:left w:val="nil"/>
              <w:bottom w:val="nil"/>
              <w:right w:val="single" w:sz="8" w:space="0" w:color="auto"/>
            </w:tcBorders>
            <w:shd w:val="clear" w:color="000000" w:fill="F2F2F2"/>
            <w:hideMark/>
          </w:tcPr>
          <w:p w14:paraId="0E9BF992"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10C21967" w14:textId="372F77FC"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F2022E">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1554336" w14:textId="255F9CFF"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F2022E">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3F002A5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0464F62B" w14:textId="5FAEAF8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F2022E">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0449528"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21AE896" w14:textId="518424F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F2022E">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F2022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4CBDA5ED" w14:textId="77777777" w:rsidTr="009C4599">
        <w:trPr>
          <w:trHeight w:val="315"/>
        </w:trPr>
        <w:tc>
          <w:tcPr>
            <w:tcW w:w="2434" w:type="dxa"/>
            <w:vMerge/>
            <w:tcBorders>
              <w:top w:val="single" w:sz="8" w:space="0" w:color="auto"/>
              <w:left w:val="single" w:sz="8" w:space="0" w:color="auto"/>
              <w:bottom w:val="single" w:sz="8" w:space="0" w:color="000000"/>
              <w:right w:val="single" w:sz="8" w:space="0" w:color="auto"/>
            </w:tcBorders>
            <w:vAlign w:val="center"/>
            <w:hideMark/>
          </w:tcPr>
          <w:p w14:paraId="2261D3F5"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0D251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tcBorders>
              <w:top w:val="nil"/>
              <w:left w:val="nil"/>
              <w:bottom w:val="single" w:sz="8" w:space="0" w:color="000000"/>
              <w:right w:val="single" w:sz="8" w:space="0" w:color="auto"/>
            </w:tcBorders>
            <w:shd w:val="clear" w:color="000000" w:fill="F2F2F2"/>
            <w:hideMark/>
          </w:tcPr>
          <w:p w14:paraId="79558B78" w14:textId="72433864"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F2022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1D474C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E91C03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8875BA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BD45B4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3A7324C4"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29362B8"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4401 KAPITALNO ULAGANJE U PROSTORNO PLANSKU I PROJEKTNU DOKUMENTACIJU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3EFCB9" w14:textId="34BFC0E7"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214.157,35</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71EA73" w14:textId="74B3C54E"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417.337,38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3BFBD1" w14:textId="4A335029"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425.290</w:t>
            </w:r>
            <w:r w:rsidR="00776C52">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86A0D" w14:textId="35CB5755"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47A8C2F" w14:textId="77777777" w:rsidR="00776C52" w:rsidRDefault="00776C52" w:rsidP="00675BBE">
            <w:pPr>
              <w:spacing w:after="0" w:line="240" w:lineRule="auto"/>
              <w:jc w:val="right"/>
              <w:rPr>
                <w:rFonts w:ascii="Arial" w:eastAsia="Times New Roman" w:hAnsi="Arial" w:cs="Arial"/>
                <w:sz w:val="18"/>
                <w:szCs w:val="18"/>
                <w:lang w:eastAsia="hr-HR"/>
              </w:rPr>
            </w:pPr>
          </w:p>
          <w:p w14:paraId="715801EB" w14:textId="77777777" w:rsidR="00776C52" w:rsidRDefault="00776C52" w:rsidP="00675BBE">
            <w:pPr>
              <w:spacing w:after="0" w:line="240" w:lineRule="auto"/>
              <w:jc w:val="right"/>
              <w:rPr>
                <w:rFonts w:ascii="Arial" w:eastAsia="Times New Roman" w:hAnsi="Arial" w:cs="Arial"/>
                <w:sz w:val="18"/>
                <w:szCs w:val="18"/>
                <w:lang w:eastAsia="hr-HR"/>
              </w:rPr>
            </w:pPr>
          </w:p>
          <w:p w14:paraId="1886E3FE" w14:textId="74F06494"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232.000</w:t>
            </w:r>
            <w:r w:rsidR="00776C52">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E53D73" w14:textId="4DD79EE1"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101,91</w:t>
            </w:r>
          </w:p>
        </w:tc>
      </w:tr>
      <w:tr w:rsidR="000E3219" w:rsidRPr="00593936" w14:paraId="62BC730C"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E5651AF"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STUDIJE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88A8A7" w14:textId="3534A880"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37.613,34</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BACEBC" w14:textId="15C6ABF5"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7D799D">
              <w:rPr>
                <w:rFonts w:ascii="Arial" w:eastAsia="Times New Roman" w:hAnsi="Arial" w:cs="Arial"/>
                <w:sz w:val="18"/>
                <w:szCs w:val="18"/>
                <w:lang w:eastAsia="hr-HR"/>
              </w:rPr>
              <w:t>5</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99C163" w14:textId="4E25358B"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675BB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CD60F" w14:textId="0A1CD379"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FAB4594" w14:textId="77777777" w:rsidR="000E3219" w:rsidRDefault="000E3219" w:rsidP="00675BBE">
            <w:pPr>
              <w:spacing w:after="0" w:line="240" w:lineRule="auto"/>
              <w:jc w:val="right"/>
              <w:rPr>
                <w:rFonts w:ascii="Arial" w:eastAsia="Times New Roman" w:hAnsi="Arial" w:cs="Arial"/>
                <w:sz w:val="18"/>
                <w:szCs w:val="18"/>
                <w:lang w:eastAsia="hr-HR"/>
              </w:rPr>
            </w:pPr>
          </w:p>
          <w:p w14:paraId="49D0F60C" w14:textId="54A93A15" w:rsidR="00675BBE"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07C119C" w14:textId="2ACD7876"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22,22</w:t>
            </w:r>
          </w:p>
        </w:tc>
      </w:tr>
      <w:tr w:rsidR="000E3219" w:rsidRPr="00593936" w14:paraId="2C098ECE"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968A6B"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K440102 KAPITALNO ULAGANJE U SUO</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491CC4" w14:textId="4EEB626A"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E14246" w14:textId="5FDA057E" w:rsidR="000E3219"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002AD1">
              <w:rPr>
                <w:rFonts w:ascii="Arial" w:eastAsia="Times New Roman" w:hAnsi="Arial" w:cs="Arial"/>
                <w:sz w:val="18"/>
                <w:szCs w:val="18"/>
                <w:lang w:eastAsia="hr-HR"/>
              </w:rPr>
              <w:t>.</w:t>
            </w:r>
            <w:r>
              <w:rPr>
                <w:rFonts w:ascii="Arial" w:eastAsia="Times New Roman" w:hAnsi="Arial" w:cs="Arial"/>
                <w:sz w:val="18"/>
                <w:szCs w:val="18"/>
                <w:lang w:eastAsia="hr-HR"/>
              </w:rPr>
              <w:t>5</w:t>
            </w:r>
            <w:r w:rsidR="00002AD1">
              <w:rPr>
                <w:rFonts w:ascii="Arial" w:eastAsia="Times New Roman" w:hAnsi="Arial" w:cs="Arial"/>
                <w:sz w:val="18"/>
                <w:szCs w:val="18"/>
                <w:lang w:eastAsia="hr-HR"/>
              </w:rPr>
              <w:t>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B864AE" w14:textId="319B8A9A"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r w:rsidR="00675BB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FB143E" w14:textId="170E7FF0"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E4830EA" w14:textId="77777777" w:rsidR="000E3219" w:rsidRDefault="000E3219" w:rsidP="00675BBE">
            <w:pPr>
              <w:spacing w:after="0" w:line="240" w:lineRule="auto"/>
              <w:jc w:val="right"/>
              <w:rPr>
                <w:rFonts w:ascii="Arial" w:eastAsia="Times New Roman" w:hAnsi="Arial" w:cs="Arial"/>
                <w:sz w:val="18"/>
                <w:szCs w:val="18"/>
                <w:lang w:eastAsia="hr-HR"/>
              </w:rPr>
            </w:pPr>
          </w:p>
          <w:p w14:paraId="7658DE76" w14:textId="3A1B7372" w:rsidR="00675BBE"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A5B4F99" w14:textId="6630AD3E"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111,11</w:t>
            </w:r>
          </w:p>
        </w:tc>
      </w:tr>
      <w:tr w:rsidR="000E3219" w:rsidRPr="00593936" w14:paraId="089C7CBA"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5B82FB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K440103 KAPITALNO ULAGANJE U UPU, DPU, PP</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0BE9EF" w14:textId="136F1D98"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F2022E">
              <w:rPr>
                <w:rFonts w:ascii="Arial" w:eastAsia="Times New Roman" w:hAnsi="Arial" w:cs="Arial"/>
                <w:sz w:val="18"/>
                <w:szCs w:val="18"/>
                <w:lang w:eastAsia="hr-HR"/>
              </w:rPr>
              <w:t>1</w:t>
            </w:r>
            <w:r>
              <w:rPr>
                <w:rFonts w:ascii="Arial" w:eastAsia="Times New Roman" w:hAnsi="Arial" w:cs="Arial"/>
                <w:sz w:val="18"/>
                <w:szCs w:val="18"/>
                <w:lang w:eastAsia="hr-HR"/>
              </w:rPr>
              <w:t>.</w:t>
            </w:r>
            <w:r w:rsidR="00F2022E">
              <w:rPr>
                <w:rFonts w:ascii="Arial" w:eastAsia="Times New Roman" w:hAnsi="Arial" w:cs="Arial"/>
                <w:sz w:val="18"/>
                <w:szCs w:val="18"/>
                <w:lang w:eastAsia="hr-HR"/>
              </w:rPr>
              <w:t>595</w:t>
            </w:r>
            <w:r>
              <w:rPr>
                <w:rFonts w:ascii="Arial" w:eastAsia="Times New Roman" w:hAnsi="Arial" w:cs="Arial"/>
                <w:sz w:val="18"/>
                <w:szCs w:val="18"/>
                <w:lang w:eastAsia="hr-HR"/>
              </w:rPr>
              <w:t>,01</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1A36DD" w14:textId="42E91734" w:rsidR="000E3219"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120.837,38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B7893D" w14:textId="06D91435"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146</w:t>
            </w:r>
            <w:r w:rsidR="00675BB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18B18B" w14:textId="44706952"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4</w:t>
            </w:r>
            <w:r>
              <w:rPr>
                <w:rFonts w:ascii="Arial" w:eastAsia="Times New Roman" w:hAnsi="Arial" w:cs="Arial"/>
                <w:sz w:val="18"/>
                <w:szCs w:val="18"/>
                <w:lang w:eastAsia="hr-HR"/>
              </w:rPr>
              <w:t>6</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6DE58A4" w14:textId="77777777" w:rsidR="000E3219" w:rsidRDefault="000E3219" w:rsidP="00675BBE">
            <w:pPr>
              <w:spacing w:after="0" w:line="240" w:lineRule="auto"/>
              <w:jc w:val="right"/>
              <w:rPr>
                <w:rFonts w:ascii="Arial" w:eastAsia="Times New Roman" w:hAnsi="Arial" w:cs="Arial"/>
                <w:sz w:val="18"/>
                <w:szCs w:val="18"/>
                <w:lang w:eastAsia="hr-HR"/>
              </w:rPr>
            </w:pPr>
          </w:p>
          <w:p w14:paraId="2626475A" w14:textId="3068785F"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4</w:t>
            </w:r>
            <w:r>
              <w:rPr>
                <w:rFonts w:ascii="Arial" w:eastAsia="Times New Roman" w:hAnsi="Arial" w:cs="Arial"/>
                <w:sz w:val="18"/>
                <w:szCs w:val="18"/>
                <w:lang w:eastAsia="hr-HR"/>
              </w:rPr>
              <w:t>6</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58C0B5C" w14:textId="3DE7B73C"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12,08</w:t>
            </w:r>
          </w:p>
        </w:tc>
      </w:tr>
      <w:tr w:rsidR="000E3219" w:rsidRPr="00593936" w14:paraId="4BEB2D36"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66996CD"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K440104 KATASTARSKA IZMJERA SELCA I JADRANOVA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CB2F42" w14:textId="6722C001"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E0C953" w14:textId="601C51C9" w:rsidR="000E3219"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984087" w14:textId="105169FC" w:rsidR="000E3219" w:rsidRPr="00593936" w:rsidRDefault="00675BB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6938F1">
              <w:rPr>
                <w:rFonts w:ascii="Arial" w:eastAsia="Times New Roman" w:hAnsi="Arial" w:cs="Arial"/>
                <w:sz w:val="18"/>
                <w:szCs w:val="18"/>
                <w:lang w:eastAsia="hr-HR"/>
              </w:rPr>
              <w:t>5</w:t>
            </w:r>
            <w:r>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F070E7" w14:textId="3A27533E"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68A4FD6" w14:textId="77777777" w:rsidR="000E3219" w:rsidRDefault="000E3219" w:rsidP="00675BBE">
            <w:pPr>
              <w:spacing w:after="0" w:line="240" w:lineRule="auto"/>
              <w:jc w:val="right"/>
              <w:rPr>
                <w:rFonts w:ascii="Arial" w:eastAsia="Times New Roman" w:hAnsi="Arial" w:cs="Arial"/>
                <w:sz w:val="18"/>
                <w:szCs w:val="18"/>
                <w:lang w:eastAsia="hr-HR"/>
              </w:rPr>
            </w:pPr>
          </w:p>
          <w:p w14:paraId="5BAEBF6D" w14:textId="5854AF96" w:rsidR="00675BBE"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F29FD9" w14:textId="3150720D"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002AD1">
              <w:rPr>
                <w:rFonts w:ascii="Arial" w:eastAsia="Times New Roman" w:hAnsi="Arial" w:cs="Arial"/>
                <w:sz w:val="18"/>
                <w:szCs w:val="18"/>
                <w:lang w:eastAsia="hr-HR"/>
              </w:rPr>
              <w:t>,00</w:t>
            </w:r>
          </w:p>
        </w:tc>
      </w:tr>
      <w:tr w:rsidR="000E3219" w:rsidRPr="00593936" w14:paraId="0F5DF771"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32413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K440105 ARHITEKTONSKO URBANISTIČKI PROJEKTI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AFDAC15" w14:textId="39A8B605"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69.602,95</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0BF832F" w14:textId="56EEC627" w:rsidR="000E3219"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7D799D">
              <w:rPr>
                <w:rFonts w:ascii="Arial" w:eastAsia="Times New Roman" w:hAnsi="Arial" w:cs="Arial"/>
                <w:sz w:val="18"/>
                <w:szCs w:val="18"/>
                <w:lang w:eastAsia="hr-HR"/>
              </w:rPr>
              <w:t>0</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88EF2" w14:textId="7A019BA3"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w:t>
            </w:r>
            <w:r w:rsidR="00002AD1">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F30B0D4" w14:textId="3EF843A3" w:rsidR="000E3219" w:rsidRPr="00593936"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20601C0" w14:textId="77777777" w:rsidR="00675BBE" w:rsidRDefault="00675BBE" w:rsidP="007D799D">
            <w:pPr>
              <w:spacing w:after="0" w:line="240" w:lineRule="auto"/>
              <w:rPr>
                <w:rFonts w:ascii="Arial" w:eastAsia="Times New Roman" w:hAnsi="Arial" w:cs="Arial"/>
                <w:sz w:val="18"/>
                <w:szCs w:val="18"/>
                <w:lang w:eastAsia="hr-HR"/>
              </w:rPr>
            </w:pPr>
          </w:p>
          <w:p w14:paraId="5BCF50C3" w14:textId="7A2D86EE"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002AD1">
              <w:rPr>
                <w:rFonts w:ascii="Arial" w:eastAsia="Times New Roman" w:hAnsi="Arial" w:cs="Arial"/>
                <w:sz w:val="18"/>
                <w:szCs w:val="18"/>
                <w:lang w:eastAsia="hr-HR"/>
              </w:rPr>
              <w:t>0</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B5A3988" w14:textId="206136E4"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r>
      <w:tr w:rsidR="000E3219" w:rsidRPr="00593936" w14:paraId="7103B926"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2EA6625" w14:textId="4C4B8CAA"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Kapitalni projekt K440107 DOKUMENTACIJA </w:t>
            </w:r>
            <w:r w:rsidR="00B55B7C">
              <w:rPr>
                <w:rFonts w:ascii="Arial" w:eastAsia="Times New Roman" w:hAnsi="Arial" w:cs="Arial"/>
                <w:b/>
                <w:bCs/>
                <w:sz w:val="18"/>
                <w:szCs w:val="18"/>
                <w:lang w:eastAsia="hr-HR"/>
              </w:rPr>
              <w:t>–</w:t>
            </w:r>
            <w:r>
              <w:rPr>
                <w:rFonts w:ascii="Arial" w:eastAsia="Times New Roman" w:hAnsi="Arial" w:cs="Arial"/>
                <w:b/>
                <w:bCs/>
                <w:sz w:val="18"/>
                <w:szCs w:val="18"/>
                <w:lang w:eastAsia="hr-HR"/>
              </w:rPr>
              <w:t xml:space="preserve"> LEGALIZACIJA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5D66D8" w14:textId="4F791954" w:rsidR="000E3219" w:rsidRPr="00593936"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79,37</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3F384C" w14:textId="6D3E773E" w:rsidR="000E3219"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7D799D">
              <w:rPr>
                <w:rFonts w:ascii="Arial" w:eastAsia="Times New Roman" w:hAnsi="Arial" w:cs="Arial"/>
                <w:sz w:val="18"/>
                <w:szCs w:val="18"/>
                <w:lang w:eastAsia="hr-HR"/>
              </w:rPr>
              <w:t>.000</w:t>
            </w:r>
            <w:r w:rsidR="00002AD1">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5F8E8F" w14:textId="73350009"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ECBA5A" w14:textId="23AA256B"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w:t>
            </w:r>
            <w:r w:rsidR="00675BBE">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508284F" w14:textId="77777777" w:rsidR="000E3219" w:rsidRDefault="000E3219" w:rsidP="00675BBE">
            <w:pPr>
              <w:spacing w:after="0" w:line="240" w:lineRule="auto"/>
              <w:jc w:val="right"/>
              <w:rPr>
                <w:rFonts w:ascii="Arial" w:eastAsia="Times New Roman" w:hAnsi="Arial" w:cs="Arial"/>
                <w:sz w:val="18"/>
                <w:szCs w:val="18"/>
                <w:lang w:eastAsia="hr-HR"/>
              </w:rPr>
            </w:pPr>
          </w:p>
          <w:p w14:paraId="76292C30" w14:textId="71745FD6"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.000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49130A4" w14:textId="2F0000CE" w:rsidR="000E3219" w:rsidRPr="00593936"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675BBE" w:rsidRPr="00593936" w14:paraId="4E88FD28"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CCDB969" w14:textId="2649D100" w:rsidR="00675BBE" w:rsidRDefault="00675BBE"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K440109 ReMED</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4ED207" w14:textId="16D2D5D5" w:rsidR="00675BBE" w:rsidRDefault="00F2022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55.266,68</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9DC2B10" w14:textId="1EC8841B" w:rsidR="00675BBE"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76.000</w:t>
            </w:r>
            <w:r w:rsidR="00675BB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E6CDA74" w14:textId="1AF02191" w:rsidR="00675BBE"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7D799D">
              <w:rPr>
                <w:rFonts w:ascii="Arial" w:eastAsia="Times New Roman" w:hAnsi="Arial" w:cs="Arial"/>
                <w:sz w:val="18"/>
                <w:szCs w:val="18"/>
                <w:lang w:eastAsia="hr-HR"/>
              </w:rPr>
              <w:t>0</w:t>
            </w:r>
            <w:r>
              <w:rPr>
                <w:rFonts w:ascii="Arial" w:eastAsia="Times New Roman" w:hAnsi="Arial" w:cs="Arial"/>
                <w:sz w:val="18"/>
                <w:szCs w:val="18"/>
                <w:lang w:eastAsia="hr-HR"/>
              </w:rPr>
              <w:t>8</w:t>
            </w:r>
            <w:r w:rsidR="00675BBE">
              <w:rPr>
                <w:rFonts w:ascii="Arial" w:eastAsia="Times New Roman" w:hAnsi="Arial" w:cs="Arial"/>
                <w:sz w:val="18"/>
                <w:szCs w:val="18"/>
                <w:lang w:eastAsia="hr-HR"/>
              </w:rPr>
              <w:t>.</w:t>
            </w:r>
            <w:r>
              <w:rPr>
                <w:rFonts w:ascii="Arial" w:eastAsia="Times New Roman" w:hAnsi="Arial" w:cs="Arial"/>
                <w:sz w:val="18"/>
                <w:szCs w:val="18"/>
                <w:lang w:eastAsia="hr-HR"/>
              </w:rPr>
              <w:t>290</w:t>
            </w:r>
            <w:r w:rsidR="00675BB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058595" w14:textId="1267FDF8" w:rsidR="00675BBE"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50AD217" w14:textId="77777777" w:rsidR="00675BBE" w:rsidRDefault="00675BBE" w:rsidP="00675BBE">
            <w:pPr>
              <w:spacing w:after="0" w:line="240" w:lineRule="auto"/>
              <w:jc w:val="right"/>
              <w:rPr>
                <w:rFonts w:ascii="Arial" w:eastAsia="Times New Roman" w:hAnsi="Arial" w:cs="Arial"/>
                <w:sz w:val="18"/>
                <w:szCs w:val="18"/>
                <w:lang w:eastAsia="hr-HR"/>
              </w:rPr>
            </w:pPr>
          </w:p>
          <w:p w14:paraId="2BE27F45" w14:textId="4BA6CE65" w:rsidR="00675BBE"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B394140" w14:textId="348E7DFC" w:rsidR="00675BBE" w:rsidRDefault="006938F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142,49</w:t>
            </w:r>
          </w:p>
        </w:tc>
      </w:tr>
    </w:tbl>
    <w:p w14:paraId="390A31F5"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3901551F" w14:textId="77777777" w:rsidR="006938F1" w:rsidRDefault="006938F1"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31E7C53E"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72B444B"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K440101 KAPITALNO ULAGANJE U STUDIJE</w:t>
            </w:r>
          </w:p>
        </w:tc>
      </w:tr>
      <w:tr w:rsidR="000E3219" w:rsidRPr="00F72F50" w14:paraId="3271909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386A6C1"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7FB7FBAC"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503EF337"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1A055708"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p w14:paraId="47200521" w14:textId="73DCEE5A"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Pravilnik o jednostavnim građevinama i radovima</w:t>
            </w:r>
          </w:p>
        </w:tc>
      </w:tr>
      <w:tr w:rsidR="000E3219" w:rsidRPr="00F72F50" w14:paraId="2E0FDAB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49C5B7C4" w14:textId="77777777" w:rsidR="000E3219" w:rsidRPr="00EC3607" w:rsidRDefault="000E3219" w:rsidP="00857E9E">
            <w:pPr>
              <w:spacing w:after="0" w:line="240" w:lineRule="auto"/>
              <w:rPr>
                <w:rFonts w:ascii="Arial" w:eastAsia="Times New Roman" w:hAnsi="Arial" w:cs="Arial"/>
                <w:b/>
                <w:bCs/>
                <w:sz w:val="20"/>
                <w:szCs w:val="20"/>
                <w:lang w:eastAsia="hr-HR"/>
              </w:rPr>
            </w:pPr>
            <w:r w:rsidRPr="00EC3607">
              <w:rPr>
                <w:rFonts w:ascii="Arial" w:eastAsia="Times New Roman" w:hAnsi="Arial" w:cs="Arial"/>
                <w:b/>
                <w:bCs/>
                <w:sz w:val="20"/>
                <w:szCs w:val="20"/>
                <w:lang w:eastAsia="hr-HR"/>
              </w:rPr>
              <w:t>Obrazloženje kapitalnog projekta</w:t>
            </w:r>
          </w:p>
          <w:p w14:paraId="4BFDCA12" w14:textId="77777777" w:rsidR="000E3219" w:rsidRDefault="000E3219" w:rsidP="006565AD">
            <w:pPr>
              <w:spacing w:after="0" w:line="240" w:lineRule="auto"/>
              <w:rPr>
                <w:rFonts w:ascii="Arial" w:hAnsi="Arial" w:cs="Arial"/>
                <w:bCs/>
                <w:sz w:val="20"/>
                <w:szCs w:val="20"/>
              </w:rPr>
            </w:pPr>
            <w:r w:rsidRPr="00EC3607">
              <w:rPr>
                <w:rFonts w:ascii="Arial" w:hAnsi="Arial" w:cs="Arial"/>
                <w:sz w:val="20"/>
                <w:szCs w:val="20"/>
              </w:rPr>
              <w:t>Sredstva se koriste za izradu više studija kao podloga za projektiranje, od izrade geodetskih podloga, idejnih rješenja i slično. Iste se koriste za analizu i pripremu troškovnika, razrade prometnih rješenja i obalnih područja.</w:t>
            </w:r>
            <w:r w:rsidR="006565AD">
              <w:rPr>
                <w:rFonts w:ascii="Arial" w:hAnsi="Arial" w:cs="Arial"/>
                <w:sz w:val="20"/>
                <w:szCs w:val="20"/>
              </w:rPr>
              <w:t xml:space="preserve"> S</w:t>
            </w:r>
            <w:r w:rsidR="006565AD">
              <w:rPr>
                <w:rFonts w:ascii="Arial" w:hAnsi="Arial" w:cs="Arial"/>
                <w:bCs/>
                <w:sz w:val="20"/>
                <w:szCs w:val="20"/>
              </w:rPr>
              <w:t>redstva su planirana u skladu sa potrebama i ugovorenim aktivnostima.</w:t>
            </w:r>
          </w:p>
          <w:p w14:paraId="4127C726" w14:textId="56210536" w:rsidR="006565AD" w:rsidRPr="00EC3607" w:rsidRDefault="006565AD" w:rsidP="006565AD">
            <w:pPr>
              <w:spacing w:after="0" w:line="240" w:lineRule="auto"/>
              <w:rPr>
                <w:rFonts w:ascii="Arial" w:hAnsi="Arial" w:cs="Arial"/>
                <w:sz w:val="20"/>
                <w:szCs w:val="20"/>
              </w:rPr>
            </w:pPr>
          </w:p>
        </w:tc>
      </w:tr>
      <w:tr w:rsidR="000E3219" w:rsidRPr="00F72F50" w14:paraId="179B7304" w14:textId="77777777" w:rsidTr="00EC3607">
        <w:trPr>
          <w:trHeight w:val="1700"/>
        </w:trPr>
        <w:tc>
          <w:tcPr>
            <w:tcW w:w="10632" w:type="dxa"/>
            <w:tcBorders>
              <w:top w:val="single" w:sz="4" w:space="0" w:color="auto"/>
              <w:left w:val="single" w:sz="4" w:space="0" w:color="auto"/>
              <w:bottom w:val="single" w:sz="4" w:space="0" w:color="auto"/>
              <w:right w:val="single" w:sz="4" w:space="0" w:color="auto"/>
            </w:tcBorders>
          </w:tcPr>
          <w:p w14:paraId="325EF4C8"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3D6A184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E1769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8E97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5DC3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23F428" w14:textId="61253A2D"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5A66A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207FB0" w14:textId="2F88F45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ECF622C" w14:textId="4D29B54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F606A8" w14:textId="66ECF0A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219" w:rsidRPr="005F007E" w14:paraId="08B8AABE"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A311216"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378FB0BB"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Idejno rješenje i geodetska podloga za projektiranje</w:t>
                  </w:r>
                </w:p>
              </w:tc>
              <w:tc>
                <w:tcPr>
                  <w:tcW w:w="1132" w:type="dxa"/>
                  <w:tcBorders>
                    <w:top w:val="single" w:sz="4" w:space="0" w:color="auto"/>
                    <w:left w:val="single" w:sz="4" w:space="0" w:color="auto"/>
                    <w:bottom w:val="single" w:sz="4" w:space="0" w:color="auto"/>
                    <w:right w:val="single" w:sz="4" w:space="0" w:color="auto"/>
                  </w:tcBorders>
                  <w:vAlign w:val="center"/>
                </w:tcPr>
                <w:p w14:paraId="1E7BCE8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komada</w:t>
                  </w:r>
                </w:p>
              </w:tc>
              <w:tc>
                <w:tcPr>
                  <w:tcW w:w="1133" w:type="dxa"/>
                  <w:tcBorders>
                    <w:top w:val="single" w:sz="4" w:space="0" w:color="auto"/>
                    <w:left w:val="single" w:sz="4" w:space="0" w:color="auto"/>
                    <w:bottom w:val="single" w:sz="4" w:space="0" w:color="auto"/>
                    <w:right w:val="single" w:sz="4" w:space="0" w:color="auto"/>
                  </w:tcBorders>
                  <w:vAlign w:val="center"/>
                </w:tcPr>
                <w:p w14:paraId="0EADD2C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D7CD5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Plan nabave</w:t>
                  </w:r>
                </w:p>
                <w:p w14:paraId="790BA704"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4F134C13" w14:textId="57292D5B"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25A460D" w14:textId="4F303746"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4C3E2FB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r>
          </w:tbl>
          <w:p w14:paraId="2F7ADDCB"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419811C2"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238AE9E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1EE06E3"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K440102 KAPITALNO ULAGANJE U SUO</w:t>
            </w:r>
          </w:p>
        </w:tc>
      </w:tr>
      <w:tr w:rsidR="000E3219" w:rsidRPr="00F72F50" w14:paraId="324DD96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33C795F"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6209074E"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0F6A145B"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739B9270" w14:textId="17D08BCB" w:rsidR="00002AD1" w:rsidRPr="00002AD1"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tc>
      </w:tr>
      <w:tr w:rsidR="000E3219" w:rsidRPr="00F72F50" w14:paraId="1BDC8FA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6F9A5B65"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t>Obrazloženje kapitalnog projekta</w:t>
            </w:r>
          </w:p>
          <w:p w14:paraId="0FB1321F" w14:textId="6A4E7B26" w:rsidR="000E3219" w:rsidRPr="00EC3607" w:rsidRDefault="000E3219" w:rsidP="00857E9E">
            <w:pPr>
              <w:jc w:val="both"/>
              <w:rPr>
                <w:rFonts w:ascii="Arial" w:hAnsi="Arial" w:cs="Arial"/>
                <w:color w:val="FF0000"/>
                <w:sz w:val="20"/>
                <w:szCs w:val="20"/>
              </w:rPr>
            </w:pPr>
            <w:r w:rsidRPr="00EC3607">
              <w:rPr>
                <w:rFonts w:ascii="Arial" w:hAnsi="Arial" w:cs="Arial"/>
                <w:sz w:val="20"/>
                <w:szCs w:val="20"/>
              </w:rPr>
              <w:t>Sredstva su namijenjena izradi podloga za projektiranje obalnog područja, elaborata o ocjeni potrebe procjene utjecaja na okoliš, projekata koji se odnose na arheološko rekognosciranje obalnog područja sve u skladu sa Zakonom o zaštiti okoliša.</w:t>
            </w:r>
            <w:r w:rsidR="006565AD">
              <w:rPr>
                <w:rFonts w:ascii="Arial" w:hAnsi="Arial" w:cs="Arial"/>
                <w:sz w:val="20"/>
                <w:szCs w:val="20"/>
              </w:rPr>
              <w:t xml:space="preserve"> Sredstva se planiraju u skladu sa potrebama vezanim uz ostale projekte koji su u izradi.</w:t>
            </w:r>
          </w:p>
        </w:tc>
      </w:tr>
      <w:tr w:rsidR="000E3219" w:rsidRPr="00F72F50" w14:paraId="59ED9EEC"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7A28A955"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4BED90E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527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03C78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0B1FE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D4874F" w14:textId="7629281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57D51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96A2B3" w14:textId="6532B33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ECBAF2" w14:textId="6BD19D5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CC8A97" w14:textId="60C14F7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219" w:rsidRPr="005F007E" w14:paraId="616D161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3DDDEA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21B30DCD"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odgovarajuća studija uvjet je za ishođenje građevinske dozvole</w:t>
                  </w:r>
                </w:p>
              </w:tc>
              <w:tc>
                <w:tcPr>
                  <w:tcW w:w="1132" w:type="dxa"/>
                  <w:tcBorders>
                    <w:top w:val="single" w:sz="4" w:space="0" w:color="auto"/>
                    <w:left w:val="single" w:sz="4" w:space="0" w:color="auto"/>
                    <w:bottom w:val="single" w:sz="4" w:space="0" w:color="auto"/>
                    <w:right w:val="single" w:sz="4" w:space="0" w:color="auto"/>
                  </w:tcBorders>
                  <w:vAlign w:val="center"/>
                </w:tcPr>
                <w:p w14:paraId="6D252B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45F8C51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73ADB5A1"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ugovori</w:t>
                  </w:r>
                </w:p>
                <w:p w14:paraId="6A1DDD1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16B8BD0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4837F2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2555A37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30F59F5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0BF69BE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26BB2B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EC8A4EC"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K440103 KAPITALNO ULAGANJE U UPU, DPU, PP</w:t>
            </w:r>
          </w:p>
        </w:tc>
      </w:tr>
      <w:tr w:rsidR="000E3219" w:rsidRPr="00F72F50" w14:paraId="50F29B2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8B34303"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501E9697"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24865834" w14:textId="732BB3B8"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tc>
      </w:tr>
      <w:tr w:rsidR="000E3219" w:rsidRPr="00F72F50" w14:paraId="223ACEF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6372653"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t>Obrazloženje kapitalnog projekta</w:t>
            </w:r>
          </w:p>
          <w:p w14:paraId="0CC5FAFF" w14:textId="32653172" w:rsidR="000E3219" w:rsidRPr="00EC3607" w:rsidRDefault="000E3219" w:rsidP="00857E9E">
            <w:pPr>
              <w:jc w:val="both"/>
              <w:rPr>
                <w:rFonts w:ascii="Arial" w:hAnsi="Arial" w:cs="Arial"/>
                <w:color w:val="FF0000"/>
                <w:sz w:val="20"/>
                <w:szCs w:val="20"/>
              </w:rPr>
            </w:pPr>
            <w:r w:rsidRPr="00EC3607">
              <w:rPr>
                <w:rFonts w:ascii="Arial" w:eastAsia="Calibri" w:hAnsi="Arial" w:cs="Arial"/>
                <w:sz w:val="20"/>
                <w:szCs w:val="20"/>
              </w:rPr>
              <w:t>Sredstva planirana ovim programom koriste se za izmjene ili donošenje nove prostorno planske dokumentacije. Nastavit će se aktivnosti na započetim planovima</w:t>
            </w:r>
            <w:r w:rsidR="00EC3607">
              <w:rPr>
                <w:rFonts w:ascii="Arial" w:eastAsia="Calibri" w:hAnsi="Arial" w:cs="Arial"/>
                <w:sz w:val="20"/>
                <w:szCs w:val="20"/>
              </w:rPr>
              <w:t xml:space="preserve">. </w:t>
            </w:r>
            <w:r w:rsidRPr="00EC3607">
              <w:rPr>
                <w:rFonts w:ascii="Arial" w:eastAsia="Calibri" w:hAnsi="Arial" w:cs="Arial"/>
                <w:sz w:val="20"/>
                <w:szCs w:val="20"/>
              </w:rPr>
              <w:t>U tijeku su Izmjene i dopune PPUGC-a</w:t>
            </w:r>
            <w:r w:rsidR="00EC3607">
              <w:rPr>
                <w:rFonts w:ascii="Arial" w:eastAsia="Calibri" w:hAnsi="Arial" w:cs="Arial"/>
                <w:sz w:val="20"/>
                <w:szCs w:val="20"/>
              </w:rPr>
              <w:t>, te</w:t>
            </w:r>
            <w:r w:rsidR="000E3561">
              <w:rPr>
                <w:rFonts w:ascii="Arial" w:eastAsia="Calibri" w:hAnsi="Arial" w:cs="Arial"/>
                <w:sz w:val="20"/>
                <w:szCs w:val="20"/>
              </w:rPr>
              <w:t xml:space="preserve"> planirane </w:t>
            </w:r>
            <w:r w:rsidR="00EC3607">
              <w:rPr>
                <w:rFonts w:ascii="Arial" w:eastAsia="Calibri" w:hAnsi="Arial" w:cs="Arial"/>
                <w:sz w:val="20"/>
                <w:szCs w:val="20"/>
              </w:rPr>
              <w:t>izmjene nekih</w:t>
            </w:r>
            <w:r w:rsidR="000E3561">
              <w:rPr>
                <w:rFonts w:ascii="Arial" w:eastAsia="Calibri" w:hAnsi="Arial" w:cs="Arial"/>
                <w:sz w:val="20"/>
                <w:szCs w:val="20"/>
              </w:rPr>
              <w:t xml:space="preserve"> urbanističkih planova uređenja</w:t>
            </w:r>
            <w:r w:rsidR="00002AD1">
              <w:rPr>
                <w:rFonts w:ascii="Arial" w:eastAsia="Calibri" w:hAnsi="Arial" w:cs="Arial"/>
                <w:sz w:val="20"/>
                <w:szCs w:val="20"/>
              </w:rPr>
              <w:t xml:space="preserve"> i stavljanje van snage planova starije generacije. U tijeku su aktivnosti na usklađenje sa propisima koji obvezuju izradu e-planova u skladu sa Zakonom</w:t>
            </w:r>
            <w:r w:rsidR="006565AD">
              <w:rPr>
                <w:rFonts w:ascii="Arial" w:eastAsia="Calibri" w:hAnsi="Arial" w:cs="Arial"/>
                <w:sz w:val="20"/>
                <w:szCs w:val="20"/>
              </w:rPr>
              <w:t>, a sredstva su planirana u skladu sa ugovorenim sufunanciranjem od strane Ministarstva.</w:t>
            </w:r>
          </w:p>
        </w:tc>
      </w:tr>
      <w:tr w:rsidR="000E3219" w:rsidRPr="00F72F50" w14:paraId="653FD323"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2D4144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1134"/>
              <w:gridCol w:w="1134"/>
              <w:gridCol w:w="1276"/>
              <w:gridCol w:w="992"/>
              <w:gridCol w:w="992"/>
              <w:gridCol w:w="1034"/>
            </w:tblGrid>
            <w:tr w:rsidR="000E3219" w:rsidRPr="005F007E" w14:paraId="6B4E7C46"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E51E0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BCC76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ABF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D9AEA4" w14:textId="23F3F5B1"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0D974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71667E" w14:textId="46FB231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75D89A" w14:textId="13A80A6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0343D7" w14:textId="30CF1F7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219" w:rsidRPr="005F007E" w14:paraId="21F0D78F"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3D027C4C"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usvojenih Planova</w:t>
                  </w:r>
                </w:p>
              </w:tc>
              <w:tc>
                <w:tcPr>
                  <w:tcW w:w="1984" w:type="dxa"/>
                  <w:tcBorders>
                    <w:top w:val="single" w:sz="4" w:space="0" w:color="auto"/>
                    <w:left w:val="single" w:sz="4" w:space="0" w:color="auto"/>
                    <w:bottom w:val="single" w:sz="4" w:space="0" w:color="auto"/>
                    <w:right w:val="single" w:sz="4" w:space="0" w:color="auto"/>
                  </w:tcBorders>
                  <w:vAlign w:val="center"/>
                </w:tcPr>
                <w:p w14:paraId="2367349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Program se odnosi na usvojene nove planove ili izmjene i dopune planova od strane Gradskog vijeća</w:t>
                  </w:r>
                </w:p>
              </w:tc>
              <w:tc>
                <w:tcPr>
                  <w:tcW w:w="1134" w:type="dxa"/>
                  <w:tcBorders>
                    <w:top w:val="single" w:sz="4" w:space="0" w:color="auto"/>
                    <w:left w:val="single" w:sz="4" w:space="0" w:color="auto"/>
                    <w:bottom w:val="single" w:sz="4" w:space="0" w:color="auto"/>
                    <w:right w:val="single" w:sz="4" w:space="0" w:color="auto"/>
                  </w:tcBorders>
                  <w:vAlign w:val="center"/>
                </w:tcPr>
                <w:p w14:paraId="495A766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E7D219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117D6A7B"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36AAA0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Upravnog odjela</w:t>
                  </w:r>
                </w:p>
                <w:p w14:paraId="7E08C07A"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0CCF98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428DE84B" w14:textId="3BAF2D65" w:rsidR="000E3219" w:rsidRPr="00A351FA" w:rsidRDefault="006565AD" w:rsidP="00857E9E">
                  <w:pPr>
                    <w:jc w:val="center"/>
                    <w:rPr>
                      <w:rFonts w:ascii="Calibri" w:hAnsi="Calibri" w:cs="Calibri"/>
                      <w:bCs/>
                      <w:iCs/>
                      <w:sz w:val="18"/>
                      <w:szCs w:val="18"/>
                    </w:rPr>
                  </w:pPr>
                  <w:r>
                    <w:rPr>
                      <w:rFonts w:ascii="Calibri" w:hAnsi="Calibri" w:cs="Calibri"/>
                      <w:bCs/>
                      <w:iCs/>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591551D2" w14:textId="5EA81D63" w:rsidR="000E3219" w:rsidRPr="00A351FA" w:rsidRDefault="006565AD" w:rsidP="00857E9E">
                  <w:pPr>
                    <w:jc w:val="center"/>
                    <w:rPr>
                      <w:rFonts w:ascii="Calibri" w:hAnsi="Calibri" w:cs="Calibri"/>
                      <w:bCs/>
                      <w:iCs/>
                      <w:sz w:val="18"/>
                      <w:szCs w:val="18"/>
                    </w:rPr>
                  </w:pPr>
                  <w:r>
                    <w:rPr>
                      <w:rFonts w:ascii="Calibri" w:hAnsi="Calibri" w:cs="Calibri"/>
                      <w:bCs/>
                      <w:iCs/>
                      <w:sz w:val="18"/>
                      <w:szCs w:val="18"/>
                    </w:rPr>
                    <w:t>4</w:t>
                  </w:r>
                </w:p>
              </w:tc>
            </w:tr>
          </w:tbl>
          <w:p w14:paraId="2F8A3C8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F72F50" w14:paraId="6C3234D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140560F"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Kapitalni projekt K440104 KATASTARSKA IZMJERA SELCA I JADRANOVA</w:t>
            </w:r>
          </w:p>
        </w:tc>
      </w:tr>
      <w:tr w:rsidR="000E3219" w:rsidRPr="00F72F50" w14:paraId="5914162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5D213F0B"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5F7C726B"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43E6284"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8562E2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lastRenderedPageBreak/>
              <w:t>Zakon o državnoj izmjeri i katastru nekretnina,</w:t>
            </w:r>
          </w:p>
          <w:p w14:paraId="0D3583F5"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vlasništvu i drugim stvarnim pravima,</w:t>
            </w:r>
          </w:p>
        </w:tc>
      </w:tr>
      <w:tr w:rsidR="000E3219" w:rsidRPr="00F72F50" w14:paraId="008D12E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2A2F9A9"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lastRenderedPageBreak/>
              <w:t>Obrazloženje kapitalnog projekta</w:t>
            </w:r>
          </w:p>
          <w:p w14:paraId="1A4A0133" w14:textId="77777777" w:rsidR="006938F1" w:rsidRDefault="00002AD1" w:rsidP="00857E9E">
            <w:pPr>
              <w:jc w:val="both"/>
              <w:rPr>
                <w:rFonts w:ascii="Arial" w:hAnsi="Arial" w:cs="Arial"/>
                <w:sz w:val="20"/>
                <w:szCs w:val="20"/>
              </w:rPr>
            </w:pPr>
            <w:r>
              <w:rPr>
                <w:rFonts w:ascii="Arial" w:hAnsi="Arial" w:cs="Arial"/>
                <w:sz w:val="20"/>
                <w:szCs w:val="20"/>
              </w:rPr>
              <w:t>Dovršetak</w:t>
            </w:r>
            <w:r w:rsidR="000E3219" w:rsidRPr="000E3561">
              <w:rPr>
                <w:rFonts w:ascii="Arial" w:hAnsi="Arial" w:cs="Arial"/>
                <w:sz w:val="20"/>
                <w:szCs w:val="20"/>
              </w:rPr>
              <w:t xml:space="preserve"> aktivnosti na provedbi nove izmjere na području K.O.</w:t>
            </w:r>
            <w:r w:rsidR="006938F1">
              <w:rPr>
                <w:rFonts w:ascii="Arial" w:hAnsi="Arial" w:cs="Arial"/>
                <w:sz w:val="20"/>
                <w:szCs w:val="20"/>
              </w:rPr>
              <w:t xml:space="preserve"> </w:t>
            </w:r>
            <w:r w:rsidR="000E3219" w:rsidRPr="000E3561">
              <w:rPr>
                <w:rFonts w:ascii="Arial" w:hAnsi="Arial" w:cs="Arial"/>
                <w:sz w:val="20"/>
                <w:szCs w:val="20"/>
              </w:rPr>
              <w:t>Selce, koja traje već više godina.</w:t>
            </w:r>
          </w:p>
          <w:p w14:paraId="3F60D30B" w14:textId="0DBD6259" w:rsidR="006565AD" w:rsidRPr="006565AD" w:rsidRDefault="006938F1" w:rsidP="006938F1">
            <w:pPr>
              <w:jc w:val="both"/>
              <w:rPr>
                <w:rFonts w:ascii="Arial" w:hAnsi="Arial" w:cs="Arial"/>
                <w:bCs/>
                <w:sz w:val="20"/>
                <w:szCs w:val="20"/>
              </w:rPr>
            </w:pPr>
            <w:r>
              <w:rPr>
                <w:rFonts w:ascii="Arial" w:hAnsi="Arial" w:cs="Arial"/>
                <w:sz w:val="20"/>
                <w:szCs w:val="20"/>
              </w:rPr>
              <w:t>Za prethodno planiranu</w:t>
            </w:r>
            <w:r w:rsidR="000E3219" w:rsidRPr="000E3561">
              <w:rPr>
                <w:rFonts w:ascii="Arial" w:hAnsi="Arial" w:cs="Arial"/>
                <w:sz w:val="20"/>
                <w:szCs w:val="20"/>
              </w:rPr>
              <w:t xml:space="preserve"> katastarsk</w:t>
            </w:r>
            <w:r>
              <w:rPr>
                <w:rFonts w:ascii="Arial" w:hAnsi="Arial" w:cs="Arial"/>
                <w:sz w:val="20"/>
                <w:szCs w:val="20"/>
              </w:rPr>
              <w:t>u</w:t>
            </w:r>
            <w:r w:rsidR="000E3219" w:rsidRPr="000E3561">
              <w:rPr>
                <w:rFonts w:ascii="Arial" w:hAnsi="Arial" w:cs="Arial"/>
                <w:sz w:val="20"/>
                <w:szCs w:val="20"/>
              </w:rPr>
              <w:t xml:space="preserve"> izmjer</w:t>
            </w:r>
            <w:r>
              <w:rPr>
                <w:rFonts w:ascii="Arial" w:hAnsi="Arial" w:cs="Arial"/>
                <w:sz w:val="20"/>
                <w:szCs w:val="20"/>
              </w:rPr>
              <w:t>u</w:t>
            </w:r>
            <w:r w:rsidR="000E3219" w:rsidRPr="000E3561">
              <w:rPr>
                <w:rFonts w:ascii="Arial" w:hAnsi="Arial" w:cs="Arial"/>
                <w:sz w:val="20"/>
                <w:szCs w:val="20"/>
              </w:rPr>
              <w:t xml:space="preserve"> na K.O. Jadranovo, </w:t>
            </w:r>
            <w:r>
              <w:rPr>
                <w:rFonts w:ascii="Arial" w:hAnsi="Arial" w:cs="Arial"/>
                <w:sz w:val="20"/>
                <w:szCs w:val="20"/>
              </w:rPr>
              <w:t xml:space="preserve">radi izmjene propisa izmijenio se način provedbe te će je provoditi samo </w:t>
            </w:r>
            <w:r w:rsidR="000E3219" w:rsidRPr="000E3561">
              <w:rPr>
                <w:rFonts w:ascii="Arial" w:hAnsi="Arial" w:cs="Arial"/>
                <w:sz w:val="20"/>
                <w:szCs w:val="20"/>
              </w:rPr>
              <w:t>Državn</w:t>
            </w:r>
            <w:r>
              <w:rPr>
                <w:rFonts w:ascii="Arial" w:hAnsi="Arial" w:cs="Arial"/>
                <w:sz w:val="20"/>
                <w:szCs w:val="20"/>
              </w:rPr>
              <w:t>a</w:t>
            </w:r>
            <w:r w:rsidR="000E3219" w:rsidRPr="000E3561">
              <w:rPr>
                <w:rFonts w:ascii="Arial" w:hAnsi="Arial" w:cs="Arial"/>
                <w:sz w:val="20"/>
                <w:szCs w:val="20"/>
              </w:rPr>
              <w:t xml:space="preserve"> geodetsk</w:t>
            </w:r>
            <w:r>
              <w:rPr>
                <w:rFonts w:ascii="Arial" w:hAnsi="Arial" w:cs="Arial"/>
                <w:sz w:val="20"/>
                <w:szCs w:val="20"/>
              </w:rPr>
              <w:t>a</w:t>
            </w:r>
            <w:r w:rsidR="000E3219" w:rsidRPr="000E3561">
              <w:rPr>
                <w:rFonts w:ascii="Arial" w:hAnsi="Arial" w:cs="Arial"/>
                <w:sz w:val="20"/>
                <w:szCs w:val="20"/>
              </w:rPr>
              <w:t xml:space="preserve"> uprav</w:t>
            </w:r>
            <w:r>
              <w:rPr>
                <w:rFonts w:ascii="Arial" w:hAnsi="Arial" w:cs="Arial"/>
                <w:sz w:val="20"/>
                <w:szCs w:val="20"/>
              </w:rPr>
              <w:t>a</w:t>
            </w:r>
            <w:r w:rsidR="000E3219" w:rsidRPr="000E3561">
              <w:rPr>
                <w:rFonts w:ascii="Arial" w:hAnsi="Arial" w:cs="Arial"/>
                <w:sz w:val="20"/>
                <w:szCs w:val="20"/>
              </w:rPr>
              <w:t xml:space="preserve">, </w:t>
            </w:r>
            <w:r>
              <w:rPr>
                <w:rFonts w:ascii="Arial" w:hAnsi="Arial" w:cs="Arial"/>
                <w:sz w:val="20"/>
                <w:szCs w:val="20"/>
              </w:rPr>
              <w:t xml:space="preserve">bez sufinanciranja </w:t>
            </w:r>
            <w:r w:rsidR="000E3219" w:rsidRPr="000E3561">
              <w:rPr>
                <w:rFonts w:ascii="Arial" w:hAnsi="Arial" w:cs="Arial"/>
                <w:sz w:val="20"/>
                <w:szCs w:val="20"/>
              </w:rPr>
              <w:t xml:space="preserve">Grada Crikvenice </w:t>
            </w:r>
            <w:r w:rsidR="006565AD" w:rsidRPr="000E3561">
              <w:rPr>
                <w:rFonts w:ascii="Arial" w:hAnsi="Arial" w:cs="Arial"/>
                <w:bCs/>
                <w:sz w:val="20"/>
                <w:szCs w:val="20"/>
              </w:rPr>
              <w:t xml:space="preserve">Na razini programa i kapitalnog projekta </w:t>
            </w:r>
            <w:r w:rsidR="006565AD">
              <w:rPr>
                <w:rFonts w:ascii="Arial" w:hAnsi="Arial" w:cs="Arial"/>
                <w:bCs/>
                <w:sz w:val="20"/>
                <w:szCs w:val="20"/>
              </w:rPr>
              <w:t>sredstva su planirana</w:t>
            </w:r>
            <w:r w:rsidR="006565AD" w:rsidRPr="000E3561">
              <w:rPr>
                <w:rFonts w:ascii="Arial" w:hAnsi="Arial" w:cs="Arial"/>
                <w:bCs/>
                <w:sz w:val="20"/>
                <w:szCs w:val="20"/>
              </w:rPr>
              <w:t xml:space="preserve"> u skladu sa stvarnim potrebama sufinanciranja ovih aktivnosti.</w:t>
            </w:r>
          </w:p>
        </w:tc>
      </w:tr>
      <w:tr w:rsidR="000E3219" w:rsidRPr="00F72F50" w14:paraId="218A9CBD"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71D5D5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832A037"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3F91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5770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91F77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CFBC58" w14:textId="6C35B6F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79383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E4AF6" w14:textId="0BD1D90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3E680D" w14:textId="76CBB39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AACC4" w14:textId="60403F2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219" w:rsidRPr="005F007E" w14:paraId="25113583"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9391CA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Dovršetak izmjere unutar katastarske općine</w:t>
                  </w:r>
                </w:p>
              </w:tc>
              <w:tc>
                <w:tcPr>
                  <w:tcW w:w="1580" w:type="dxa"/>
                  <w:tcBorders>
                    <w:top w:val="single" w:sz="4" w:space="0" w:color="auto"/>
                    <w:left w:val="single" w:sz="4" w:space="0" w:color="auto"/>
                    <w:bottom w:val="single" w:sz="4" w:space="0" w:color="auto"/>
                    <w:right w:val="single" w:sz="4" w:space="0" w:color="auto"/>
                  </w:tcBorders>
                  <w:vAlign w:val="center"/>
                </w:tcPr>
                <w:p w14:paraId="3F0BD3E8"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Provedba i dovršetak izmjere za ugovorena područja na kojima se izmjera provodi</w:t>
                  </w:r>
                </w:p>
              </w:tc>
              <w:tc>
                <w:tcPr>
                  <w:tcW w:w="1132" w:type="dxa"/>
                  <w:tcBorders>
                    <w:top w:val="single" w:sz="4" w:space="0" w:color="auto"/>
                    <w:left w:val="single" w:sz="4" w:space="0" w:color="auto"/>
                    <w:bottom w:val="single" w:sz="4" w:space="0" w:color="auto"/>
                    <w:right w:val="single" w:sz="4" w:space="0" w:color="auto"/>
                  </w:tcBorders>
                  <w:vAlign w:val="center"/>
                </w:tcPr>
                <w:p w14:paraId="43CD447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K.O.</w:t>
                  </w:r>
                </w:p>
              </w:tc>
              <w:tc>
                <w:tcPr>
                  <w:tcW w:w="1133" w:type="dxa"/>
                  <w:tcBorders>
                    <w:top w:val="single" w:sz="4" w:space="0" w:color="auto"/>
                    <w:left w:val="single" w:sz="4" w:space="0" w:color="auto"/>
                    <w:bottom w:val="single" w:sz="4" w:space="0" w:color="auto"/>
                    <w:right w:val="single" w:sz="4" w:space="0" w:color="auto"/>
                  </w:tcBorders>
                  <w:vAlign w:val="center"/>
                </w:tcPr>
                <w:p w14:paraId="34C7A91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AAEFC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560DFB61"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7171A3AF" w14:textId="3BFF974A" w:rsidR="000E3219" w:rsidRPr="00A351FA" w:rsidRDefault="006938F1"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2FA15C8C" w14:textId="3E4B84F2" w:rsidR="000E3219" w:rsidRPr="00A351FA" w:rsidRDefault="006938F1" w:rsidP="00857E9E">
                  <w:pPr>
                    <w:jc w:val="center"/>
                    <w:rPr>
                      <w:rFonts w:ascii="Calibri" w:hAnsi="Calibri" w:cs="Calibri"/>
                      <w:bCs/>
                      <w:iCs/>
                      <w:sz w:val="18"/>
                      <w:szCs w:val="18"/>
                    </w:rPr>
                  </w:pPr>
                  <w:r>
                    <w:rPr>
                      <w:rFonts w:ascii="Calibri" w:hAnsi="Calibri" w:cs="Calibri"/>
                      <w:bCs/>
                      <w:iCs/>
                      <w:sz w:val="18"/>
                      <w:szCs w:val="18"/>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6836F5" w14:textId="68CC504A" w:rsidR="000E3219" w:rsidRPr="00A351FA" w:rsidRDefault="006938F1" w:rsidP="00857E9E">
                  <w:pPr>
                    <w:jc w:val="center"/>
                    <w:rPr>
                      <w:rFonts w:ascii="Calibri" w:hAnsi="Calibri" w:cs="Calibri"/>
                      <w:bCs/>
                      <w:iCs/>
                      <w:sz w:val="18"/>
                      <w:szCs w:val="18"/>
                    </w:rPr>
                  </w:pPr>
                  <w:r>
                    <w:rPr>
                      <w:rFonts w:ascii="Calibri" w:hAnsi="Calibri" w:cs="Calibri"/>
                      <w:bCs/>
                      <w:iCs/>
                      <w:sz w:val="18"/>
                      <w:szCs w:val="18"/>
                    </w:rPr>
                    <w:t>0</w:t>
                  </w:r>
                </w:p>
              </w:tc>
            </w:tr>
          </w:tbl>
          <w:p w14:paraId="203EBAA2"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F72F50" w14:paraId="221F54E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DABC7DD"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bookmarkStart w:id="1" w:name="_Hlk119157055"/>
            <w:r w:rsidRPr="000E3561">
              <w:rPr>
                <w:rFonts w:ascii="Arial" w:eastAsia="Times New Roman" w:hAnsi="Arial" w:cs="Arial"/>
                <w:b/>
                <w:bCs/>
                <w:sz w:val="20"/>
                <w:szCs w:val="20"/>
                <w:lang w:eastAsia="hr-HR"/>
              </w:rPr>
              <w:t>Kapitalni projekt K440105 ARHITEKTONSKO URBANISTIČKI PROJEKTI</w:t>
            </w:r>
          </w:p>
        </w:tc>
      </w:tr>
      <w:tr w:rsidR="000E3219" w:rsidRPr="00F72F50" w14:paraId="61CFEF1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270835A6"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00FEE917"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E40CB4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6C35E47"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p w14:paraId="300495EC"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p w14:paraId="58532F9B" w14:textId="77777777" w:rsidR="000E3219"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Pravilnik o jednostavnim građevinama i radovima</w:t>
            </w:r>
          </w:p>
          <w:p w14:paraId="3AF84731" w14:textId="77777777" w:rsidR="002F4C7F" w:rsidRPr="000E3561" w:rsidRDefault="002F4C7F" w:rsidP="002F4C7F">
            <w:pPr>
              <w:pStyle w:val="Odlomakpopisa"/>
              <w:spacing w:after="0"/>
              <w:jc w:val="both"/>
              <w:rPr>
                <w:rFonts w:ascii="Arial" w:eastAsia="Calibri" w:hAnsi="Arial" w:cs="Arial"/>
                <w:sz w:val="20"/>
                <w:szCs w:val="20"/>
              </w:rPr>
            </w:pPr>
          </w:p>
        </w:tc>
      </w:tr>
      <w:tr w:rsidR="000E3219" w:rsidRPr="00F72F50" w14:paraId="52D4961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113A8AA"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6A3A1F6D" w14:textId="36D78ACB" w:rsidR="000E3219" w:rsidRPr="000E3561" w:rsidRDefault="000E3219" w:rsidP="00857E9E">
            <w:pPr>
              <w:jc w:val="both"/>
              <w:rPr>
                <w:rFonts w:ascii="Arial" w:hAnsi="Arial" w:cs="Arial"/>
                <w:sz w:val="20"/>
                <w:szCs w:val="20"/>
              </w:rPr>
            </w:pPr>
            <w:r w:rsidRPr="000E3561">
              <w:rPr>
                <w:rFonts w:ascii="Arial" w:hAnsi="Arial" w:cs="Arial"/>
                <w:sz w:val="20"/>
                <w:szCs w:val="20"/>
              </w:rPr>
              <w:t>Sredstva se koriste za izradu idejnih podloga za projektiranje, od izrade geodetskih podloga, idejnih rješenja i slično. Iste se koriste za analizu i pripremu troškovnika, snimaka postojećeg stanja objekata kao podloga za rekonstrukciju ili sanaciju istih, projekta vezanog uz očuvanje bioraznolikosti i sl.</w:t>
            </w:r>
            <w:r w:rsidR="006565AD">
              <w:rPr>
                <w:rFonts w:ascii="Arial" w:hAnsi="Arial" w:cs="Arial"/>
                <w:sz w:val="20"/>
                <w:szCs w:val="20"/>
              </w:rPr>
              <w:t xml:space="preserve"> Predviđena sredstva su u skladu sa planiranim potrebama.</w:t>
            </w:r>
          </w:p>
        </w:tc>
      </w:tr>
      <w:tr w:rsidR="000E3219" w:rsidRPr="00F72F50" w14:paraId="77FED681"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5C79459D"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74CD629F"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707B6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3A7F9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EDD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23EBA" w14:textId="63BA4EFE"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BD3E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11127F" w14:textId="50C4819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F7ABD" w14:textId="56A4614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146E04" w14:textId="7CC1648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p>
              </w:tc>
            </w:tr>
            <w:tr w:rsidR="000E3219" w:rsidRPr="005F007E" w14:paraId="58E09FD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4D5F6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projekata</w:t>
                  </w:r>
                </w:p>
              </w:tc>
              <w:tc>
                <w:tcPr>
                  <w:tcW w:w="1580" w:type="dxa"/>
                  <w:tcBorders>
                    <w:top w:val="single" w:sz="4" w:space="0" w:color="auto"/>
                    <w:left w:val="single" w:sz="4" w:space="0" w:color="auto"/>
                    <w:bottom w:val="single" w:sz="4" w:space="0" w:color="auto"/>
                    <w:right w:val="single" w:sz="4" w:space="0" w:color="auto"/>
                  </w:tcBorders>
                  <w:vAlign w:val="center"/>
                </w:tcPr>
                <w:p w14:paraId="6152C79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Idejna rješenja, idejni projekti, arhitektonske snimke postojećeg stanja</w:t>
                  </w:r>
                </w:p>
              </w:tc>
              <w:tc>
                <w:tcPr>
                  <w:tcW w:w="1132" w:type="dxa"/>
                  <w:tcBorders>
                    <w:top w:val="single" w:sz="4" w:space="0" w:color="auto"/>
                    <w:left w:val="single" w:sz="4" w:space="0" w:color="auto"/>
                    <w:bottom w:val="single" w:sz="4" w:space="0" w:color="auto"/>
                    <w:right w:val="single" w:sz="4" w:space="0" w:color="auto"/>
                  </w:tcBorders>
                  <w:vAlign w:val="center"/>
                </w:tcPr>
                <w:p w14:paraId="3FBEDF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189FFBFB"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4C9290F8" w14:textId="77777777" w:rsidR="000E3219" w:rsidRDefault="000E3219" w:rsidP="00857E9E">
                  <w:pPr>
                    <w:rPr>
                      <w:rFonts w:ascii="Calibri" w:hAnsi="Calibri" w:cs="Calibri"/>
                      <w:bCs/>
                      <w:iCs/>
                      <w:sz w:val="18"/>
                      <w:szCs w:val="18"/>
                    </w:rPr>
                  </w:pPr>
                  <w:r>
                    <w:rPr>
                      <w:rFonts w:ascii="Calibri" w:hAnsi="Calibri" w:cs="Calibri"/>
                      <w:bCs/>
                      <w:iCs/>
                      <w:sz w:val="18"/>
                      <w:szCs w:val="18"/>
                    </w:rPr>
                    <w:t>Plan nabave</w:t>
                  </w:r>
                </w:p>
                <w:p w14:paraId="2DD04A3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ABB1A4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ED20B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320DDCE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r>
          </w:tbl>
          <w:p w14:paraId="3C61336E"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bookmarkEnd w:id="1"/>
    </w:tbl>
    <w:p w14:paraId="17097619" w14:textId="77777777" w:rsidR="000E3561" w:rsidRDefault="000E3561" w:rsidP="000E3219">
      <w:pPr>
        <w:spacing w:after="0" w:line="240" w:lineRule="auto"/>
        <w:rPr>
          <w:rFonts w:ascii="Times New Roman" w:eastAsia="Times New Roman" w:hAnsi="Times New Roman" w:cs="Times New Roman"/>
          <w:sz w:val="20"/>
          <w:szCs w:val="20"/>
          <w:lang w:eastAsia="hr-HR"/>
        </w:rPr>
      </w:pPr>
    </w:p>
    <w:p w14:paraId="25487891" w14:textId="77777777" w:rsidR="002F4C7F" w:rsidRDefault="002F4C7F" w:rsidP="000E3219">
      <w:pPr>
        <w:spacing w:after="0" w:line="240" w:lineRule="auto"/>
        <w:rPr>
          <w:rFonts w:ascii="Times New Roman" w:eastAsia="Times New Roman" w:hAnsi="Times New Roman" w:cs="Times New Roman"/>
          <w:sz w:val="20"/>
          <w:szCs w:val="20"/>
          <w:lang w:eastAsia="hr-HR"/>
        </w:rPr>
      </w:pPr>
    </w:p>
    <w:tbl>
      <w:tblPr>
        <w:tblW w:w="10773" w:type="dxa"/>
        <w:tblInd w:w="-572" w:type="dxa"/>
        <w:tblLayout w:type="fixed"/>
        <w:tblLook w:val="04A0" w:firstRow="1" w:lastRow="0" w:firstColumn="1" w:lastColumn="0" w:noHBand="0" w:noVBand="1"/>
      </w:tblPr>
      <w:tblGrid>
        <w:gridCol w:w="10773"/>
      </w:tblGrid>
      <w:tr w:rsidR="000E3219" w:rsidRPr="00F72F50" w14:paraId="0A2335DA"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hideMark/>
          </w:tcPr>
          <w:p w14:paraId="4E9A2250" w14:textId="4BCF3E14"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 xml:space="preserve">Kapitalni projekt K440107 DOKUMENTACIJA </w:t>
            </w:r>
            <w:r w:rsidR="00B55B7C" w:rsidRPr="000E3561">
              <w:rPr>
                <w:rFonts w:ascii="Arial" w:eastAsia="Times New Roman" w:hAnsi="Arial" w:cs="Arial"/>
                <w:b/>
                <w:bCs/>
                <w:sz w:val="20"/>
                <w:szCs w:val="20"/>
                <w:lang w:eastAsia="hr-HR"/>
              </w:rPr>
              <w:t>–</w:t>
            </w:r>
            <w:r w:rsidRPr="000E3561">
              <w:rPr>
                <w:rFonts w:ascii="Arial" w:eastAsia="Times New Roman" w:hAnsi="Arial" w:cs="Arial"/>
                <w:b/>
                <w:bCs/>
                <w:sz w:val="20"/>
                <w:szCs w:val="20"/>
                <w:lang w:eastAsia="hr-HR"/>
              </w:rPr>
              <w:t xml:space="preserve"> LEGALIZACIJA</w:t>
            </w:r>
          </w:p>
        </w:tc>
      </w:tr>
      <w:tr w:rsidR="000E3219" w:rsidRPr="00F72F50" w14:paraId="26391EB0"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tcPr>
          <w:p w14:paraId="03D5970F"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10CA0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3235580"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7D93B2A3"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tc>
      </w:tr>
      <w:tr w:rsidR="000E3219" w:rsidRPr="00F72F50" w14:paraId="73045309"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tcPr>
          <w:p w14:paraId="5AEA6672" w14:textId="143D592F" w:rsidR="000E3219"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63833F86" w14:textId="77777777" w:rsidR="002F4C7F" w:rsidRPr="000E3561" w:rsidRDefault="002F4C7F" w:rsidP="00857E9E">
            <w:pPr>
              <w:spacing w:after="0" w:line="240" w:lineRule="auto"/>
              <w:rPr>
                <w:rFonts w:ascii="Arial" w:eastAsia="Times New Roman" w:hAnsi="Arial" w:cs="Arial"/>
                <w:b/>
                <w:bCs/>
                <w:color w:val="000000"/>
                <w:sz w:val="20"/>
                <w:szCs w:val="20"/>
                <w:lang w:eastAsia="hr-HR"/>
              </w:rPr>
            </w:pPr>
          </w:p>
          <w:p w14:paraId="6D6912D4" w14:textId="310850DA" w:rsidR="000E3219" w:rsidRPr="000E3561" w:rsidRDefault="000E3219" w:rsidP="00857E9E">
            <w:pPr>
              <w:jc w:val="both"/>
              <w:rPr>
                <w:rFonts w:ascii="Arial" w:hAnsi="Arial" w:cs="Arial"/>
                <w:color w:val="FF0000"/>
                <w:sz w:val="20"/>
                <w:szCs w:val="20"/>
              </w:rPr>
            </w:pPr>
            <w:r w:rsidRPr="000E3561">
              <w:rPr>
                <w:rFonts w:ascii="Arial" w:hAnsi="Arial" w:cs="Arial"/>
                <w:sz w:val="20"/>
                <w:szCs w:val="20"/>
              </w:rPr>
              <w:lastRenderedPageBreak/>
              <w:t>Planirana sredstva namijenjena su dovršetku postupka legalizacije kod objekata za koje je istu bilo potrebno provesti, a u vlasništvu su Grada Crikvenice. Radi se o dopuni izrađene dokumentacije, izradi potrebnih izjava od strane ovlaštenih inženjera za složene građevine, te evidentiranju legaliziranih građevina u katastru</w:t>
            </w:r>
            <w:r w:rsidR="006565AD">
              <w:rPr>
                <w:rFonts w:ascii="Arial" w:hAnsi="Arial" w:cs="Arial"/>
                <w:sz w:val="20"/>
                <w:szCs w:val="20"/>
              </w:rPr>
              <w:t>, a sredstva se planiraju u skladu sa aktivnostima.</w:t>
            </w:r>
          </w:p>
        </w:tc>
      </w:tr>
      <w:tr w:rsidR="000E3219" w:rsidRPr="00F72F50" w14:paraId="348F98D8" w14:textId="77777777" w:rsidTr="000E3561">
        <w:trPr>
          <w:trHeight w:val="2128"/>
        </w:trPr>
        <w:tc>
          <w:tcPr>
            <w:tcW w:w="10773" w:type="dxa"/>
            <w:tcBorders>
              <w:top w:val="single" w:sz="4" w:space="0" w:color="auto"/>
              <w:left w:val="single" w:sz="4" w:space="0" w:color="auto"/>
              <w:bottom w:val="single" w:sz="4" w:space="0" w:color="auto"/>
              <w:right w:val="single" w:sz="4" w:space="0" w:color="auto"/>
            </w:tcBorders>
          </w:tcPr>
          <w:p w14:paraId="0F897EC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897"/>
              <w:gridCol w:w="1133"/>
              <w:gridCol w:w="1133"/>
              <w:gridCol w:w="1133"/>
              <w:gridCol w:w="1133"/>
              <w:gridCol w:w="1133"/>
            </w:tblGrid>
            <w:tr w:rsidR="000E3219" w:rsidRPr="005F007E" w14:paraId="0BBD29F3"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D0BD8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4CBB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07671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9FDAC" w14:textId="19BB8116"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558B0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C423DA" w14:textId="3B4E58F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A02988" w14:textId="50413E8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65F6E3" w14:textId="65DBFC6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219" w:rsidRPr="005F007E" w14:paraId="4E2F1093"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72FF0DB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dovršenih legalizacija</w:t>
                  </w:r>
                </w:p>
              </w:tc>
              <w:tc>
                <w:tcPr>
                  <w:tcW w:w="1984" w:type="dxa"/>
                  <w:tcBorders>
                    <w:top w:val="single" w:sz="4" w:space="0" w:color="auto"/>
                    <w:left w:val="single" w:sz="4" w:space="0" w:color="auto"/>
                    <w:bottom w:val="single" w:sz="4" w:space="0" w:color="auto"/>
                    <w:right w:val="single" w:sz="4" w:space="0" w:color="auto"/>
                  </w:tcBorders>
                  <w:vAlign w:val="center"/>
                </w:tcPr>
                <w:p w14:paraId="3DBD24E7"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izdanih Rješenja o legalizaciji za objekte u vlasništvu grada</w:t>
                  </w:r>
                </w:p>
              </w:tc>
              <w:tc>
                <w:tcPr>
                  <w:tcW w:w="897" w:type="dxa"/>
                  <w:tcBorders>
                    <w:top w:val="single" w:sz="4" w:space="0" w:color="auto"/>
                    <w:left w:val="single" w:sz="4" w:space="0" w:color="auto"/>
                    <w:bottom w:val="single" w:sz="4" w:space="0" w:color="auto"/>
                    <w:right w:val="single" w:sz="4" w:space="0" w:color="auto"/>
                  </w:tcBorders>
                  <w:vAlign w:val="center"/>
                </w:tcPr>
                <w:p w14:paraId="1C3D977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01E7CEFA" w14:textId="6BEA454B"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4FC0923"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3F76606"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511CAA7" w14:textId="45D4C683"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6980D50" w14:textId="6B24A13F"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624362B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100</w:t>
                  </w:r>
                </w:p>
              </w:tc>
            </w:tr>
          </w:tbl>
          <w:tbl>
            <w:tblPr>
              <w:tblW w:w="10547" w:type="dxa"/>
              <w:tblLayout w:type="fixed"/>
              <w:tblLook w:val="04A0" w:firstRow="1" w:lastRow="0" w:firstColumn="1" w:lastColumn="0" w:noHBand="0" w:noVBand="1"/>
            </w:tblPr>
            <w:tblGrid>
              <w:gridCol w:w="10547"/>
            </w:tblGrid>
            <w:tr w:rsidR="000E3561" w:rsidRPr="000E3561" w14:paraId="4C8FF813"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hideMark/>
                </w:tcPr>
                <w:p w14:paraId="3FD85833" w14:textId="77777777" w:rsidR="00C83FD6" w:rsidRDefault="00C83FD6" w:rsidP="00A97332">
                  <w:pPr>
                    <w:spacing w:after="0" w:line="240" w:lineRule="auto"/>
                    <w:rPr>
                      <w:rFonts w:ascii="Arial" w:eastAsia="Times New Roman" w:hAnsi="Arial" w:cs="Arial"/>
                      <w:b/>
                      <w:bCs/>
                      <w:sz w:val="20"/>
                      <w:szCs w:val="20"/>
                      <w:lang w:eastAsia="hr-HR"/>
                    </w:rPr>
                  </w:pPr>
                </w:p>
                <w:p w14:paraId="671AA8C5" w14:textId="77777777" w:rsidR="000E3561" w:rsidRDefault="000E3561" w:rsidP="00A97332">
                  <w:pPr>
                    <w:spacing w:after="0" w:line="240" w:lineRule="auto"/>
                    <w:rPr>
                      <w:rFonts w:ascii="Arial" w:eastAsia="Times New Roman" w:hAnsi="Arial" w:cs="Arial"/>
                      <w:b/>
                      <w:bCs/>
                      <w:sz w:val="20"/>
                      <w:szCs w:val="20"/>
                      <w:lang w:eastAsia="hr-HR"/>
                    </w:rPr>
                  </w:pPr>
                  <w:r w:rsidRPr="000E3561">
                    <w:rPr>
                      <w:rFonts w:ascii="Arial" w:eastAsia="Times New Roman" w:hAnsi="Arial" w:cs="Arial"/>
                      <w:b/>
                      <w:bCs/>
                      <w:sz w:val="20"/>
                      <w:szCs w:val="20"/>
                      <w:lang w:eastAsia="hr-HR"/>
                    </w:rPr>
                    <w:t>Kapitalni projekt K4401</w:t>
                  </w:r>
                  <w:r>
                    <w:rPr>
                      <w:rFonts w:ascii="Arial" w:eastAsia="Times New Roman" w:hAnsi="Arial" w:cs="Arial"/>
                      <w:b/>
                      <w:bCs/>
                      <w:sz w:val="20"/>
                      <w:szCs w:val="20"/>
                      <w:lang w:eastAsia="hr-HR"/>
                    </w:rPr>
                    <w:t>09</w:t>
                  </w:r>
                  <w:r w:rsidRPr="000E3561">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ReMED</w:t>
                  </w:r>
                </w:p>
                <w:p w14:paraId="785413FE" w14:textId="19262308" w:rsidR="00C83FD6" w:rsidRPr="000E3561" w:rsidRDefault="00C83FD6" w:rsidP="00A97332">
                  <w:pPr>
                    <w:spacing w:after="0" w:line="240" w:lineRule="auto"/>
                    <w:rPr>
                      <w:rFonts w:ascii="Times New Roman" w:eastAsia="Times New Roman" w:hAnsi="Times New Roman" w:cs="Times New Roman"/>
                      <w:b/>
                      <w:bCs/>
                      <w:sz w:val="20"/>
                      <w:szCs w:val="20"/>
                      <w:lang w:eastAsia="hr-HR"/>
                    </w:rPr>
                  </w:pPr>
                </w:p>
              </w:tc>
            </w:tr>
            <w:tr w:rsidR="000E3561" w:rsidRPr="000E3561" w14:paraId="29B0481B"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tcPr>
                <w:p w14:paraId="4A2CD408" w14:textId="77777777" w:rsidR="000E3561" w:rsidRPr="000E3561" w:rsidRDefault="000E3561" w:rsidP="00A97332">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CF1CA9" w14:textId="77777777" w:rsidR="000E3561" w:rsidRPr="000E356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88B4C80" w14:textId="77777777" w:rsidR="000E3561" w:rsidRPr="000E356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0A63974E" w14:textId="5EBB4352" w:rsidR="000E3561" w:rsidRPr="00002AD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tc>
            </w:tr>
            <w:tr w:rsidR="000E3561" w:rsidRPr="000E3561" w14:paraId="7617CEE1"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tcPr>
                <w:p w14:paraId="6ACAF332" w14:textId="77777777" w:rsidR="000E3561" w:rsidRPr="000E3561" w:rsidRDefault="000E3561" w:rsidP="00A97332">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392645F5" w14:textId="14001EDD" w:rsidR="000E3561" w:rsidRDefault="000E3561" w:rsidP="000E3561">
                  <w:pPr>
                    <w:spacing w:after="0"/>
                    <w:jc w:val="both"/>
                  </w:pPr>
                  <w:r w:rsidRPr="000E3561">
                    <w:rPr>
                      <w:rFonts w:ascii="Arial" w:hAnsi="Arial" w:cs="Arial"/>
                      <w:sz w:val="20"/>
                      <w:szCs w:val="20"/>
                    </w:rPr>
                    <w:t xml:space="preserve">Sredstva </w:t>
                  </w:r>
                  <w:r>
                    <w:rPr>
                      <w:rFonts w:ascii="Arial" w:hAnsi="Arial" w:cs="Arial"/>
                      <w:sz w:val="20"/>
                      <w:szCs w:val="20"/>
                    </w:rPr>
                    <w:t>su planirana za uključivanje u program INTERREG MED, u sklopu kojeg će</w:t>
                  </w:r>
                  <w:r w:rsidRPr="00675BBE">
                    <w:rPr>
                      <w:rFonts w:ascii="Arial" w:hAnsi="Arial" w:cs="Arial"/>
                      <w:sz w:val="20"/>
                      <w:szCs w:val="20"/>
                    </w:rPr>
                    <w:t xml:space="preserve"> biti</w:t>
                  </w:r>
                  <w:r>
                    <w:rPr>
                      <w:rFonts w:ascii="Arial" w:hAnsi="Arial" w:cs="Arial"/>
                      <w:sz w:val="20"/>
                      <w:szCs w:val="20"/>
                    </w:rPr>
                    <w:t xml:space="preserve"> </w:t>
                  </w:r>
                  <w:r w:rsidRPr="00675BBE">
                    <w:rPr>
                      <w:rFonts w:ascii="Arial" w:hAnsi="Arial" w:cs="Arial"/>
                      <w:sz w:val="20"/>
                      <w:szCs w:val="20"/>
                    </w:rPr>
                    <w:t>osmišljena ReMed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2DBE766F" w14:textId="6AC2DFAB" w:rsidR="000E3561" w:rsidRDefault="000E3561" w:rsidP="000E3561">
                  <w:pPr>
                    <w:spacing w:after="0"/>
                    <w:jc w:val="both"/>
                    <w:rPr>
                      <w:rFonts w:ascii="Arial" w:hAnsi="Arial" w:cs="Arial"/>
                      <w:sz w:val="20"/>
                      <w:szCs w:val="20"/>
                    </w:rPr>
                  </w:pPr>
                  <w:r>
                    <w:rPr>
                      <w:rFonts w:ascii="Arial" w:hAnsi="Arial" w:cs="Arial"/>
                      <w:sz w:val="20"/>
                      <w:szCs w:val="20"/>
                    </w:rPr>
                    <w:t>Na primjer, u</w:t>
                  </w:r>
                  <w:r w:rsidRPr="000E3561">
                    <w:rPr>
                      <w:rFonts w:ascii="Arial" w:hAnsi="Arial" w:cs="Arial"/>
                      <w:sz w:val="20"/>
                      <w:szCs w:val="20"/>
                    </w:rPr>
                    <w:t xml:space="preserve"> prvom koraku će se procijeniti korištenje pokazatelja klimatskih promjena u strateškim dokumentima na transnacionalnoj razini. U drugom koraku će biti prilagođeni rezultati ranijih projekata za korištenje u ovome projektu – to će biti izvješće o prilagodbi alata za procjenu utjecaja klimatskih promjena koji će se koristiti na ReMed platformi</w:t>
                  </w:r>
                  <w:r>
                    <w:rPr>
                      <w:rFonts w:ascii="Arial" w:hAnsi="Arial" w:cs="Arial"/>
                      <w:sz w:val="20"/>
                      <w:szCs w:val="20"/>
                    </w:rPr>
                    <w:t>, a potom slijede i daljnji koraci.</w:t>
                  </w:r>
                  <w:r w:rsidR="002F4C7F">
                    <w:rPr>
                      <w:rFonts w:ascii="Arial" w:hAnsi="Arial" w:cs="Arial"/>
                      <w:sz w:val="20"/>
                      <w:szCs w:val="20"/>
                    </w:rPr>
                    <w:t xml:space="preserve"> Sredstva su planirana u skladu sa aktivnostima i prihvaćenoj prijavi.</w:t>
                  </w:r>
                </w:p>
                <w:p w14:paraId="06E0B8A2" w14:textId="5B9CE9B4" w:rsidR="000E3561" w:rsidRPr="000E3561" w:rsidRDefault="000E3561" w:rsidP="000E3561">
                  <w:pPr>
                    <w:spacing w:after="0"/>
                    <w:jc w:val="both"/>
                    <w:rPr>
                      <w:rFonts w:ascii="Arial" w:hAnsi="Arial" w:cs="Arial"/>
                      <w:sz w:val="20"/>
                      <w:szCs w:val="20"/>
                    </w:rPr>
                  </w:pPr>
                </w:p>
              </w:tc>
            </w:tr>
            <w:tr w:rsidR="000E3561" w:rsidRPr="005F007E" w14:paraId="7487D08F" w14:textId="77777777" w:rsidTr="002F4C7F">
              <w:trPr>
                <w:trHeight w:val="1853"/>
              </w:trPr>
              <w:tc>
                <w:tcPr>
                  <w:tcW w:w="10547" w:type="dxa"/>
                  <w:tcBorders>
                    <w:top w:val="single" w:sz="4" w:space="0" w:color="auto"/>
                    <w:left w:val="single" w:sz="4" w:space="0" w:color="auto"/>
                    <w:bottom w:val="single" w:sz="4" w:space="0" w:color="auto"/>
                    <w:right w:val="single" w:sz="4" w:space="0" w:color="auto"/>
                  </w:tcBorders>
                </w:tcPr>
                <w:p w14:paraId="76975725" w14:textId="77777777" w:rsidR="000E3561" w:rsidRPr="000E3561"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53"/>
                    <w:gridCol w:w="859"/>
                    <w:gridCol w:w="1133"/>
                    <w:gridCol w:w="1133"/>
                    <w:gridCol w:w="1133"/>
                    <w:gridCol w:w="1133"/>
                    <w:gridCol w:w="1133"/>
                  </w:tblGrid>
                  <w:tr w:rsidR="000E3561" w:rsidRPr="005F007E" w14:paraId="416191AD" w14:textId="77777777" w:rsidTr="000E3561">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F72B37"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Pokazatelj rezultata</w:t>
                        </w:r>
                      </w:p>
                    </w:tc>
                    <w:tc>
                      <w:tcPr>
                        <w:tcW w:w="185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41B1B9"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Definicija</w:t>
                        </w:r>
                      </w:p>
                    </w:tc>
                    <w:tc>
                      <w:tcPr>
                        <w:tcW w:w="8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4BF0C1"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600158" w14:textId="7D7557F0" w:rsidR="000E3561" w:rsidRPr="00427116" w:rsidRDefault="000E3561"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204FA8"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9CACD5" w14:textId="1316DBAE"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9F4830" w14:textId="7B47D259"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A126FE" w14:textId="5A970884"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6938F1">
                          <w:rPr>
                            <w:rFonts w:ascii="Arial" w:hAnsi="Arial" w:cs="Arial"/>
                            <w:bCs/>
                            <w:sz w:val="20"/>
                            <w:szCs w:val="20"/>
                          </w:rPr>
                          <w:t>8</w:t>
                        </w:r>
                        <w:r w:rsidRPr="00427116">
                          <w:rPr>
                            <w:rFonts w:ascii="Arial" w:hAnsi="Arial" w:cs="Arial"/>
                            <w:bCs/>
                            <w:sz w:val="20"/>
                            <w:szCs w:val="20"/>
                          </w:rPr>
                          <w:t>.</w:t>
                        </w:r>
                      </w:p>
                    </w:tc>
                  </w:tr>
                  <w:tr w:rsidR="000E3561" w:rsidRPr="005F007E" w14:paraId="45B9938E" w14:textId="77777777" w:rsidTr="000E3561">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71E648D" w14:textId="57B6CB65" w:rsidR="000E3561" w:rsidRPr="00476743" w:rsidRDefault="000E3561" w:rsidP="00A97332">
                        <w:pPr>
                          <w:rPr>
                            <w:rFonts w:ascii="Calibri" w:hAnsi="Calibri" w:cs="Calibri"/>
                            <w:bCs/>
                            <w:iCs/>
                            <w:sz w:val="18"/>
                            <w:szCs w:val="18"/>
                          </w:rPr>
                        </w:pPr>
                        <w:r>
                          <w:rPr>
                            <w:rFonts w:ascii="Calibri" w:hAnsi="Calibri" w:cs="Calibri"/>
                            <w:bCs/>
                            <w:iCs/>
                            <w:sz w:val="18"/>
                            <w:szCs w:val="18"/>
                          </w:rPr>
                          <w:t>Izrađena studija</w:t>
                        </w:r>
                      </w:p>
                    </w:tc>
                    <w:tc>
                      <w:tcPr>
                        <w:tcW w:w="1853" w:type="dxa"/>
                        <w:tcBorders>
                          <w:top w:val="single" w:sz="4" w:space="0" w:color="auto"/>
                          <w:left w:val="single" w:sz="4" w:space="0" w:color="auto"/>
                          <w:bottom w:val="single" w:sz="4" w:space="0" w:color="auto"/>
                          <w:right w:val="single" w:sz="4" w:space="0" w:color="auto"/>
                        </w:tcBorders>
                        <w:vAlign w:val="center"/>
                      </w:tcPr>
                      <w:p w14:paraId="44045E33" w14:textId="5E4E0C56" w:rsidR="000E3561" w:rsidRPr="00476743" w:rsidRDefault="000E3561" w:rsidP="00A97332">
                        <w:pPr>
                          <w:rPr>
                            <w:rFonts w:ascii="Calibri" w:hAnsi="Calibri" w:cs="Calibri"/>
                            <w:bCs/>
                            <w:iCs/>
                            <w:sz w:val="18"/>
                            <w:szCs w:val="18"/>
                          </w:rPr>
                        </w:pPr>
                        <w:r>
                          <w:rPr>
                            <w:rFonts w:ascii="Calibri" w:hAnsi="Calibri" w:cs="Calibri"/>
                            <w:bCs/>
                            <w:iCs/>
                            <w:sz w:val="18"/>
                            <w:szCs w:val="18"/>
                          </w:rPr>
                          <w:t>Online platforma za sustav procjene utjecaja klimatskih promjena</w:t>
                        </w:r>
                      </w:p>
                    </w:tc>
                    <w:tc>
                      <w:tcPr>
                        <w:tcW w:w="859" w:type="dxa"/>
                        <w:tcBorders>
                          <w:top w:val="single" w:sz="4" w:space="0" w:color="auto"/>
                          <w:left w:val="single" w:sz="4" w:space="0" w:color="auto"/>
                          <w:bottom w:val="single" w:sz="4" w:space="0" w:color="auto"/>
                          <w:right w:val="single" w:sz="4" w:space="0" w:color="auto"/>
                        </w:tcBorders>
                        <w:vAlign w:val="center"/>
                      </w:tcPr>
                      <w:p w14:paraId="769E905C" w14:textId="77777777"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C14FE5A" w14:textId="1D599602" w:rsidR="000E3561" w:rsidRPr="00A351FA" w:rsidRDefault="006938F1"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0C6E8FF3" w14:textId="77777777" w:rsidR="000E3561" w:rsidRDefault="000E3561" w:rsidP="00A97332">
                        <w:pPr>
                          <w:rPr>
                            <w:rFonts w:ascii="Calibri" w:hAnsi="Calibri" w:cs="Calibri"/>
                            <w:bCs/>
                            <w:iCs/>
                            <w:sz w:val="18"/>
                            <w:szCs w:val="18"/>
                          </w:rPr>
                        </w:pPr>
                        <w:r>
                          <w:rPr>
                            <w:rFonts w:ascii="Calibri" w:hAnsi="Calibri" w:cs="Calibri"/>
                            <w:bCs/>
                            <w:iCs/>
                            <w:sz w:val="18"/>
                            <w:szCs w:val="18"/>
                          </w:rPr>
                          <w:t>Plan nabave</w:t>
                        </w:r>
                      </w:p>
                      <w:p w14:paraId="08951B2C" w14:textId="77777777" w:rsidR="000E3561" w:rsidRPr="00A351FA" w:rsidRDefault="000E3561"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5B401BCF" w14:textId="48499A3B" w:rsidR="000E3561" w:rsidRPr="00A351FA" w:rsidRDefault="00A426FC"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4577B036" w14:textId="6B0978A5" w:rsidR="000E3561" w:rsidRPr="00A351FA" w:rsidRDefault="006938F1" w:rsidP="00A97332">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1BAFE38F" w14:textId="6A191BA3" w:rsidR="000E3561" w:rsidRPr="00A351FA" w:rsidRDefault="002F4C7F" w:rsidP="00A97332">
                        <w:pPr>
                          <w:jc w:val="center"/>
                          <w:rPr>
                            <w:rFonts w:ascii="Calibri" w:hAnsi="Calibri" w:cs="Calibri"/>
                            <w:bCs/>
                            <w:iCs/>
                            <w:sz w:val="18"/>
                            <w:szCs w:val="18"/>
                          </w:rPr>
                        </w:pPr>
                        <w:r>
                          <w:rPr>
                            <w:rFonts w:ascii="Calibri" w:hAnsi="Calibri" w:cs="Calibri"/>
                            <w:bCs/>
                            <w:iCs/>
                            <w:sz w:val="18"/>
                            <w:szCs w:val="18"/>
                          </w:rPr>
                          <w:t>-</w:t>
                        </w:r>
                      </w:p>
                    </w:tc>
                  </w:tr>
                </w:tbl>
                <w:p w14:paraId="7B5E87AC" w14:textId="77777777" w:rsidR="000E3561" w:rsidRPr="005F007E"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7E9BA82C" w14:textId="2108E142" w:rsidR="000E3561" w:rsidRPr="005F007E" w:rsidRDefault="000E3561" w:rsidP="000E356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6011BBFA" w14:textId="77777777" w:rsidTr="000E3561">
        <w:trPr>
          <w:trHeight w:val="266"/>
        </w:trPr>
        <w:tc>
          <w:tcPr>
            <w:tcW w:w="10773" w:type="dxa"/>
            <w:tcBorders>
              <w:top w:val="single" w:sz="4" w:space="0" w:color="auto"/>
              <w:left w:val="single" w:sz="4" w:space="0" w:color="auto"/>
              <w:bottom w:val="single" w:sz="4" w:space="0" w:color="auto"/>
              <w:right w:val="single" w:sz="4" w:space="0" w:color="auto"/>
            </w:tcBorders>
            <w:noWrap/>
            <w:hideMark/>
          </w:tcPr>
          <w:p w14:paraId="60BB1925" w14:textId="77777777"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4502 STJECANJE OSTALE IMOVINE</w:t>
            </w:r>
          </w:p>
          <w:p w14:paraId="04C09290" w14:textId="77777777" w:rsidR="000E3219" w:rsidRPr="00C83FD6" w:rsidRDefault="000E3219" w:rsidP="00857E9E">
            <w:pPr>
              <w:spacing w:after="0" w:line="240" w:lineRule="auto"/>
              <w:rPr>
                <w:rFonts w:ascii="Arial" w:eastAsia="Times New Roman" w:hAnsi="Arial" w:cs="Arial"/>
                <w:b/>
                <w:bCs/>
                <w:i/>
                <w:iCs/>
                <w:sz w:val="20"/>
                <w:szCs w:val="20"/>
                <w:lang w:eastAsia="hr-HR"/>
              </w:rPr>
            </w:pPr>
          </w:p>
          <w:p w14:paraId="6AC343ED"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33A4AB53" w14:textId="77777777" w:rsidTr="000E3561">
        <w:trPr>
          <w:trHeight w:val="576"/>
        </w:trPr>
        <w:tc>
          <w:tcPr>
            <w:tcW w:w="10773" w:type="dxa"/>
            <w:tcBorders>
              <w:top w:val="single" w:sz="4" w:space="0" w:color="auto"/>
              <w:left w:val="single" w:sz="4" w:space="0" w:color="auto"/>
              <w:bottom w:val="single" w:sz="4" w:space="0" w:color="auto"/>
              <w:right w:val="single" w:sz="4" w:space="0" w:color="auto"/>
            </w:tcBorders>
            <w:noWrap/>
            <w:hideMark/>
          </w:tcPr>
          <w:p w14:paraId="236560B4" w14:textId="03850A09" w:rsidR="000E3219"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001692A7" w14:textId="77777777" w:rsidR="006722B2" w:rsidRPr="00C83FD6" w:rsidRDefault="006722B2" w:rsidP="00857E9E">
            <w:pPr>
              <w:spacing w:after="0" w:line="240" w:lineRule="auto"/>
              <w:rPr>
                <w:rFonts w:ascii="Arial" w:eastAsia="Times New Roman" w:hAnsi="Arial" w:cs="Arial"/>
                <w:color w:val="000000"/>
                <w:sz w:val="20"/>
                <w:szCs w:val="20"/>
                <w:lang w:eastAsia="hr-HR"/>
              </w:rPr>
            </w:pPr>
          </w:p>
          <w:p w14:paraId="033BAF0A" w14:textId="77777777" w:rsidR="000E3219" w:rsidRPr="00C83FD6"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otkup zemljišta neophodnog za izgradnju objekata koji se planiraju ostvariti u budućim proračunskim projektima. Osim toga postojeći neriješeni imovinsko-pravni postupci vezano za zemljišta provode se i iziskuju plaćanja tih zemljišta i nakon toga donošenja rješenja od suda ili drugih tijela.</w:t>
            </w:r>
          </w:p>
          <w:p w14:paraId="23B6B75A" w14:textId="77777777" w:rsidR="000E3219" w:rsidRPr="00C83FD6" w:rsidRDefault="000E3219" w:rsidP="00857E9E">
            <w:pPr>
              <w:spacing w:after="0" w:line="240" w:lineRule="auto"/>
              <w:jc w:val="both"/>
              <w:rPr>
                <w:rFonts w:ascii="Arial" w:eastAsia="Calibri" w:hAnsi="Arial" w:cs="Arial"/>
                <w:sz w:val="20"/>
                <w:szCs w:val="20"/>
              </w:rPr>
            </w:pPr>
          </w:p>
        </w:tc>
      </w:tr>
      <w:tr w:rsidR="000E3219" w:rsidRPr="003E2D5C" w14:paraId="04B71998" w14:textId="77777777" w:rsidTr="000E3561">
        <w:trPr>
          <w:trHeight w:val="584"/>
        </w:trPr>
        <w:tc>
          <w:tcPr>
            <w:tcW w:w="10773" w:type="dxa"/>
            <w:tcBorders>
              <w:top w:val="single" w:sz="4" w:space="0" w:color="auto"/>
              <w:left w:val="single" w:sz="4" w:space="0" w:color="auto"/>
              <w:bottom w:val="single" w:sz="4" w:space="0" w:color="auto"/>
              <w:right w:val="single" w:sz="4" w:space="0" w:color="000000"/>
            </w:tcBorders>
            <w:hideMark/>
          </w:tcPr>
          <w:p w14:paraId="4F4D5F66" w14:textId="124B1665"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6722B2">
              <w:rPr>
                <w:rFonts w:ascii="Arial" w:eastAsia="Times New Roman" w:hAnsi="Arial" w:cs="Arial"/>
                <w:b/>
                <w:color w:val="000000"/>
                <w:sz w:val="20"/>
                <w:szCs w:val="20"/>
                <w:lang w:eastAsia="hr-HR"/>
              </w:rPr>
              <w:t>6</w:t>
            </w:r>
            <w:r w:rsidRPr="00C83FD6">
              <w:rPr>
                <w:rFonts w:ascii="Arial" w:eastAsia="Times New Roman" w:hAnsi="Arial" w:cs="Arial"/>
                <w:b/>
                <w:color w:val="000000"/>
                <w:sz w:val="20"/>
                <w:szCs w:val="20"/>
                <w:lang w:eastAsia="hr-HR"/>
              </w:rPr>
              <w:t>.-202</w:t>
            </w:r>
            <w:r w:rsidR="006722B2">
              <w:rPr>
                <w:rFonts w:ascii="Arial" w:eastAsia="Times New Roman" w:hAnsi="Arial" w:cs="Arial"/>
                <w:b/>
                <w:color w:val="000000"/>
                <w:sz w:val="20"/>
                <w:szCs w:val="20"/>
                <w:lang w:eastAsia="hr-HR"/>
              </w:rPr>
              <w:t>8</w:t>
            </w:r>
            <w:r w:rsidRPr="00C83FD6">
              <w:rPr>
                <w:rFonts w:ascii="Arial" w:eastAsia="Times New Roman" w:hAnsi="Arial" w:cs="Arial"/>
                <w:b/>
                <w:color w:val="000000"/>
                <w:sz w:val="20"/>
                <w:szCs w:val="20"/>
                <w:lang w:eastAsia="hr-HR"/>
              </w:rPr>
              <w:t>.</w:t>
            </w:r>
          </w:p>
          <w:p w14:paraId="6651BA7F" w14:textId="77777777" w:rsidR="000E3219" w:rsidRPr="00C83FD6" w:rsidRDefault="000E3219" w:rsidP="00857E9E">
            <w:pPr>
              <w:spacing w:after="0" w:line="240" w:lineRule="auto"/>
              <w:rPr>
                <w:rFonts w:ascii="Arial" w:hAnsi="Arial" w:cs="Arial"/>
                <w:sz w:val="20"/>
                <w:szCs w:val="20"/>
              </w:rPr>
            </w:pPr>
          </w:p>
          <w:p w14:paraId="27E89E9C" w14:textId="0C457B1B" w:rsidR="000E3219" w:rsidRPr="00C83FD6" w:rsidRDefault="000E3219"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Ovim programom osigurava se imovinsko-pravna priprema izgradnje objekata, te objekata i uređaja komunalne infrastrukture, o čemu ovisi izdavanje potrebnih dozvola za gradnju.</w:t>
            </w:r>
            <w:r w:rsidR="00A426FC">
              <w:rPr>
                <w:rFonts w:ascii="Arial" w:hAnsi="Arial" w:cs="Arial"/>
                <w:sz w:val="20"/>
                <w:szCs w:val="20"/>
              </w:rPr>
              <w:t xml:space="preserve"> Osigurava se dio zemljišta potrebnog za izgradnju </w:t>
            </w:r>
            <w:r w:rsidR="002F4C7F">
              <w:rPr>
                <w:rFonts w:ascii="Arial" w:hAnsi="Arial" w:cs="Arial"/>
                <w:sz w:val="20"/>
                <w:szCs w:val="20"/>
              </w:rPr>
              <w:t>parkirališta</w:t>
            </w:r>
            <w:r w:rsidR="00A426FC">
              <w:rPr>
                <w:rFonts w:ascii="Arial" w:hAnsi="Arial" w:cs="Arial"/>
                <w:sz w:val="20"/>
                <w:szCs w:val="20"/>
              </w:rPr>
              <w:t>, te izgradnju novog vatrogasnog doma, te realizaciju projekata novih prometnica u postupcima izvlaštenja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0E3219" w:rsidRPr="00211FFD" w14:paraId="3BE89BA0" w14:textId="77777777" w:rsidTr="00C83FD6">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1988D6"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A33C21"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469548"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D9B615"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3EC52BD9" w14:textId="77777777" w:rsidR="000E3219" w:rsidRPr="00427116" w:rsidRDefault="000E3219" w:rsidP="000C030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2FF43B"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B95174" w14:textId="4CE11EE3"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6</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7696B3" w14:textId="6202559E"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7</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801669" w14:textId="7ED1D199"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8</w:t>
                  </w:r>
                  <w:r w:rsidRPr="00427116">
                    <w:rPr>
                      <w:rFonts w:ascii="Arial" w:hAnsi="Arial" w:cs="Arial"/>
                      <w:sz w:val="20"/>
                      <w:szCs w:val="20"/>
                    </w:rPr>
                    <w:t>.</w:t>
                  </w:r>
                </w:p>
              </w:tc>
            </w:tr>
            <w:tr w:rsidR="000E3219" w:rsidRPr="00427116" w14:paraId="2F541123" w14:textId="77777777" w:rsidTr="00C83FD6">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65A72F07" w14:textId="77777777" w:rsidR="000E3219" w:rsidRPr="00427116" w:rsidRDefault="000E3219" w:rsidP="00857E9E">
                  <w:pPr>
                    <w:jc w:val="center"/>
                    <w:rPr>
                      <w:rFonts w:ascii="Arial" w:hAnsi="Arial" w:cs="Arial"/>
                      <w:iCs/>
                      <w:sz w:val="18"/>
                      <w:szCs w:val="18"/>
                    </w:rPr>
                  </w:pPr>
                  <w:r>
                    <w:rPr>
                      <w:rFonts w:ascii="Arial" w:hAnsi="Arial" w:cs="Arial"/>
                      <w:iCs/>
                      <w:sz w:val="18"/>
                      <w:szCs w:val="18"/>
                    </w:rPr>
                    <w:lastRenderedPageBreak/>
                    <w:t>Broj ugovora</w:t>
                  </w:r>
                </w:p>
              </w:tc>
              <w:tc>
                <w:tcPr>
                  <w:tcW w:w="2410" w:type="dxa"/>
                  <w:tcBorders>
                    <w:top w:val="single" w:sz="4" w:space="0" w:color="auto"/>
                    <w:left w:val="single" w:sz="4" w:space="0" w:color="auto"/>
                    <w:bottom w:val="single" w:sz="4" w:space="0" w:color="auto"/>
                    <w:right w:val="single" w:sz="4" w:space="0" w:color="auto"/>
                  </w:tcBorders>
                  <w:vAlign w:val="center"/>
                </w:tcPr>
                <w:p w14:paraId="4E70F434" w14:textId="00588D80" w:rsidR="000E3219" w:rsidRPr="00427116" w:rsidRDefault="000E3219"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jc w:val="both"/>
                    <w:rPr>
                      <w:rFonts w:ascii="Arial" w:hAnsi="Arial" w:cs="Arial"/>
                      <w:iCs/>
                      <w:sz w:val="18"/>
                      <w:szCs w:val="18"/>
                    </w:rPr>
                  </w:pPr>
                  <w:r>
                    <w:rPr>
                      <w:rFonts w:ascii="Arial" w:hAnsi="Arial" w:cs="Arial"/>
                      <w:sz w:val="18"/>
                      <w:szCs w:val="18"/>
                    </w:rPr>
                    <w:t>Broj sklopljenih ugovora</w:t>
                  </w:r>
                  <w:r w:rsidRPr="00374093">
                    <w:rPr>
                      <w:rFonts w:ascii="Arial" w:hAnsi="Arial" w:cs="Arial"/>
                      <w:sz w:val="18"/>
                      <w:szCs w:val="18"/>
                    </w:rPr>
                    <w:t xml:space="preserve"> </w:t>
                  </w:r>
                  <w:r>
                    <w:rPr>
                      <w:rFonts w:ascii="Arial" w:hAnsi="Arial" w:cs="Arial"/>
                      <w:sz w:val="18"/>
                      <w:szCs w:val="18"/>
                    </w:rPr>
                    <w:t>kao podloge</w:t>
                  </w:r>
                  <w:r w:rsidRPr="00374093">
                    <w:rPr>
                      <w:rFonts w:ascii="Arial" w:hAnsi="Arial" w:cs="Arial"/>
                      <w:sz w:val="18"/>
                      <w:szCs w:val="18"/>
                    </w:rPr>
                    <w:t xml:space="preserve"> za realizaciju građenja objekata</w:t>
                  </w:r>
                </w:p>
              </w:tc>
              <w:tc>
                <w:tcPr>
                  <w:tcW w:w="850" w:type="dxa"/>
                  <w:tcBorders>
                    <w:top w:val="single" w:sz="4" w:space="0" w:color="auto"/>
                    <w:left w:val="single" w:sz="4" w:space="0" w:color="auto"/>
                    <w:bottom w:val="single" w:sz="4" w:space="0" w:color="auto"/>
                    <w:right w:val="single" w:sz="4" w:space="0" w:color="auto"/>
                  </w:tcBorders>
                  <w:vAlign w:val="center"/>
                </w:tcPr>
                <w:p w14:paraId="5E555311" w14:textId="77777777" w:rsidR="000E3219" w:rsidRPr="00427116" w:rsidRDefault="000E3219" w:rsidP="00857E9E">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A60ADC3" w14:textId="36E01237" w:rsidR="000E3219" w:rsidRPr="00427116" w:rsidRDefault="006722B2" w:rsidP="00857E9E">
                  <w:pPr>
                    <w:jc w:val="center"/>
                    <w:rPr>
                      <w:rFonts w:ascii="Arial" w:hAnsi="Arial" w:cs="Arial"/>
                      <w:iCs/>
                      <w:sz w:val="18"/>
                      <w:szCs w:val="18"/>
                    </w:rPr>
                  </w:pPr>
                  <w:r>
                    <w:rPr>
                      <w:rFonts w:ascii="Arial" w:hAnsi="Arial" w:cs="Arial"/>
                      <w:iCs/>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39F6CB9C"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EDFB3C" w14:textId="77777777" w:rsidR="000E3219" w:rsidRPr="00427116" w:rsidRDefault="000E3219" w:rsidP="00857E9E">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3CC054B" w14:textId="01220D60" w:rsidR="000E3219" w:rsidRPr="00427116" w:rsidRDefault="006722B2" w:rsidP="00857E9E">
                  <w:pPr>
                    <w:jc w:val="center"/>
                    <w:rPr>
                      <w:rFonts w:ascii="Arial" w:hAnsi="Arial" w:cs="Arial"/>
                      <w:iCs/>
                      <w:sz w:val="18"/>
                      <w:szCs w:val="18"/>
                    </w:rPr>
                  </w:pPr>
                  <w:r>
                    <w:rPr>
                      <w:rFonts w:ascii="Arial" w:hAnsi="Arial" w:cs="Arial"/>
                      <w:iCs/>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44F3AF37" w14:textId="32EC687B" w:rsidR="000E3219" w:rsidRPr="00427116" w:rsidRDefault="006722B2" w:rsidP="00857E9E">
                  <w:pPr>
                    <w:jc w:val="center"/>
                    <w:rPr>
                      <w:rFonts w:ascii="Arial" w:hAnsi="Arial" w:cs="Arial"/>
                      <w:iCs/>
                      <w:sz w:val="18"/>
                      <w:szCs w:val="18"/>
                    </w:rPr>
                  </w:pPr>
                  <w:r>
                    <w:rPr>
                      <w:rFonts w:ascii="Arial" w:hAnsi="Arial" w:cs="Arial"/>
                      <w:iCs/>
                      <w:sz w:val="18"/>
                      <w:szCs w:val="18"/>
                    </w:rPr>
                    <w:t>7</w:t>
                  </w:r>
                </w:p>
              </w:tc>
              <w:tc>
                <w:tcPr>
                  <w:tcW w:w="1016" w:type="dxa"/>
                  <w:tcBorders>
                    <w:top w:val="single" w:sz="4" w:space="0" w:color="auto"/>
                    <w:left w:val="single" w:sz="4" w:space="0" w:color="auto"/>
                    <w:bottom w:val="single" w:sz="4" w:space="0" w:color="auto"/>
                    <w:right w:val="single" w:sz="4" w:space="0" w:color="auto"/>
                  </w:tcBorders>
                  <w:vAlign w:val="center"/>
                </w:tcPr>
                <w:p w14:paraId="5395A7D2" w14:textId="37B4995B" w:rsidR="000E3219" w:rsidRPr="00427116" w:rsidRDefault="006722B2" w:rsidP="00857E9E">
                  <w:pPr>
                    <w:jc w:val="center"/>
                    <w:rPr>
                      <w:rFonts w:ascii="Arial" w:hAnsi="Arial" w:cs="Arial"/>
                      <w:iCs/>
                      <w:sz w:val="18"/>
                      <w:szCs w:val="18"/>
                    </w:rPr>
                  </w:pPr>
                  <w:r>
                    <w:rPr>
                      <w:rFonts w:ascii="Arial" w:hAnsi="Arial" w:cs="Arial"/>
                      <w:iCs/>
                      <w:sz w:val="18"/>
                      <w:szCs w:val="18"/>
                    </w:rPr>
                    <w:t>8</w:t>
                  </w:r>
                </w:p>
              </w:tc>
            </w:tr>
          </w:tbl>
          <w:p w14:paraId="47222A21"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63FB22D0" w14:textId="77777777" w:rsidR="002F4C7F" w:rsidRDefault="002F4C7F" w:rsidP="002F4C7F">
      <w:pPr>
        <w:pStyle w:val="Odlomakpopisa"/>
        <w:spacing w:after="0"/>
        <w:rPr>
          <w:rFonts w:ascii="Arial" w:hAnsi="Arial" w:cs="Arial"/>
          <w:b/>
          <w:sz w:val="20"/>
          <w:szCs w:val="20"/>
        </w:rPr>
      </w:pPr>
    </w:p>
    <w:p w14:paraId="26574E5D" w14:textId="616B146A" w:rsidR="000E3219" w:rsidRPr="00C83FD6" w:rsidRDefault="000E3219" w:rsidP="00427089">
      <w:pPr>
        <w:pStyle w:val="Odlomakpopisa"/>
        <w:numPr>
          <w:ilvl w:val="0"/>
          <w:numId w:val="2"/>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7E661A9A"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0E3219" w:rsidRPr="00593936" w14:paraId="2177BDDA" w14:textId="77777777" w:rsidTr="00857E9E">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E17777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54ECAE6" w14:textId="1932BA9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ACABC03"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5E9B8C7D" w14:textId="4EA6D97C"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6722B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69899B" w14:textId="77A45BCE"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722B2">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3BD0ABE4"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4F5F2697" w14:textId="26FCE248"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722B2">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5843C1"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52BEEE0" w14:textId="1664774C"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6722B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2A4FFF50" w14:textId="77777777" w:rsidTr="00857E9E">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09BB09B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76FBFA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4518B9F8" w14:textId="0E40B837"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0A3376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0927D1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3ED56DB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CDECC4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13C569EA"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A025E07"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4502 STJECANJE OSTALE IMOVINE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DE14B3" w14:textId="460D5346" w:rsidR="000E3219" w:rsidRPr="006722B2" w:rsidRDefault="006722B2" w:rsidP="00857E9E">
            <w:pPr>
              <w:spacing w:after="0" w:line="240" w:lineRule="auto"/>
              <w:jc w:val="right"/>
              <w:rPr>
                <w:rFonts w:ascii="Arial" w:eastAsia="Times New Roman" w:hAnsi="Arial" w:cs="Arial"/>
                <w:sz w:val="18"/>
                <w:szCs w:val="18"/>
                <w:lang w:eastAsia="hr-HR"/>
              </w:rPr>
            </w:pPr>
            <w:r w:rsidRPr="006722B2">
              <w:rPr>
                <w:rFonts w:ascii="Arial" w:eastAsia="Times New Roman" w:hAnsi="Arial" w:cs="Arial"/>
                <w:sz w:val="18"/>
                <w:szCs w:val="18"/>
                <w:lang w:eastAsia="hr-HR"/>
              </w:rPr>
              <w:t>286.020,71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CCEEEC" w14:textId="2497243B" w:rsidR="000E3219" w:rsidRPr="00593936" w:rsidRDefault="00A426F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2F4C7F">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F689B0" w14:textId="12414D49" w:rsidR="000E3219"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0CD005" w14:textId="3F8E6C5C" w:rsidR="000E3219"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404CA5D" w14:textId="77777777" w:rsidR="000E3219" w:rsidRDefault="000E3219" w:rsidP="00857E9E">
            <w:pPr>
              <w:spacing w:after="0" w:line="240" w:lineRule="auto"/>
              <w:jc w:val="right"/>
              <w:rPr>
                <w:rFonts w:ascii="Arial" w:eastAsia="Times New Roman" w:hAnsi="Arial" w:cs="Arial"/>
                <w:sz w:val="18"/>
                <w:szCs w:val="18"/>
                <w:lang w:eastAsia="hr-HR"/>
              </w:rPr>
            </w:pPr>
          </w:p>
          <w:p w14:paraId="07F8665A" w14:textId="38FA41C5" w:rsidR="00C83FD6"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F7B2EF6" w14:textId="35A44F1C" w:rsidR="000E3219" w:rsidRPr="00593936" w:rsidRDefault="00A426F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6722B2">
              <w:rPr>
                <w:rFonts w:ascii="Arial" w:eastAsia="Times New Roman" w:hAnsi="Arial" w:cs="Arial"/>
                <w:sz w:val="18"/>
                <w:szCs w:val="18"/>
                <w:lang w:eastAsia="hr-HR"/>
              </w:rPr>
              <w:t>66</w:t>
            </w:r>
            <w:r>
              <w:rPr>
                <w:rFonts w:ascii="Arial" w:eastAsia="Times New Roman" w:hAnsi="Arial" w:cs="Arial"/>
                <w:sz w:val="18"/>
                <w:szCs w:val="18"/>
                <w:lang w:eastAsia="hr-HR"/>
              </w:rPr>
              <w:t>,</w:t>
            </w:r>
            <w:r w:rsidR="006722B2">
              <w:rPr>
                <w:rFonts w:ascii="Arial" w:eastAsia="Times New Roman" w:hAnsi="Arial" w:cs="Arial"/>
                <w:sz w:val="18"/>
                <w:szCs w:val="18"/>
                <w:lang w:eastAsia="hr-HR"/>
              </w:rPr>
              <w:t>67</w:t>
            </w:r>
          </w:p>
        </w:tc>
      </w:tr>
      <w:tr w:rsidR="000E3219" w:rsidRPr="00593936" w14:paraId="4A9BFAA3"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77CE19E"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K450201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STJECANJE OSTALE IMOVINE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E8394D" w14:textId="2F32D7FA" w:rsidR="000E3219" w:rsidRPr="006722B2" w:rsidRDefault="006722B2" w:rsidP="00857E9E">
            <w:pPr>
              <w:spacing w:after="0" w:line="240" w:lineRule="auto"/>
              <w:jc w:val="right"/>
              <w:rPr>
                <w:rFonts w:ascii="Arial" w:eastAsia="Times New Roman" w:hAnsi="Arial" w:cs="Arial"/>
                <w:sz w:val="18"/>
                <w:szCs w:val="18"/>
                <w:lang w:eastAsia="hr-HR"/>
              </w:rPr>
            </w:pPr>
            <w:r w:rsidRPr="006722B2">
              <w:rPr>
                <w:rFonts w:ascii="Arial" w:eastAsia="Times New Roman" w:hAnsi="Arial" w:cs="Arial"/>
                <w:sz w:val="18"/>
                <w:szCs w:val="18"/>
                <w:lang w:eastAsia="hr-HR"/>
              </w:rPr>
              <w:t>286.020,71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EAFCB6" w14:textId="48DA8E29" w:rsidR="000E3219" w:rsidRPr="00593936" w:rsidRDefault="00A426F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2F4C7F">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EDC5BB" w14:textId="7386EF64" w:rsidR="000E3219"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C77B30" w14:textId="0A64E96B" w:rsidR="000E3219"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00AEDB3" w14:textId="42D27F68" w:rsidR="000E3219" w:rsidRDefault="000E3219" w:rsidP="00857E9E">
            <w:pPr>
              <w:spacing w:after="0" w:line="240" w:lineRule="auto"/>
              <w:jc w:val="right"/>
              <w:rPr>
                <w:rFonts w:ascii="Arial" w:eastAsia="Times New Roman" w:hAnsi="Arial" w:cs="Arial"/>
                <w:sz w:val="18"/>
                <w:szCs w:val="18"/>
                <w:lang w:eastAsia="hr-HR"/>
              </w:rPr>
            </w:pPr>
          </w:p>
          <w:p w14:paraId="16A3C524" w14:textId="4EEFD8EE" w:rsidR="00C83FD6" w:rsidRPr="00593936" w:rsidRDefault="006722B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426FC">
              <w:rPr>
                <w:rFonts w:ascii="Arial" w:eastAsia="Times New Roman" w:hAnsi="Arial" w:cs="Arial"/>
                <w:sz w:val="18"/>
                <w:szCs w:val="18"/>
                <w:lang w:eastAsia="hr-HR"/>
              </w:rPr>
              <w:t>0</w:t>
            </w:r>
            <w:r w:rsidR="00C83FD6">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3CEABA7" w14:textId="4AD4C6B6" w:rsidR="000E3219" w:rsidRPr="00593936" w:rsidRDefault="00C83FD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6722B2">
              <w:rPr>
                <w:rFonts w:ascii="Arial" w:eastAsia="Times New Roman" w:hAnsi="Arial" w:cs="Arial"/>
                <w:sz w:val="18"/>
                <w:szCs w:val="18"/>
                <w:lang w:eastAsia="hr-HR"/>
              </w:rPr>
              <w:t>66</w:t>
            </w:r>
            <w:r>
              <w:rPr>
                <w:rFonts w:ascii="Arial" w:eastAsia="Times New Roman" w:hAnsi="Arial" w:cs="Arial"/>
                <w:sz w:val="18"/>
                <w:szCs w:val="18"/>
                <w:lang w:eastAsia="hr-HR"/>
              </w:rPr>
              <w:t>,</w:t>
            </w:r>
            <w:r w:rsidR="006722B2">
              <w:rPr>
                <w:rFonts w:ascii="Arial" w:eastAsia="Times New Roman" w:hAnsi="Arial" w:cs="Arial"/>
                <w:sz w:val="18"/>
                <w:szCs w:val="18"/>
                <w:lang w:eastAsia="hr-HR"/>
              </w:rPr>
              <w:t>67</w:t>
            </w:r>
          </w:p>
        </w:tc>
      </w:tr>
    </w:tbl>
    <w:p w14:paraId="5CEB184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049C6B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38F3C14" w14:textId="77777777" w:rsidR="000E3219" w:rsidRDefault="000E3219" w:rsidP="00857E9E">
            <w:pPr>
              <w:spacing w:after="0" w:line="240" w:lineRule="auto"/>
              <w:rPr>
                <w:rFonts w:ascii="Arial" w:eastAsia="Times New Roman" w:hAnsi="Arial" w:cs="Arial"/>
                <w:b/>
                <w:bCs/>
                <w:sz w:val="20"/>
                <w:szCs w:val="20"/>
                <w:lang w:eastAsia="hr-HR"/>
              </w:rPr>
            </w:pPr>
            <w:r w:rsidRPr="00C83FD6">
              <w:rPr>
                <w:rFonts w:ascii="Arial" w:eastAsia="Times New Roman" w:hAnsi="Arial" w:cs="Arial"/>
                <w:b/>
                <w:bCs/>
                <w:sz w:val="20"/>
                <w:szCs w:val="20"/>
                <w:lang w:eastAsia="hr-HR"/>
              </w:rPr>
              <w:t>Kapitalni projekt K450201 STJECANJE OSTALE IMOVINE</w:t>
            </w:r>
          </w:p>
          <w:p w14:paraId="4210410D" w14:textId="77777777" w:rsidR="006722B2" w:rsidRPr="00C83FD6" w:rsidRDefault="006722B2"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448DA46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7DDE8A35" w14:textId="77777777" w:rsidR="006722B2" w:rsidRDefault="006722B2" w:rsidP="00857E9E">
            <w:pPr>
              <w:spacing w:after="0" w:line="240" w:lineRule="auto"/>
              <w:rPr>
                <w:rFonts w:ascii="Arial" w:eastAsia="Times New Roman" w:hAnsi="Arial" w:cs="Arial"/>
                <w:b/>
                <w:color w:val="000000"/>
                <w:sz w:val="20"/>
                <w:szCs w:val="20"/>
                <w:lang w:eastAsia="hr-HR"/>
              </w:rPr>
            </w:pPr>
          </w:p>
          <w:p w14:paraId="49CFFB70" w14:textId="5FD80902"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4AEDD1FA"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xml:space="preserve">- Zakon o vlasništvu i drugim stvarnim pravima, </w:t>
            </w:r>
          </w:p>
          <w:p w14:paraId="209D38F1"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izvlaštenju</w:t>
            </w:r>
          </w:p>
          <w:p w14:paraId="4A9E3637"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obveznim odnosima</w:t>
            </w:r>
          </w:p>
          <w:p w14:paraId="3292AC74"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parničnom postupku</w:t>
            </w:r>
          </w:p>
          <w:p w14:paraId="3FEEBB21"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zemljišnim knjigama</w:t>
            </w:r>
          </w:p>
        </w:tc>
      </w:tr>
      <w:tr w:rsidR="000E3219" w:rsidRPr="00F72F50" w14:paraId="7981D51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08E9AF5C" w14:textId="77777777" w:rsidR="000E3219" w:rsidRPr="00C83FD6" w:rsidRDefault="000E3219" w:rsidP="00857E9E">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79356419" w14:textId="77777777" w:rsidR="000E3219"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Kako je već navedeno u opisu programa, planira se eventualni otkup zemljišta neophodnog za izgradnju novih planiranih objekata, te rješavati postojeći neriješeni imovinsko-pravni postupci vezano za zemljišta.</w:t>
            </w:r>
          </w:p>
          <w:p w14:paraId="07F91406" w14:textId="2E022BAB" w:rsidR="00A426FC" w:rsidRPr="00C83FD6" w:rsidRDefault="00A426FC"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color w:val="FF0000"/>
                <w:sz w:val="20"/>
                <w:szCs w:val="20"/>
              </w:rPr>
            </w:pPr>
            <w:r>
              <w:rPr>
                <w:rFonts w:ascii="Arial" w:hAnsi="Arial" w:cs="Arial"/>
                <w:sz w:val="20"/>
                <w:szCs w:val="20"/>
              </w:rPr>
              <w:t xml:space="preserve">Osigurava se dio zemljišta potrebnog za izgradnju </w:t>
            </w:r>
            <w:r w:rsidR="00C73206">
              <w:rPr>
                <w:rFonts w:ascii="Arial" w:hAnsi="Arial" w:cs="Arial"/>
                <w:sz w:val="20"/>
                <w:szCs w:val="20"/>
              </w:rPr>
              <w:t>parkirališta</w:t>
            </w:r>
            <w:r>
              <w:rPr>
                <w:rFonts w:ascii="Arial" w:hAnsi="Arial" w:cs="Arial"/>
                <w:sz w:val="20"/>
                <w:szCs w:val="20"/>
              </w:rPr>
              <w:t>, te izgradnju novog vatrogasnog doma, te realizaciju projekata novih prometnica u postupcima izvlaštenja</w:t>
            </w:r>
            <w:r w:rsidR="00C73206">
              <w:rPr>
                <w:rFonts w:ascii="Arial" w:hAnsi="Arial" w:cs="Arial"/>
                <w:sz w:val="20"/>
                <w:szCs w:val="20"/>
              </w:rPr>
              <w:t>, a sredstva su planirana u skladu sa projektima koji se provode.</w:t>
            </w:r>
          </w:p>
        </w:tc>
      </w:tr>
      <w:tr w:rsidR="000E3219" w:rsidRPr="00F72F50" w14:paraId="7981C77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4C03BE34" w14:textId="77777777" w:rsidR="000E3219" w:rsidRPr="00C83FD6"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2126"/>
              <w:gridCol w:w="1134"/>
              <w:gridCol w:w="1134"/>
              <w:gridCol w:w="1276"/>
              <w:gridCol w:w="992"/>
              <w:gridCol w:w="992"/>
              <w:gridCol w:w="1034"/>
            </w:tblGrid>
            <w:tr w:rsidR="000E3219" w:rsidRPr="005F007E" w14:paraId="248AFBA8" w14:textId="77777777" w:rsidTr="00C83FD6">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A49C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0332F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C696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7A4182" w14:textId="4953D5E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300A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FE1E77" w14:textId="380FF6E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722B2">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E3863C" w14:textId="470E2FF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722B2">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A17ED1" w14:textId="1D97A61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722B2">
                    <w:rPr>
                      <w:rFonts w:ascii="Arial" w:hAnsi="Arial" w:cs="Arial"/>
                      <w:bCs/>
                      <w:sz w:val="20"/>
                      <w:szCs w:val="20"/>
                    </w:rPr>
                    <w:t>8</w:t>
                  </w:r>
                  <w:r w:rsidRPr="00427116">
                    <w:rPr>
                      <w:rFonts w:ascii="Arial" w:hAnsi="Arial" w:cs="Arial"/>
                      <w:bCs/>
                      <w:sz w:val="20"/>
                      <w:szCs w:val="20"/>
                    </w:rPr>
                    <w:t>.</w:t>
                  </w:r>
                </w:p>
              </w:tc>
            </w:tr>
            <w:tr w:rsidR="000E3219" w:rsidRPr="005F007E" w14:paraId="2A3F8804" w14:textId="77777777" w:rsidTr="00C83FD6">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02E52CCF" w14:textId="77777777" w:rsidR="000E3219" w:rsidRDefault="000E3219" w:rsidP="00857E9E">
                  <w:pPr>
                    <w:rPr>
                      <w:rFonts w:ascii="Calibri" w:hAnsi="Calibri" w:cs="Calibri"/>
                      <w:bCs/>
                      <w:iCs/>
                      <w:sz w:val="18"/>
                      <w:szCs w:val="18"/>
                    </w:rPr>
                  </w:pPr>
                  <w:r>
                    <w:rPr>
                      <w:rFonts w:ascii="Calibri" w:hAnsi="Calibri" w:cs="Calibri"/>
                      <w:bCs/>
                      <w:iCs/>
                      <w:sz w:val="18"/>
                      <w:szCs w:val="18"/>
                    </w:rPr>
                    <w:t>Broj ugovora, rješenja</w:t>
                  </w:r>
                </w:p>
                <w:p w14:paraId="2CF4AD55" w14:textId="77777777" w:rsidR="000E3219" w:rsidRPr="00476743" w:rsidRDefault="000E3219" w:rsidP="00857E9E">
                  <w:pPr>
                    <w:rPr>
                      <w:rFonts w:ascii="Calibri" w:hAnsi="Calibri" w:cs="Calibri"/>
                      <w:bCs/>
                      <w:i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1AA6F32"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 xml:space="preserve">Odnosi se na broj sklopljenih ugovora za otkup zemljišta ili izdanih rješenja za isplatu </w:t>
                  </w:r>
                </w:p>
              </w:tc>
              <w:tc>
                <w:tcPr>
                  <w:tcW w:w="1134" w:type="dxa"/>
                  <w:tcBorders>
                    <w:top w:val="single" w:sz="4" w:space="0" w:color="auto"/>
                    <w:left w:val="single" w:sz="4" w:space="0" w:color="auto"/>
                    <w:bottom w:val="single" w:sz="4" w:space="0" w:color="auto"/>
                    <w:right w:val="single" w:sz="4" w:space="0" w:color="auto"/>
                  </w:tcBorders>
                  <w:vAlign w:val="center"/>
                </w:tcPr>
                <w:p w14:paraId="4278AF6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Kom</w:t>
                  </w:r>
                </w:p>
                <w:p w14:paraId="2AEEAF68" w14:textId="77777777" w:rsidR="000E3219" w:rsidRPr="00A351FA" w:rsidRDefault="000E3219" w:rsidP="00857E9E">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CBF536" w14:textId="5B76259E" w:rsidR="000E3219" w:rsidRPr="00A351FA" w:rsidRDefault="006722B2" w:rsidP="00857E9E">
                  <w:pPr>
                    <w:jc w:val="center"/>
                    <w:rPr>
                      <w:rFonts w:ascii="Calibri" w:hAnsi="Calibri" w:cs="Calibri"/>
                      <w:bCs/>
                      <w:iCs/>
                      <w:sz w:val="18"/>
                      <w:szCs w:val="18"/>
                    </w:rPr>
                  </w:pPr>
                  <w:r>
                    <w:rPr>
                      <w:rFonts w:ascii="Calibri" w:hAnsi="Calibri" w:cs="Calibri"/>
                      <w:bCs/>
                      <w:iCs/>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14:paraId="288AD696"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156F448"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FE66C69" w14:textId="0A110FF6" w:rsidR="000E3219" w:rsidRPr="00A351FA" w:rsidRDefault="006722B2" w:rsidP="00857E9E">
                  <w:pPr>
                    <w:jc w:val="center"/>
                    <w:rPr>
                      <w:rFonts w:ascii="Calibri" w:hAnsi="Calibri" w:cs="Calibri"/>
                      <w:bCs/>
                      <w:iCs/>
                      <w:sz w:val="18"/>
                      <w:szCs w:val="18"/>
                    </w:rPr>
                  </w:pPr>
                  <w:r>
                    <w:rPr>
                      <w:rFonts w:ascii="Calibri" w:hAnsi="Calibri" w:cs="Calibri"/>
                      <w:bCs/>
                      <w:iCs/>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35D9D488" w14:textId="09061BA2" w:rsidR="000E3219" w:rsidRPr="00A351FA" w:rsidRDefault="006722B2" w:rsidP="00857E9E">
                  <w:pPr>
                    <w:jc w:val="center"/>
                    <w:rPr>
                      <w:rFonts w:ascii="Calibri" w:hAnsi="Calibri" w:cs="Calibri"/>
                      <w:bCs/>
                      <w:iCs/>
                      <w:sz w:val="18"/>
                      <w:szCs w:val="18"/>
                    </w:rPr>
                  </w:pPr>
                  <w:r>
                    <w:rPr>
                      <w:rFonts w:ascii="Calibri" w:hAnsi="Calibri" w:cs="Calibri"/>
                      <w:bCs/>
                      <w:iCs/>
                      <w:sz w:val="18"/>
                      <w:szCs w:val="18"/>
                    </w:rPr>
                    <w:t>7</w:t>
                  </w:r>
                </w:p>
              </w:tc>
              <w:tc>
                <w:tcPr>
                  <w:tcW w:w="1034" w:type="dxa"/>
                  <w:tcBorders>
                    <w:top w:val="single" w:sz="4" w:space="0" w:color="auto"/>
                    <w:left w:val="single" w:sz="4" w:space="0" w:color="auto"/>
                    <w:bottom w:val="single" w:sz="4" w:space="0" w:color="auto"/>
                    <w:right w:val="single" w:sz="4" w:space="0" w:color="auto"/>
                  </w:tcBorders>
                  <w:vAlign w:val="center"/>
                </w:tcPr>
                <w:p w14:paraId="00BB3DD3" w14:textId="33D3F0DE" w:rsidR="000E3219" w:rsidRPr="00A351FA" w:rsidRDefault="006722B2" w:rsidP="00857E9E">
                  <w:pPr>
                    <w:jc w:val="center"/>
                    <w:rPr>
                      <w:rFonts w:ascii="Calibri" w:hAnsi="Calibri" w:cs="Calibri"/>
                      <w:bCs/>
                      <w:iCs/>
                      <w:sz w:val="18"/>
                      <w:szCs w:val="18"/>
                    </w:rPr>
                  </w:pPr>
                  <w:r>
                    <w:rPr>
                      <w:rFonts w:ascii="Calibri" w:hAnsi="Calibri" w:cs="Calibri"/>
                      <w:bCs/>
                      <w:iCs/>
                      <w:sz w:val="18"/>
                      <w:szCs w:val="18"/>
                    </w:rPr>
                    <w:t>8</w:t>
                  </w:r>
                </w:p>
              </w:tc>
            </w:tr>
          </w:tbl>
          <w:p w14:paraId="2A7925E8" w14:textId="77777777" w:rsidR="00006618" w:rsidRDefault="00006618"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881" w:type="dxa"/>
              <w:tblLayout w:type="fixed"/>
              <w:tblLook w:val="04A0" w:firstRow="1" w:lastRow="0" w:firstColumn="1" w:lastColumn="0" w:noHBand="0" w:noVBand="1"/>
            </w:tblPr>
            <w:tblGrid>
              <w:gridCol w:w="10881"/>
            </w:tblGrid>
            <w:tr w:rsidR="00A426FC" w:rsidRPr="0007776F" w14:paraId="376C677E" w14:textId="77777777" w:rsidTr="00D72E59">
              <w:trPr>
                <w:trHeight w:val="266"/>
              </w:trPr>
              <w:tc>
                <w:tcPr>
                  <w:tcW w:w="10881" w:type="dxa"/>
                  <w:tcBorders>
                    <w:top w:val="single" w:sz="4" w:space="0" w:color="auto"/>
                    <w:left w:val="single" w:sz="4" w:space="0" w:color="auto"/>
                    <w:bottom w:val="single" w:sz="4" w:space="0" w:color="auto"/>
                    <w:right w:val="single" w:sz="4" w:space="0" w:color="auto"/>
                  </w:tcBorders>
                  <w:noWrap/>
                  <w:hideMark/>
                </w:tcPr>
                <w:p w14:paraId="775665A8" w14:textId="5BED8710" w:rsidR="00A426FC" w:rsidRPr="00C83FD6" w:rsidRDefault="00A426FC" w:rsidP="00A426FC">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w:t>
                  </w:r>
                  <w:r w:rsidR="00D72E59">
                    <w:rPr>
                      <w:rFonts w:ascii="Arial" w:eastAsia="Times New Roman" w:hAnsi="Arial" w:cs="Arial"/>
                      <w:b/>
                      <w:bCs/>
                      <w:i/>
                      <w:iCs/>
                      <w:sz w:val="20"/>
                      <w:szCs w:val="20"/>
                      <w:lang w:eastAsia="hr-HR"/>
                    </w:rPr>
                    <w:t>803</w:t>
                  </w:r>
                  <w:r w:rsidRPr="00C83FD6">
                    <w:rPr>
                      <w:rFonts w:ascii="Arial" w:eastAsia="Times New Roman" w:hAnsi="Arial" w:cs="Arial"/>
                      <w:b/>
                      <w:bCs/>
                      <w:i/>
                      <w:iCs/>
                      <w:sz w:val="20"/>
                      <w:szCs w:val="20"/>
                      <w:lang w:eastAsia="hr-HR"/>
                    </w:rPr>
                    <w:t xml:space="preserve"> </w:t>
                  </w:r>
                  <w:r w:rsidR="00D72E59">
                    <w:rPr>
                      <w:rFonts w:ascii="Arial" w:eastAsia="Times New Roman" w:hAnsi="Arial" w:cs="Arial"/>
                      <w:b/>
                      <w:bCs/>
                      <w:i/>
                      <w:iCs/>
                      <w:sz w:val="20"/>
                      <w:szCs w:val="20"/>
                      <w:lang w:eastAsia="hr-HR"/>
                    </w:rPr>
                    <w:t>KAPITALNA ULAGANJA U OBJEKTE ZA VATROGASNU ZAŠTITU</w:t>
                  </w:r>
                </w:p>
                <w:p w14:paraId="4886CE20" w14:textId="77777777" w:rsidR="00A426FC" w:rsidRPr="00C83FD6" w:rsidRDefault="00A426FC" w:rsidP="00A426FC">
                  <w:pPr>
                    <w:spacing w:after="0" w:line="240" w:lineRule="auto"/>
                    <w:rPr>
                      <w:rFonts w:ascii="Arial" w:eastAsia="Times New Roman" w:hAnsi="Arial" w:cs="Arial"/>
                      <w:b/>
                      <w:bCs/>
                      <w:i/>
                      <w:iCs/>
                      <w:sz w:val="20"/>
                      <w:szCs w:val="20"/>
                      <w:lang w:eastAsia="hr-HR"/>
                    </w:rPr>
                  </w:pPr>
                </w:p>
                <w:p w14:paraId="769E7145" w14:textId="77777777" w:rsidR="00A426FC" w:rsidRPr="00C83FD6" w:rsidRDefault="00A426FC" w:rsidP="00A426FC">
                  <w:pPr>
                    <w:spacing w:after="0" w:line="240" w:lineRule="auto"/>
                    <w:rPr>
                      <w:rFonts w:ascii="Arial" w:eastAsia="Times New Roman" w:hAnsi="Arial" w:cs="Arial"/>
                      <w:b/>
                      <w:bCs/>
                      <w:i/>
                      <w:iCs/>
                      <w:sz w:val="20"/>
                      <w:szCs w:val="20"/>
                      <w:lang w:eastAsia="hr-HR"/>
                    </w:rPr>
                  </w:pPr>
                </w:p>
              </w:tc>
            </w:tr>
            <w:tr w:rsidR="00A426FC" w:rsidRPr="003E2D5C" w14:paraId="42E6BB4D" w14:textId="77777777" w:rsidTr="00D72E59">
              <w:trPr>
                <w:trHeight w:val="576"/>
              </w:trPr>
              <w:tc>
                <w:tcPr>
                  <w:tcW w:w="10881" w:type="dxa"/>
                  <w:tcBorders>
                    <w:top w:val="single" w:sz="4" w:space="0" w:color="auto"/>
                    <w:left w:val="single" w:sz="4" w:space="0" w:color="auto"/>
                    <w:bottom w:val="single" w:sz="4" w:space="0" w:color="auto"/>
                    <w:right w:val="single" w:sz="4" w:space="0" w:color="auto"/>
                  </w:tcBorders>
                  <w:noWrap/>
                  <w:hideMark/>
                </w:tcPr>
                <w:p w14:paraId="54CB1753" w14:textId="77777777" w:rsidR="00A426FC" w:rsidRPr="00C83FD6" w:rsidRDefault="00A426FC" w:rsidP="00D72E59">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58F82540" w14:textId="77777777" w:rsidR="00D72E59"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Programom se planira </w:t>
                  </w:r>
                  <w:r w:rsidR="00D72E59">
                    <w:rPr>
                      <w:rFonts w:ascii="Arial" w:hAnsi="Arial" w:cs="Arial"/>
                      <w:sz w:val="20"/>
                      <w:szCs w:val="20"/>
                    </w:rPr>
                    <w:t xml:space="preserve">izrada projektne dokumentacije za izgradnju vatrogasnog doma koji zadovoljava potrebe </w:t>
                  </w:r>
                </w:p>
                <w:p w14:paraId="64DE6572" w14:textId="724EED72" w:rsidR="00A426FC" w:rsidRPr="00C83FD6"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eastAsia="Calibri" w:hAnsi="Arial" w:cs="Arial"/>
                      <w:sz w:val="20"/>
                      <w:szCs w:val="20"/>
                    </w:rPr>
                  </w:pPr>
                  <w:r>
                    <w:rPr>
                      <w:rFonts w:ascii="Arial" w:hAnsi="Arial" w:cs="Arial"/>
                      <w:sz w:val="20"/>
                      <w:szCs w:val="20"/>
                    </w:rPr>
                    <w:t>Grada Crikvenice i umanjuje rizike koji mogu nastati u budućnosti kroz elementarne nepogode i druge opasnosti po živote građana.</w:t>
                  </w:r>
                  <w:r w:rsidR="00A426FC" w:rsidRPr="00C83FD6">
                    <w:rPr>
                      <w:rFonts w:ascii="Arial" w:hAnsi="Arial" w:cs="Arial"/>
                      <w:sz w:val="20"/>
                      <w:szCs w:val="20"/>
                    </w:rPr>
                    <w:t xml:space="preserve"> </w:t>
                  </w:r>
                </w:p>
              </w:tc>
            </w:tr>
            <w:tr w:rsidR="00A426FC" w:rsidRPr="003E2D5C" w14:paraId="0816B6B7" w14:textId="77777777" w:rsidTr="00D72E59">
              <w:trPr>
                <w:trHeight w:val="584"/>
              </w:trPr>
              <w:tc>
                <w:tcPr>
                  <w:tcW w:w="10881" w:type="dxa"/>
                  <w:tcBorders>
                    <w:top w:val="single" w:sz="4" w:space="0" w:color="auto"/>
                    <w:left w:val="single" w:sz="4" w:space="0" w:color="auto"/>
                    <w:bottom w:val="single" w:sz="4" w:space="0" w:color="auto"/>
                    <w:right w:val="single" w:sz="4" w:space="0" w:color="000000"/>
                  </w:tcBorders>
                  <w:hideMark/>
                </w:tcPr>
                <w:p w14:paraId="5D5A48A3" w14:textId="77777777" w:rsidR="00006618" w:rsidRDefault="00006618" w:rsidP="00D72E59">
                  <w:pPr>
                    <w:spacing w:after="0" w:line="240" w:lineRule="auto"/>
                    <w:rPr>
                      <w:rFonts w:ascii="Arial" w:eastAsia="Times New Roman" w:hAnsi="Arial" w:cs="Arial"/>
                      <w:b/>
                      <w:color w:val="000000"/>
                      <w:sz w:val="20"/>
                      <w:szCs w:val="20"/>
                      <w:lang w:eastAsia="hr-HR"/>
                    </w:rPr>
                  </w:pPr>
                </w:p>
                <w:p w14:paraId="7802AF6F" w14:textId="2396702E" w:rsidR="00A426FC" w:rsidRPr="00D72E59" w:rsidRDefault="00A426FC" w:rsidP="00D72E59">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6722B2">
                    <w:rPr>
                      <w:rFonts w:ascii="Arial" w:eastAsia="Times New Roman" w:hAnsi="Arial" w:cs="Arial"/>
                      <w:b/>
                      <w:color w:val="000000"/>
                      <w:sz w:val="20"/>
                      <w:szCs w:val="20"/>
                      <w:lang w:eastAsia="hr-HR"/>
                    </w:rPr>
                    <w:t>6</w:t>
                  </w:r>
                  <w:r w:rsidRPr="00C83FD6">
                    <w:rPr>
                      <w:rFonts w:ascii="Arial" w:eastAsia="Times New Roman" w:hAnsi="Arial" w:cs="Arial"/>
                      <w:b/>
                      <w:color w:val="000000"/>
                      <w:sz w:val="20"/>
                      <w:szCs w:val="20"/>
                      <w:lang w:eastAsia="hr-HR"/>
                    </w:rPr>
                    <w:t>.-202</w:t>
                  </w:r>
                  <w:r w:rsidR="006722B2">
                    <w:rPr>
                      <w:rFonts w:ascii="Arial" w:eastAsia="Times New Roman" w:hAnsi="Arial" w:cs="Arial"/>
                      <w:b/>
                      <w:color w:val="000000"/>
                      <w:sz w:val="20"/>
                      <w:szCs w:val="20"/>
                      <w:lang w:eastAsia="hr-HR"/>
                    </w:rPr>
                    <w:t>8</w:t>
                  </w:r>
                  <w:r w:rsidRPr="00C83FD6">
                    <w:rPr>
                      <w:rFonts w:ascii="Arial" w:eastAsia="Times New Roman" w:hAnsi="Arial" w:cs="Arial"/>
                      <w:b/>
                      <w:color w:val="000000"/>
                      <w:sz w:val="20"/>
                      <w:szCs w:val="20"/>
                      <w:lang w:eastAsia="hr-HR"/>
                    </w:rPr>
                    <w:t>.</w:t>
                  </w:r>
                </w:p>
                <w:p w14:paraId="1A113E12" w14:textId="2CC5377B" w:rsidR="00A426FC" w:rsidRPr="00C83FD6"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Ovim programom osigurava se </w:t>
                  </w:r>
                  <w:r w:rsidR="00D72E59">
                    <w:rPr>
                      <w:rFonts w:ascii="Arial" w:hAnsi="Arial" w:cs="Arial"/>
                      <w:sz w:val="20"/>
                      <w:szCs w:val="20"/>
                    </w:rPr>
                    <w:t xml:space="preserve">dokumentacija potreba za </w:t>
                  </w:r>
                  <w:r w:rsidRPr="00C83FD6">
                    <w:rPr>
                      <w:rFonts w:ascii="Arial" w:hAnsi="Arial" w:cs="Arial"/>
                      <w:sz w:val="20"/>
                      <w:szCs w:val="20"/>
                    </w:rPr>
                    <w:t>priprem</w:t>
                  </w:r>
                  <w:r w:rsidR="00D72E59">
                    <w:rPr>
                      <w:rFonts w:ascii="Arial" w:hAnsi="Arial" w:cs="Arial"/>
                      <w:sz w:val="20"/>
                      <w:szCs w:val="20"/>
                    </w:rPr>
                    <w:t>u</w:t>
                  </w:r>
                  <w:r w:rsidRPr="00C83FD6">
                    <w:rPr>
                      <w:rFonts w:ascii="Arial" w:hAnsi="Arial" w:cs="Arial"/>
                      <w:sz w:val="20"/>
                      <w:szCs w:val="20"/>
                    </w:rPr>
                    <w:t xml:space="preserve"> izgradnje objekta</w:t>
                  </w:r>
                  <w:r w:rsidR="00D72E59">
                    <w:rPr>
                      <w:rFonts w:ascii="Arial" w:hAnsi="Arial" w:cs="Arial"/>
                      <w:sz w:val="20"/>
                      <w:szCs w:val="20"/>
                    </w:rPr>
                    <w:t xml:space="preserve"> vatrogasnog doma</w:t>
                  </w:r>
                  <w:r w:rsidRPr="00C83FD6">
                    <w:rPr>
                      <w:rFonts w:ascii="Arial" w:hAnsi="Arial" w:cs="Arial"/>
                      <w:sz w:val="20"/>
                      <w:szCs w:val="20"/>
                    </w:rPr>
                    <w:t>,</w:t>
                  </w:r>
                  <w:r w:rsidR="00D72E59">
                    <w:rPr>
                      <w:rFonts w:ascii="Arial" w:hAnsi="Arial" w:cs="Arial"/>
                      <w:sz w:val="20"/>
                      <w:szCs w:val="20"/>
                    </w:rPr>
                    <w:t xml:space="preserve"> te ishođenje potrebne dokumentacije za gradnju i provedbu projekta.</w:t>
                  </w:r>
                  <w:r w:rsidRPr="00C83FD6">
                    <w:rPr>
                      <w:rFonts w:ascii="Arial" w:hAnsi="Arial" w:cs="Arial"/>
                      <w:sz w:val="20"/>
                      <w:szCs w:val="20"/>
                    </w:rPr>
                    <w:t xml:space="preserve"> </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A426FC" w:rsidRPr="00211FFD" w14:paraId="7B5713E8" w14:textId="77777777" w:rsidTr="00BF5803">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6FF0C"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lastRenderedPageBreak/>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F34647"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DBE03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68B2E" w14:textId="77777777" w:rsidR="00A426FC" w:rsidRDefault="00A426FC" w:rsidP="00A426FC">
                        <w:pPr>
                          <w:jc w:val="center"/>
                          <w:rPr>
                            <w:rFonts w:ascii="Arial" w:hAnsi="Arial" w:cs="Arial"/>
                            <w:sz w:val="20"/>
                            <w:szCs w:val="20"/>
                          </w:rPr>
                        </w:pPr>
                        <w:r w:rsidRPr="00427116">
                          <w:rPr>
                            <w:rFonts w:ascii="Arial" w:hAnsi="Arial" w:cs="Arial"/>
                            <w:sz w:val="20"/>
                            <w:szCs w:val="20"/>
                          </w:rPr>
                          <w:t>Polazna vrijednost</w:t>
                        </w:r>
                      </w:p>
                      <w:p w14:paraId="2DC5C6F2" w14:textId="77777777" w:rsidR="00A426FC" w:rsidRPr="00427116" w:rsidRDefault="00A426FC" w:rsidP="000C030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6DFBD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645833" w14:textId="7C828A9A"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6</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989397" w14:textId="689D7789"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7</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62D375" w14:textId="1AA321C4"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6722B2">
                          <w:rPr>
                            <w:rFonts w:ascii="Arial" w:hAnsi="Arial" w:cs="Arial"/>
                            <w:sz w:val="20"/>
                            <w:szCs w:val="20"/>
                          </w:rPr>
                          <w:t>8</w:t>
                        </w:r>
                        <w:r w:rsidRPr="00427116">
                          <w:rPr>
                            <w:rFonts w:ascii="Arial" w:hAnsi="Arial" w:cs="Arial"/>
                            <w:sz w:val="20"/>
                            <w:szCs w:val="20"/>
                          </w:rPr>
                          <w:t>.</w:t>
                        </w:r>
                      </w:p>
                    </w:tc>
                  </w:tr>
                  <w:tr w:rsidR="00A426FC" w:rsidRPr="00427116" w14:paraId="2FD9D01C" w14:textId="77777777" w:rsidTr="00BF5803">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56A39468" w14:textId="62889A1D" w:rsidR="00A426FC" w:rsidRPr="00427116" w:rsidRDefault="00D72E59" w:rsidP="00A426FC">
                        <w:pPr>
                          <w:jc w:val="center"/>
                          <w:rPr>
                            <w:rFonts w:ascii="Arial" w:hAnsi="Arial" w:cs="Arial"/>
                            <w:iCs/>
                            <w:sz w:val="18"/>
                            <w:szCs w:val="18"/>
                          </w:rPr>
                        </w:pPr>
                        <w:r>
                          <w:rPr>
                            <w:rFonts w:ascii="Arial" w:hAnsi="Arial" w:cs="Arial"/>
                            <w:iCs/>
                            <w:sz w:val="18"/>
                            <w:szCs w:val="18"/>
                          </w:rPr>
                          <w:t>Izrađena dokumentacija</w:t>
                        </w:r>
                      </w:p>
                    </w:tc>
                    <w:tc>
                      <w:tcPr>
                        <w:tcW w:w="2410" w:type="dxa"/>
                        <w:tcBorders>
                          <w:top w:val="single" w:sz="4" w:space="0" w:color="auto"/>
                          <w:left w:val="single" w:sz="4" w:space="0" w:color="auto"/>
                          <w:bottom w:val="single" w:sz="4" w:space="0" w:color="auto"/>
                          <w:right w:val="single" w:sz="4" w:space="0" w:color="auto"/>
                        </w:tcBorders>
                        <w:vAlign w:val="center"/>
                      </w:tcPr>
                      <w:p w14:paraId="5C812DA0" w14:textId="410FB6BE" w:rsidR="00A426FC" w:rsidRPr="00427116"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rPr>
                            <w:rFonts w:ascii="Arial" w:hAnsi="Arial" w:cs="Arial"/>
                            <w:iCs/>
                            <w:sz w:val="18"/>
                            <w:szCs w:val="18"/>
                          </w:rPr>
                        </w:pPr>
                        <w:r>
                          <w:rPr>
                            <w:rFonts w:ascii="Arial" w:hAnsi="Arial" w:cs="Arial"/>
                            <w:sz w:val="18"/>
                            <w:szCs w:val="18"/>
                          </w:rPr>
                          <w:t>Dovršetak izrade dokumentacije</w:t>
                        </w:r>
                        <w:r w:rsidR="00A426FC" w:rsidRPr="00374093">
                          <w:rPr>
                            <w:rFonts w:ascii="Arial" w:hAnsi="Arial" w:cs="Arial"/>
                            <w:sz w:val="18"/>
                            <w:szCs w:val="18"/>
                          </w:rPr>
                          <w:t xml:space="preserve"> za realizaciju </w:t>
                        </w:r>
                        <w:r>
                          <w:rPr>
                            <w:rFonts w:ascii="Arial" w:hAnsi="Arial" w:cs="Arial"/>
                            <w:sz w:val="18"/>
                            <w:szCs w:val="18"/>
                          </w:rPr>
                          <w:t>projekta</w:t>
                        </w:r>
                      </w:p>
                    </w:tc>
                    <w:tc>
                      <w:tcPr>
                        <w:tcW w:w="850" w:type="dxa"/>
                        <w:tcBorders>
                          <w:top w:val="single" w:sz="4" w:space="0" w:color="auto"/>
                          <w:left w:val="single" w:sz="4" w:space="0" w:color="auto"/>
                          <w:bottom w:val="single" w:sz="4" w:space="0" w:color="auto"/>
                          <w:right w:val="single" w:sz="4" w:space="0" w:color="auto"/>
                        </w:tcBorders>
                        <w:vAlign w:val="center"/>
                      </w:tcPr>
                      <w:p w14:paraId="62C036C7" w14:textId="1233756E" w:rsidR="00A426FC" w:rsidRPr="00427116" w:rsidRDefault="00D72E59" w:rsidP="00A426FC">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3026077" w14:textId="5CA644A5" w:rsidR="00A426FC" w:rsidRPr="00427116" w:rsidRDefault="006722B2" w:rsidP="00A426FC">
                        <w:pPr>
                          <w:jc w:val="center"/>
                          <w:rPr>
                            <w:rFonts w:ascii="Arial" w:hAnsi="Arial" w:cs="Arial"/>
                            <w:iCs/>
                            <w:sz w:val="18"/>
                            <w:szCs w:val="18"/>
                          </w:rPr>
                        </w:pPr>
                        <w:r>
                          <w:rPr>
                            <w:rFonts w:ascii="Arial" w:hAnsi="Arial" w:cs="Arial"/>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0D3B657D" w14:textId="77777777" w:rsidR="00A426FC" w:rsidRDefault="00A426FC" w:rsidP="00A426FC">
                        <w:pPr>
                          <w:jc w:val="center"/>
                          <w:rPr>
                            <w:rFonts w:ascii="Arial" w:hAnsi="Arial" w:cs="Arial"/>
                            <w:iCs/>
                            <w:sz w:val="18"/>
                            <w:szCs w:val="18"/>
                          </w:rPr>
                        </w:pPr>
                        <w:r>
                          <w:rPr>
                            <w:rFonts w:ascii="Arial" w:hAnsi="Arial" w:cs="Arial"/>
                            <w:iCs/>
                            <w:sz w:val="18"/>
                            <w:szCs w:val="18"/>
                          </w:rPr>
                          <w:t>Evidencija</w:t>
                        </w:r>
                      </w:p>
                      <w:p w14:paraId="3AB11EFD" w14:textId="77777777" w:rsidR="00A426FC" w:rsidRPr="00427116" w:rsidRDefault="00A426FC" w:rsidP="00A426FC">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7FEB1AF" w14:textId="66B56506" w:rsidR="00A426FC" w:rsidRPr="00427116" w:rsidRDefault="00D72E59" w:rsidP="00A426FC">
                        <w:pPr>
                          <w:jc w:val="center"/>
                          <w:rPr>
                            <w:rFonts w:ascii="Arial" w:hAnsi="Arial" w:cs="Arial"/>
                            <w:iCs/>
                            <w:sz w:val="18"/>
                            <w:szCs w:val="18"/>
                          </w:rPr>
                        </w:pPr>
                        <w:r>
                          <w:rPr>
                            <w:rFonts w:ascii="Arial" w:hAnsi="Arial" w:cs="Arial"/>
                            <w:iCs/>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0F352B4" w14:textId="6957E722" w:rsidR="00A426FC" w:rsidRPr="00427116" w:rsidRDefault="00D72E59" w:rsidP="00A426FC">
                        <w:pPr>
                          <w:jc w:val="center"/>
                          <w:rPr>
                            <w:rFonts w:ascii="Arial" w:hAnsi="Arial" w:cs="Arial"/>
                            <w:iCs/>
                            <w:sz w:val="18"/>
                            <w:szCs w:val="18"/>
                          </w:rPr>
                        </w:pPr>
                        <w:r>
                          <w:rPr>
                            <w:rFonts w:ascii="Arial" w:hAnsi="Arial" w:cs="Arial"/>
                            <w:iCs/>
                            <w:sz w:val="18"/>
                            <w:szCs w:val="18"/>
                          </w:rPr>
                          <w:t>-</w:t>
                        </w:r>
                      </w:p>
                    </w:tc>
                    <w:tc>
                      <w:tcPr>
                        <w:tcW w:w="1016" w:type="dxa"/>
                        <w:tcBorders>
                          <w:top w:val="single" w:sz="4" w:space="0" w:color="auto"/>
                          <w:left w:val="single" w:sz="4" w:space="0" w:color="auto"/>
                          <w:bottom w:val="single" w:sz="4" w:space="0" w:color="auto"/>
                          <w:right w:val="single" w:sz="4" w:space="0" w:color="auto"/>
                        </w:tcBorders>
                        <w:vAlign w:val="center"/>
                      </w:tcPr>
                      <w:p w14:paraId="51B88BD8" w14:textId="14E56F7C" w:rsidR="00A426FC" w:rsidRPr="00427116" w:rsidRDefault="00D72E59" w:rsidP="00A426FC">
                        <w:pPr>
                          <w:jc w:val="center"/>
                          <w:rPr>
                            <w:rFonts w:ascii="Arial" w:hAnsi="Arial" w:cs="Arial"/>
                            <w:iCs/>
                            <w:sz w:val="18"/>
                            <w:szCs w:val="18"/>
                          </w:rPr>
                        </w:pPr>
                        <w:r>
                          <w:rPr>
                            <w:rFonts w:ascii="Arial" w:hAnsi="Arial" w:cs="Arial"/>
                            <w:iCs/>
                            <w:sz w:val="18"/>
                            <w:szCs w:val="18"/>
                          </w:rPr>
                          <w:t>-</w:t>
                        </w:r>
                      </w:p>
                    </w:tc>
                  </w:tr>
                </w:tbl>
                <w:p w14:paraId="52119890" w14:textId="77777777" w:rsidR="00A426FC" w:rsidRPr="00C3245B" w:rsidRDefault="00A426FC" w:rsidP="00A426FC">
                  <w:pPr>
                    <w:jc w:val="both"/>
                    <w:rPr>
                      <w:rFonts w:ascii="Times New Roman" w:eastAsia="Times New Roman" w:hAnsi="Times New Roman" w:cs="Times New Roman"/>
                      <w:i/>
                      <w:color w:val="000000"/>
                      <w:sz w:val="20"/>
                      <w:szCs w:val="20"/>
                      <w:lang w:eastAsia="hr-HR"/>
                    </w:rPr>
                  </w:pPr>
                </w:p>
              </w:tc>
            </w:tr>
          </w:tbl>
          <w:p w14:paraId="6AE2960A" w14:textId="77777777" w:rsidR="00D72E59" w:rsidRDefault="00D72E59" w:rsidP="00D72E59">
            <w:pPr>
              <w:pStyle w:val="Odlomakpopisa"/>
              <w:spacing w:after="0"/>
              <w:rPr>
                <w:rFonts w:ascii="Arial" w:hAnsi="Arial" w:cs="Arial"/>
                <w:b/>
                <w:sz w:val="20"/>
                <w:szCs w:val="20"/>
              </w:rPr>
            </w:pPr>
          </w:p>
          <w:p w14:paraId="6A6C3B42" w14:textId="5F5F6CEC" w:rsidR="00A426FC" w:rsidRPr="00C83FD6" w:rsidRDefault="00A426FC" w:rsidP="00427089">
            <w:pPr>
              <w:pStyle w:val="Odlomakpopisa"/>
              <w:numPr>
                <w:ilvl w:val="0"/>
                <w:numId w:val="2"/>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552A3655" w14:textId="77777777" w:rsidR="00A426FC" w:rsidRPr="00593936" w:rsidRDefault="00A426FC" w:rsidP="00A426FC">
            <w:pPr>
              <w:pStyle w:val="Odlomakpopisa"/>
              <w:spacing w:after="0"/>
              <w:rPr>
                <w:rFonts w:ascii="Arial" w:hAnsi="Arial" w:cs="Arial"/>
                <w:b/>
                <w:sz w:val="18"/>
                <w:szCs w:val="18"/>
              </w:rPr>
            </w:pPr>
          </w:p>
          <w:tbl>
            <w:tblPr>
              <w:tblW w:w="10519" w:type="dxa"/>
              <w:tblLayout w:type="fixed"/>
              <w:tblLook w:val="04A0" w:firstRow="1" w:lastRow="0" w:firstColumn="1" w:lastColumn="0" w:noHBand="0" w:noVBand="1"/>
            </w:tblPr>
            <w:tblGrid>
              <w:gridCol w:w="2440"/>
              <w:gridCol w:w="1127"/>
              <w:gridCol w:w="1418"/>
              <w:gridCol w:w="1424"/>
              <w:gridCol w:w="1411"/>
              <w:gridCol w:w="1276"/>
              <w:gridCol w:w="1423"/>
            </w:tblGrid>
            <w:tr w:rsidR="00A426FC" w:rsidRPr="00593936" w14:paraId="4910F715" w14:textId="77777777" w:rsidTr="009C4599">
              <w:trPr>
                <w:trHeight w:val="360"/>
              </w:trPr>
              <w:tc>
                <w:tcPr>
                  <w:tcW w:w="24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732F2C"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E59217" w14:textId="482BA0C4"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2222D6F" w14:textId="77777777" w:rsidR="00A426FC" w:rsidRPr="00593936" w:rsidRDefault="00A426FC" w:rsidP="00A426FC">
                  <w:pPr>
                    <w:jc w:val="center"/>
                    <w:rPr>
                      <w:rFonts w:ascii="Arial" w:hAnsi="Arial" w:cs="Arial"/>
                      <w:sz w:val="18"/>
                      <w:szCs w:val="18"/>
                    </w:rPr>
                  </w:pPr>
                </w:p>
              </w:tc>
              <w:tc>
                <w:tcPr>
                  <w:tcW w:w="1424" w:type="dxa"/>
                  <w:vMerge w:val="restart"/>
                  <w:tcBorders>
                    <w:top w:val="single" w:sz="8" w:space="0" w:color="auto"/>
                    <w:left w:val="nil"/>
                    <w:right w:val="single" w:sz="8" w:space="0" w:color="auto"/>
                  </w:tcBorders>
                  <w:shd w:val="clear" w:color="000000" w:fill="F2F2F2"/>
                  <w:vAlign w:val="center"/>
                  <w:hideMark/>
                </w:tcPr>
                <w:p w14:paraId="0435D431" w14:textId="43E92790"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6722B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1A1F9D" w14:textId="1FF9DC63"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722B2">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53B8C46" w14:textId="77777777"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p>
                <w:p w14:paraId="788122C8" w14:textId="40C0A537"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722B2">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42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D204C32" w14:textId="77777777"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B17BF41" w14:textId="15F49C26"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6722B2">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A426FC" w:rsidRPr="00593936" w14:paraId="11AD79CB" w14:textId="77777777" w:rsidTr="009C4599">
              <w:trPr>
                <w:trHeight w:val="315"/>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2AE3ABA2"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7B3C38DE"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505EA6BE" w14:textId="7CB7929D" w:rsidR="00A426FC" w:rsidRPr="00593936" w:rsidRDefault="00A426FC" w:rsidP="00A426FC">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6722B2">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24" w:type="dxa"/>
                  <w:vMerge/>
                  <w:tcBorders>
                    <w:left w:val="nil"/>
                    <w:bottom w:val="single" w:sz="8" w:space="0" w:color="000000"/>
                    <w:right w:val="single" w:sz="8" w:space="0" w:color="auto"/>
                  </w:tcBorders>
                  <w:shd w:val="clear" w:color="000000" w:fill="F2F2F2"/>
                  <w:vAlign w:val="center"/>
                  <w:hideMark/>
                </w:tcPr>
                <w:p w14:paraId="5A2F97DF"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11" w:type="dxa"/>
                  <w:vMerge/>
                  <w:tcBorders>
                    <w:top w:val="single" w:sz="8" w:space="0" w:color="auto"/>
                    <w:left w:val="single" w:sz="8" w:space="0" w:color="auto"/>
                    <w:bottom w:val="single" w:sz="8" w:space="0" w:color="000000"/>
                    <w:right w:val="single" w:sz="8" w:space="0" w:color="auto"/>
                  </w:tcBorders>
                  <w:vAlign w:val="center"/>
                  <w:hideMark/>
                </w:tcPr>
                <w:p w14:paraId="6EE21F79"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3DE6083"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23" w:type="dxa"/>
                  <w:vMerge/>
                  <w:tcBorders>
                    <w:top w:val="single" w:sz="8" w:space="0" w:color="auto"/>
                    <w:left w:val="single" w:sz="8" w:space="0" w:color="auto"/>
                    <w:bottom w:val="single" w:sz="8" w:space="0" w:color="000000"/>
                    <w:right w:val="single" w:sz="8" w:space="0" w:color="auto"/>
                  </w:tcBorders>
                  <w:vAlign w:val="center"/>
                  <w:hideMark/>
                </w:tcPr>
                <w:p w14:paraId="35296FA9"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r>
            <w:tr w:rsidR="00A426FC" w:rsidRPr="00593936" w14:paraId="53BCA0D4" w14:textId="77777777" w:rsidTr="009C4599">
              <w:trPr>
                <w:trHeight w:val="465"/>
              </w:trPr>
              <w:tc>
                <w:tcPr>
                  <w:tcW w:w="244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47261A97" w14:textId="03011D55" w:rsidR="00A426FC" w:rsidRPr="00593936" w:rsidRDefault="00A426FC" w:rsidP="00A426FC">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w:t>
                  </w:r>
                  <w:r w:rsidR="00D72E59">
                    <w:rPr>
                      <w:rFonts w:ascii="Arial" w:eastAsia="Times New Roman" w:hAnsi="Arial" w:cs="Arial"/>
                      <w:b/>
                      <w:bCs/>
                      <w:color w:val="000000"/>
                      <w:sz w:val="18"/>
                      <w:szCs w:val="18"/>
                    </w:rPr>
                    <w:t>803</w:t>
                  </w:r>
                  <w:r>
                    <w:rPr>
                      <w:rFonts w:ascii="Arial" w:eastAsia="Times New Roman" w:hAnsi="Arial" w:cs="Arial"/>
                      <w:b/>
                      <w:bCs/>
                      <w:color w:val="000000"/>
                      <w:sz w:val="18"/>
                      <w:szCs w:val="18"/>
                    </w:rPr>
                    <w:t xml:space="preserve"> </w:t>
                  </w:r>
                  <w:r w:rsidR="00D72E59">
                    <w:rPr>
                      <w:rFonts w:ascii="Arial" w:eastAsia="Times New Roman" w:hAnsi="Arial" w:cs="Arial"/>
                      <w:b/>
                      <w:bCs/>
                      <w:color w:val="000000"/>
                      <w:sz w:val="18"/>
                      <w:szCs w:val="18"/>
                    </w:rPr>
                    <w:t>KAPITALNA ULAGANJA U OBJEKTE ZA VATROGASNU ZAŠTITU</w:t>
                  </w:r>
                </w:p>
              </w:tc>
              <w:tc>
                <w:tcPr>
                  <w:tcW w:w="1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D6F564" w14:textId="4A81B006" w:rsidR="00A426FC" w:rsidRPr="00593936" w:rsidRDefault="00D72E59"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90AB56" w14:textId="0770BBF4" w:rsidR="00A426FC" w:rsidRPr="00593936" w:rsidRDefault="006722B2"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B01BB6">
                    <w:rPr>
                      <w:rFonts w:ascii="Arial" w:eastAsia="Times New Roman" w:hAnsi="Arial" w:cs="Arial"/>
                      <w:sz w:val="18"/>
                      <w:szCs w:val="18"/>
                      <w:lang w:eastAsia="hr-HR"/>
                    </w:rPr>
                    <w:t>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09C9F2" w14:textId="6DC56095"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426FC">
                    <w:rPr>
                      <w:rFonts w:ascii="Arial" w:eastAsia="Times New Roman" w:hAnsi="Arial" w:cs="Arial"/>
                      <w:sz w:val="18"/>
                      <w:szCs w:val="18"/>
                      <w:lang w:eastAsia="hr-HR"/>
                    </w:rPr>
                    <w:t>0.000,00</w:t>
                  </w:r>
                </w:p>
              </w:tc>
              <w:tc>
                <w:tcPr>
                  <w:tcW w:w="141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54299" w14:textId="74DD2414"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428C0D2" w14:textId="77777777" w:rsidR="00A426FC" w:rsidRDefault="00A426FC" w:rsidP="00A426FC">
                  <w:pPr>
                    <w:spacing w:after="0" w:line="240" w:lineRule="auto"/>
                    <w:jc w:val="right"/>
                    <w:rPr>
                      <w:rFonts w:ascii="Arial" w:eastAsia="Times New Roman" w:hAnsi="Arial" w:cs="Arial"/>
                      <w:sz w:val="18"/>
                      <w:szCs w:val="18"/>
                      <w:lang w:eastAsia="hr-HR"/>
                    </w:rPr>
                  </w:pPr>
                </w:p>
                <w:p w14:paraId="5A7A1EF1" w14:textId="62C35604" w:rsidR="00A426FC" w:rsidRPr="00593936" w:rsidRDefault="006722B2"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B01BB6">
                    <w:rPr>
                      <w:rFonts w:ascii="Arial" w:eastAsia="Times New Roman" w:hAnsi="Arial" w:cs="Arial"/>
                      <w:sz w:val="18"/>
                      <w:szCs w:val="18"/>
                      <w:lang w:eastAsia="hr-HR"/>
                    </w:rPr>
                    <w:t>.000.00</w:t>
                  </w:r>
                  <w:r w:rsidR="00D72E59">
                    <w:rPr>
                      <w:rFonts w:ascii="Arial" w:eastAsia="Times New Roman" w:hAnsi="Arial" w:cs="Arial"/>
                      <w:sz w:val="18"/>
                      <w:szCs w:val="18"/>
                      <w:lang w:eastAsia="hr-HR"/>
                    </w:rPr>
                    <w:t>0,00</w:t>
                  </w:r>
                </w:p>
              </w:tc>
              <w:tc>
                <w:tcPr>
                  <w:tcW w:w="142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A01D7B3" w14:textId="1EF0349F" w:rsidR="00A426FC" w:rsidRPr="00593936" w:rsidRDefault="006722B2"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B01BB6">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r>
            <w:tr w:rsidR="00A426FC" w:rsidRPr="00593936" w14:paraId="6114DB4A" w14:textId="77777777" w:rsidTr="009C4599">
              <w:trPr>
                <w:trHeight w:val="465"/>
              </w:trPr>
              <w:tc>
                <w:tcPr>
                  <w:tcW w:w="244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672C4B4" w14:textId="560D9525" w:rsidR="00A426FC" w:rsidRPr="00B10B79" w:rsidRDefault="00A426FC" w:rsidP="00A426FC">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w:t>
                  </w:r>
                  <w:r w:rsidR="00D72E59">
                    <w:rPr>
                      <w:rFonts w:ascii="Arial" w:eastAsia="Times New Roman" w:hAnsi="Arial" w:cs="Arial"/>
                      <w:b/>
                      <w:bCs/>
                      <w:sz w:val="18"/>
                      <w:szCs w:val="18"/>
                      <w:lang w:eastAsia="hr-HR"/>
                    </w:rPr>
                    <w:t>80301 KAPITALNO ULAGANJE U VATROGASNI DOM</w:t>
                  </w:r>
                </w:p>
              </w:tc>
              <w:tc>
                <w:tcPr>
                  <w:tcW w:w="1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F0DF24" w14:textId="59543F9B" w:rsidR="00A426FC" w:rsidRPr="00593936" w:rsidRDefault="00D72E59"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AD594B" w14:textId="54C7B6E6" w:rsidR="00A426FC" w:rsidRPr="00593936" w:rsidRDefault="0076733D"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B01BB6">
                    <w:rPr>
                      <w:rFonts w:ascii="Arial" w:eastAsia="Times New Roman" w:hAnsi="Arial" w:cs="Arial"/>
                      <w:sz w:val="18"/>
                      <w:szCs w:val="18"/>
                      <w:lang w:eastAsia="hr-HR"/>
                    </w:rPr>
                    <w:t>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F477DC5" w14:textId="15981609"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426FC">
                    <w:rPr>
                      <w:rFonts w:ascii="Arial" w:eastAsia="Times New Roman" w:hAnsi="Arial" w:cs="Arial"/>
                      <w:sz w:val="18"/>
                      <w:szCs w:val="18"/>
                      <w:lang w:eastAsia="hr-HR"/>
                    </w:rPr>
                    <w:t>0.000,00</w:t>
                  </w:r>
                </w:p>
              </w:tc>
              <w:tc>
                <w:tcPr>
                  <w:tcW w:w="141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B0BB24" w14:textId="7DCC21F4"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B084657" w14:textId="77777777" w:rsidR="00A426FC" w:rsidRDefault="00A426FC" w:rsidP="00A426FC">
                  <w:pPr>
                    <w:spacing w:after="0" w:line="240" w:lineRule="auto"/>
                    <w:jc w:val="right"/>
                    <w:rPr>
                      <w:rFonts w:ascii="Arial" w:eastAsia="Times New Roman" w:hAnsi="Arial" w:cs="Arial"/>
                      <w:sz w:val="18"/>
                      <w:szCs w:val="18"/>
                      <w:lang w:eastAsia="hr-HR"/>
                    </w:rPr>
                  </w:pPr>
                </w:p>
                <w:p w14:paraId="377F77E2" w14:textId="589717D6"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026F1BE" w14:textId="163D75F8" w:rsidR="00A426FC" w:rsidRPr="00593936" w:rsidRDefault="0076733D"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B01BB6">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r>
          </w:tbl>
          <w:p w14:paraId="782D9AD8" w14:textId="77777777" w:rsidR="00A426FC" w:rsidRDefault="00A426FC" w:rsidP="00A426FC">
            <w:pPr>
              <w:spacing w:after="0" w:line="240" w:lineRule="auto"/>
              <w:rPr>
                <w:rFonts w:ascii="Times New Roman" w:eastAsia="Times New Roman" w:hAnsi="Times New Roman" w:cs="Times New Roman"/>
                <w:sz w:val="20"/>
                <w:szCs w:val="20"/>
                <w:lang w:eastAsia="hr-HR"/>
              </w:rPr>
            </w:pPr>
          </w:p>
          <w:tbl>
            <w:tblPr>
              <w:tblW w:w="10406" w:type="dxa"/>
              <w:tblLayout w:type="fixed"/>
              <w:tblLook w:val="04A0" w:firstRow="1" w:lastRow="0" w:firstColumn="1" w:lastColumn="0" w:noHBand="0" w:noVBand="1"/>
            </w:tblPr>
            <w:tblGrid>
              <w:gridCol w:w="10406"/>
            </w:tblGrid>
            <w:tr w:rsidR="00A426FC" w:rsidRPr="00F72F50" w14:paraId="2072268D"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hideMark/>
                </w:tcPr>
                <w:p w14:paraId="089A3F11" w14:textId="1B5FE199" w:rsidR="00A426FC" w:rsidRPr="00C83FD6" w:rsidRDefault="00A426FC" w:rsidP="00A426FC">
                  <w:pPr>
                    <w:spacing w:after="0" w:line="240" w:lineRule="auto"/>
                    <w:rPr>
                      <w:rFonts w:ascii="Times New Roman" w:eastAsia="Times New Roman" w:hAnsi="Times New Roman" w:cs="Times New Roman"/>
                      <w:b/>
                      <w:bCs/>
                      <w:sz w:val="20"/>
                      <w:szCs w:val="20"/>
                      <w:lang w:eastAsia="hr-HR"/>
                    </w:rPr>
                  </w:pPr>
                  <w:r w:rsidRPr="00C83FD6">
                    <w:rPr>
                      <w:rFonts w:ascii="Arial" w:eastAsia="Times New Roman" w:hAnsi="Arial" w:cs="Arial"/>
                      <w:b/>
                      <w:bCs/>
                      <w:sz w:val="20"/>
                      <w:szCs w:val="20"/>
                      <w:lang w:eastAsia="hr-HR"/>
                    </w:rPr>
                    <w:t>Kapitalni projekt K4</w:t>
                  </w:r>
                  <w:r w:rsidR="00D72E59">
                    <w:rPr>
                      <w:rFonts w:ascii="Arial" w:eastAsia="Times New Roman" w:hAnsi="Arial" w:cs="Arial"/>
                      <w:b/>
                      <w:bCs/>
                      <w:sz w:val="20"/>
                      <w:szCs w:val="20"/>
                      <w:lang w:eastAsia="hr-HR"/>
                    </w:rPr>
                    <w:t>80301</w:t>
                  </w:r>
                  <w:r w:rsidRPr="00C83FD6">
                    <w:rPr>
                      <w:rFonts w:ascii="Arial" w:eastAsia="Times New Roman" w:hAnsi="Arial" w:cs="Arial"/>
                      <w:b/>
                      <w:bCs/>
                      <w:sz w:val="20"/>
                      <w:szCs w:val="20"/>
                      <w:lang w:eastAsia="hr-HR"/>
                    </w:rPr>
                    <w:t xml:space="preserve"> </w:t>
                  </w:r>
                  <w:r w:rsidR="00D72E59">
                    <w:rPr>
                      <w:rFonts w:ascii="Arial" w:eastAsia="Times New Roman" w:hAnsi="Arial" w:cs="Arial"/>
                      <w:b/>
                      <w:bCs/>
                      <w:sz w:val="20"/>
                      <w:szCs w:val="20"/>
                      <w:lang w:eastAsia="hr-HR"/>
                    </w:rPr>
                    <w:t>KAPITALNO ULAGANJE U VATROGASNI DOM</w:t>
                  </w:r>
                </w:p>
              </w:tc>
            </w:tr>
            <w:tr w:rsidR="00A426FC" w:rsidRPr="00F72F50" w14:paraId="0DADAE1C"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tcPr>
                <w:p w14:paraId="777D78F6" w14:textId="77777777" w:rsidR="00006618" w:rsidRDefault="00006618" w:rsidP="00A426FC">
                  <w:pPr>
                    <w:spacing w:after="0" w:line="240" w:lineRule="auto"/>
                    <w:rPr>
                      <w:rFonts w:ascii="Arial" w:eastAsia="Times New Roman" w:hAnsi="Arial" w:cs="Arial"/>
                      <w:b/>
                      <w:color w:val="000000"/>
                      <w:sz w:val="20"/>
                      <w:szCs w:val="20"/>
                      <w:lang w:eastAsia="hr-HR"/>
                    </w:rPr>
                  </w:pPr>
                </w:p>
                <w:p w14:paraId="563DAB9D" w14:textId="0156BC2B" w:rsidR="00A426FC" w:rsidRPr="00C83FD6" w:rsidRDefault="00A426FC" w:rsidP="00A426FC">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1DA5447F" w14:textId="7304AADC" w:rsidR="00D72E59" w:rsidRPr="00D72E59" w:rsidRDefault="00D72E59" w:rsidP="00427089">
                  <w:pPr>
                    <w:pStyle w:val="Odlomakpopisa"/>
                    <w:numPr>
                      <w:ilvl w:val="0"/>
                      <w:numId w:val="5"/>
                    </w:numPr>
                    <w:spacing w:after="0"/>
                    <w:jc w:val="both"/>
                    <w:rPr>
                      <w:rFonts w:ascii="Arial" w:eastAsia="Calibri" w:hAnsi="Arial" w:cs="Arial"/>
                      <w:sz w:val="20"/>
                      <w:szCs w:val="20"/>
                    </w:rPr>
                  </w:pPr>
                  <w:r w:rsidRPr="00D72E59">
                    <w:rPr>
                      <w:rFonts w:ascii="Arial" w:eastAsia="Calibri" w:hAnsi="Arial" w:cs="Arial"/>
                      <w:sz w:val="20"/>
                      <w:szCs w:val="20"/>
                    </w:rPr>
                    <w:t>Zakon o prostornom uređenju,</w:t>
                  </w:r>
                </w:p>
                <w:p w14:paraId="281A2296" w14:textId="70E8C9D7" w:rsidR="00A426FC" w:rsidRPr="009710F0" w:rsidRDefault="00D72E5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tc>
            </w:tr>
            <w:tr w:rsidR="00A426FC" w:rsidRPr="00F72F50" w14:paraId="05814EFD"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tcPr>
                <w:p w14:paraId="5AFD24F0" w14:textId="77777777" w:rsidR="00A426FC" w:rsidRPr="00C83FD6" w:rsidRDefault="00A426FC" w:rsidP="00A426FC">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6981EC58" w14:textId="77777777" w:rsidR="00A426FC" w:rsidRDefault="00A426FC" w:rsidP="00A426F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 xml:space="preserve">Kako je već navedeno u opisu programa, </w:t>
                  </w:r>
                  <w:r w:rsidR="009710F0">
                    <w:rPr>
                      <w:rFonts w:ascii="Arial" w:hAnsi="Arial" w:cs="Arial"/>
                      <w:sz w:val="20"/>
                      <w:szCs w:val="20"/>
                    </w:rPr>
                    <w:t xml:space="preserve">nakon definiranja nove lokacije vatrogasnog doma i uređenja imovinsko-pravnih odnosa, </w:t>
                  </w:r>
                  <w:r w:rsidRPr="00C83FD6">
                    <w:rPr>
                      <w:rFonts w:ascii="Arial" w:hAnsi="Arial" w:cs="Arial"/>
                      <w:sz w:val="20"/>
                      <w:szCs w:val="20"/>
                    </w:rPr>
                    <w:t xml:space="preserve">planira se </w:t>
                  </w:r>
                  <w:r w:rsidR="009710F0">
                    <w:rPr>
                      <w:rFonts w:ascii="Arial" w:hAnsi="Arial" w:cs="Arial"/>
                      <w:sz w:val="20"/>
                      <w:szCs w:val="20"/>
                    </w:rPr>
                    <w:t>izrada projektne dokumentacije za izgradnju vatrogasnog doma, te ishođenje potrebne dokumentacije za izgradnju. Za te potrebe projekt će se prijaviti na neki od natječaja za sufinanciranje iz EU fondova.</w:t>
                  </w:r>
                </w:p>
                <w:p w14:paraId="6CEE1AA6" w14:textId="15FC9992" w:rsidR="00B01BB6" w:rsidRPr="009710F0" w:rsidRDefault="00B01BB6" w:rsidP="00A426F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Sredstva za ovaj novi kapitalni projekt planirana su kroz cijelo naredno razdoblje</w:t>
                  </w:r>
                  <w:r w:rsidR="00006618">
                    <w:rPr>
                      <w:rFonts w:ascii="Arial" w:hAnsi="Arial" w:cs="Arial"/>
                      <w:sz w:val="20"/>
                      <w:szCs w:val="20"/>
                    </w:rPr>
                    <w:t>, a u ovoj fazi je pripremljena i predana dokumentacija na lokacijsku dozvolu.</w:t>
                  </w:r>
                </w:p>
              </w:tc>
            </w:tr>
            <w:tr w:rsidR="00A426FC" w:rsidRPr="00F72F50" w14:paraId="238004E4" w14:textId="77777777" w:rsidTr="00B01BB6">
              <w:trPr>
                <w:trHeight w:val="1895"/>
              </w:trPr>
              <w:tc>
                <w:tcPr>
                  <w:tcW w:w="10406" w:type="dxa"/>
                  <w:tcBorders>
                    <w:top w:val="single" w:sz="4" w:space="0" w:color="auto"/>
                    <w:left w:val="single" w:sz="4" w:space="0" w:color="auto"/>
                    <w:bottom w:val="single" w:sz="4" w:space="0" w:color="auto"/>
                    <w:right w:val="single" w:sz="4" w:space="0" w:color="auto"/>
                  </w:tcBorders>
                </w:tcPr>
                <w:p w14:paraId="3A4566B3" w14:textId="77777777" w:rsidR="00A426FC" w:rsidRPr="00C83FD6"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320" w:type="dxa"/>
                    <w:tblInd w:w="0" w:type="dxa"/>
                    <w:tblLayout w:type="fixed"/>
                    <w:tblCellMar>
                      <w:left w:w="0" w:type="dxa"/>
                      <w:right w:w="0" w:type="dxa"/>
                    </w:tblCellMar>
                    <w:tblLook w:val="04A0" w:firstRow="1" w:lastRow="0" w:firstColumn="1" w:lastColumn="0" w:noHBand="0" w:noVBand="1"/>
                  </w:tblPr>
                  <w:tblGrid>
                    <w:gridCol w:w="1594"/>
                    <w:gridCol w:w="1686"/>
                    <w:gridCol w:w="1124"/>
                    <w:gridCol w:w="1264"/>
                    <w:gridCol w:w="1263"/>
                    <w:gridCol w:w="1056"/>
                    <w:gridCol w:w="1134"/>
                    <w:gridCol w:w="1199"/>
                  </w:tblGrid>
                  <w:tr w:rsidR="00B01BB6" w:rsidRPr="005F007E" w14:paraId="1BA3169A" w14:textId="77777777" w:rsidTr="00B01BB6">
                    <w:trPr>
                      <w:trHeight w:val="766"/>
                    </w:trPr>
                    <w:tc>
                      <w:tcPr>
                        <w:tcW w:w="15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81B972"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Pokazatelj rezultata</w:t>
                        </w:r>
                      </w:p>
                    </w:tc>
                    <w:tc>
                      <w:tcPr>
                        <w:tcW w:w="1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40AC6"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Definicija</w:t>
                        </w:r>
                      </w:p>
                    </w:tc>
                    <w:tc>
                      <w:tcPr>
                        <w:tcW w:w="1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E4F43"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Jedinica</w:t>
                        </w:r>
                      </w:p>
                    </w:tc>
                    <w:tc>
                      <w:tcPr>
                        <w:tcW w:w="126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035E3C" w14:textId="3040C4A6" w:rsidR="00A426FC" w:rsidRPr="00427116" w:rsidRDefault="00A426FC" w:rsidP="00A426FC">
                        <w:pPr>
                          <w:jc w:val="center"/>
                          <w:rPr>
                            <w:rFonts w:ascii="Arial" w:hAnsi="Arial" w:cs="Arial"/>
                            <w:bCs/>
                            <w:sz w:val="20"/>
                            <w:szCs w:val="20"/>
                          </w:rPr>
                        </w:pPr>
                        <w:r w:rsidRPr="00427116">
                          <w:rPr>
                            <w:rFonts w:ascii="Arial" w:hAnsi="Arial" w:cs="Arial"/>
                            <w:bCs/>
                            <w:sz w:val="20"/>
                            <w:szCs w:val="20"/>
                          </w:rPr>
                          <w:t xml:space="preserve">Polazna vrijednost </w:t>
                        </w:r>
                      </w:p>
                    </w:tc>
                    <w:tc>
                      <w:tcPr>
                        <w:tcW w:w="1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42F3AC"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Izvor podataka</w:t>
                        </w:r>
                      </w:p>
                    </w:tc>
                    <w:tc>
                      <w:tcPr>
                        <w:tcW w:w="10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8AE6BA" w14:textId="7ECF2BAF"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006618">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EC22DDB" w14:textId="625986B2"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006618">
                          <w:rPr>
                            <w:rFonts w:ascii="Arial" w:hAnsi="Arial" w:cs="Arial"/>
                            <w:bCs/>
                            <w:sz w:val="20"/>
                            <w:szCs w:val="20"/>
                          </w:rPr>
                          <w:t>7</w:t>
                        </w:r>
                        <w:r w:rsidRPr="00427116">
                          <w:rPr>
                            <w:rFonts w:ascii="Arial" w:hAnsi="Arial" w:cs="Arial"/>
                            <w:bCs/>
                            <w:sz w:val="20"/>
                            <w:szCs w:val="20"/>
                          </w:rPr>
                          <w:t>.</w:t>
                        </w:r>
                      </w:p>
                    </w:tc>
                    <w:tc>
                      <w:tcPr>
                        <w:tcW w:w="11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6624EA" w14:textId="25CDCE88"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006618">
                          <w:rPr>
                            <w:rFonts w:ascii="Arial" w:hAnsi="Arial" w:cs="Arial"/>
                            <w:bCs/>
                            <w:sz w:val="20"/>
                            <w:szCs w:val="20"/>
                          </w:rPr>
                          <w:t>8</w:t>
                        </w:r>
                        <w:r w:rsidRPr="00427116">
                          <w:rPr>
                            <w:rFonts w:ascii="Arial" w:hAnsi="Arial" w:cs="Arial"/>
                            <w:bCs/>
                            <w:sz w:val="20"/>
                            <w:szCs w:val="20"/>
                          </w:rPr>
                          <w:t>.</w:t>
                        </w:r>
                      </w:p>
                    </w:tc>
                  </w:tr>
                  <w:tr w:rsidR="00B01BB6" w:rsidRPr="005F007E" w14:paraId="0DB4579C" w14:textId="77777777" w:rsidTr="00B01BB6">
                    <w:trPr>
                      <w:trHeight w:val="716"/>
                    </w:trPr>
                    <w:tc>
                      <w:tcPr>
                        <w:tcW w:w="1594" w:type="dxa"/>
                        <w:tcBorders>
                          <w:top w:val="single" w:sz="4" w:space="0" w:color="auto"/>
                          <w:left w:val="single" w:sz="4" w:space="0" w:color="auto"/>
                          <w:bottom w:val="single" w:sz="4" w:space="0" w:color="auto"/>
                          <w:right w:val="single" w:sz="4" w:space="0" w:color="auto"/>
                        </w:tcBorders>
                        <w:vAlign w:val="center"/>
                      </w:tcPr>
                      <w:p w14:paraId="5AA6D382" w14:textId="1FD9382F" w:rsidR="00A426FC" w:rsidRDefault="009710F0" w:rsidP="00A426FC">
                        <w:pPr>
                          <w:rPr>
                            <w:rFonts w:ascii="Calibri" w:hAnsi="Calibri" w:cs="Calibri"/>
                            <w:bCs/>
                            <w:iCs/>
                            <w:sz w:val="18"/>
                            <w:szCs w:val="18"/>
                          </w:rPr>
                        </w:pPr>
                        <w:r>
                          <w:rPr>
                            <w:rFonts w:ascii="Calibri" w:hAnsi="Calibri" w:cs="Calibri"/>
                            <w:bCs/>
                            <w:iCs/>
                            <w:sz w:val="18"/>
                            <w:szCs w:val="18"/>
                          </w:rPr>
                          <w:t>Izrađena dokumentacija</w:t>
                        </w:r>
                      </w:p>
                      <w:p w14:paraId="4D0CF998" w14:textId="77777777" w:rsidR="00A426FC" w:rsidRPr="00476743" w:rsidRDefault="00A426FC" w:rsidP="00A426FC">
                        <w:pPr>
                          <w:rPr>
                            <w:rFonts w:ascii="Calibri" w:hAnsi="Calibri" w:cs="Calibri"/>
                            <w:bCs/>
                            <w:iCs/>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14:paraId="05D00E1F" w14:textId="0CD73F68" w:rsidR="00A426FC" w:rsidRPr="00476743" w:rsidRDefault="00A426FC" w:rsidP="00A426FC">
                        <w:pPr>
                          <w:rPr>
                            <w:rFonts w:ascii="Calibri" w:hAnsi="Calibri" w:cs="Calibri"/>
                            <w:bCs/>
                            <w:iCs/>
                            <w:sz w:val="18"/>
                            <w:szCs w:val="18"/>
                          </w:rPr>
                        </w:pPr>
                        <w:r>
                          <w:rPr>
                            <w:rFonts w:ascii="Calibri" w:hAnsi="Calibri" w:cs="Calibri"/>
                            <w:bCs/>
                            <w:iCs/>
                            <w:sz w:val="18"/>
                            <w:szCs w:val="18"/>
                          </w:rPr>
                          <w:t xml:space="preserve">Odnosi se na </w:t>
                        </w:r>
                        <w:r w:rsidR="009710F0">
                          <w:rPr>
                            <w:rFonts w:ascii="Calibri" w:hAnsi="Calibri" w:cs="Calibri"/>
                            <w:bCs/>
                            <w:iCs/>
                            <w:sz w:val="18"/>
                            <w:szCs w:val="18"/>
                          </w:rPr>
                          <w:t>izrađeni projekt</w:t>
                        </w:r>
                        <w:r>
                          <w:rPr>
                            <w:rFonts w:ascii="Calibri" w:hAnsi="Calibri" w:cs="Calibri"/>
                            <w:bCs/>
                            <w:iCs/>
                            <w:sz w:val="18"/>
                            <w:szCs w:val="1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14:paraId="19BA5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Kom</w:t>
                        </w:r>
                      </w:p>
                      <w:p w14:paraId="1D88193E" w14:textId="77777777" w:rsidR="00A426FC" w:rsidRPr="00A351FA" w:rsidRDefault="00A426FC" w:rsidP="00A426FC">
                        <w:pPr>
                          <w:rPr>
                            <w:rFonts w:ascii="Calibri" w:hAnsi="Calibri" w:cs="Calibri"/>
                            <w:bCs/>
                            <w:iCs/>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093D2C67" w14:textId="31AC6834" w:rsidR="00A426FC" w:rsidRPr="00A351FA" w:rsidRDefault="00006618" w:rsidP="00A426FC">
                        <w:pPr>
                          <w:jc w:val="center"/>
                          <w:rPr>
                            <w:rFonts w:ascii="Calibri" w:hAnsi="Calibri" w:cs="Calibri"/>
                            <w:bCs/>
                            <w:iCs/>
                            <w:sz w:val="18"/>
                            <w:szCs w:val="18"/>
                          </w:rPr>
                        </w:pPr>
                        <w:r>
                          <w:rPr>
                            <w:rFonts w:ascii="Calibri" w:hAnsi="Calibri" w:cs="Calibri"/>
                            <w:bCs/>
                            <w:iCs/>
                            <w:sz w:val="18"/>
                            <w:szCs w:val="18"/>
                          </w:rPr>
                          <w:t>1</w:t>
                        </w:r>
                      </w:p>
                    </w:tc>
                    <w:tc>
                      <w:tcPr>
                        <w:tcW w:w="1263" w:type="dxa"/>
                        <w:tcBorders>
                          <w:top w:val="single" w:sz="4" w:space="0" w:color="auto"/>
                          <w:left w:val="single" w:sz="4" w:space="0" w:color="auto"/>
                          <w:bottom w:val="single" w:sz="4" w:space="0" w:color="auto"/>
                          <w:right w:val="single" w:sz="4" w:space="0" w:color="auto"/>
                        </w:tcBorders>
                        <w:vAlign w:val="center"/>
                      </w:tcPr>
                      <w:p w14:paraId="0ADD2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Evidencije</w:t>
                        </w:r>
                      </w:p>
                      <w:p w14:paraId="620DB0CF" w14:textId="77777777" w:rsidR="00A426FC" w:rsidRPr="00A351FA" w:rsidRDefault="00A426FC" w:rsidP="00A426FC">
                        <w:pPr>
                          <w:rPr>
                            <w:rFonts w:ascii="Calibri" w:hAnsi="Calibri" w:cs="Calibri"/>
                            <w:bCs/>
                            <w:iCs/>
                            <w:sz w:val="18"/>
                            <w:szCs w:val="18"/>
                          </w:rPr>
                        </w:pPr>
                      </w:p>
                    </w:tc>
                    <w:tc>
                      <w:tcPr>
                        <w:tcW w:w="1056" w:type="dxa"/>
                        <w:tcBorders>
                          <w:top w:val="single" w:sz="4" w:space="0" w:color="auto"/>
                          <w:left w:val="single" w:sz="4" w:space="0" w:color="auto"/>
                          <w:bottom w:val="single" w:sz="4" w:space="0" w:color="auto"/>
                          <w:right w:val="single" w:sz="4" w:space="0" w:color="auto"/>
                        </w:tcBorders>
                        <w:vAlign w:val="center"/>
                      </w:tcPr>
                      <w:p w14:paraId="4244CF57" w14:textId="635F9104" w:rsidR="00A426FC" w:rsidRPr="00A351FA" w:rsidRDefault="00006618" w:rsidP="00A426FC">
                        <w:pPr>
                          <w:jc w:val="center"/>
                          <w:rPr>
                            <w:rFonts w:ascii="Calibri" w:hAnsi="Calibri" w:cs="Calibri"/>
                            <w:bCs/>
                            <w:iCs/>
                            <w:sz w:val="18"/>
                            <w:szCs w:val="18"/>
                          </w:rPr>
                        </w:pPr>
                        <w:r>
                          <w:rPr>
                            <w:rFonts w:ascii="Calibri" w:hAnsi="Calibri" w:cs="Calibri"/>
                            <w:bCs/>
                            <w:iCs/>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64D303C9" w14:textId="04BAF6FB"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c>
                      <w:tcPr>
                        <w:tcW w:w="1199" w:type="dxa"/>
                        <w:tcBorders>
                          <w:top w:val="single" w:sz="4" w:space="0" w:color="auto"/>
                          <w:left w:val="single" w:sz="4" w:space="0" w:color="auto"/>
                          <w:bottom w:val="single" w:sz="4" w:space="0" w:color="auto"/>
                          <w:right w:val="single" w:sz="4" w:space="0" w:color="auto"/>
                        </w:tcBorders>
                        <w:vAlign w:val="center"/>
                      </w:tcPr>
                      <w:p w14:paraId="0E45254B" w14:textId="3F28FEE0"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r>
                </w:tbl>
                <w:p w14:paraId="5A91B956" w14:textId="77777777" w:rsidR="00A426FC" w:rsidRPr="005F007E"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6251DC6A" w14:textId="77777777" w:rsidR="00A426FC" w:rsidRPr="005F007E"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113E5B49"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5A0E4797" w14:textId="77777777" w:rsidR="00B01BB6" w:rsidRDefault="00B01BB6" w:rsidP="00857E9E">
            <w:pPr>
              <w:spacing w:after="0" w:line="240" w:lineRule="auto"/>
              <w:rPr>
                <w:rFonts w:ascii="Arial" w:eastAsia="Times New Roman" w:hAnsi="Arial" w:cs="Arial"/>
                <w:b/>
                <w:bCs/>
                <w:i/>
                <w:iCs/>
                <w:sz w:val="20"/>
                <w:szCs w:val="20"/>
                <w:lang w:eastAsia="hr-HR"/>
              </w:rPr>
            </w:pPr>
          </w:p>
          <w:p w14:paraId="489CBD42" w14:textId="17FCD89A"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4903 KAPITALNO ULAGANJE U IMOVINU ZA RAD JLS</w:t>
            </w:r>
          </w:p>
          <w:p w14:paraId="40156E89"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20074EB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B53C700" w14:textId="0C97BD9E" w:rsidR="000E3219" w:rsidRPr="00C83FD6" w:rsidRDefault="00BB1C1C" w:rsidP="00857E9E">
            <w:pPr>
              <w:spacing w:after="0" w:line="240" w:lineRule="auto"/>
              <w:rPr>
                <w:rFonts w:ascii="Arial" w:eastAsia="Times New Roman" w:hAnsi="Arial" w:cs="Arial"/>
                <w:color w:val="000000"/>
                <w:sz w:val="20"/>
                <w:szCs w:val="20"/>
                <w:lang w:eastAsia="hr-HR"/>
              </w:rPr>
            </w:pPr>
            <w:r>
              <w:rPr>
                <w:rFonts w:ascii="Arial" w:eastAsia="Times New Roman" w:hAnsi="Arial" w:cs="Arial"/>
                <w:b/>
                <w:color w:val="000000"/>
                <w:sz w:val="20"/>
                <w:szCs w:val="20"/>
                <w:lang w:eastAsia="hr-HR"/>
              </w:rPr>
              <w:t>O</w:t>
            </w:r>
            <w:r w:rsidR="000E3219" w:rsidRPr="00C83FD6">
              <w:rPr>
                <w:rFonts w:ascii="Arial" w:eastAsia="Times New Roman" w:hAnsi="Arial" w:cs="Arial"/>
                <w:b/>
                <w:color w:val="000000"/>
                <w:sz w:val="20"/>
                <w:szCs w:val="20"/>
                <w:lang w:eastAsia="hr-HR"/>
              </w:rPr>
              <w:t>pis programa, svrha programa</w:t>
            </w:r>
            <w:r w:rsidR="000E3219" w:rsidRPr="00C83FD6">
              <w:rPr>
                <w:rFonts w:ascii="Arial" w:eastAsia="Times New Roman" w:hAnsi="Arial" w:cs="Arial"/>
                <w:color w:val="000000"/>
                <w:sz w:val="20"/>
                <w:szCs w:val="20"/>
                <w:lang w:eastAsia="hr-HR"/>
              </w:rPr>
              <w:t>:</w:t>
            </w:r>
          </w:p>
          <w:p w14:paraId="08062B96" w14:textId="77777777" w:rsidR="000E3219" w:rsidRPr="00C83FD6"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nabava potrebnih uređaja i opreme potrebne za redovno funkcioniranje gradske uprave.</w:t>
            </w:r>
          </w:p>
          <w:p w14:paraId="4584BBC4" w14:textId="768FFEC1" w:rsidR="000E3219" w:rsidRDefault="000E3219"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C83FD6">
              <w:rPr>
                <w:rFonts w:ascii="Arial" w:eastAsia="Calibri" w:hAnsi="Arial" w:cs="Arial"/>
                <w:sz w:val="20"/>
                <w:szCs w:val="20"/>
              </w:rPr>
              <w:t>A iz planiranih sredstava u ovom projektu</w:t>
            </w:r>
            <w:r w:rsidR="00006618">
              <w:rPr>
                <w:rFonts w:ascii="Arial" w:eastAsia="Calibri" w:hAnsi="Arial" w:cs="Arial"/>
                <w:sz w:val="20"/>
                <w:szCs w:val="20"/>
              </w:rPr>
              <w:t xml:space="preserve"> dovršava se</w:t>
            </w:r>
            <w:r w:rsidRPr="00C83FD6">
              <w:rPr>
                <w:rFonts w:ascii="Arial" w:eastAsia="Calibri" w:hAnsi="Arial" w:cs="Arial"/>
                <w:sz w:val="20"/>
                <w:szCs w:val="20"/>
              </w:rPr>
              <w:t xml:space="preserve"> sufinancira</w:t>
            </w:r>
            <w:r w:rsidR="00006618">
              <w:rPr>
                <w:rFonts w:ascii="Arial" w:eastAsia="Calibri" w:hAnsi="Arial" w:cs="Arial"/>
                <w:sz w:val="20"/>
                <w:szCs w:val="20"/>
              </w:rPr>
              <w:t>nje</w:t>
            </w:r>
            <w:r w:rsidRPr="00C83FD6">
              <w:rPr>
                <w:rFonts w:ascii="Arial" w:eastAsia="Calibri" w:hAnsi="Arial" w:cs="Arial"/>
                <w:sz w:val="20"/>
                <w:szCs w:val="20"/>
              </w:rPr>
              <w:t xml:space="preserve"> će se izgradnja </w:t>
            </w:r>
            <w:r w:rsidRPr="00C83FD6">
              <w:rPr>
                <w:rFonts w:ascii="Arial" w:hAnsi="Arial" w:cs="Arial"/>
                <w:bCs/>
                <w:sz w:val="20"/>
                <w:szCs w:val="20"/>
              </w:rPr>
              <w:t>poslovne zgrade u Crikvenici, u Kotorskoj ulici na lokaciji postojećeg privremenog objekta „VIO Žrnovnica Crikvenica Vinodol“</w:t>
            </w:r>
            <w:r w:rsidR="00006618">
              <w:rPr>
                <w:rFonts w:ascii="Arial" w:hAnsi="Arial" w:cs="Arial"/>
                <w:bCs/>
                <w:sz w:val="20"/>
                <w:szCs w:val="20"/>
              </w:rPr>
              <w:t>, na način da je planirano opremanje dijela objekta u suvlasništvu grada.</w:t>
            </w:r>
          </w:p>
          <w:p w14:paraId="1024232D" w14:textId="077802E5" w:rsidR="00C83FD6" w:rsidRPr="00C83FD6" w:rsidRDefault="00C83FD6" w:rsidP="00C83FD6">
            <w:pPr>
              <w:jc w:val="both"/>
              <w:rPr>
                <w:rFonts w:ascii="Arial" w:eastAsia="Calibri" w:hAnsi="Arial" w:cs="Arial"/>
                <w:sz w:val="20"/>
                <w:szCs w:val="20"/>
              </w:rPr>
            </w:pPr>
            <w:r>
              <w:rPr>
                <w:rFonts w:ascii="Arial" w:eastAsia="Calibri" w:hAnsi="Arial" w:cs="Arial"/>
                <w:sz w:val="20"/>
                <w:szCs w:val="20"/>
              </w:rPr>
              <w:t>P</w:t>
            </w:r>
            <w:r w:rsidRPr="00C83FD6">
              <w:rPr>
                <w:rFonts w:ascii="Arial" w:eastAsia="Calibri" w:hAnsi="Arial" w:cs="Arial"/>
                <w:sz w:val="20"/>
                <w:szCs w:val="20"/>
              </w:rPr>
              <w:t>rojektom ulaganja u kompleks MO Crikvenica zapad planira se nastavak radova na izgradnji zgrade javne namjene na predjelu MO Crikvenica zapad</w:t>
            </w:r>
            <w:r w:rsidR="009710F0">
              <w:rPr>
                <w:rFonts w:ascii="Arial" w:eastAsia="Calibri" w:hAnsi="Arial" w:cs="Arial"/>
                <w:sz w:val="20"/>
                <w:szCs w:val="20"/>
              </w:rPr>
              <w:t>, te uobičajena ulaganja u nove priključke struje i vode.</w:t>
            </w:r>
          </w:p>
          <w:p w14:paraId="6FC2D236" w14:textId="164739E5" w:rsidR="00C83FD6" w:rsidRPr="00C83FD6" w:rsidRDefault="00C83FD6"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rPr>
            </w:pPr>
          </w:p>
        </w:tc>
      </w:tr>
      <w:tr w:rsidR="000E3219" w:rsidRPr="003E2D5C" w14:paraId="19602F3F"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2C62EAA4" w14:textId="4F9106D1" w:rsidR="000E3219" w:rsidRPr="00FB7492" w:rsidRDefault="000E3219" w:rsidP="00857E9E">
            <w:pPr>
              <w:spacing w:after="0" w:line="240" w:lineRule="auto"/>
              <w:rPr>
                <w:rFonts w:ascii="Arial" w:eastAsia="Times New Roman" w:hAnsi="Arial" w:cs="Arial"/>
                <w:b/>
                <w:color w:val="000000"/>
                <w:sz w:val="20"/>
                <w:szCs w:val="20"/>
                <w:lang w:eastAsia="hr-HR"/>
              </w:rPr>
            </w:pPr>
            <w:r w:rsidRPr="00FB7492">
              <w:rPr>
                <w:rFonts w:ascii="Arial" w:eastAsia="Times New Roman" w:hAnsi="Arial" w:cs="Arial"/>
                <w:b/>
                <w:color w:val="000000"/>
                <w:sz w:val="20"/>
                <w:szCs w:val="20"/>
                <w:lang w:eastAsia="hr-HR"/>
              </w:rPr>
              <w:lastRenderedPageBreak/>
              <w:t>Ciljevi provedbe programa u razdoblju 202</w:t>
            </w:r>
            <w:r w:rsidR="00006618">
              <w:rPr>
                <w:rFonts w:ascii="Arial" w:eastAsia="Times New Roman" w:hAnsi="Arial" w:cs="Arial"/>
                <w:b/>
                <w:color w:val="000000"/>
                <w:sz w:val="20"/>
                <w:szCs w:val="20"/>
                <w:lang w:eastAsia="hr-HR"/>
              </w:rPr>
              <w:t>6</w:t>
            </w:r>
            <w:r w:rsidRPr="00FB7492">
              <w:rPr>
                <w:rFonts w:ascii="Arial" w:eastAsia="Times New Roman" w:hAnsi="Arial" w:cs="Arial"/>
                <w:b/>
                <w:color w:val="000000"/>
                <w:sz w:val="20"/>
                <w:szCs w:val="20"/>
                <w:lang w:eastAsia="hr-HR"/>
              </w:rPr>
              <w:t>.-202</w:t>
            </w:r>
            <w:r w:rsidR="00006618">
              <w:rPr>
                <w:rFonts w:ascii="Arial" w:eastAsia="Times New Roman" w:hAnsi="Arial" w:cs="Arial"/>
                <w:b/>
                <w:color w:val="000000"/>
                <w:sz w:val="20"/>
                <w:szCs w:val="20"/>
                <w:lang w:eastAsia="hr-HR"/>
              </w:rPr>
              <w:t>8</w:t>
            </w:r>
            <w:r w:rsidRPr="00FB7492">
              <w:rPr>
                <w:rFonts w:ascii="Arial" w:eastAsia="Times New Roman" w:hAnsi="Arial" w:cs="Arial"/>
                <w:b/>
                <w:color w:val="000000"/>
                <w:sz w:val="20"/>
                <w:szCs w:val="20"/>
                <w:lang w:eastAsia="hr-HR"/>
              </w:rPr>
              <w:t>.</w:t>
            </w:r>
          </w:p>
          <w:p w14:paraId="69D050FE" w14:textId="77777777" w:rsidR="000E3219" w:rsidRPr="00FB7492"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FB7492">
              <w:rPr>
                <w:rFonts w:ascii="Arial" w:hAnsi="Arial" w:cs="Arial"/>
                <w:sz w:val="20"/>
                <w:szCs w:val="20"/>
              </w:rPr>
              <w:t>Ovim programom osiguravaju se normalni uvjeti za rad, oprema i uređaji koji su potrebni službenicima u obavljanju njihovih zadaća.</w:t>
            </w:r>
          </w:p>
          <w:p w14:paraId="77C0220C" w14:textId="77777777" w:rsidR="000E3219" w:rsidRPr="00FB7492" w:rsidRDefault="000E3219" w:rsidP="00857E9E">
            <w:pPr>
              <w:spacing w:after="0" w:line="240" w:lineRule="auto"/>
              <w:rPr>
                <w:rFonts w:ascii="Arial" w:hAnsi="Arial" w:cs="Arial"/>
                <w:sz w:val="20"/>
                <w:szCs w:val="20"/>
              </w:rPr>
            </w:pPr>
            <w:r w:rsidRPr="00FB7492">
              <w:rPr>
                <w:rFonts w:ascii="Arial" w:hAnsi="Arial" w:cs="Arial"/>
                <w:sz w:val="20"/>
                <w:szCs w:val="20"/>
              </w:rPr>
              <w:t>Cilj provedbe je omogućiti komunalnim poduzećima brže ostvarenje provedbe ovog projekta, njegovo sufinanciranje i korištenje za potrebe grada.</w:t>
            </w:r>
          </w:p>
          <w:p w14:paraId="48E1F9AF" w14:textId="77777777" w:rsidR="009710F0" w:rsidRDefault="009710F0" w:rsidP="00857E9E">
            <w:pPr>
              <w:spacing w:after="0" w:line="240" w:lineRule="auto"/>
              <w:rPr>
                <w:rFonts w:ascii="Arial" w:eastAsia="Times New Roman" w:hAnsi="Arial" w:cs="Arial"/>
                <w:color w:val="000000"/>
                <w:sz w:val="24"/>
                <w:szCs w:val="24"/>
                <w:lang w:eastAsia="hr-HR"/>
              </w:rPr>
            </w:pPr>
          </w:p>
          <w:tbl>
            <w:tblPr>
              <w:tblStyle w:val="Reetkatablice"/>
              <w:tblW w:w="10248" w:type="dxa"/>
              <w:tblInd w:w="69" w:type="dxa"/>
              <w:tblLayout w:type="fixed"/>
              <w:tblCellMar>
                <w:left w:w="0" w:type="dxa"/>
                <w:right w:w="0" w:type="dxa"/>
              </w:tblCellMar>
              <w:tblLook w:val="04A0" w:firstRow="1" w:lastRow="0" w:firstColumn="1" w:lastColumn="0" w:noHBand="0" w:noVBand="1"/>
            </w:tblPr>
            <w:tblGrid>
              <w:gridCol w:w="1799"/>
              <w:gridCol w:w="2126"/>
              <w:gridCol w:w="992"/>
              <w:gridCol w:w="992"/>
              <w:gridCol w:w="1276"/>
              <w:gridCol w:w="992"/>
              <w:gridCol w:w="993"/>
              <w:gridCol w:w="1078"/>
            </w:tblGrid>
            <w:tr w:rsidR="000E3219" w:rsidRPr="00211FFD" w14:paraId="11D6D59F" w14:textId="77777777" w:rsidTr="00FB7492">
              <w:trPr>
                <w:trHeight w:val="627"/>
              </w:trPr>
              <w:tc>
                <w:tcPr>
                  <w:tcW w:w="17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20A21E"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F7FCF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AF6B3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AFEEC6"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6463BB0F" w14:textId="77777777" w:rsidR="000E3219" w:rsidRPr="00427116" w:rsidRDefault="000E3219" w:rsidP="00857E9E">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C132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479DCE" w14:textId="5147C2AB"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w:t>
                  </w:r>
                  <w:r w:rsidR="009710F0">
                    <w:rPr>
                      <w:rFonts w:ascii="Arial" w:hAnsi="Arial" w:cs="Arial"/>
                      <w:sz w:val="20"/>
                      <w:szCs w:val="20"/>
                    </w:rPr>
                    <w:t>2</w:t>
                  </w:r>
                  <w:r w:rsidR="009C169A">
                    <w:rPr>
                      <w:rFonts w:ascii="Arial" w:hAnsi="Arial" w:cs="Arial"/>
                      <w:sz w:val="20"/>
                      <w:szCs w:val="20"/>
                    </w:rPr>
                    <w:t>6</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7DAB20" w14:textId="373A3B79"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9C169A">
                    <w:rPr>
                      <w:rFonts w:ascii="Arial" w:hAnsi="Arial" w:cs="Arial"/>
                      <w:sz w:val="20"/>
                      <w:szCs w:val="20"/>
                    </w:rPr>
                    <w:t>7</w:t>
                  </w:r>
                  <w:r w:rsidRPr="00427116">
                    <w:rPr>
                      <w:rFonts w:ascii="Arial" w:hAnsi="Arial" w:cs="Arial"/>
                      <w:sz w:val="2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1AA272" w14:textId="6B1606E3"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9C169A">
                    <w:rPr>
                      <w:rFonts w:ascii="Arial" w:hAnsi="Arial" w:cs="Arial"/>
                      <w:sz w:val="20"/>
                      <w:szCs w:val="20"/>
                    </w:rPr>
                    <w:t>8</w:t>
                  </w:r>
                  <w:r w:rsidRPr="00427116">
                    <w:rPr>
                      <w:rFonts w:ascii="Arial" w:hAnsi="Arial" w:cs="Arial"/>
                      <w:sz w:val="20"/>
                      <w:szCs w:val="20"/>
                    </w:rPr>
                    <w:t>.</w:t>
                  </w:r>
                </w:p>
              </w:tc>
            </w:tr>
            <w:tr w:rsidR="000E3219" w:rsidRPr="00427116" w14:paraId="215589A6" w14:textId="77777777" w:rsidTr="00FB7492">
              <w:trPr>
                <w:trHeight w:val="1136"/>
              </w:trPr>
              <w:tc>
                <w:tcPr>
                  <w:tcW w:w="1799" w:type="dxa"/>
                  <w:tcBorders>
                    <w:top w:val="single" w:sz="4" w:space="0" w:color="auto"/>
                    <w:left w:val="single" w:sz="4" w:space="0" w:color="auto"/>
                    <w:bottom w:val="single" w:sz="4" w:space="0" w:color="auto"/>
                    <w:right w:val="single" w:sz="4" w:space="0" w:color="auto"/>
                  </w:tcBorders>
                  <w:vAlign w:val="center"/>
                </w:tcPr>
                <w:p w14:paraId="79CDEA68" w14:textId="77777777" w:rsidR="000E3219" w:rsidRPr="00427116" w:rsidRDefault="000E3219" w:rsidP="00FB7492">
                  <w:pPr>
                    <w:rPr>
                      <w:rFonts w:ascii="Arial" w:hAnsi="Arial" w:cs="Arial"/>
                      <w:iCs/>
                      <w:sz w:val="18"/>
                      <w:szCs w:val="18"/>
                    </w:rPr>
                  </w:pPr>
                  <w:r w:rsidRPr="00427116">
                    <w:rPr>
                      <w:rFonts w:ascii="Arial" w:eastAsia="Calibri" w:hAnsi="Arial" w:cs="Arial"/>
                      <w:bCs/>
                      <w:sz w:val="18"/>
                      <w:szCs w:val="18"/>
                    </w:rPr>
                    <w:t>Broj provedenih nabava radi osiguranja obavljanja djelatnosti Grada</w:t>
                  </w:r>
                </w:p>
              </w:tc>
              <w:tc>
                <w:tcPr>
                  <w:tcW w:w="2126" w:type="dxa"/>
                  <w:tcBorders>
                    <w:top w:val="single" w:sz="4" w:space="0" w:color="auto"/>
                    <w:left w:val="single" w:sz="4" w:space="0" w:color="auto"/>
                    <w:bottom w:val="single" w:sz="4" w:space="0" w:color="auto"/>
                    <w:right w:val="single" w:sz="4" w:space="0" w:color="auto"/>
                  </w:tcBorders>
                  <w:vAlign w:val="center"/>
                </w:tcPr>
                <w:p w14:paraId="6BA69A14" w14:textId="77777777" w:rsidR="000E3219" w:rsidRPr="00427116" w:rsidRDefault="000E3219" w:rsidP="00857E9E">
                  <w:pPr>
                    <w:rPr>
                      <w:rFonts w:ascii="Arial" w:hAnsi="Arial" w:cs="Arial"/>
                      <w:iCs/>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992" w:type="dxa"/>
                  <w:tcBorders>
                    <w:top w:val="single" w:sz="4" w:space="0" w:color="auto"/>
                    <w:left w:val="single" w:sz="4" w:space="0" w:color="auto"/>
                    <w:bottom w:val="single" w:sz="4" w:space="0" w:color="auto"/>
                    <w:right w:val="single" w:sz="4" w:space="0" w:color="auto"/>
                  </w:tcBorders>
                  <w:vAlign w:val="center"/>
                </w:tcPr>
                <w:p w14:paraId="7171ECAB"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3A91629E" w14:textId="77777777" w:rsidR="000E3219" w:rsidRPr="00427116" w:rsidRDefault="000E3219" w:rsidP="00857E9E">
                  <w:pPr>
                    <w:jc w:val="center"/>
                    <w:rPr>
                      <w:rFonts w:ascii="Arial" w:hAnsi="Arial" w:cs="Arial"/>
                      <w:iCs/>
                      <w:sz w:val="18"/>
                      <w:szCs w:val="18"/>
                    </w:rPr>
                  </w:pPr>
                  <w:r>
                    <w:rPr>
                      <w:rFonts w:ascii="Arial" w:hAnsi="Arial" w:cs="Arial"/>
                      <w:iCs/>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812308" w14:textId="77777777" w:rsidR="000E3219" w:rsidRDefault="000E3219" w:rsidP="00857E9E">
                  <w:pPr>
                    <w:jc w:val="center"/>
                    <w:rPr>
                      <w:rFonts w:ascii="Arial" w:hAnsi="Arial" w:cs="Arial"/>
                      <w:iCs/>
                      <w:sz w:val="18"/>
                      <w:szCs w:val="18"/>
                    </w:rPr>
                  </w:pPr>
                  <w:r>
                    <w:rPr>
                      <w:rFonts w:ascii="Arial" w:hAnsi="Arial" w:cs="Arial"/>
                      <w:iCs/>
                      <w:sz w:val="18"/>
                      <w:szCs w:val="18"/>
                    </w:rPr>
                    <w:t>Plan nabave</w:t>
                  </w:r>
                </w:p>
                <w:p w14:paraId="5329EFBA" w14:textId="77777777" w:rsidR="000E3219" w:rsidRDefault="000E3219" w:rsidP="00857E9E">
                  <w:pPr>
                    <w:jc w:val="center"/>
                    <w:rPr>
                      <w:rFonts w:ascii="Arial" w:hAnsi="Arial" w:cs="Arial"/>
                      <w:iCs/>
                      <w:sz w:val="18"/>
                      <w:szCs w:val="18"/>
                    </w:rPr>
                  </w:pPr>
                  <w:r>
                    <w:rPr>
                      <w:rFonts w:ascii="Arial" w:hAnsi="Arial" w:cs="Arial"/>
                      <w:iCs/>
                      <w:sz w:val="18"/>
                      <w:szCs w:val="18"/>
                    </w:rPr>
                    <w:t>evidencije</w:t>
                  </w:r>
                </w:p>
                <w:p w14:paraId="0ADE9C4C" w14:textId="77777777" w:rsidR="000E3219" w:rsidRPr="00427116" w:rsidRDefault="000E3219" w:rsidP="00857E9E">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91ECE67"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4DE1012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F56CA3" w14:textId="77777777" w:rsidR="000E3219" w:rsidRPr="00427116" w:rsidRDefault="000E3219" w:rsidP="00857E9E">
                  <w:pPr>
                    <w:jc w:val="center"/>
                    <w:rPr>
                      <w:rFonts w:ascii="Arial" w:hAnsi="Arial" w:cs="Arial"/>
                      <w:iCs/>
                      <w:sz w:val="18"/>
                      <w:szCs w:val="18"/>
                    </w:rPr>
                  </w:pPr>
                  <w:r>
                    <w:rPr>
                      <w:rFonts w:ascii="Arial" w:hAnsi="Arial" w:cs="Arial"/>
                      <w:iCs/>
                      <w:sz w:val="18"/>
                      <w:szCs w:val="18"/>
                    </w:rPr>
                    <w:t>4</w:t>
                  </w:r>
                </w:p>
              </w:tc>
            </w:tr>
          </w:tbl>
          <w:p w14:paraId="698E7660"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1D2AFC1C" w14:textId="77777777" w:rsidR="009710F0" w:rsidRDefault="009710F0" w:rsidP="000E3219">
      <w:pPr>
        <w:spacing w:after="0" w:line="240" w:lineRule="auto"/>
        <w:rPr>
          <w:rFonts w:ascii="Times New Roman" w:eastAsia="Times New Roman" w:hAnsi="Times New Roman" w:cs="Times New Roman"/>
          <w:color w:val="000000"/>
          <w:sz w:val="20"/>
          <w:szCs w:val="20"/>
          <w:lang w:eastAsia="hr-HR"/>
        </w:rPr>
      </w:pPr>
    </w:p>
    <w:p w14:paraId="0A6F90BC" w14:textId="77777777" w:rsidR="000E3219" w:rsidRPr="003F6A59" w:rsidRDefault="000E3219" w:rsidP="00427089">
      <w:pPr>
        <w:pStyle w:val="Odlomakpopisa"/>
        <w:numPr>
          <w:ilvl w:val="0"/>
          <w:numId w:val="2"/>
        </w:numPr>
        <w:spacing w:after="0"/>
        <w:rPr>
          <w:rFonts w:ascii="Arial" w:hAnsi="Arial" w:cs="Arial"/>
          <w:b/>
          <w:sz w:val="20"/>
          <w:szCs w:val="20"/>
        </w:rPr>
      </w:pPr>
      <w:r w:rsidRPr="003F6A59">
        <w:rPr>
          <w:rFonts w:ascii="Arial" w:hAnsi="Arial" w:cs="Arial"/>
          <w:b/>
          <w:sz w:val="20"/>
          <w:szCs w:val="20"/>
        </w:rPr>
        <w:t>Procjena i ishodište potrebnih sredstava za aktivnosti/projekte unutar programa</w:t>
      </w:r>
    </w:p>
    <w:p w14:paraId="75104234" w14:textId="77777777" w:rsidR="000E3219" w:rsidRPr="00593936" w:rsidRDefault="000E3219" w:rsidP="000E3219">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150"/>
        <w:gridCol w:w="1417"/>
        <w:gridCol w:w="1418"/>
        <w:gridCol w:w="1417"/>
        <w:gridCol w:w="1418"/>
        <w:gridCol w:w="1418"/>
        <w:gridCol w:w="1417"/>
      </w:tblGrid>
      <w:tr w:rsidR="000E3219" w:rsidRPr="00593936" w14:paraId="2C14B1AB" w14:textId="77777777" w:rsidTr="009C4599">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C8B0C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D32FE70" w14:textId="439A7DC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9C169A">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1857EC5A"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0012EE20" w14:textId="0C89CF33"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9C169A">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145E24B" w14:textId="7CAFE0B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C169A">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right w:val="single" w:sz="8" w:space="0" w:color="auto"/>
            </w:tcBorders>
            <w:shd w:val="clear" w:color="000000" w:fill="F2F2F2"/>
          </w:tcPr>
          <w:p w14:paraId="21073895"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2D126B72" w14:textId="6E963B8F"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C169A">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B0BA8C"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4F1674C" w14:textId="5FF84F5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9C169A">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9C169A">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46C725E2" w14:textId="77777777" w:rsidTr="009C4599">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30F0A58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B0B96B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26A1E6CA" w14:textId="0E4025B6"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9C169A">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2C1F93F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27C80F6"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left w:val="single" w:sz="8" w:space="0" w:color="auto"/>
              <w:bottom w:val="single" w:sz="8" w:space="0" w:color="000000"/>
              <w:right w:val="single" w:sz="8" w:space="0" w:color="auto"/>
            </w:tcBorders>
          </w:tcPr>
          <w:p w14:paraId="0D6C3E7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CA5916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68DECCFD"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1051B4D"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4903 KAPITALNO ULAGANJE U IMOVINU ZA RAD JLS</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F54EC3" w14:textId="5563C740"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102.612,76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DB56FF" w14:textId="54620A80"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840.413,10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5A54B67" w14:textId="3B691662"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417.900,00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4A954B" w14:textId="677EF9FC"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67.900</w:t>
            </w:r>
            <w:r w:rsidR="003F6A59">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028E546" w14:textId="77777777" w:rsidR="003F6A59" w:rsidRDefault="003F6A59" w:rsidP="00857E9E">
            <w:pPr>
              <w:spacing w:after="0" w:line="240" w:lineRule="auto"/>
              <w:jc w:val="right"/>
              <w:rPr>
                <w:rFonts w:ascii="Arial" w:eastAsia="Times New Roman" w:hAnsi="Arial" w:cs="Arial"/>
                <w:sz w:val="18"/>
                <w:szCs w:val="18"/>
                <w:lang w:eastAsia="hr-HR"/>
              </w:rPr>
            </w:pPr>
          </w:p>
          <w:p w14:paraId="741B6D92" w14:textId="77777777" w:rsidR="00BB0D7D" w:rsidRDefault="00BB0D7D" w:rsidP="00857E9E">
            <w:pPr>
              <w:spacing w:after="0" w:line="240" w:lineRule="auto"/>
              <w:jc w:val="right"/>
              <w:rPr>
                <w:rFonts w:ascii="Arial" w:eastAsia="Times New Roman" w:hAnsi="Arial" w:cs="Arial"/>
                <w:sz w:val="18"/>
                <w:szCs w:val="18"/>
                <w:lang w:eastAsia="hr-HR"/>
              </w:rPr>
            </w:pPr>
          </w:p>
          <w:p w14:paraId="270F1B8B" w14:textId="14280096" w:rsidR="000E3219" w:rsidRPr="00593936" w:rsidRDefault="00BB0D7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w:t>
            </w:r>
            <w:r w:rsidR="009C169A">
              <w:rPr>
                <w:rFonts w:ascii="Arial" w:eastAsia="Times New Roman" w:hAnsi="Arial" w:cs="Arial"/>
                <w:sz w:val="18"/>
                <w:szCs w:val="18"/>
                <w:lang w:eastAsia="hr-HR"/>
              </w:rPr>
              <w:t>7</w:t>
            </w:r>
            <w:r w:rsidR="003F6A59">
              <w:rPr>
                <w:rFonts w:ascii="Arial" w:eastAsia="Times New Roman" w:hAnsi="Arial" w:cs="Arial"/>
                <w:sz w:val="18"/>
                <w:szCs w:val="18"/>
                <w:lang w:eastAsia="hr-HR"/>
              </w:rPr>
              <w:t>.</w:t>
            </w:r>
            <w:r w:rsidR="009C169A">
              <w:rPr>
                <w:rFonts w:ascii="Arial" w:eastAsia="Times New Roman" w:hAnsi="Arial" w:cs="Arial"/>
                <w:sz w:val="18"/>
                <w:szCs w:val="18"/>
                <w:lang w:eastAsia="hr-HR"/>
              </w:rPr>
              <w:t>9</w:t>
            </w:r>
            <w:r w:rsidR="003F6A59">
              <w:rPr>
                <w:rFonts w:ascii="Arial" w:eastAsia="Times New Roman" w:hAnsi="Arial" w:cs="Arial"/>
                <w:sz w:val="18"/>
                <w:szCs w:val="18"/>
                <w:lang w:eastAsia="hr-HR"/>
              </w:rPr>
              <w:t>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A06211" w14:textId="022B4883" w:rsidR="000E3219" w:rsidRPr="00593936" w:rsidRDefault="009C169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49,73</w:t>
            </w:r>
          </w:p>
        </w:tc>
      </w:tr>
      <w:tr w:rsidR="000E3219" w:rsidRPr="00593936" w14:paraId="4E7CC6E0"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66AE332"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K49301</w:t>
            </w:r>
            <w:r w:rsidRPr="00B10B79">
              <w:rPr>
                <w:rFonts w:ascii="Arial" w:eastAsia="Times New Roman" w:hAnsi="Arial" w:cs="Arial"/>
                <w:b/>
                <w:bCs/>
                <w:sz w:val="18"/>
                <w:szCs w:val="18"/>
                <w:lang w:eastAsia="hr-HR"/>
              </w:rPr>
              <w:t xml:space="preserve"> </w:t>
            </w:r>
            <w:r>
              <w:rPr>
                <w:rFonts w:ascii="Arial" w:eastAsia="Times New Roman" w:hAnsi="Arial" w:cs="Arial"/>
                <w:b/>
                <w:bCs/>
                <w:color w:val="000000"/>
                <w:sz w:val="18"/>
                <w:szCs w:val="18"/>
              </w:rPr>
              <w:t>KAPITALNO ULAGANJE U IMOVINU ZA RAD JLS</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9AD47A" w14:textId="647FC875"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17.028,04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7D60199" w14:textId="5C7F4288" w:rsidR="000E3219" w:rsidRPr="00593936" w:rsidRDefault="00C027F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0803AE" w14:textId="1BF8CB19"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w:t>
            </w:r>
            <w:r w:rsidR="003F6A59">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81ED6C" w14:textId="6EEE71A7"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42.900</w:t>
            </w:r>
            <w:r w:rsidR="003F6A59">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3BFF9B40" w14:textId="77777777" w:rsidR="000E3219" w:rsidRDefault="000E3219" w:rsidP="00857E9E">
            <w:pPr>
              <w:spacing w:after="0" w:line="240" w:lineRule="auto"/>
              <w:jc w:val="right"/>
              <w:rPr>
                <w:rFonts w:ascii="Arial" w:eastAsia="Times New Roman" w:hAnsi="Arial" w:cs="Arial"/>
                <w:sz w:val="18"/>
                <w:szCs w:val="18"/>
                <w:lang w:eastAsia="hr-HR"/>
              </w:rPr>
            </w:pPr>
          </w:p>
          <w:p w14:paraId="0210867D" w14:textId="77777777" w:rsidR="003F6A59" w:rsidRDefault="003F6A59" w:rsidP="00857E9E">
            <w:pPr>
              <w:spacing w:after="0" w:line="240" w:lineRule="auto"/>
              <w:jc w:val="right"/>
              <w:rPr>
                <w:rFonts w:ascii="Arial" w:eastAsia="Times New Roman" w:hAnsi="Arial" w:cs="Arial"/>
                <w:sz w:val="18"/>
                <w:szCs w:val="18"/>
                <w:lang w:eastAsia="hr-HR"/>
              </w:rPr>
            </w:pPr>
          </w:p>
          <w:p w14:paraId="3E89691A" w14:textId="3F3E1967" w:rsidR="003F6A5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w:t>
            </w:r>
            <w:r w:rsidR="003F6A59">
              <w:rPr>
                <w:rFonts w:ascii="Arial" w:eastAsia="Times New Roman" w:hAnsi="Arial" w:cs="Arial"/>
                <w:sz w:val="18"/>
                <w:szCs w:val="18"/>
                <w:lang w:eastAsia="hr-HR"/>
              </w:rPr>
              <w:t>.</w:t>
            </w:r>
            <w:r>
              <w:rPr>
                <w:rFonts w:ascii="Arial" w:eastAsia="Times New Roman" w:hAnsi="Arial" w:cs="Arial"/>
                <w:sz w:val="18"/>
                <w:szCs w:val="18"/>
                <w:lang w:eastAsia="hr-HR"/>
              </w:rPr>
              <w:t>9</w:t>
            </w:r>
            <w:r w:rsidR="003F6A59">
              <w:rPr>
                <w:rFonts w:ascii="Arial" w:eastAsia="Times New Roman" w:hAnsi="Arial" w:cs="Arial"/>
                <w:sz w:val="18"/>
                <w:szCs w:val="18"/>
                <w:lang w:eastAsia="hr-HR"/>
              </w:rPr>
              <w:t>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91DA9F" w14:textId="5922606F" w:rsidR="000E3219" w:rsidRPr="00593936" w:rsidRDefault="00C027F2"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9C169A">
              <w:rPr>
                <w:rFonts w:ascii="Arial" w:eastAsia="Times New Roman" w:hAnsi="Arial" w:cs="Arial"/>
                <w:sz w:val="18"/>
                <w:szCs w:val="18"/>
                <w:lang w:eastAsia="hr-HR"/>
              </w:rPr>
              <w:t>17</w:t>
            </w:r>
            <w:r>
              <w:rPr>
                <w:rFonts w:ascii="Arial" w:eastAsia="Times New Roman" w:hAnsi="Arial" w:cs="Arial"/>
                <w:sz w:val="18"/>
                <w:szCs w:val="18"/>
                <w:lang w:eastAsia="hr-HR"/>
              </w:rPr>
              <w:t>,</w:t>
            </w:r>
            <w:r w:rsidR="009C169A">
              <w:rPr>
                <w:rFonts w:ascii="Arial" w:eastAsia="Times New Roman" w:hAnsi="Arial" w:cs="Arial"/>
                <w:sz w:val="18"/>
                <w:szCs w:val="18"/>
                <w:lang w:eastAsia="hr-HR"/>
              </w:rPr>
              <w:t>21</w:t>
            </w:r>
          </w:p>
        </w:tc>
      </w:tr>
      <w:tr w:rsidR="000E3219" w:rsidRPr="00593936" w14:paraId="6AA5C32D"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3E6534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K49303 KAPITALNO ULAGANJE ZGRADA KOTORSKA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164EDE" w14:textId="3787FF29"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71.240,01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DC86B2" w14:textId="7D724254" w:rsidR="000E321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628.813,10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2831A9" w14:textId="27F25C8F"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3F6A59">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5CF72" w14:textId="780F4FB6" w:rsidR="000E3219" w:rsidRPr="00593936"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3F6A59">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B24B84B" w14:textId="77777777" w:rsidR="000E3219" w:rsidRDefault="000E3219" w:rsidP="00857E9E">
            <w:pPr>
              <w:spacing w:after="0" w:line="240" w:lineRule="auto"/>
              <w:jc w:val="right"/>
              <w:rPr>
                <w:rFonts w:ascii="Arial" w:eastAsia="Times New Roman" w:hAnsi="Arial" w:cs="Arial"/>
                <w:sz w:val="18"/>
                <w:szCs w:val="18"/>
                <w:lang w:eastAsia="hr-HR"/>
              </w:rPr>
            </w:pPr>
          </w:p>
          <w:p w14:paraId="6993946A" w14:textId="77777777" w:rsidR="003F6A59" w:rsidRDefault="003F6A59" w:rsidP="00857E9E">
            <w:pPr>
              <w:spacing w:after="0" w:line="240" w:lineRule="auto"/>
              <w:jc w:val="right"/>
              <w:rPr>
                <w:rFonts w:ascii="Arial" w:eastAsia="Times New Roman" w:hAnsi="Arial" w:cs="Arial"/>
                <w:sz w:val="18"/>
                <w:szCs w:val="18"/>
                <w:lang w:eastAsia="hr-HR"/>
              </w:rPr>
            </w:pPr>
          </w:p>
          <w:p w14:paraId="2209FADD" w14:textId="7B11E03B" w:rsidR="003F6A5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3E9C7E0" w14:textId="60A651D6" w:rsidR="000E3219" w:rsidRPr="00593936" w:rsidRDefault="009C169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15,90</w:t>
            </w:r>
          </w:p>
        </w:tc>
      </w:tr>
      <w:tr w:rsidR="003F6A59" w:rsidRPr="00593936" w14:paraId="774352D9"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DA9B78C" w14:textId="0B9D074E" w:rsidR="003F6A59" w:rsidRDefault="003F6A5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K49304 KOMPLEKS MO ZAPAD</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F33973" w14:textId="023D13A0" w:rsidR="003F6A5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8.125,00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EF9E1D" w14:textId="6B08CBAE" w:rsidR="003F6A5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C027F2">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916DE3" w14:textId="4090ED92" w:rsidR="003F6A5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E668D7">
              <w:rPr>
                <w:rFonts w:ascii="Arial" w:eastAsia="Times New Roman" w:hAnsi="Arial" w:cs="Arial"/>
                <w:sz w:val="18"/>
                <w:szCs w:val="18"/>
                <w:lang w:eastAsia="hr-HR"/>
              </w:rPr>
              <w:t>5</w:t>
            </w:r>
            <w:r w:rsidR="003F6A59">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3195E1" w14:textId="20DADF8B" w:rsidR="003F6A5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3F6A59">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5BB95EE" w14:textId="77777777" w:rsidR="003F6A59" w:rsidRDefault="003F6A59" w:rsidP="00857E9E">
            <w:pPr>
              <w:spacing w:after="0" w:line="240" w:lineRule="auto"/>
              <w:jc w:val="right"/>
              <w:rPr>
                <w:rFonts w:ascii="Arial" w:eastAsia="Times New Roman" w:hAnsi="Arial" w:cs="Arial"/>
                <w:sz w:val="18"/>
                <w:szCs w:val="18"/>
                <w:lang w:eastAsia="hr-HR"/>
              </w:rPr>
            </w:pPr>
          </w:p>
          <w:p w14:paraId="654F883E" w14:textId="0311CB1D"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3F6A5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2A9282" w14:textId="63CFD695" w:rsidR="003F6A59" w:rsidRDefault="009C169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166,67</w:t>
            </w:r>
          </w:p>
        </w:tc>
      </w:tr>
      <w:tr w:rsidR="003F6A59" w:rsidRPr="00593936" w14:paraId="152D6DB7"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4BF41E4" w14:textId="3DF30C0A" w:rsidR="003F6A59" w:rsidRDefault="003F6A5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K49305 NOVI PRIKLJUČCI STRUJE I VODE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4F97DA" w14:textId="477208CB" w:rsidR="003F6A59" w:rsidRDefault="009C169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6.219,71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815FBD" w14:textId="6A7868F7" w:rsidR="003F6A59" w:rsidRDefault="00C027F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E428B75" w14:textId="49F25DDB"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ECF160" w14:textId="024B94A7"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4FB9A45" w14:textId="77777777" w:rsidR="003F6A59" w:rsidRDefault="003F6A59" w:rsidP="00857E9E">
            <w:pPr>
              <w:spacing w:after="0" w:line="240" w:lineRule="auto"/>
              <w:jc w:val="right"/>
              <w:rPr>
                <w:rFonts w:ascii="Arial" w:eastAsia="Times New Roman" w:hAnsi="Arial" w:cs="Arial"/>
                <w:sz w:val="18"/>
                <w:szCs w:val="18"/>
                <w:lang w:eastAsia="hr-HR"/>
              </w:rPr>
            </w:pPr>
          </w:p>
          <w:p w14:paraId="7D2BFE52" w14:textId="77777777" w:rsidR="003F6A59" w:rsidRDefault="003F6A59" w:rsidP="00857E9E">
            <w:pPr>
              <w:spacing w:after="0" w:line="240" w:lineRule="auto"/>
              <w:jc w:val="right"/>
              <w:rPr>
                <w:rFonts w:ascii="Arial" w:eastAsia="Times New Roman" w:hAnsi="Arial" w:cs="Arial"/>
                <w:sz w:val="18"/>
                <w:szCs w:val="18"/>
                <w:lang w:eastAsia="hr-HR"/>
              </w:rPr>
            </w:pPr>
          </w:p>
          <w:p w14:paraId="41F4E2F7" w14:textId="6C13BEE5"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AB3F791" w14:textId="2EC1A91B" w:rsidR="003F6A59" w:rsidRDefault="00C027F2"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bl>
    <w:p w14:paraId="38F48A54" w14:textId="77777777" w:rsidR="00C43645" w:rsidRDefault="00C43645"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FB7492" w:rsidRPr="000A5000" w14:paraId="46467A10"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D5D1049" w14:textId="77777777"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K49301 </w:t>
            </w:r>
            <w:r w:rsidRPr="002B712D">
              <w:rPr>
                <w:rFonts w:ascii="Arial" w:eastAsia="Times New Roman" w:hAnsi="Arial" w:cs="Arial"/>
                <w:b/>
                <w:bCs/>
                <w:color w:val="000000"/>
                <w:sz w:val="20"/>
                <w:szCs w:val="20"/>
              </w:rPr>
              <w:t>KAPITALNO ULAGANJE U IMOVINU ZA RAD JLS</w:t>
            </w:r>
          </w:p>
        </w:tc>
      </w:tr>
      <w:tr w:rsidR="00FB7492" w:rsidRPr="0031296B" w14:paraId="58C8BFD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18C5A4D6"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7151643B" w14:textId="77777777" w:rsidR="00FB7492" w:rsidRPr="002B712D" w:rsidRDefault="00FB7492" w:rsidP="00427089">
            <w:pPr>
              <w:pStyle w:val="Odlomakpopisa"/>
              <w:numPr>
                <w:ilvl w:val="0"/>
                <w:numId w:val="5"/>
              </w:numPr>
              <w:spacing w:after="0"/>
              <w:jc w:val="both"/>
              <w:rPr>
                <w:rFonts w:ascii="Arial" w:hAnsi="Arial" w:cs="Arial"/>
                <w:sz w:val="20"/>
                <w:szCs w:val="20"/>
              </w:rPr>
            </w:pPr>
            <w:r w:rsidRPr="002B712D">
              <w:rPr>
                <w:rFonts w:ascii="Arial" w:hAnsi="Arial" w:cs="Arial"/>
                <w:sz w:val="20"/>
                <w:szCs w:val="20"/>
              </w:rPr>
              <w:t>Zakon o lokalnoj i područnoj (regionalnoj) samoupravi,</w:t>
            </w:r>
          </w:p>
          <w:p w14:paraId="5A7F1801" w14:textId="77777777" w:rsidR="00FB7492" w:rsidRPr="002B712D" w:rsidRDefault="00FB7492" w:rsidP="00427089">
            <w:pPr>
              <w:pStyle w:val="Odlomakpopisa"/>
              <w:numPr>
                <w:ilvl w:val="0"/>
                <w:numId w:val="5"/>
              </w:numPr>
              <w:jc w:val="both"/>
              <w:rPr>
                <w:rFonts w:ascii="Arial" w:hAnsi="Arial" w:cs="Arial"/>
                <w:sz w:val="20"/>
                <w:szCs w:val="20"/>
              </w:rPr>
            </w:pPr>
            <w:r w:rsidRPr="002B712D">
              <w:rPr>
                <w:rFonts w:ascii="Arial" w:hAnsi="Arial" w:cs="Arial"/>
                <w:sz w:val="20"/>
                <w:szCs w:val="20"/>
              </w:rPr>
              <w:t>Zakon o zaštiti na radu.</w:t>
            </w:r>
          </w:p>
        </w:tc>
      </w:tr>
      <w:tr w:rsidR="00FB7492" w:rsidRPr="00333B38" w14:paraId="7545694C"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2874A75F" w14:textId="186B8F5C" w:rsidR="00FB7492"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716783E7" w14:textId="77777777" w:rsidR="00C43645" w:rsidRPr="002B712D" w:rsidRDefault="00C43645" w:rsidP="00A97332">
            <w:pPr>
              <w:spacing w:after="0" w:line="240" w:lineRule="auto"/>
              <w:rPr>
                <w:rFonts w:ascii="Arial" w:eastAsia="Times New Roman" w:hAnsi="Arial" w:cs="Arial"/>
                <w:b/>
                <w:bCs/>
                <w:color w:val="000000"/>
                <w:sz w:val="20"/>
                <w:szCs w:val="20"/>
                <w:lang w:eastAsia="hr-HR"/>
              </w:rPr>
            </w:pPr>
          </w:p>
          <w:p w14:paraId="1E45C28D" w14:textId="235D91D7" w:rsidR="00FB7492" w:rsidRPr="00333B38" w:rsidRDefault="00FB7492" w:rsidP="00A9733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4"/>
                <w:szCs w:val="24"/>
              </w:rPr>
            </w:pPr>
            <w:r w:rsidRPr="002B712D">
              <w:rPr>
                <w:rFonts w:ascii="Arial" w:hAnsi="Arial" w:cs="Arial"/>
                <w:sz w:val="20"/>
                <w:szCs w:val="20"/>
              </w:rPr>
              <w:t>Programom se planira nabava potrebnih uređaja i opreme potrebne za redovno funkcioniranje gradske uprave, te se osiguravaju bolji uvjeti za rad i nabavlja oprema i uređaji koji su potrebni službenicima u obavljanju njihovih zadaća</w:t>
            </w:r>
            <w:r w:rsidR="00E668D7">
              <w:rPr>
                <w:rFonts w:ascii="Arial" w:hAnsi="Arial" w:cs="Arial"/>
                <w:sz w:val="20"/>
                <w:szCs w:val="20"/>
              </w:rPr>
              <w:t>, te nema odstupanja od prijašnjih godina.</w:t>
            </w:r>
          </w:p>
        </w:tc>
      </w:tr>
      <w:tr w:rsidR="00FB7492" w:rsidRPr="005F007E" w14:paraId="76A814D4"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tcPr>
          <w:p w14:paraId="3188D502"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FB7492" w:rsidRPr="005F007E" w14:paraId="561FBFB8" w14:textId="77777777" w:rsidTr="00A9733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60725C"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101BF3"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0CFBA9"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1F800D" w14:textId="44503068"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803DA6"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C9FBB9" w14:textId="145BCDAD"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DA4919">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CAA9C5" w14:textId="6942D757"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DA4919">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DFC1EF" w14:textId="34D45169"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DA4919">
                    <w:rPr>
                      <w:rFonts w:ascii="Arial" w:hAnsi="Arial" w:cs="Arial"/>
                      <w:bCs/>
                      <w:sz w:val="20"/>
                      <w:szCs w:val="20"/>
                    </w:rPr>
                    <w:t>8</w:t>
                  </w:r>
                  <w:r w:rsidRPr="00427116">
                    <w:rPr>
                      <w:rFonts w:ascii="Arial" w:hAnsi="Arial" w:cs="Arial"/>
                      <w:bCs/>
                      <w:sz w:val="20"/>
                      <w:szCs w:val="20"/>
                    </w:rPr>
                    <w:t>.</w:t>
                  </w:r>
                </w:p>
              </w:tc>
            </w:tr>
            <w:tr w:rsidR="00FB7492" w:rsidRPr="005F007E" w14:paraId="31DFB2EA" w14:textId="77777777" w:rsidTr="00A9733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B0AE424" w14:textId="77777777" w:rsidR="00FB7492" w:rsidRPr="00476743" w:rsidRDefault="00FB7492" w:rsidP="00A97332">
                  <w:pPr>
                    <w:rPr>
                      <w:rFonts w:ascii="Calibri" w:hAnsi="Calibri" w:cs="Calibri"/>
                      <w:bCs/>
                      <w:iCs/>
                      <w:sz w:val="18"/>
                      <w:szCs w:val="18"/>
                    </w:rPr>
                  </w:pPr>
                  <w:r w:rsidRPr="00427116">
                    <w:rPr>
                      <w:rFonts w:ascii="Arial" w:eastAsia="Calibri" w:hAnsi="Arial" w:cs="Arial"/>
                      <w:bCs/>
                      <w:sz w:val="18"/>
                      <w:szCs w:val="18"/>
                    </w:rPr>
                    <w:t>Broj provedenih nabava radi osiguranja obavljanja djelatnosti Grada</w:t>
                  </w:r>
                </w:p>
              </w:tc>
              <w:tc>
                <w:tcPr>
                  <w:tcW w:w="1580" w:type="dxa"/>
                  <w:tcBorders>
                    <w:top w:val="single" w:sz="4" w:space="0" w:color="auto"/>
                    <w:left w:val="single" w:sz="4" w:space="0" w:color="auto"/>
                    <w:bottom w:val="single" w:sz="4" w:space="0" w:color="auto"/>
                    <w:right w:val="single" w:sz="4" w:space="0" w:color="auto"/>
                  </w:tcBorders>
                  <w:vAlign w:val="center"/>
                </w:tcPr>
                <w:p w14:paraId="0BDEFAF2"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Dodatno poboljšanje uvjeta i povećanje kapaciteta djelatnosti grada</w:t>
                  </w:r>
                </w:p>
              </w:tc>
              <w:tc>
                <w:tcPr>
                  <w:tcW w:w="1132" w:type="dxa"/>
                  <w:tcBorders>
                    <w:top w:val="single" w:sz="4" w:space="0" w:color="auto"/>
                    <w:left w:val="single" w:sz="4" w:space="0" w:color="auto"/>
                    <w:bottom w:val="single" w:sz="4" w:space="0" w:color="auto"/>
                    <w:right w:val="single" w:sz="4" w:space="0" w:color="auto"/>
                  </w:tcBorders>
                  <w:vAlign w:val="center"/>
                </w:tcPr>
                <w:p w14:paraId="044DBC6E" w14:textId="77777777" w:rsidR="00FB7492" w:rsidRPr="00A351FA" w:rsidRDefault="00FB7492" w:rsidP="00A97332">
                  <w:pPr>
                    <w:rPr>
                      <w:rFonts w:ascii="Calibri" w:hAnsi="Calibri" w:cs="Calibri"/>
                      <w:bCs/>
                      <w:iCs/>
                      <w:sz w:val="18"/>
                      <w:szCs w:val="18"/>
                    </w:rPr>
                  </w:pPr>
                  <w:r>
                    <w:rPr>
                      <w:rFonts w:ascii="Calibri" w:hAnsi="Calibri" w:cs="Calibri"/>
                      <w:bCs/>
                      <w:iCs/>
                      <w:sz w:val="18"/>
                      <w:szCs w:val="18"/>
                    </w:rPr>
                    <w:t>Broja nabava</w:t>
                  </w:r>
                </w:p>
              </w:tc>
              <w:tc>
                <w:tcPr>
                  <w:tcW w:w="1133" w:type="dxa"/>
                  <w:tcBorders>
                    <w:top w:val="single" w:sz="4" w:space="0" w:color="auto"/>
                    <w:left w:val="single" w:sz="4" w:space="0" w:color="auto"/>
                    <w:bottom w:val="single" w:sz="4" w:space="0" w:color="auto"/>
                    <w:right w:val="single" w:sz="4" w:space="0" w:color="auto"/>
                  </w:tcBorders>
                  <w:vAlign w:val="center"/>
                </w:tcPr>
                <w:p w14:paraId="35428960"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549CF14E"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23E2177A" w14:textId="77777777" w:rsidR="00FB7492" w:rsidRPr="00A351FA" w:rsidRDefault="00FB7492"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3AB6A81"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52219FC5"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6EFB184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4</w:t>
                  </w:r>
                </w:p>
              </w:tc>
            </w:tr>
          </w:tbl>
          <w:p w14:paraId="3272BC21" w14:textId="77777777" w:rsidR="00FB7492" w:rsidRPr="005F007E" w:rsidRDefault="00FB7492"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FB7492" w:rsidRPr="000A5000" w14:paraId="229032F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CC56E5F" w14:textId="77777777" w:rsidR="00C027F2" w:rsidRDefault="00C027F2" w:rsidP="00A97332">
            <w:pPr>
              <w:spacing w:after="0" w:line="240" w:lineRule="auto"/>
              <w:rPr>
                <w:rFonts w:ascii="Arial" w:eastAsia="Times New Roman" w:hAnsi="Arial" w:cs="Arial"/>
                <w:b/>
                <w:bCs/>
                <w:sz w:val="20"/>
                <w:szCs w:val="20"/>
                <w:lang w:eastAsia="hr-HR"/>
              </w:rPr>
            </w:pPr>
          </w:p>
          <w:p w14:paraId="23F90060" w14:textId="6E0EE71E"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K49303 </w:t>
            </w:r>
            <w:r w:rsidRPr="002B712D">
              <w:rPr>
                <w:rFonts w:ascii="Arial" w:eastAsia="Times New Roman" w:hAnsi="Arial" w:cs="Arial"/>
                <w:b/>
                <w:bCs/>
                <w:color w:val="000000"/>
                <w:sz w:val="20"/>
                <w:szCs w:val="20"/>
              </w:rPr>
              <w:t xml:space="preserve">KAPITALNO ULAGANJE </w:t>
            </w:r>
            <w:r w:rsidRPr="002B712D">
              <w:rPr>
                <w:rFonts w:ascii="Arial" w:eastAsia="Times New Roman" w:hAnsi="Arial" w:cs="Arial"/>
                <w:b/>
                <w:bCs/>
                <w:sz w:val="20"/>
                <w:szCs w:val="20"/>
                <w:lang w:eastAsia="hr-HR"/>
              </w:rPr>
              <w:t>ZGRADA KOTORSKA</w:t>
            </w:r>
          </w:p>
        </w:tc>
      </w:tr>
      <w:tr w:rsidR="00FB7492" w:rsidRPr="00BC0AFC" w14:paraId="1BC7120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11005AF8"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55AE8DC5"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Zakon o vlasništvu i drugim stvarnim pravima, </w:t>
            </w:r>
          </w:p>
          <w:p w14:paraId="2481A8D1"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Zakon o prostornom uređenju,</w:t>
            </w:r>
          </w:p>
          <w:p w14:paraId="1D362322"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w:t>
            </w:r>
            <w:hyperlink r:id="rId8" w:tgtFrame="ispis" w:history="1">
              <w:r w:rsidRPr="002B712D">
                <w:rPr>
                  <w:rFonts w:ascii="Arial" w:hAnsi="Arial" w:cs="Arial"/>
                  <w:sz w:val="20"/>
                  <w:szCs w:val="20"/>
                </w:rPr>
                <w:t xml:space="preserve">Zakon o gradnji, </w:t>
              </w:r>
            </w:hyperlink>
          </w:p>
          <w:p w14:paraId="40EE9496" w14:textId="34521C4F" w:rsidR="00C027F2" w:rsidRPr="00BB1C1C" w:rsidRDefault="00FB7492" w:rsidP="00A97332">
            <w:pPr>
              <w:spacing w:after="0"/>
              <w:jc w:val="both"/>
              <w:rPr>
                <w:rFonts w:ascii="Arial" w:hAnsi="Arial" w:cs="Arial"/>
                <w:sz w:val="20"/>
                <w:szCs w:val="20"/>
              </w:rPr>
            </w:pPr>
            <w:r w:rsidRPr="002B712D">
              <w:rPr>
                <w:rFonts w:ascii="Arial" w:hAnsi="Arial" w:cs="Arial"/>
                <w:sz w:val="20"/>
                <w:szCs w:val="20"/>
              </w:rPr>
              <w:t xml:space="preserve">- </w:t>
            </w:r>
            <w:r w:rsidR="00C43645" w:rsidRPr="002B712D">
              <w:rPr>
                <w:rFonts w:ascii="Arial" w:hAnsi="Arial" w:cs="Arial"/>
                <w:sz w:val="20"/>
                <w:szCs w:val="20"/>
              </w:rPr>
              <w:t>Z</w:t>
            </w:r>
            <w:r w:rsidRPr="002B712D">
              <w:rPr>
                <w:rFonts w:ascii="Arial" w:hAnsi="Arial" w:cs="Arial"/>
                <w:sz w:val="20"/>
                <w:szCs w:val="20"/>
              </w:rPr>
              <w:t>akon o javnoj nabavi</w:t>
            </w:r>
          </w:p>
        </w:tc>
      </w:tr>
      <w:tr w:rsidR="00FB7492" w:rsidRPr="00333B38" w14:paraId="6902B41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tcPr>
          <w:p w14:paraId="3F0BD16A" w14:textId="77777777" w:rsidR="00FB7492"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6117CC3A" w14:textId="0DA2FF33" w:rsidR="00FB7492" w:rsidRPr="002B712D" w:rsidRDefault="00C43645" w:rsidP="00A97332">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2B712D">
              <w:rPr>
                <w:rFonts w:ascii="Arial" w:hAnsi="Arial" w:cs="Arial"/>
                <w:bCs/>
                <w:sz w:val="20"/>
                <w:szCs w:val="20"/>
              </w:rPr>
              <w:t>Z</w:t>
            </w:r>
            <w:r w:rsidR="00FB7492" w:rsidRPr="002B712D">
              <w:rPr>
                <w:rFonts w:ascii="Arial" w:hAnsi="Arial" w:cs="Arial"/>
                <w:bCs/>
                <w:sz w:val="20"/>
                <w:szCs w:val="20"/>
              </w:rPr>
              <w:t>a izgradnju poslovne zgrade u Crikvenici, u Kotorskoj ulici</w:t>
            </w:r>
            <w:r w:rsidRPr="002B712D">
              <w:rPr>
                <w:rFonts w:ascii="Arial" w:hAnsi="Arial" w:cs="Arial"/>
                <w:bCs/>
                <w:sz w:val="20"/>
                <w:szCs w:val="20"/>
              </w:rPr>
              <w:t>,</w:t>
            </w:r>
            <w:r w:rsidR="00FB7492" w:rsidRPr="002B712D">
              <w:rPr>
                <w:rFonts w:ascii="Arial" w:hAnsi="Arial" w:cs="Arial"/>
                <w:bCs/>
                <w:sz w:val="20"/>
                <w:szCs w:val="20"/>
              </w:rPr>
              <w:t xml:space="preserve"> na lokaciji postojećeg privremenog objekta „VIO Žrnovnica Crikvenica Vinodol“</w:t>
            </w:r>
            <w:r w:rsidRPr="002B712D">
              <w:rPr>
                <w:rFonts w:ascii="Arial" w:hAnsi="Arial" w:cs="Arial"/>
                <w:bCs/>
                <w:sz w:val="20"/>
                <w:szCs w:val="20"/>
              </w:rPr>
              <w:t xml:space="preserve"> ishođena je građevinska dozvola, </w:t>
            </w:r>
            <w:r w:rsidR="00DA4919">
              <w:rPr>
                <w:rFonts w:ascii="Arial" w:hAnsi="Arial" w:cs="Arial"/>
                <w:bCs/>
                <w:sz w:val="20"/>
                <w:szCs w:val="20"/>
              </w:rPr>
              <w:t xml:space="preserve">a </w:t>
            </w:r>
            <w:r w:rsidR="00E668D7">
              <w:rPr>
                <w:rFonts w:ascii="Arial" w:hAnsi="Arial" w:cs="Arial"/>
                <w:bCs/>
                <w:sz w:val="20"/>
                <w:szCs w:val="20"/>
              </w:rPr>
              <w:t>započeti radovi</w:t>
            </w:r>
            <w:r w:rsidR="00DA4919">
              <w:rPr>
                <w:rFonts w:ascii="Arial" w:hAnsi="Arial" w:cs="Arial"/>
                <w:bCs/>
                <w:sz w:val="20"/>
                <w:szCs w:val="20"/>
              </w:rPr>
              <w:t xml:space="preserve"> su pri kraju</w:t>
            </w:r>
            <w:r w:rsidR="00FB7492" w:rsidRPr="002B712D">
              <w:rPr>
                <w:rFonts w:ascii="Arial" w:hAnsi="Arial" w:cs="Arial"/>
                <w:bCs/>
                <w:sz w:val="20"/>
                <w:szCs w:val="20"/>
              </w:rPr>
              <w:t xml:space="preserve">. Radi se o zemljištu u vlasništvu vodovoda, a planirani objekt </w:t>
            </w:r>
            <w:r w:rsidR="00E668D7">
              <w:rPr>
                <w:rFonts w:ascii="Arial" w:hAnsi="Arial" w:cs="Arial"/>
                <w:bCs/>
                <w:sz w:val="20"/>
                <w:szCs w:val="20"/>
              </w:rPr>
              <w:t>gradi se u skladu sa</w:t>
            </w:r>
            <w:r w:rsidR="00FB7492" w:rsidRPr="002B712D">
              <w:rPr>
                <w:rFonts w:ascii="Arial" w:hAnsi="Arial" w:cs="Arial"/>
                <w:bCs/>
                <w:sz w:val="20"/>
                <w:szCs w:val="20"/>
              </w:rPr>
              <w:t xml:space="preserve"> sporazumo</w:t>
            </w:r>
            <w:r w:rsidR="00E668D7">
              <w:rPr>
                <w:rFonts w:ascii="Arial" w:hAnsi="Arial" w:cs="Arial"/>
                <w:bCs/>
                <w:sz w:val="20"/>
                <w:szCs w:val="20"/>
              </w:rPr>
              <w:t>m</w:t>
            </w:r>
            <w:r w:rsidR="00FB7492" w:rsidRPr="002B712D">
              <w:rPr>
                <w:rFonts w:ascii="Arial" w:hAnsi="Arial" w:cs="Arial"/>
                <w:bCs/>
                <w:sz w:val="20"/>
                <w:szCs w:val="20"/>
              </w:rPr>
              <w:t xml:space="preserve"> više subjekata, pa bi se kroz četiri poslovne etaže zgradom koristili VIO</w:t>
            </w:r>
            <w:r w:rsidRPr="002B712D">
              <w:rPr>
                <w:rFonts w:ascii="Arial" w:hAnsi="Arial" w:cs="Arial"/>
                <w:bCs/>
                <w:sz w:val="20"/>
                <w:szCs w:val="20"/>
              </w:rPr>
              <w:t xml:space="preserve"> ŽCV</w:t>
            </w:r>
            <w:r w:rsidR="00FB7492" w:rsidRPr="002B712D">
              <w:rPr>
                <w:rFonts w:ascii="Arial" w:hAnsi="Arial" w:cs="Arial"/>
                <w:bCs/>
                <w:sz w:val="20"/>
                <w:szCs w:val="20"/>
              </w:rPr>
              <w:t>, Centar za socijalnu skrb i Grad Crikvenica.</w:t>
            </w:r>
            <w:r w:rsidR="00E668D7">
              <w:rPr>
                <w:rFonts w:ascii="Arial" w:hAnsi="Arial" w:cs="Arial"/>
                <w:bCs/>
                <w:sz w:val="20"/>
                <w:szCs w:val="20"/>
              </w:rPr>
              <w:t xml:space="preserve"> Sredstva su planirana sukladno dinamici izvođenja projekta.</w:t>
            </w:r>
          </w:p>
        </w:tc>
      </w:tr>
      <w:tr w:rsidR="00FB7492" w:rsidRPr="005F007E" w14:paraId="553CF9F1"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tcPr>
          <w:p w14:paraId="690F963E" w14:textId="77777777" w:rsidR="00FB7492" w:rsidRPr="00E668D7"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668D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2266"/>
              <w:gridCol w:w="850"/>
              <w:gridCol w:w="1136"/>
              <w:gridCol w:w="1276"/>
              <w:gridCol w:w="992"/>
              <w:gridCol w:w="992"/>
              <w:gridCol w:w="1032"/>
            </w:tblGrid>
            <w:tr w:rsidR="00FB7492" w:rsidRPr="005F007E" w14:paraId="6D177C51" w14:textId="77777777" w:rsidTr="002B712D">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03C030"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226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0A7F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95161"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A63C01E" w14:textId="7F358C31"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E1C7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2795DD" w14:textId="114A8DC8"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AD30CE" w14:textId="20CD2EBD"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7</w:t>
                  </w:r>
                  <w:r w:rsidRPr="00427116">
                    <w:rPr>
                      <w:rFonts w:ascii="Arial" w:hAnsi="Arial" w:cs="Arial"/>
                      <w:bCs/>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360982" w14:textId="226FE866"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8</w:t>
                  </w:r>
                  <w:r w:rsidRPr="00427116">
                    <w:rPr>
                      <w:rFonts w:ascii="Arial" w:hAnsi="Arial" w:cs="Arial"/>
                      <w:bCs/>
                      <w:sz w:val="20"/>
                      <w:szCs w:val="20"/>
                    </w:rPr>
                    <w:t>.</w:t>
                  </w:r>
                </w:p>
              </w:tc>
            </w:tr>
            <w:tr w:rsidR="00FB7492" w:rsidRPr="005F007E" w14:paraId="74AFCD5E" w14:textId="77777777" w:rsidTr="002B712D">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9092331"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Osiguranje i povećanje broja poslovnih prostora</w:t>
                  </w:r>
                </w:p>
              </w:tc>
              <w:tc>
                <w:tcPr>
                  <w:tcW w:w="2266" w:type="dxa"/>
                  <w:tcBorders>
                    <w:top w:val="single" w:sz="4" w:space="0" w:color="auto"/>
                    <w:left w:val="single" w:sz="4" w:space="0" w:color="auto"/>
                    <w:bottom w:val="single" w:sz="4" w:space="0" w:color="auto"/>
                    <w:right w:val="single" w:sz="4" w:space="0" w:color="auto"/>
                  </w:tcBorders>
                  <w:vAlign w:val="center"/>
                </w:tcPr>
                <w:p w14:paraId="2E97DAB4" w14:textId="3348E97D" w:rsidR="00FB7492" w:rsidRPr="00476743" w:rsidRDefault="00FB7492" w:rsidP="00A97332">
                  <w:pPr>
                    <w:rPr>
                      <w:rFonts w:ascii="Calibri" w:hAnsi="Calibri" w:cs="Calibri"/>
                      <w:bCs/>
                      <w:iCs/>
                      <w:sz w:val="18"/>
                      <w:szCs w:val="18"/>
                    </w:rPr>
                  </w:pPr>
                  <w:r>
                    <w:rPr>
                      <w:rFonts w:ascii="Calibri" w:hAnsi="Calibri" w:cs="Calibri"/>
                      <w:bCs/>
                      <w:iCs/>
                      <w:sz w:val="18"/>
                      <w:szCs w:val="18"/>
                    </w:rPr>
                    <w:t>Uređenjem etaže na etaži novo planiranog objekta dobiva se novi funkcionalni poslovni prostor za potrebe grada</w:t>
                  </w:r>
                  <w:r w:rsidR="00C43645">
                    <w:rPr>
                      <w:rFonts w:ascii="Calibri" w:hAnsi="Calibri" w:cs="Calibri"/>
                      <w:bCs/>
                      <w:iCs/>
                      <w:sz w:val="18"/>
                      <w:szCs w:val="18"/>
                    </w:rPr>
                    <w:t xml:space="preserve"> i drugih važnih subjekata u funkcioniranju službi od javnog interesa</w:t>
                  </w:r>
                </w:p>
              </w:tc>
              <w:tc>
                <w:tcPr>
                  <w:tcW w:w="850" w:type="dxa"/>
                  <w:tcBorders>
                    <w:top w:val="single" w:sz="4" w:space="0" w:color="auto"/>
                    <w:left w:val="single" w:sz="4" w:space="0" w:color="auto"/>
                    <w:bottom w:val="single" w:sz="4" w:space="0" w:color="auto"/>
                    <w:right w:val="single" w:sz="4" w:space="0" w:color="auto"/>
                  </w:tcBorders>
                  <w:vAlign w:val="center"/>
                </w:tcPr>
                <w:p w14:paraId="12AE054F"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kom</w:t>
                  </w:r>
                </w:p>
              </w:tc>
              <w:tc>
                <w:tcPr>
                  <w:tcW w:w="1136" w:type="dxa"/>
                  <w:tcBorders>
                    <w:top w:val="single" w:sz="4" w:space="0" w:color="auto"/>
                    <w:left w:val="single" w:sz="4" w:space="0" w:color="auto"/>
                    <w:bottom w:val="single" w:sz="4" w:space="0" w:color="auto"/>
                    <w:right w:val="single" w:sz="4" w:space="0" w:color="auto"/>
                  </w:tcBorders>
                  <w:vAlign w:val="center"/>
                </w:tcPr>
                <w:p w14:paraId="390E59F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69EA116"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3E96BDF5" w14:textId="77777777" w:rsidR="00FB7492" w:rsidRPr="00A351FA" w:rsidRDefault="00FB7492" w:rsidP="00A97332">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02284F" w14:textId="76DE6FF9"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14367" w14:textId="51024648"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1032" w:type="dxa"/>
                  <w:tcBorders>
                    <w:top w:val="single" w:sz="4" w:space="0" w:color="auto"/>
                    <w:left w:val="single" w:sz="4" w:space="0" w:color="auto"/>
                    <w:bottom w:val="single" w:sz="4" w:space="0" w:color="auto"/>
                    <w:right w:val="single" w:sz="4" w:space="0" w:color="auto"/>
                  </w:tcBorders>
                  <w:vAlign w:val="center"/>
                </w:tcPr>
                <w:p w14:paraId="0813A50E" w14:textId="7A2CB5E1"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r>
          </w:tbl>
          <w:p w14:paraId="176693B3"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B55B7C" w:rsidRPr="00B55B7C" w14:paraId="13E186F1"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D14C83B" w14:textId="77777777" w:rsidR="00BB1C1C" w:rsidRDefault="00BB1C1C"/>
          <w:tbl>
            <w:tblPr>
              <w:tblW w:w="10864" w:type="dxa"/>
              <w:tblLayout w:type="fixed"/>
              <w:tblLook w:val="04A0" w:firstRow="1" w:lastRow="0" w:firstColumn="1" w:lastColumn="0" w:noHBand="0" w:noVBand="1"/>
            </w:tblPr>
            <w:tblGrid>
              <w:gridCol w:w="10864"/>
            </w:tblGrid>
            <w:tr w:rsidR="00FB7492" w:rsidRPr="00C43645" w14:paraId="5689A920"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hideMark/>
                </w:tcPr>
                <w:p w14:paraId="09E5F8E2" w14:textId="77777777" w:rsidR="00FB7492" w:rsidRPr="00C43645" w:rsidRDefault="00FB7492" w:rsidP="00FB7492">
                  <w:pPr>
                    <w:spacing w:after="0" w:line="240" w:lineRule="auto"/>
                    <w:rPr>
                      <w:rFonts w:ascii="Times New Roman" w:eastAsia="Times New Roman" w:hAnsi="Times New Roman" w:cs="Times New Roman"/>
                      <w:b/>
                      <w:bCs/>
                      <w:sz w:val="20"/>
                      <w:szCs w:val="20"/>
                      <w:lang w:eastAsia="hr-HR"/>
                    </w:rPr>
                  </w:pPr>
                  <w:r w:rsidRPr="00C43645">
                    <w:rPr>
                      <w:rFonts w:ascii="Arial" w:eastAsia="Times New Roman" w:hAnsi="Arial" w:cs="Arial"/>
                      <w:b/>
                      <w:bCs/>
                      <w:sz w:val="20"/>
                      <w:szCs w:val="20"/>
                      <w:lang w:eastAsia="hr-HR"/>
                    </w:rPr>
                    <w:t>Kapitalni projekt K420727 ULAGANJE U KOMPLEKS MO CRIKVENICA ZAPAD</w:t>
                  </w:r>
                </w:p>
              </w:tc>
            </w:tr>
            <w:tr w:rsidR="00FB7492" w:rsidRPr="00C43645" w14:paraId="25CF7B79"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tcPr>
                <w:p w14:paraId="1B7E1A63" w14:textId="77777777" w:rsidR="00C027F2" w:rsidRDefault="00C027F2" w:rsidP="00FB7492">
                  <w:pPr>
                    <w:spacing w:after="0" w:line="240" w:lineRule="auto"/>
                    <w:rPr>
                      <w:rFonts w:ascii="Arial" w:eastAsia="Times New Roman" w:hAnsi="Arial" w:cs="Arial"/>
                      <w:b/>
                      <w:color w:val="000000"/>
                      <w:sz w:val="20"/>
                      <w:szCs w:val="20"/>
                      <w:lang w:eastAsia="hr-HR"/>
                    </w:rPr>
                  </w:pPr>
                </w:p>
                <w:p w14:paraId="7A2A2536" w14:textId="4BFF481B" w:rsidR="00FB7492" w:rsidRPr="00C43645" w:rsidRDefault="00FB7492" w:rsidP="00FB7492">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Zakonske i druge pravne osnove aktivnosti/projekta</w:t>
                  </w:r>
                  <w:r w:rsidRPr="00C43645">
                    <w:rPr>
                      <w:rFonts w:ascii="Arial" w:eastAsia="Times New Roman" w:hAnsi="Arial" w:cs="Arial"/>
                      <w:color w:val="000000"/>
                      <w:sz w:val="20"/>
                      <w:szCs w:val="20"/>
                      <w:lang w:eastAsia="hr-HR"/>
                    </w:rPr>
                    <w:t>:</w:t>
                  </w:r>
                </w:p>
                <w:p w14:paraId="3DE27ABC" w14:textId="77777777" w:rsidR="00FB7492" w:rsidRPr="00C43645" w:rsidRDefault="00FB7492"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komunalnom gospodarstvu,</w:t>
                  </w:r>
                </w:p>
                <w:p w14:paraId="348B4A5A" w14:textId="77777777" w:rsidR="00FB7492" w:rsidRPr="00C43645" w:rsidRDefault="00FB7492"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prostornom uređenju,</w:t>
                  </w:r>
                </w:p>
                <w:p w14:paraId="5EB0202E" w14:textId="77777777" w:rsidR="00FB7492" w:rsidRPr="00C43645" w:rsidRDefault="00FB7492" w:rsidP="00427089">
                  <w:pPr>
                    <w:pStyle w:val="Odlomakpopisa"/>
                    <w:numPr>
                      <w:ilvl w:val="0"/>
                      <w:numId w:val="5"/>
                    </w:numPr>
                    <w:jc w:val="both"/>
                    <w:rPr>
                      <w:rFonts w:ascii="Arial" w:hAnsi="Arial" w:cs="Arial"/>
                      <w:sz w:val="20"/>
                      <w:szCs w:val="20"/>
                    </w:rPr>
                  </w:pPr>
                  <w:r w:rsidRPr="00C43645">
                    <w:rPr>
                      <w:rFonts w:ascii="Arial" w:eastAsia="Calibri" w:hAnsi="Arial" w:cs="Arial"/>
                      <w:sz w:val="20"/>
                      <w:szCs w:val="20"/>
                    </w:rPr>
                    <w:t>Zakon o gradnji</w:t>
                  </w:r>
                </w:p>
              </w:tc>
            </w:tr>
            <w:tr w:rsidR="00FB7492" w:rsidRPr="00C43645" w14:paraId="3C4FF73E"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tcPr>
                <w:p w14:paraId="23C0A6FA" w14:textId="77777777" w:rsidR="00FB7492" w:rsidRPr="00C43645" w:rsidRDefault="00FB7492" w:rsidP="00FB7492">
                  <w:pPr>
                    <w:spacing w:after="0" w:line="240" w:lineRule="auto"/>
                    <w:rPr>
                      <w:rFonts w:ascii="Arial" w:eastAsia="Times New Roman" w:hAnsi="Arial" w:cs="Arial"/>
                      <w:b/>
                      <w:bCs/>
                      <w:color w:val="000000"/>
                      <w:sz w:val="20"/>
                      <w:szCs w:val="20"/>
                      <w:lang w:eastAsia="hr-HR"/>
                    </w:rPr>
                  </w:pPr>
                </w:p>
                <w:p w14:paraId="30D28C61" w14:textId="77777777" w:rsidR="00FB7492" w:rsidRPr="00C43645" w:rsidRDefault="00FB7492" w:rsidP="00FB7492">
                  <w:pPr>
                    <w:spacing w:after="0" w:line="240" w:lineRule="auto"/>
                    <w:rPr>
                      <w:rFonts w:ascii="Arial" w:eastAsia="Times New Roman" w:hAnsi="Arial" w:cs="Arial"/>
                      <w:b/>
                      <w:bCs/>
                      <w:color w:val="000000"/>
                      <w:sz w:val="20"/>
                      <w:szCs w:val="20"/>
                      <w:lang w:eastAsia="hr-HR"/>
                    </w:rPr>
                  </w:pPr>
                  <w:r w:rsidRPr="00C43645">
                    <w:rPr>
                      <w:rFonts w:ascii="Arial" w:eastAsia="Times New Roman" w:hAnsi="Arial" w:cs="Arial"/>
                      <w:b/>
                      <w:bCs/>
                      <w:color w:val="000000"/>
                      <w:sz w:val="20"/>
                      <w:szCs w:val="20"/>
                      <w:lang w:eastAsia="hr-HR"/>
                    </w:rPr>
                    <w:t>Obrazloženje kapitalnog projekta</w:t>
                  </w:r>
                </w:p>
                <w:p w14:paraId="4B65F86A" w14:textId="78C0CBAE" w:rsidR="00C43645" w:rsidRPr="00C43645"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 xml:space="preserve">Planiran je nastavak radova na dovršetku i privođenje funkciji objekta javne namjene Crikvenica MO zapad, </w:t>
                  </w:r>
                  <w:r w:rsidR="00E668D7">
                    <w:rPr>
                      <w:rFonts w:ascii="Arial" w:hAnsi="Arial" w:cs="Arial"/>
                      <w:sz w:val="20"/>
                      <w:szCs w:val="20"/>
                    </w:rPr>
                    <w:t xml:space="preserve">u skladu sa izdanom građevinskom </w:t>
                  </w:r>
                  <w:r w:rsidRPr="00C43645">
                    <w:rPr>
                      <w:rFonts w:ascii="Arial" w:hAnsi="Arial" w:cs="Arial"/>
                      <w:sz w:val="20"/>
                      <w:szCs w:val="20"/>
                    </w:rPr>
                    <w:t>dozvol</w:t>
                  </w:r>
                  <w:r w:rsidR="00E668D7">
                    <w:rPr>
                      <w:rFonts w:ascii="Arial" w:hAnsi="Arial" w:cs="Arial"/>
                      <w:sz w:val="20"/>
                      <w:szCs w:val="20"/>
                    </w:rPr>
                    <w:t xml:space="preserve">om, te </w:t>
                  </w:r>
                  <w:r w:rsidRPr="00C43645">
                    <w:rPr>
                      <w:rFonts w:ascii="Arial" w:hAnsi="Arial" w:cs="Arial"/>
                      <w:sz w:val="20"/>
                      <w:szCs w:val="20"/>
                    </w:rPr>
                    <w:t>dovrš</w:t>
                  </w:r>
                  <w:r w:rsidR="00E668D7">
                    <w:rPr>
                      <w:rFonts w:ascii="Arial" w:hAnsi="Arial" w:cs="Arial"/>
                      <w:sz w:val="20"/>
                      <w:szCs w:val="20"/>
                    </w:rPr>
                    <w:t>etak radova</w:t>
                  </w:r>
                  <w:r w:rsidRPr="00C43645">
                    <w:rPr>
                      <w:rFonts w:ascii="Arial" w:hAnsi="Arial" w:cs="Arial"/>
                      <w:sz w:val="20"/>
                      <w:szCs w:val="20"/>
                    </w:rPr>
                    <w:t xml:space="preserve"> u cijelosti i oprem</w:t>
                  </w:r>
                  <w:r w:rsidR="00E668D7">
                    <w:rPr>
                      <w:rFonts w:ascii="Arial" w:hAnsi="Arial" w:cs="Arial"/>
                      <w:sz w:val="20"/>
                      <w:szCs w:val="20"/>
                    </w:rPr>
                    <w:t>anje objekta</w:t>
                  </w:r>
                  <w:r w:rsidRPr="00C43645">
                    <w:rPr>
                      <w:rFonts w:ascii="Arial" w:hAnsi="Arial" w:cs="Arial"/>
                      <w:sz w:val="20"/>
                      <w:szCs w:val="20"/>
                    </w:rPr>
                    <w:t xml:space="preserve">. </w:t>
                  </w:r>
                </w:p>
                <w:p w14:paraId="5B87EA7C" w14:textId="77777777" w:rsidR="00FB7492"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Novo planirani prostori će se između ostalog koristiti i kao prostor za mlade kroz posebne programe.</w:t>
                  </w:r>
                </w:p>
                <w:p w14:paraId="18602AA0" w14:textId="12172C94" w:rsidR="00E668D7" w:rsidRPr="00C43645" w:rsidRDefault="00E668D7"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Sredstva su planirana sa ciljem dovršetka objekta.</w:t>
                  </w:r>
                </w:p>
              </w:tc>
            </w:tr>
            <w:tr w:rsidR="00FB7492" w:rsidRPr="00C43645" w14:paraId="5741CC1F" w14:textId="77777777" w:rsidTr="00C43645">
              <w:trPr>
                <w:trHeight w:val="2128"/>
              </w:trPr>
              <w:tc>
                <w:tcPr>
                  <w:tcW w:w="10864" w:type="dxa"/>
                  <w:tcBorders>
                    <w:top w:val="single" w:sz="4" w:space="0" w:color="auto"/>
                    <w:left w:val="single" w:sz="4" w:space="0" w:color="auto"/>
                    <w:bottom w:val="single" w:sz="4" w:space="0" w:color="auto"/>
                    <w:right w:val="single" w:sz="4" w:space="0" w:color="auto"/>
                  </w:tcBorders>
                </w:tcPr>
                <w:p w14:paraId="5B53B110"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43645">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91"/>
                    <w:gridCol w:w="1985"/>
                    <w:gridCol w:w="1134"/>
                    <w:gridCol w:w="1134"/>
                    <w:gridCol w:w="1276"/>
                    <w:gridCol w:w="992"/>
                    <w:gridCol w:w="992"/>
                    <w:gridCol w:w="1010"/>
                  </w:tblGrid>
                  <w:tr w:rsidR="00FB7492" w:rsidRPr="00C43645" w14:paraId="46CD049D" w14:textId="77777777" w:rsidTr="00C43645">
                    <w:trPr>
                      <w:trHeight w:val="705"/>
                    </w:trPr>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BC871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97FDE9"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F4AB16"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5443DB" w14:textId="535DE251" w:rsidR="00FB7492" w:rsidRPr="00C43645" w:rsidRDefault="00FB7492" w:rsidP="00FB7492">
                        <w:pPr>
                          <w:jc w:val="center"/>
                          <w:rPr>
                            <w:rFonts w:ascii="Arial" w:hAnsi="Arial" w:cs="Arial"/>
                            <w:bCs/>
                            <w:sz w:val="20"/>
                            <w:szCs w:val="20"/>
                          </w:rPr>
                        </w:pPr>
                        <w:r w:rsidRPr="00C43645">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BC12B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27789C" w14:textId="607931CB"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105D48">
                          <w:rPr>
                            <w:rFonts w:ascii="Arial" w:hAnsi="Arial" w:cs="Arial"/>
                            <w:bCs/>
                            <w:sz w:val="20"/>
                            <w:szCs w:val="20"/>
                          </w:rPr>
                          <w:t>6</w:t>
                        </w:r>
                        <w:r w:rsidRPr="00C43645">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4AC8FF" w14:textId="31A0E5CC"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105D48">
                          <w:rPr>
                            <w:rFonts w:ascii="Arial" w:hAnsi="Arial" w:cs="Arial"/>
                            <w:bCs/>
                            <w:sz w:val="20"/>
                            <w:szCs w:val="20"/>
                          </w:rPr>
                          <w:t>7</w:t>
                        </w:r>
                        <w:r w:rsidRPr="00C43645">
                          <w:rPr>
                            <w:rFonts w:ascii="Arial" w:hAnsi="Arial" w:cs="Arial"/>
                            <w:bCs/>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0DADB0" w14:textId="0629F45E"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105D48">
                          <w:rPr>
                            <w:rFonts w:ascii="Arial" w:hAnsi="Arial" w:cs="Arial"/>
                            <w:bCs/>
                            <w:sz w:val="20"/>
                            <w:szCs w:val="20"/>
                          </w:rPr>
                          <w:t>8</w:t>
                        </w:r>
                        <w:r w:rsidRPr="00C43645">
                          <w:rPr>
                            <w:rFonts w:ascii="Arial" w:hAnsi="Arial" w:cs="Arial"/>
                            <w:bCs/>
                            <w:sz w:val="20"/>
                            <w:szCs w:val="20"/>
                          </w:rPr>
                          <w:t>.</w:t>
                        </w:r>
                      </w:p>
                    </w:tc>
                  </w:tr>
                  <w:tr w:rsidR="00FB7492" w:rsidRPr="00C43645" w14:paraId="0C7304AB" w14:textId="77777777" w:rsidTr="00C43645">
                    <w:trPr>
                      <w:trHeight w:val="659"/>
                    </w:trPr>
                    <w:tc>
                      <w:tcPr>
                        <w:tcW w:w="1891" w:type="dxa"/>
                        <w:tcBorders>
                          <w:top w:val="single" w:sz="4" w:space="0" w:color="auto"/>
                          <w:left w:val="single" w:sz="4" w:space="0" w:color="auto"/>
                          <w:bottom w:val="single" w:sz="4" w:space="0" w:color="auto"/>
                          <w:right w:val="single" w:sz="4" w:space="0" w:color="auto"/>
                        </w:tcBorders>
                        <w:vAlign w:val="center"/>
                      </w:tcPr>
                      <w:p w14:paraId="4236E668"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Broj korisnika, udruga</w:t>
                        </w:r>
                      </w:p>
                    </w:tc>
                    <w:tc>
                      <w:tcPr>
                        <w:tcW w:w="1985" w:type="dxa"/>
                        <w:tcBorders>
                          <w:top w:val="single" w:sz="4" w:space="0" w:color="auto"/>
                          <w:left w:val="single" w:sz="4" w:space="0" w:color="auto"/>
                          <w:bottom w:val="single" w:sz="4" w:space="0" w:color="auto"/>
                          <w:right w:val="single" w:sz="4" w:space="0" w:color="auto"/>
                        </w:tcBorders>
                        <w:vAlign w:val="center"/>
                      </w:tcPr>
                      <w:p w14:paraId="4F3208C9"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 xml:space="preserve">Izgradnjom objekta osigurati prostor za funkcioniranje većeg broja udruga </w:t>
                        </w:r>
                      </w:p>
                    </w:tc>
                    <w:tc>
                      <w:tcPr>
                        <w:tcW w:w="1134" w:type="dxa"/>
                        <w:tcBorders>
                          <w:top w:val="single" w:sz="4" w:space="0" w:color="auto"/>
                          <w:left w:val="single" w:sz="4" w:space="0" w:color="auto"/>
                          <w:bottom w:val="single" w:sz="4" w:space="0" w:color="auto"/>
                          <w:right w:val="single" w:sz="4" w:space="0" w:color="auto"/>
                        </w:tcBorders>
                        <w:vAlign w:val="center"/>
                      </w:tcPr>
                      <w:p w14:paraId="4D87DB2A"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Broj udruga</w:t>
                        </w:r>
                      </w:p>
                    </w:tc>
                    <w:tc>
                      <w:tcPr>
                        <w:tcW w:w="1134" w:type="dxa"/>
                        <w:tcBorders>
                          <w:top w:val="single" w:sz="4" w:space="0" w:color="auto"/>
                          <w:left w:val="single" w:sz="4" w:space="0" w:color="auto"/>
                          <w:bottom w:val="single" w:sz="4" w:space="0" w:color="auto"/>
                          <w:right w:val="single" w:sz="4" w:space="0" w:color="auto"/>
                        </w:tcBorders>
                        <w:vAlign w:val="center"/>
                      </w:tcPr>
                      <w:p w14:paraId="6FEFB36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C315E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Evidencije</w:t>
                        </w:r>
                      </w:p>
                      <w:p w14:paraId="2C2CB090" w14:textId="77777777" w:rsidR="00FB7492" w:rsidRPr="00C43645" w:rsidRDefault="00FB7492" w:rsidP="00FB7492">
                        <w:pPr>
                          <w:rPr>
                            <w:rFonts w:ascii="Calibri" w:hAnsi="Calibri" w:cs="Calibri"/>
                            <w:bCs/>
                            <w:i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7E562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EBB3DAE"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3</w:t>
                        </w:r>
                      </w:p>
                    </w:tc>
                    <w:tc>
                      <w:tcPr>
                        <w:tcW w:w="1010" w:type="dxa"/>
                        <w:tcBorders>
                          <w:top w:val="single" w:sz="4" w:space="0" w:color="auto"/>
                          <w:left w:val="single" w:sz="4" w:space="0" w:color="auto"/>
                          <w:bottom w:val="single" w:sz="4" w:space="0" w:color="auto"/>
                          <w:right w:val="single" w:sz="4" w:space="0" w:color="auto"/>
                        </w:tcBorders>
                        <w:vAlign w:val="center"/>
                      </w:tcPr>
                      <w:p w14:paraId="403A023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4</w:t>
                        </w:r>
                      </w:p>
                    </w:tc>
                  </w:tr>
                </w:tbl>
                <w:p w14:paraId="3386D90E"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20"/>
                      <w:szCs w:val="20"/>
                    </w:rPr>
                  </w:pPr>
                </w:p>
              </w:tc>
            </w:tr>
          </w:tbl>
          <w:p w14:paraId="4149C65B" w14:textId="77777777" w:rsidR="00FB7492" w:rsidRPr="00C43645" w:rsidRDefault="00FB7492" w:rsidP="00A97332">
            <w:pPr>
              <w:spacing w:after="0" w:line="240" w:lineRule="auto"/>
              <w:rPr>
                <w:rFonts w:ascii="Arial" w:eastAsia="Times New Roman" w:hAnsi="Arial" w:cs="Arial"/>
                <w:b/>
                <w:bCs/>
                <w:sz w:val="20"/>
                <w:szCs w:val="20"/>
                <w:lang w:eastAsia="hr-HR"/>
              </w:rPr>
            </w:pPr>
          </w:p>
          <w:p w14:paraId="1E03D3D0" w14:textId="66435CBE"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Kapitalni projekt K4207 NOVI PRIKLJUČCI STRUJE I VODE</w:t>
            </w:r>
          </w:p>
        </w:tc>
      </w:tr>
      <w:tr w:rsidR="00B55B7C" w:rsidRPr="00B55B7C" w14:paraId="39EC4114"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E027DC1" w14:textId="7777777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lastRenderedPageBreak/>
              <w:t>Zakonske i druge pravne osnove aktivnosti/projekta:</w:t>
            </w:r>
          </w:p>
          <w:p w14:paraId="509F236A"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komunalnom gospodarstvu,</w:t>
            </w:r>
          </w:p>
          <w:p w14:paraId="041E6C3C"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prostornom uređenju,</w:t>
            </w:r>
          </w:p>
          <w:p w14:paraId="1E2ADB4B"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gradnji,</w:t>
            </w:r>
          </w:p>
          <w:p w14:paraId="6D2B8723"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Pravilnik o jednostavnim građevinama i radovima</w:t>
            </w:r>
          </w:p>
        </w:tc>
      </w:tr>
      <w:tr w:rsidR="00B55B7C" w:rsidRPr="00B55B7C" w14:paraId="2C033F37"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BD02629" w14:textId="204A2A3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Obrazloženje kapitalnog projekta</w:t>
            </w:r>
          </w:p>
          <w:p w14:paraId="2931B547" w14:textId="77777777" w:rsidR="00B55B7C" w:rsidRDefault="00B55B7C" w:rsidP="00B55B7C">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Novi priključci struje i vode trebaju se kontinuirano osiguravati kod dovršetka svih projekata i investicija grada.</w:t>
            </w:r>
          </w:p>
          <w:p w14:paraId="730424A1" w14:textId="77777777" w:rsidR="00E668D7" w:rsidRDefault="00E668D7" w:rsidP="00E668D7">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Na razini programa i kapitalnog projekta odstupanja su u skladu sa</w:t>
            </w:r>
            <w:r>
              <w:rPr>
                <w:rFonts w:ascii="Arial" w:eastAsia="Times New Roman" w:hAnsi="Arial" w:cs="Arial"/>
                <w:sz w:val="20"/>
                <w:szCs w:val="20"/>
                <w:lang w:eastAsia="hr-HR"/>
              </w:rPr>
              <w:t xml:space="preserve"> potrebama i</w:t>
            </w:r>
            <w:r w:rsidRPr="00C43645">
              <w:rPr>
                <w:rFonts w:ascii="Arial" w:eastAsia="Times New Roman" w:hAnsi="Arial" w:cs="Arial"/>
                <w:sz w:val="20"/>
                <w:szCs w:val="20"/>
                <w:lang w:eastAsia="hr-HR"/>
              </w:rPr>
              <w:t xml:space="preserve"> stanjem na terenu</w:t>
            </w:r>
          </w:p>
          <w:p w14:paraId="090B91B1" w14:textId="77777777" w:rsidR="00105D48" w:rsidRDefault="00105D48" w:rsidP="00E668D7">
            <w:pPr>
              <w:spacing w:after="0" w:line="240" w:lineRule="auto"/>
              <w:rPr>
                <w:rFonts w:ascii="Arial" w:eastAsia="Times New Roman" w:hAnsi="Arial" w:cs="Arial"/>
                <w:sz w:val="20"/>
                <w:szCs w:val="20"/>
                <w:lang w:eastAsia="hr-HR"/>
              </w:rPr>
            </w:pPr>
          </w:p>
          <w:p w14:paraId="6B54B727" w14:textId="77777777" w:rsidR="00E668D7" w:rsidRPr="00C43645" w:rsidRDefault="00E668D7" w:rsidP="00B55B7C">
            <w:pPr>
              <w:spacing w:after="0" w:line="240" w:lineRule="auto"/>
              <w:rPr>
                <w:rFonts w:ascii="Arial" w:eastAsia="Times New Roman" w:hAnsi="Arial" w:cs="Arial"/>
                <w:sz w:val="20"/>
                <w:szCs w:val="20"/>
                <w:lang w:eastAsia="hr-HR"/>
              </w:rPr>
            </w:pPr>
          </w:p>
        </w:tc>
      </w:tr>
      <w:tr w:rsidR="00B55B7C" w:rsidRPr="005F007E" w14:paraId="3C9B884A"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10948DC" w14:textId="77777777" w:rsidR="00B55B7C" w:rsidRPr="00C43645" w:rsidRDefault="00B55B7C" w:rsidP="00C43645">
            <w:pPr>
              <w:spacing w:after="0" w:line="240" w:lineRule="auto"/>
              <w:jc w:val="center"/>
              <w:rPr>
                <w:rFonts w:ascii="Arial" w:eastAsia="Times New Roman" w:hAnsi="Arial" w:cs="Arial"/>
                <w:sz w:val="20"/>
                <w:szCs w:val="20"/>
                <w:lang w:eastAsia="hr-HR"/>
              </w:rPr>
            </w:pPr>
            <w:r w:rsidRPr="00C43645">
              <w:rPr>
                <w:rFonts w:ascii="Arial" w:eastAsia="Times New Roman" w:hAnsi="Arial" w:cs="Arial"/>
                <w:sz w:val="20"/>
                <w:szCs w:val="20"/>
                <w:lang w:eastAsia="hr-HR"/>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B55B7C" w:rsidRPr="005F007E" w14:paraId="73FF67FF" w14:textId="77777777" w:rsidTr="00A97332">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3CF8DC"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24010F"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9A771"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A971CA" w14:textId="53C023C7" w:rsidR="00B55B7C" w:rsidRPr="00427116" w:rsidRDefault="00B55B7C"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7F471E"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84A1A" w14:textId="4B8510E1"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9F9931" w14:textId="5F6C9EF3"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C4CD29" w14:textId="4DD731B9"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105D48">
                    <w:rPr>
                      <w:rFonts w:ascii="Arial" w:hAnsi="Arial" w:cs="Arial"/>
                      <w:bCs/>
                      <w:sz w:val="20"/>
                      <w:szCs w:val="20"/>
                    </w:rPr>
                    <w:t>8</w:t>
                  </w:r>
                  <w:r w:rsidRPr="00427116">
                    <w:rPr>
                      <w:rFonts w:ascii="Arial" w:hAnsi="Arial" w:cs="Arial"/>
                      <w:bCs/>
                      <w:sz w:val="20"/>
                      <w:szCs w:val="20"/>
                    </w:rPr>
                    <w:t>.</w:t>
                  </w:r>
                </w:p>
              </w:tc>
            </w:tr>
            <w:tr w:rsidR="00B55B7C" w:rsidRPr="005F007E" w14:paraId="0AFA1A91" w14:textId="77777777" w:rsidTr="00A97332">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28459421" w14:textId="77777777" w:rsidR="00B55B7C" w:rsidRPr="00476743" w:rsidRDefault="00B55B7C" w:rsidP="00A97332">
                  <w:pPr>
                    <w:rPr>
                      <w:rFonts w:ascii="Calibri" w:hAnsi="Calibri" w:cs="Calibri"/>
                      <w:bCs/>
                      <w:iCs/>
                      <w:sz w:val="18"/>
                      <w:szCs w:val="18"/>
                    </w:rPr>
                  </w:pPr>
                  <w:r>
                    <w:rPr>
                      <w:rFonts w:ascii="Arial" w:hAnsi="Arial" w:cs="Arial"/>
                      <w:sz w:val="16"/>
                      <w:szCs w:val="16"/>
                    </w:rPr>
                    <w:t>Broj priključenih objekata</w:t>
                  </w:r>
                </w:p>
              </w:tc>
              <w:tc>
                <w:tcPr>
                  <w:tcW w:w="1747" w:type="dxa"/>
                  <w:tcBorders>
                    <w:top w:val="single" w:sz="4" w:space="0" w:color="auto"/>
                    <w:left w:val="single" w:sz="4" w:space="0" w:color="auto"/>
                    <w:bottom w:val="single" w:sz="4" w:space="0" w:color="auto"/>
                    <w:right w:val="single" w:sz="4" w:space="0" w:color="auto"/>
                  </w:tcBorders>
                  <w:vAlign w:val="center"/>
                </w:tcPr>
                <w:p w14:paraId="10507E72" w14:textId="77777777" w:rsidR="00B55B7C" w:rsidRPr="00476743" w:rsidRDefault="00B55B7C" w:rsidP="00A97332">
                  <w:pPr>
                    <w:rPr>
                      <w:rFonts w:ascii="Calibri" w:hAnsi="Calibri" w:cs="Calibri"/>
                      <w:bCs/>
                      <w:iCs/>
                      <w:sz w:val="18"/>
                      <w:szCs w:val="18"/>
                    </w:rPr>
                  </w:pPr>
                  <w:r>
                    <w:rPr>
                      <w:rFonts w:ascii="Arial" w:hAnsi="Arial" w:cs="Arial"/>
                      <w:sz w:val="16"/>
                      <w:szCs w:val="16"/>
                    </w:rPr>
                    <w:t xml:space="preserve">Rješavanjem priključaka osigurava se pravilno funkcioniranje objekata  </w:t>
                  </w:r>
                </w:p>
              </w:tc>
              <w:tc>
                <w:tcPr>
                  <w:tcW w:w="1132" w:type="dxa"/>
                  <w:tcBorders>
                    <w:top w:val="single" w:sz="4" w:space="0" w:color="auto"/>
                    <w:left w:val="single" w:sz="4" w:space="0" w:color="auto"/>
                    <w:bottom w:val="single" w:sz="4" w:space="0" w:color="auto"/>
                    <w:right w:val="single" w:sz="4" w:space="0" w:color="auto"/>
                  </w:tcBorders>
                  <w:vAlign w:val="center"/>
                </w:tcPr>
                <w:p w14:paraId="7B0FA7B0"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Broj priključaka godišnje</w:t>
                  </w:r>
                </w:p>
              </w:tc>
              <w:tc>
                <w:tcPr>
                  <w:tcW w:w="1133" w:type="dxa"/>
                  <w:tcBorders>
                    <w:top w:val="single" w:sz="4" w:space="0" w:color="auto"/>
                    <w:left w:val="single" w:sz="4" w:space="0" w:color="auto"/>
                    <w:bottom w:val="single" w:sz="4" w:space="0" w:color="auto"/>
                    <w:right w:val="single" w:sz="4" w:space="0" w:color="auto"/>
                  </w:tcBorders>
                  <w:vAlign w:val="center"/>
                </w:tcPr>
                <w:p w14:paraId="22A107B2"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16B0FBC7" w14:textId="77777777" w:rsidR="00B55B7C" w:rsidRDefault="00B55B7C" w:rsidP="00A97332">
                  <w:pPr>
                    <w:jc w:val="center"/>
                    <w:rPr>
                      <w:rFonts w:ascii="Calibri" w:hAnsi="Calibri" w:cs="Calibri"/>
                      <w:bCs/>
                      <w:iCs/>
                      <w:sz w:val="18"/>
                      <w:szCs w:val="18"/>
                    </w:rPr>
                  </w:pPr>
                  <w:r>
                    <w:rPr>
                      <w:rFonts w:ascii="Calibri" w:hAnsi="Calibri" w:cs="Calibri"/>
                      <w:bCs/>
                      <w:iCs/>
                      <w:sz w:val="18"/>
                      <w:szCs w:val="18"/>
                    </w:rPr>
                    <w:t>Evidencije</w:t>
                  </w:r>
                </w:p>
                <w:p w14:paraId="1EB7B90B" w14:textId="77777777" w:rsidR="00B55B7C" w:rsidRPr="00A351FA" w:rsidRDefault="00B55B7C"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94293DF"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5A2F805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c>
                <w:tcPr>
                  <w:tcW w:w="1133" w:type="dxa"/>
                  <w:tcBorders>
                    <w:top w:val="single" w:sz="4" w:space="0" w:color="auto"/>
                    <w:left w:val="single" w:sz="4" w:space="0" w:color="auto"/>
                    <w:bottom w:val="single" w:sz="4" w:space="0" w:color="auto"/>
                    <w:right w:val="single" w:sz="4" w:space="0" w:color="auto"/>
                  </w:tcBorders>
                  <w:vAlign w:val="center"/>
                </w:tcPr>
                <w:p w14:paraId="6B5A870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r>
          </w:tbl>
          <w:p w14:paraId="37D9E10D" w14:textId="77777777" w:rsidR="00B55B7C" w:rsidRPr="00B55B7C" w:rsidRDefault="00B55B7C" w:rsidP="00B55B7C">
            <w:pPr>
              <w:spacing w:after="0" w:line="240" w:lineRule="auto"/>
              <w:rPr>
                <w:rFonts w:ascii="Arial" w:eastAsia="Times New Roman" w:hAnsi="Arial" w:cs="Arial"/>
                <w:b/>
                <w:bCs/>
                <w:sz w:val="24"/>
                <w:szCs w:val="24"/>
                <w:lang w:eastAsia="hr-HR"/>
              </w:rPr>
            </w:pPr>
          </w:p>
        </w:tc>
      </w:tr>
      <w:tr w:rsidR="00B55B7C" w:rsidRPr="00F72F50" w14:paraId="63057D40" w14:textId="77777777" w:rsidTr="00FB7492">
        <w:trPr>
          <w:trHeight w:val="300"/>
        </w:trPr>
        <w:tc>
          <w:tcPr>
            <w:tcW w:w="10632" w:type="dxa"/>
            <w:tcBorders>
              <w:top w:val="single" w:sz="4" w:space="0" w:color="auto"/>
              <w:left w:val="single" w:sz="4" w:space="0" w:color="auto"/>
              <w:bottom w:val="single" w:sz="4" w:space="0" w:color="auto"/>
              <w:right w:val="single" w:sz="4" w:space="0" w:color="auto"/>
            </w:tcBorders>
          </w:tcPr>
          <w:p w14:paraId="5FABF5E7" w14:textId="5D6E728A" w:rsidR="00B55B7C" w:rsidRPr="000A5000" w:rsidRDefault="00B55B7C" w:rsidP="00B55B7C">
            <w:pPr>
              <w:spacing w:after="0" w:line="240" w:lineRule="auto"/>
              <w:rPr>
                <w:rFonts w:ascii="Times New Roman" w:eastAsia="Times New Roman" w:hAnsi="Times New Roman" w:cs="Times New Roman"/>
                <w:b/>
                <w:bCs/>
                <w:sz w:val="24"/>
                <w:szCs w:val="24"/>
                <w:lang w:eastAsia="hr-HR"/>
              </w:rPr>
            </w:pPr>
          </w:p>
        </w:tc>
      </w:tr>
      <w:tr w:rsidR="00B55B7C" w:rsidRPr="0007776F" w14:paraId="5FDA781E"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68E632F1" w14:textId="7217B372" w:rsidR="00B55B7C" w:rsidRPr="00C43645" w:rsidRDefault="00B55B7C" w:rsidP="00B55B7C">
            <w:pPr>
              <w:spacing w:after="0" w:line="240" w:lineRule="auto"/>
              <w:rPr>
                <w:rFonts w:ascii="Arial" w:eastAsia="Times New Roman" w:hAnsi="Arial" w:cs="Arial"/>
                <w:b/>
                <w:bCs/>
                <w:i/>
                <w:iCs/>
                <w:sz w:val="20"/>
                <w:szCs w:val="20"/>
                <w:lang w:eastAsia="hr-HR"/>
              </w:rPr>
            </w:pPr>
            <w:r w:rsidRPr="00C43645">
              <w:rPr>
                <w:rFonts w:ascii="Arial" w:eastAsia="Times New Roman" w:hAnsi="Arial" w:cs="Arial"/>
                <w:b/>
                <w:bCs/>
                <w:i/>
                <w:iCs/>
                <w:sz w:val="20"/>
                <w:szCs w:val="20"/>
                <w:lang w:eastAsia="hr-HR"/>
              </w:rPr>
              <w:t>PROGRAM 510</w:t>
            </w:r>
            <w:r w:rsidR="00AD6683">
              <w:rPr>
                <w:rFonts w:ascii="Arial" w:eastAsia="Times New Roman" w:hAnsi="Arial" w:cs="Arial"/>
                <w:b/>
                <w:bCs/>
                <w:i/>
                <w:iCs/>
                <w:sz w:val="20"/>
                <w:szCs w:val="20"/>
                <w:lang w:eastAsia="hr-HR"/>
              </w:rPr>
              <w:t>3</w:t>
            </w:r>
            <w:r w:rsidRPr="00C43645">
              <w:rPr>
                <w:rFonts w:ascii="Arial" w:eastAsia="Times New Roman" w:hAnsi="Arial" w:cs="Arial"/>
                <w:b/>
                <w:bCs/>
                <w:i/>
                <w:iCs/>
                <w:sz w:val="20"/>
                <w:szCs w:val="20"/>
                <w:lang w:eastAsia="hr-HR"/>
              </w:rPr>
              <w:t xml:space="preserve"> KAPITALNA ULAGANJA U SOCIJALNOJ ZAŠTITI - INV</w:t>
            </w:r>
          </w:p>
          <w:p w14:paraId="623D2C54" w14:textId="77777777" w:rsidR="00B55B7C" w:rsidRPr="0007776F" w:rsidRDefault="00B55B7C" w:rsidP="00B55B7C">
            <w:pPr>
              <w:spacing w:after="0" w:line="240" w:lineRule="auto"/>
              <w:rPr>
                <w:rFonts w:ascii="Arial" w:eastAsia="Times New Roman" w:hAnsi="Arial" w:cs="Arial"/>
                <w:b/>
                <w:bCs/>
                <w:i/>
                <w:iCs/>
                <w:sz w:val="24"/>
                <w:szCs w:val="24"/>
                <w:lang w:eastAsia="hr-HR"/>
              </w:rPr>
            </w:pPr>
          </w:p>
        </w:tc>
      </w:tr>
      <w:tr w:rsidR="00B55B7C" w:rsidRPr="003E2D5C" w14:paraId="14C376ED"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4520EE57" w14:textId="77777777" w:rsidR="00C43645" w:rsidRDefault="00C43645" w:rsidP="00B55B7C">
            <w:pPr>
              <w:spacing w:after="0" w:line="240" w:lineRule="auto"/>
              <w:rPr>
                <w:rFonts w:ascii="Arial" w:eastAsia="Times New Roman" w:hAnsi="Arial" w:cs="Arial"/>
                <w:b/>
                <w:color w:val="000000"/>
                <w:sz w:val="20"/>
                <w:szCs w:val="20"/>
                <w:lang w:eastAsia="hr-HR"/>
              </w:rPr>
            </w:pPr>
          </w:p>
          <w:p w14:paraId="5B3EFC6D" w14:textId="53E2F6BF" w:rsidR="00B55B7C" w:rsidRPr="00C43645" w:rsidRDefault="00B55B7C" w:rsidP="00B55B7C">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Opis programa, svrha programa</w:t>
            </w:r>
            <w:r w:rsidRPr="00C43645">
              <w:rPr>
                <w:rFonts w:ascii="Arial" w:eastAsia="Times New Roman" w:hAnsi="Arial" w:cs="Arial"/>
                <w:color w:val="000000"/>
                <w:sz w:val="20"/>
                <w:szCs w:val="20"/>
                <w:lang w:eastAsia="hr-HR"/>
              </w:rPr>
              <w:t>:</w:t>
            </w:r>
          </w:p>
          <w:p w14:paraId="1A66C029" w14:textId="27C72607" w:rsidR="00B55B7C" w:rsidRDefault="00B55B7C"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C43645">
              <w:rPr>
                <w:rFonts w:ascii="Arial" w:hAnsi="Arial" w:cs="Arial"/>
                <w:sz w:val="20"/>
                <w:szCs w:val="20"/>
              </w:rPr>
              <w:t xml:space="preserve">Programom se planiraju </w:t>
            </w:r>
            <w:r w:rsidRPr="00C43645">
              <w:rPr>
                <w:rFonts w:ascii="Arial" w:eastAsia="Calibri" w:hAnsi="Arial" w:cs="Arial"/>
                <w:sz w:val="20"/>
                <w:szCs w:val="20"/>
              </w:rPr>
              <w:t>nastaviti aktivnosti  na izgradnji stambenih zgrada za socijalno ugrožene građane u Kotorskoj ulici u Crikvenici kao slijedeće faze gradnje, uz sufinanciranje</w:t>
            </w:r>
            <w:r w:rsidR="00C43645">
              <w:rPr>
                <w:rFonts w:ascii="Arial" w:eastAsia="Calibri" w:hAnsi="Arial" w:cs="Arial"/>
                <w:sz w:val="20"/>
                <w:szCs w:val="20"/>
              </w:rPr>
              <w:t xml:space="preserve"> iz dostupnih EU sredstava</w:t>
            </w:r>
            <w:r w:rsidR="00105D48">
              <w:rPr>
                <w:rFonts w:ascii="Arial" w:eastAsia="Calibri" w:hAnsi="Arial" w:cs="Arial"/>
                <w:sz w:val="20"/>
                <w:szCs w:val="20"/>
              </w:rPr>
              <w:t xml:space="preserve"> i prema izrađenoj projektnoj dokumentaciji.</w:t>
            </w:r>
          </w:p>
          <w:p w14:paraId="1AEDAE54" w14:textId="186DA296" w:rsidR="00105D48" w:rsidRPr="00C43645" w:rsidRDefault="00105D48"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Pr>
                <w:rFonts w:ascii="Arial" w:eastAsia="Calibri" w:hAnsi="Arial" w:cs="Arial"/>
                <w:sz w:val="20"/>
                <w:szCs w:val="20"/>
              </w:rPr>
              <w:t>Također se planira ulaganje u dokumentaciju za izgradnju stanova za mlade obitelji sa područja grada, kao jedna nova aktivnost.</w:t>
            </w:r>
          </w:p>
          <w:p w14:paraId="72E6A136" w14:textId="77777777" w:rsidR="00B55B7C" w:rsidRPr="00920274" w:rsidRDefault="00B55B7C" w:rsidP="00B55B7C">
            <w:pPr>
              <w:spacing w:after="0" w:line="240" w:lineRule="auto"/>
              <w:jc w:val="both"/>
              <w:rPr>
                <w:rFonts w:ascii="Arial" w:eastAsia="Calibri" w:hAnsi="Arial" w:cs="Arial"/>
                <w:sz w:val="24"/>
                <w:szCs w:val="24"/>
              </w:rPr>
            </w:pPr>
          </w:p>
        </w:tc>
      </w:tr>
      <w:tr w:rsidR="00B55B7C" w:rsidRPr="003E2D5C" w14:paraId="4D5A84BA"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4B326562" w14:textId="30E75B1B" w:rsidR="00B55B7C" w:rsidRPr="00C43645" w:rsidRDefault="00B55B7C" w:rsidP="00B55B7C">
            <w:pPr>
              <w:spacing w:after="0" w:line="240" w:lineRule="auto"/>
              <w:rPr>
                <w:rFonts w:ascii="Arial" w:eastAsia="Times New Roman" w:hAnsi="Arial" w:cs="Arial"/>
                <w:b/>
                <w:color w:val="000000"/>
                <w:sz w:val="20"/>
                <w:szCs w:val="20"/>
                <w:lang w:eastAsia="hr-HR"/>
              </w:rPr>
            </w:pPr>
            <w:r w:rsidRPr="00C43645">
              <w:rPr>
                <w:rFonts w:ascii="Arial" w:eastAsia="Times New Roman" w:hAnsi="Arial" w:cs="Arial"/>
                <w:b/>
                <w:color w:val="000000"/>
                <w:sz w:val="20"/>
                <w:szCs w:val="20"/>
                <w:lang w:eastAsia="hr-HR"/>
              </w:rPr>
              <w:t>Ciljevi provedbe programa u razdoblju 202</w:t>
            </w:r>
            <w:r w:rsidR="00105D48">
              <w:rPr>
                <w:rFonts w:ascii="Arial" w:eastAsia="Times New Roman" w:hAnsi="Arial" w:cs="Arial"/>
                <w:b/>
                <w:color w:val="000000"/>
                <w:sz w:val="20"/>
                <w:szCs w:val="20"/>
                <w:lang w:eastAsia="hr-HR"/>
              </w:rPr>
              <w:t>6</w:t>
            </w:r>
            <w:r w:rsidRPr="00C43645">
              <w:rPr>
                <w:rFonts w:ascii="Arial" w:eastAsia="Times New Roman" w:hAnsi="Arial" w:cs="Arial"/>
                <w:b/>
                <w:color w:val="000000"/>
                <w:sz w:val="20"/>
                <w:szCs w:val="20"/>
                <w:lang w:eastAsia="hr-HR"/>
              </w:rPr>
              <w:t>.-202</w:t>
            </w:r>
            <w:r w:rsidR="00105D48">
              <w:rPr>
                <w:rFonts w:ascii="Arial" w:eastAsia="Times New Roman" w:hAnsi="Arial" w:cs="Arial"/>
                <w:b/>
                <w:color w:val="000000"/>
                <w:sz w:val="20"/>
                <w:szCs w:val="20"/>
                <w:lang w:eastAsia="hr-HR"/>
              </w:rPr>
              <w:t>8</w:t>
            </w:r>
            <w:r w:rsidRPr="00C43645">
              <w:rPr>
                <w:rFonts w:ascii="Arial" w:eastAsia="Times New Roman" w:hAnsi="Arial" w:cs="Arial"/>
                <w:b/>
                <w:color w:val="000000"/>
                <w:sz w:val="20"/>
                <w:szCs w:val="20"/>
                <w:lang w:eastAsia="hr-HR"/>
              </w:rPr>
              <w:t>.</w:t>
            </w:r>
          </w:p>
          <w:p w14:paraId="676832CC" w14:textId="77777777" w:rsidR="00B55B7C" w:rsidRPr="00C43645" w:rsidRDefault="00B55B7C"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Ovim programom ostvaruju se uvjeti za stambeno zbrinjavanje socijalne kategorije građana.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B55B7C" w:rsidRPr="00211FFD" w14:paraId="15FFB563"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719FEA"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10ABB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99B31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79AC50" w14:textId="77777777" w:rsidR="00B55B7C" w:rsidRDefault="00B55B7C" w:rsidP="00B55B7C">
                  <w:pPr>
                    <w:jc w:val="center"/>
                    <w:rPr>
                      <w:rFonts w:ascii="Arial" w:hAnsi="Arial" w:cs="Arial"/>
                      <w:sz w:val="20"/>
                      <w:szCs w:val="20"/>
                    </w:rPr>
                  </w:pPr>
                  <w:r w:rsidRPr="00427116">
                    <w:rPr>
                      <w:rFonts w:ascii="Arial" w:hAnsi="Arial" w:cs="Arial"/>
                      <w:sz w:val="20"/>
                      <w:szCs w:val="20"/>
                    </w:rPr>
                    <w:t>Polazna vrijednost</w:t>
                  </w:r>
                </w:p>
                <w:p w14:paraId="52EFDD79" w14:textId="77777777" w:rsidR="00B55B7C" w:rsidRPr="00427116" w:rsidRDefault="00B55B7C" w:rsidP="000C030A">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103B47"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BF0835" w14:textId="08A9B22C"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105D48">
                    <w:rPr>
                      <w:rFonts w:ascii="Arial" w:hAnsi="Arial" w:cs="Arial"/>
                      <w:sz w:val="20"/>
                      <w:szCs w:val="20"/>
                    </w:rPr>
                    <w:t>6</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AAA4EE" w14:textId="343F66A4"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105D48">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8629D5" w14:textId="71F320D2"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105D48">
                    <w:rPr>
                      <w:rFonts w:ascii="Arial" w:hAnsi="Arial" w:cs="Arial"/>
                      <w:sz w:val="20"/>
                      <w:szCs w:val="20"/>
                    </w:rPr>
                    <w:t>8</w:t>
                  </w:r>
                  <w:r w:rsidRPr="00427116">
                    <w:rPr>
                      <w:rFonts w:ascii="Arial" w:hAnsi="Arial" w:cs="Arial"/>
                      <w:sz w:val="20"/>
                      <w:szCs w:val="20"/>
                    </w:rPr>
                    <w:t>.</w:t>
                  </w:r>
                </w:p>
              </w:tc>
            </w:tr>
            <w:tr w:rsidR="00B55B7C" w:rsidRPr="00427116" w14:paraId="01D6E918"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0DDE44C0" w14:textId="339FAF84" w:rsidR="00B55B7C" w:rsidRPr="00427116" w:rsidRDefault="00B55B7C" w:rsidP="00B55B7C">
                  <w:pPr>
                    <w:jc w:val="center"/>
                    <w:rPr>
                      <w:rFonts w:ascii="Arial" w:hAnsi="Arial" w:cs="Arial"/>
                      <w:iCs/>
                      <w:sz w:val="18"/>
                      <w:szCs w:val="18"/>
                    </w:rPr>
                  </w:pPr>
                  <w:r>
                    <w:rPr>
                      <w:rFonts w:ascii="Arial" w:hAnsi="Arial" w:cs="Arial"/>
                      <w:iCs/>
                      <w:sz w:val="18"/>
                      <w:szCs w:val="18"/>
                    </w:rPr>
                    <w:t xml:space="preserve">Broj </w:t>
                  </w:r>
                  <w:r w:rsidR="00AE5553">
                    <w:rPr>
                      <w:rFonts w:ascii="Arial" w:hAnsi="Arial" w:cs="Arial"/>
                      <w:iCs/>
                      <w:sz w:val="18"/>
                      <w:szCs w:val="18"/>
                    </w:rPr>
                    <w:t>objekata</w:t>
                  </w:r>
                </w:p>
              </w:tc>
              <w:tc>
                <w:tcPr>
                  <w:tcW w:w="1843" w:type="dxa"/>
                  <w:tcBorders>
                    <w:top w:val="single" w:sz="4" w:space="0" w:color="auto"/>
                    <w:left w:val="single" w:sz="4" w:space="0" w:color="auto"/>
                    <w:bottom w:val="single" w:sz="4" w:space="0" w:color="auto"/>
                    <w:right w:val="single" w:sz="4" w:space="0" w:color="auto"/>
                  </w:tcBorders>
                  <w:vAlign w:val="center"/>
                </w:tcPr>
                <w:p w14:paraId="23002C8E" w14:textId="173EFEB8" w:rsidR="00B55B7C" w:rsidRPr="00427116" w:rsidRDefault="00B55B7C" w:rsidP="00B55B7C">
                  <w:pPr>
                    <w:rPr>
                      <w:rFonts w:ascii="Arial" w:hAnsi="Arial" w:cs="Arial"/>
                      <w:iCs/>
                      <w:sz w:val="18"/>
                      <w:szCs w:val="18"/>
                    </w:rPr>
                  </w:pPr>
                  <w:r>
                    <w:rPr>
                      <w:rFonts w:ascii="Arial" w:hAnsi="Arial" w:cs="Arial"/>
                      <w:iCs/>
                      <w:sz w:val="18"/>
                      <w:szCs w:val="18"/>
                    </w:rPr>
                    <w:t xml:space="preserve">Odnosi se na broj izgrađenih </w:t>
                  </w:r>
                  <w:r w:rsidR="00AE5553">
                    <w:rPr>
                      <w:rFonts w:ascii="Arial" w:hAnsi="Arial" w:cs="Arial"/>
                      <w:iCs/>
                      <w:sz w:val="18"/>
                      <w:szCs w:val="18"/>
                    </w:rPr>
                    <w:t>objekata</w:t>
                  </w:r>
                  <w:r>
                    <w:rPr>
                      <w:rFonts w:ascii="Arial" w:hAnsi="Arial" w:cs="Arial"/>
                      <w:iCs/>
                      <w:sz w:val="18"/>
                      <w:szCs w:val="18"/>
                    </w:rPr>
                    <w:t xml:space="preserve"> za socijalno ugrožene</w:t>
                  </w:r>
                  <w:r w:rsidR="00AE5553">
                    <w:rPr>
                      <w:rFonts w:ascii="Arial" w:hAnsi="Arial" w:cs="Arial"/>
                      <w:iCs/>
                      <w:sz w:val="18"/>
                      <w:szCs w:val="18"/>
                    </w:rPr>
                    <w:t xml:space="preserve"> i starije osobe</w:t>
                  </w:r>
                  <w:r>
                    <w:rPr>
                      <w:rFonts w:ascii="Arial" w:hAnsi="Arial" w:cs="Arial"/>
                      <w:iCs/>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8B9FCE8" w14:textId="77777777" w:rsidR="00B55B7C" w:rsidRPr="00427116" w:rsidRDefault="00B55B7C" w:rsidP="00B55B7C">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72282865" w14:textId="422DAED0" w:rsidR="00B55B7C" w:rsidRPr="00427116" w:rsidRDefault="00AE5553" w:rsidP="00B55B7C">
                  <w:pPr>
                    <w:jc w:val="center"/>
                    <w:rPr>
                      <w:rFonts w:ascii="Arial" w:hAnsi="Arial" w:cs="Arial"/>
                      <w:iCs/>
                      <w:sz w:val="18"/>
                      <w:szCs w:val="18"/>
                    </w:rPr>
                  </w:pPr>
                  <w:r>
                    <w:rPr>
                      <w:rFonts w:ascii="Arial" w:hAnsi="Arial" w:cs="Arial"/>
                      <w:iCs/>
                      <w:sz w:val="18"/>
                      <w:szCs w:val="18"/>
                    </w:rPr>
                    <w:t>5</w:t>
                  </w:r>
                </w:p>
              </w:tc>
              <w:tc>
                <w:tcPr>
                  <w:tcW w:w="1040" w:type="dxa"/>
                  <w:tcBorders>
                    <w:top w:val="single" w:sz="4" w:space="0" w:color="auto"/>
                    <w:left w:val="single" w:sz="4" w:space="0" w:color="auto"/>
                    <w:bottom w:val="single" w:sz="4" w:space="0" w:color="auto"/>
                    <w:right w:val="single" w:sz="4" w:space="0" w:color="auto"/>
                  </w:tcBorders>
                  <w:vAlign w:val="center"/>
                </w:tcPr>
                <w:p w14:paraId="09A29BE9" w14:textId="77777777" w:rsidR="00B55B7C" w:rsidRDefault="00B55B7C" w:rsidP="00B55B7C">
                  <w:pPr>
                    <w:jc w:val="center"/>
                    <w:rPr>
                      <w:rFonts w:ascii="Arial" w:hAnsi="Arial" w:cs="Arial"/>
                      <w:iCs/>
                      <w:sz w:val="18"/>
                      <w:szCs w:val="18"/>
                    </w:rPr>
                  </w:pPr>
                  <w:r>
                    <w:rPr>
                      <w:rFonts w:ascii="Arial" w:hAnsi="Arial" w:cs="Arial"/>
                      <w:iCs/>
                      <w:sz w:val="18"/>
                      <w:szCs w:val="18"/>
                    </w:rPr>
                    <w:t>Evidencija</w:t>
                  </w:r>
                </w:p>
                <w:p w14:paraId="3E43FECE" w14:textId="77777777" w:rsidR="00B55B7C" w:rsidRPr="00427116" w:rsidRDefault="00B55B7C" w:rsidP="00B55B7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192F169" w14:textId="037EE914" w:rsidR="00B55B7C" w:rsidRPr="00427116" w:rsidRDefault="00AE5553" w:rsidP="00B55B7C">
                  <w:pPr>
                    <w:jc w:val="center"/>
                    <w:rPr>
                      <w:rFonts w:ascii="Arial" w:hAnsi="Arial" w:cs="Arial"/>
                      <w:iCs/>
                      <w:sz w:val="18"/>
                      <w:szCs w:val="18"/>
                    </w:rPr>
                  </w:pPr>
                  <w:r>
                    <w:rPr>
                      <w:rFonts w:ascii="Arial" w:hAnsi="Arial" w:cs="Arial"/>
                      <w:iCs/>
                      <w:sz w:val="18"/>
                      <w:szCs w:val="18"/>
                    </w:rPr>
                    <w:t>6</w:t>
                  </w:r>
                </w:p>
              </w:tc>
              <w:tc>
                <w:tcPr>
                  <w:tcW w:w="1175" w:type="dxa"/>
                  <w:tcBorders>
                    <w:top w:val="single" w:sz="4" w:space="0" w:color="auto"/>
                    <w:left w:val="single" w:sz="4" w:space="0" w:color="auto"/>
                    <w:bottom w:val="single" w:sz="4" w:space="0" w:color="auto"/>
                    <w:right w:val="single" w:sz="4" w:space="0" w:color="auto"/>
                  </w:tcBorders>
                  <w:vAlign w:val="center"/>
                </w:tcPr>
                <w:p w14:paraId="0D443B6A" w14:textId="77777777" w:rsidR="00B55B7C" w:rsidRPr="00427116" w:rsidRDefault="00B55B7C" w:rsidP="00B55B7C">
                  <w:pPr>
                    <w:jc w:val="center"/>
                    <w:rPr>
                      <w:rFonts w:ascii="Arial" w:hAnsi="Arial" w:cs="Arial"/>
                      <w:iCs/>
                      <w:sz w:val="18"/>
                      <w:szCs w:val="18"/>
                    </w:rPr>
                  </w:pPr>
                  <w:r>
                    <w:rPr>
                      <w:rFonts w:ascii="Arial" w:hAnsi="Arial" w:cs="Arial"/>
                      <w:iCs/>
                      <w:sz w:val="18"/>
                      <w:szCs w:val="18"/>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DA80510" w14:textId="098BC160" w:rsidR="00B55B7C" w:rsidRPr="00427116" w:rsidRDefault="00B55B7C" w:rsidP="00B55B7C">
                  <w:pPr>
                    <w:jc w:val="center"/>
                    <w:rPr>
                      <w:rFonts w:ascii="Arial" w:hAnsi="Arial" w:cs="Arial"/>
                      <w:iCs/>
                      <w:sz w:val="18"/>
                      <w:szCs w:val="18"/>
                    </w:rPr>
                  </w:pPr>
                  <w:r>
                    <w:rPr>
                      <w:rFonts w:ascii="Arial" w:hAnsi="Arial" w:cs="Arial"/>
                      <w:iCs/>
                      <w:sz w:val="18"/>
                      <w:szCs w:val="18"/>
                    </w:rPr>
                    <w:t>1</w:t>
                  </w:r>
                  <w:r w:rsidR="00AE5553">
                    <w:rPr>
                      <w:rFonts w:ascii="Arial" w:hAnsi="Arial" w:cs="Arial"/>
                      <w:iCs/>
                      <w:sz w:val="18"/>
                      <w:szCs w:val="18"/>
                    </w:rPr>
                    <w:t>0</w:t>
                  </w:r>
                </w:p>
              </w:tc>
            </w:tr>
          </w:tbl>
          <w:p w14:paraId="2CB8ECA0" w14:textId="77777777" w:rsidR="00B55B7C" w:rsidRPr="00C3245B" w:rsidRDefault="00B55B7C" w:rsidP="00B55B7C">
            <w:pPr>
              <w:jc w:val="both"/>
              <w:rPr>
                <w:rFonts w:ascii="Times New Roman" w:eastAsia="Times New Roman" w:hAnsi="Times New Roman" w:cs="Times New Roman"/>
                <w:i/>
                <w:color w:val="000000"/>
                <w:sz w:val="20"/>
                <w:szCs w:val="20"/>
                <w:lang w:eastAsia="hr-HR"/>
              </w:rPr>
            </w:pPr>
          </w:p>
        </w:tc>
      </w:tr>
    </w:tbl>
    <w:p w14:paraId="61653ECE" w14:textId="77777777" w:rsidR="00AD6683" w:rsidRDefault="00AD6683" w:rsidP="000E3219">
      <w:pPr>
        <w:pStyle w:val="Odlomakpopisa"/>
        <w:spacing w:after="0"/>
        <w:rPr>
          <w:rFonts w:ascii="Arial" w:hAnsi="Arial" w:cs="Arial"/>
          <w:b/>
          <w:sz w:val="24"/>
          <w:szCs w:val="24"/>
        </w:rPr>
      </w:pPr>
    </w:p>
    <w:p w14:paraId="25BA0172" w14:textId="77777777" w:rsidR="000E3219" w:rsidRPr="00AD6683" w:rsidRDefault="000E3219" w:rsidP="00427089">
      <w:pPr>
        <w:pStyle w:val="Odlomakpopisa"/>
        <w:numPr>
          <w:ilvl w:val="0"/>
          <w:numId w:val="2"/>
        </w:numPr>
        <w:spacing w:after="0"/>
        <w:rPr>
          <w:rFonts w:ascii="Arial" w:hAnsi="Arial" w:cs="Arial"/>
          <w:b/>
          <w:sz w:val="20"/>
          <w:szCs w:val="20"/>
        </w:rPr>
      </w:pPr>
      <w:r w:rsidRPr="00AD6683">
        <w:rPr>
          <w:rFonts w:ascii="Arial" w:hAnsi="Arial" w:cs="Arial"/>
          <w:b/>
          <w:sz w:val="20"/>
          <w:szCs w:val="20"/>
        </w:rPr>
        <w:t>Procjena i ishodište potrebnih sredstava za aktivnosti/projekte unutar programa</w:t>
      </w:r>
    </w:p>
    <w:p w14:paraId="6BD6353F"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576"/>
        <w:gridCol w:w="1275"/>
        <w:gridCol w:w="1418"/>
        <w:gridCol w:w="1276"/>
        <w:gridCol w:w="1275"/>
        <w:gridCol w:w="1276"/>
        <w:gridCol w:w="1276"/>
      </w:tblGrid>
      <w:tr w:rsidR="000E3219" w:rsidRPr="00593936" w14:paraId="554B6D68" w14:textId="77777777" w:rsidTr="00AE5553">
        <w:trPr>
          <w:trHeight w:val="360"/>
        </w:trPr>
        <w:tc>
          <w:tcPr>
            <w:tcW w:w="25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3C5B2FE"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2706C8D" w14:textId="250DB6A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9D284D">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E01327E" w14:textId="77777777" w:rsidR="000E3219" w:rsidRPr="00593936" w:rsidRDefault="000E3219" w:rsidP="00857E9E">
            <w:pPr>
              <w:jc w:val="center"/>
              <w:rPr>
                <w:rFonts w:ascii="Arial" w:hAnsi="Arial" w:cs="Arial"/>
                <w:sz w:val="18"/>
                <w:szCs w:val="18"/>
              </w:rPr>
            </w:pPr>
          </w:p>
        </w:tc>
        <w:tc>
          <w:tcPr>
            <w:tcW w:w="1276" w:type="dxa"/>
            <w:vMerge w:val="restart"/>
            <w:tcBorders>
              <w:top w:val="single" w:sz="8" w:space="0" w:color="auto"/>
              <w:left w:val="nil"/>
              <w:right w:val="single" w:sz="8" w:space="0" w:color="auto"/>
            </w:tcBorders>
            <w:shd w:val="clear" w:color="000000" w:fill="F2F2F2"/>
            <w:vAlign w:val="center"/>
            <w:hideMark/>
          </w:tcPr>
          <w:p w14:paraId="1EFADA60" w14:textId="67FE32F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9D284D">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8985D1C" w14:textId="146A8FF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D284D">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838B28C"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22266141" w14:textId="3681E40E"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9D284D">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6DBD8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E0C9F63" w14:textId="64E08B0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9D284D">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9D284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3CD92689" w14:textId="77777777" w:rsidTr="00AE5553">
        <w:trPr>
          <w:trHeight w:val="315"/>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49B123D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BB7FE7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4CAADB06" w14:textId="111D8548"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9D284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276" w:type="dxa"/>
            <w:vMerge/>
            <w:tcBorders>
              <w:left w:val="nil"/>
              <w:bottom w:val="single" w:sz="8" w:space="0" w:color="000000"/>
              <w:right w:val="single" w:sz="8" w:space="0" w:color="auto"/>
            </w:tcBorders>
            <w:shd w:val="clear" w:color="000000" w:fill="F2F2F2"/>
            <w:vAlign w:val="center"/>
            <w:hideMark/>
          </w:tcPr>
          <w:p w14:paraId="51A1584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5C5B47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CA8933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A2587D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C3503B9"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1A83108" w14:textId="35D9AE9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lastRenderedPageBreak/>
              <w:t>PROGRAM 510</w:t>
            </w:r>
            <w:r w:rsidR="00AD6683">
              <w:rPr>
                <w:rFonts w:ascii="Arial" w:eastAsia="Times New Roman" w:hAnsi="Arial" w:cs="Arial"/>
                <w:b/>
                <w:bCs/>
                <w:color w:val="000000"/>
                <w:sz w:val="18"/>
                <w:szCs w:val="18"/>
              </w:rPr>
              <w:t>3</w:t>
            </w:r>
            <w:r>
              <w:rPr>
                <w:rFonts w:ascii="Arial" w:eastAsia="Times New Roman" w:hAnsi="Arial" w:cs="Arial"/>
                <w:b/>
                <w:bCs/>
                <w:color w:val="000000"/>
                <w:sz w:val="18"/>
                <w:szCs w:val="18"/>
              </w:rPr>
              <w:t xml:space="preserve"> KAPITALNA ULAGANJA U SOCIJALNOJ ZAŠTITI</w:t>
            </w:r>
            <w:r w:rsidR="00AD6683">
              <w:rPr>
                <w:rFonts w:ascii="Arial" w:eastAsia="Times New Roman" w:hAnsi="Arial" w:cs="Arial"/>
                <w:b/>
                <w:bCs/>
                <w:color w:val="000000"/>
                <w:sz w:val="18"/>
                <w:szCs w:val="18"/>
              </w:rPr>
              <w:t xml:space="preserve"> - INV</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6DE2E3" w14:textId="786EF8EB" w:rsidR="000E3219" w:rsidRPr="00593936" w:rsidRDefault="00AD668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EA5F65A" w14:textId="5790776B" w:rsidR="000E3219"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E8DD5F" w14:textId="7BB6EFE2"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9D284D">
              <w:rPr>
                <w:rFonts w:ascii="Arial" w:eastAsia="Times New Roman" w:hAnsi="Arial" w:cs="Arial"/>
                <w:sz w:val="18"/>
                <w:szCs w:val="18"/>
                <w:lang w:eastAsia="hr-HR"/>
              </w:rPr>
              <w:t>1</w:t>
            </w:r>
            <w:r>
              <w:rPr>
                <w:rFonts w:ascii="Arial" w:eastAsia="Times New Roman" w:hAnsi="Arial" w:cs="Arial"/>
                <w:sz w:val="18"/>
                <w:szCs w:val="18"/>
                <w:lang w:eastAsia="hr-HR"/>
              </w:rPr>
              <w:t>0.000</w:t>
            </w:r>
            <w:r w:rsidR="00AD6683">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8156F5" w14:textId="0805C582"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E5553">
              <w:rPr>
                <w:rFonts w:ascii="Arial" w:eastAsia="Times New Roman" w:hAnsi="Arial" w:cs="Arial"/>
                <w:sz w:val="18"/>
                <w:szCs w:val="18"/>
                <w:lang w:eastAsia="hr-HR"/>
              </w:rPr>
              <w:t>.000</w:t>
            </w:r>
            <w:r w:rsidR="00AD6683">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CC73210" w14:textId="77777777" w:rsidR="000E3219" w:rsidRDefault="000E3219" w:rsidP="00857E9E">
            <w:pPr>
              <w:spacing w:after="0" w:line="240" w:lineRule="auto"/>
              <w:jc w:val="right"/>
              <w:rPr>
                <w:rFonts w:ascii="Arial" w:eastAsia="Times New Roman" w:hAnsi="Arial" w:cs="Arial"/>
                <w:sz w:val="18"/>
                <w:szCs w:val="18"/>
                <w:lang w:eastAsia="hr-HR"/>
              </w:rPr>
            </w:pPr>
          </w:p>
          <w:p w14:paraId="212588C9" w14:textId="702D5E53" w:rsidR="00AD6683"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AD6683">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FD51B9" w14:textId="556F56FD" w:rsidR="000E3219" w:rsidRPr="00593936" w:rsidRDefault="009D284D"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193,87</w:t>
            </w:r>
          </w:p>
        </w:tc>
      </w:tr>
      <w:tr w:rsidR="000E3219" w:rsidRPr="00593936" w14:paraId="7702EC3C"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8DC77B1" w14:textId="235F8E38"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w:t>
            </w:r>
            <w:r w:rsidR="00AD6683">
              <w:rPr>
                <w:rFonts w:ascii="Arial" w:eastAsia="Times New Roman" w:hAnsi="Arial" w:cs="Arial"/>
                <w:b/>
                <w:bCs/>
                <w:sz w:val="18"/>
                <w:szCs w:val="18"/>
                <w:lang w:eastAsia="hr-HR"/>
              </w:rPr>
              <w:t>301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STANOVI ZA SOCIJALNO UGROŽENE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E8B6F0" w14:textId="69861823" w:rsidR="000E3219" w:rsidRPr="00593936" w:rsidRDefault="00AD668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BEF5C5" w14:textId="2EC37E49" w:rsidR="000E3219"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56.739,17</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E765A6" w14:textId="708701E8" w:rsidR="000E3219"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w:t>
            </w:r>
            <w:r w:rsidR="0065454E">
              <w:rPr>
                <w:rFonts w:ascii="Arial" w:eastAsia="Times New Roman" w:hAnsi="Arial" w:cs="Arial"/>
                <w:sz w:val="18"/>
                <w:szCs w:val="18"/>
                <w:lang w:eastAsia="hr-HR"/>
              </w:rPr>
              <w:t>0.000</w:t>
            </w:r>
            <w:r w:rsidR="00AD6683">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337E67" w14:textId="1022B2E3" w:rsidR="000E3219"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E5553">
              <w:rPr>
                <w:rFonts w:ascii="Arial" w:eastAsia="Times New Roman" w:hAnsi="Arial" w:cs="Arial"/>
                <w:sz w:val="18"/>
                <w:szCs w:val="18"/>
                <w:lang w:eastAsia="hr-HR"/>
              </w:rPr>
              <w:t>.000</w:t>
            </w:r>
            <w:r w:rsidR="00E3374C">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E52FA7D" w14:textId="77777777" w:rsidR="00E3374C" w:rsidRDefault="00E3374C" w:rsidP="00AE5553">
            <w:pPr>
              <w:spacing w:after="0" w:line="240" w:lineRule="auto"/>
              <w:rPr>
                <w:rFonts w:ascii="Arial" w:eastAsia="Times New Roman" w:hAnsi="Arial" w:cs="Arial"/>
                <w:sz w:val="18"/>
                <w:szCs w:val="18"/>
                <w:lang w:eastAsia="hr-HR"/>
              </w:rPr>
            </w:pPr>
          </w:p>
          <w:p w14:paraId="08994BD4" w14:textId="56C716D3" w:rsidR="00E3374C"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65454E">
              <w:rPr>
                <w:rFonts w:ascii="Arial" w:eastAsia="Times New Roman" w:hAnsi="Arial" w:cs="Arial"/>
                <w:sz w:val="18"/>
                <w:szCs w:val="18"/>
                <w:lang w:eastAsia="hr-HR"/>
              </w:rPr>
              <w:t>.0</w:t>
            </w:r>
            <w:r w:rsidR="00E3374C">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BFEBF6E" w14:textId="6CE81EBF" w:rsidR="000E3219" w:rsidRPr="00593936" w:rsidRDefault="009D284D"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105,75</w:t>
            </w:r>
          </w:p>
        </w:tc>
      </w:tr>
      <w:tr w:rsidR="000E3219" w:rsidRPr="00593936" w14:paraId="1060A8AC"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62DB966" w14:textId="2693CE4E"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w:t>
            </w:r>
            <w:r w:rsidR="00E3374C">
              <w:rPr>
                <w:rFonts w:ascii="Arial" w:eastAsia="Times New Roman" w:hAnsi="Arial" w:cs="Arial"/>
                <w:b/>
                <w:bCs/>
                <w:sz w:val="18"/>
                <w:szCs w:val="18"/>
                <w:lang w:eastAsia="hr-HR"/>
              </w:rPr>
              <w:t>30</w:t>
            </w:r>
            <w:r w:rsidR="009D284D">
              <w:rPr>
                <w:rFonts w:ascii="Arial" w:eastAsia="Times New Roman" w:hAnsi="Arial" w:cs="Arial"/>
                <w:b/>
                <w:bCs/>
                <w:sz w:val="18"/>
                <w:szCs w:val="18"/>
                <w:lang w:eastAsia="hr-HR"/>
              </w:rPr>
              <w:t>4</w:t>
            </w:r>
            <w:r w:rsidRPr="00B10B79">
              <w:rPr>
                <w:rFonts w:ascii="Arial" w:eastAsia="Times New Roman" w:hAnsi="Arial" w:cs="Arial"/>
                <w:b/>
                <w:bCs/>
                <w:sz w:val="18"/>
                <w:szCs w:val="18"/>
                <w:lang w:eastAsia="hr-HR"/>
              </w:rPr>
              <w:t xml:space="preserve"> </w:t>
            </w:r>
            <w:r w:rsidR="009D284D">
              <w:rPr>
                <w:rFonts w:ascii="Arial" w:eastAsia="Times New Roman" w:hAnsi="Arial" w:cs="Arial"/>
                <w:b/>
                <w:bCs/>
                <w:sz w:val="18"/>
                <w:szCs w:val="18"/>
                <w:lang w:eastAsia="hr-HR"/>
              </w:rPr>
              <w:t>STANOVI ZA MLADE OBITELJI</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2E64C8" w14:textId="404FC65E" w:rsidR="000E3219" w:rsidRDefault="00E3374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DD27A0" w14:textId="2A7593E1" w:rsidR="000E3219"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5454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45C5DF" w14:textId="08F308B0" w:rsidR="000E3219" w:rsidRPr="00593936" w:rsidRDefault="009D284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r w:rsidR="0065454E">
              <w:rPr>
                <w:rFonts w:ascii="Arial" w:eastAsia="Times New Roman" w:hAnsi="Arial" w:cs="Arial"/>
                <w:sz w:val="18"/>
                <w:szCs w:val="18"/>
                <w:lang w:eastAsia="hr-HR"/>
              </w:rPr>
              <w:t>0</w:t>
            </w:r>
            <w:r w:rsidR="00E3374C">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FC4BDF2" w14:textId="1468C334" w:rsidR="000E3219" w:rsidRPr="00593936" w:rsidRDefault="00E3374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F12C5E" w14:textId="77777777" w:rsidR="000E3219" w:rsidRDefault="000E3219" w:rsidP="00857E9E">
            <w:pPr>
              <w:spacing w:after="0" w:line="240" w:lineRule="auto"/>
              <w:jc w:val="right"/>
              <w:rPr>
                <w:rFonts w:ascii="Arial" w:eastAsia="Times New Roman" w:hAnsi="Arial" w:cs="Arial"/>
                <w:sz w:val="18"/>
                <w:szCs w:val="18"/>
                <w:lang w:eastAsia="hr-HR"/>
              </w:rPr>
            </w:pPr>
          </w:p>
          <w:p w14:paraId="5AADC82D" w14:textId="17C73518" w:rsidR="00E3374C" w:rsidRPr="00593936" w:rsidRDefault="00E3374C" w:rsidP="00AE555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7E53CF7" w14:textId="10E7E57E" w:rsidR="000E3219" w:rsidRPr="00593936" w:rsidRDefault="00AE5553"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26C60E7F"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19E0A401" w14:textId="77777777" w:rsidR="00BB1C1C" w:rsidRDefault="00BB1C1C"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932AF7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726DE81" w14:textId="515C7935" w:rsidR="000E3219" w:rsidRPr="00E3374C" w:rsidRDefault="000E3219" w:rsidP="00857E9E">
            <w:pPr>
              <w:spacing w:after="0" w:line="240" w:lineRule="auto"/>
              <w:rPr>
                <w:rFonts w:ascii="Times New Roman" w:eastAsia="Times New Roman" w:hAnsi="Times New Roman" w:cs="Times New Roman"/>
                <w:b/>
                <w:bCs/>
                <w:sz w:val="20"/>
                <w:szCs w:val="20"/>
                <w:lang w:eastAsia="hr-HR"/>
              </w:rPr>
            </w:pPr>
            <w:r w:rsidRPr="00E3374C">
              <w:rPr>
                <w:rFonts w:ascii="Arial" w:eastAsia="Times New Roman" w:hAnsi="Arial" w:cs="Arial"/>
                <w:b/>
                <w:bCs/>
                <w:sz w:val="20"/>
                <w:szCs w:val="20"/>
                <w:lang w:eastAsia="hr-HR"/>
              </w:rPr>
              <w:t>Kapitalni projekt K510</w:t>
            </w:r>
            <w:r w:rsidR="00ED4A09">
              <w:rPr>
                <w:rFonts w:ascii="Arial" w:eastAsia="Times New Roman" w:hAnsi="Arial" w:cs="Arial"/>
                <w:b/>
                <w:bCs/>
                <w:sz w:val="20"/>
                <w:szCs w:val="20"/>
                <w:lang w:eastAsia="hr-HR"/>
              </w:rPr>
              <w:t>301</w:t>
            </w:r>
            <w:r w:rsidRPr="00E3374C">
              <w:rPr>
                <w:rFonts w:ascii="Arial" w:eastAsia="Times New Roman" w:hAnsi="Arial" w:cs="Arial"/>
                <w:b/>
                <w:bCs/>
                <w:sz w:val="20"/>
                <w:szCs w:val="20"/>
                <w:lang w:eastAsia="hr-HR"/>
              </w:rPr>
              <w:t xml:space="preserve"> STANOVI ZA SOCIJALNO UGROŽENE</w:t>
            </w:r>
          </w:p>
        </w:tc>
      </w:tr>
      <w:tr w:rsidR="000E3219" w:rsidRPr="00F72F50" w14:paraId="0B1D6AF4"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1702A9D6" w14:textId="77777777" w:rsidR="00BB1C1C" w:rsidRDefault="00BB1C1C" w:rsidP="00857E9E">
            <w:pPr>
              <w:spacing w:after="0" w:line="240" w:lineRule="auto"/>
              <w:rPr>
                <w:rFonts w:ascii="Arial" w:eastAsia="Times New Roman" w:hAnsi="Arial" w:cs="Arial"/>
                <w:b/>
                <w:color w:val="000000"/>
                <w:sz w:val="20"/>
                <w:szCs w:val="20"/>
                <w:lang w:eastAsia="hr-HR"/>
              </w:rPr>
            </w:pPr>
          </w:p>
          <w:p w14:paraId="38822F57" w14:textId="075D07D8" w:rsidR="000E3219" w:rsidRPr="00BB1C1C" w:rsidRDefault="000E3219" w:rsidP="00857E9E">
            <w:pPr>
              <w:spacing w:after="0" w:line="240" w:lineRule="auto"/>
              <w:rPr>
                <w:rFonts w:ascii="Arial" w:eastAsia="Times New Roman" w:hAnsi="Arial" w:cs="Arial"/>
                <w:b/>
                <w:color w:val="000000"/>
                <w:sz w:val="20"/>
                <w:szCs w:val="20"/>
                <w:lang w:eastAsia="hr-HR"/>
              </w:rPr>
            </w:pPr>
            <w:r w:rsidRPr="00E3374C">
              <w:rPr>
                <w:rFonts w:ascii="Arial" w:eastAsia="Times New Roman" w:hAnsi="Arial" w:cs="Arial"/>
                <w:b/>
                <w:color w:val="000000"/>
                <w:sz w:val="20"/>
                <w:szCs w:val="20"/>
                <w:lang w:eastAsia="hr-HR"/>
              </w:rPr>
              <w:t>Zakonske i druge pravne osnove aktivnosti/projekta</w:t>
            </w:r>
            <w:r w:rsidRPr="00E3374C">
              <w:rPr>
                <w:rFonts w:ascii="Arial" w:eastAsia="Times New Roman" w:hAnsi="Arial" w:cs="Arial"/>
                <w:color w:val="000000"/>
                <w:sz w:val="20"/>
                <w:szCs w:val="20"/>
                <w:lang w:eastAsia="hr-HR"/>
              </w:rPr>
              <w:t>:</w:t>
            </w:r>
          </w:p>
          <w:p w14:paraId="755EDE8A"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lokalnoj i područnoj (regionalnoj) samoupravi,</w:t>
            </w:r>
          </w:p>
          <w:p w14:paraId="538C4E57"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socijalnoj skrbi,</w:t>
            </w:r>
          </w:p>
          <w:p w14:paraId="48A64356"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prostornom uređenju,</w:t>
            </w:r>
          </w:p>
          <w:p w14:paraId="2D720B04"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gradnji</w:t>
            </w:r>
          </w:p>
        </w:tc>
      </w:tr>
      <w:tr w:rsidR="000E3219" w:rsidRPr="00F72F50" w14:paraId="03A55B3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tcPr>
          <w:p w14:paraId="3E9D9613" w14:textId="77777777" w:rsidR="00BB1C1C" w:rsidRDefault="00BB1C1C" w:rsidP="00857E9E">
            <w:pPr>
              <w:spacing w:after="0" w:line="240" w:lineRule="auto"/>
              <w:rPr>
                <w:rFonts w:ascii="Arial" w:eastAsia="Times New Roman" w:hAnsi="Arial" w:cs="Arial"/>
                <w:b/>
                <w:bCs/>
                <w:color w:val="000000"/>
                <w:sz w:val="20"/>
                <w:szCs w:val="20"/>
                <w:lang w:eastAsia="hr-HR"/>
              </w:rPr>
            </w:pPr>
          </w:p>
          <w:p w14:paraId="029CC599" w14:textId="5C3A2B57" w:rsidR="000E3219" w:rsidRPr="00E3374C" w:rsidRDefault="000E3219" w:rsidP="00857E9E">
            <w:pPr>
              <w:spacing w:after="0" w:line="240" w:lineRule="auto"/>
              <w:rPr>
                <w:rFonts w:ascii="Arial" w:eastAsia="Times New Roman" w:hAnsi="Arial" w:cs="Arial"/>
                <w:b/>
                <w:bCs/>
                <w:color w:val="000000"/>
                <w:sz w:val="20"/>
                <w:szCs w:val="20"/>
                <w:lang w:eastAsia="hr-HR"/>
              </w:rPr>
            </w:pPr>
            <w:r w:rsidRPr="00E3374C">
              <w:rPr>
                <w:rFonts w:ascii="Arial" w:eastAsia="Times New Roman" w:hAnsi="Arial" w:cs="Arial"/>
                <w:b/>
                <w:bCs/>
                <w:color w:val="000000"/>
                <w:sz w:val="20"/>
                <w:szCs w:val="20"/>
                <w:lang w:eastAsia="hr-HR"/>
              </w:rPr>
              <w:t>Obrazloženje kapitalnog projekta</w:t>
            </w:r>
          </w:p>
          <w:p w14:paraId="53551F7A" w14:textId="0A47DBE5" w:rsidR="000E3219" w:rsidRPr="003C6D88" w:rsidRDefault="000E3219" w:rsidP="00857E9E">
            <w:pPr>
              <w:rPr>
                <w:rFonts w:ascii="Arial" w:hAnsi="Arial" w:cs="Arial"/>
                <w:sz w:val="24"/>
                <w:szCs w:val="24"/>
              </w:rPr>
            </w:pPr>
            <w:r w:rsidRPr="00E3374C">
              <w:rPr>
                <w:rFonts w:ascii="Arial" w:hAnsi="Arial" w:cs="Arial"/>
                <w:bCs/>
                <w:sz w:val="20"/>
                <w:szCs w:val="20"/>
              </w:rPr>
              <w:t>Na prostoru tzv. „</w:t>
            </w:r>
            <w:r w:rsidR="00E3374C">
              <w:rPr>
                <w:rFonts w:ascii="Arial" w:hAnsi="Arial" w:cs="Arial"/>
                <w:bCs/>
                <w:sz w:val="20"/>
                <w:szCs w:val="20"/>
              </w:rPr>
              <w:t>M</w:t>
            </w:r>
            <w:r w:rsidRPr="00E3374C">
              <w:rPr>
                <w:rFonts w:ascii="Arial" w:hAnsi="Arial" w:cs="Arial"/>
                <w:bCs/>
                <w:sz w:val="20"/>
                <w:szCs w:val="20"/>
              </w:rPr>
              <w:t>acel“ već su izgrađena i useljena dva objekta za potrebe socijale s područja grada Crikvenice</w:t>
            </w:r>
            <w:r w:rsidR="00E3374C">
              <w:rPr>
                <w:rFonts w:ascii="Arial" w:hAnsi="Arial" w:cs="Arial"/>
                <w:bCs/>
                <w:sz w:val="20"/>
                <w:szCs w:val="20"/>
              </w:rPr>
              <w:t xml:space="preserve">, te </w:t>
            </w:r>
            <w:r w:rsidRPr="00E3374C">
              <w:rPr>
                <w:rFonts w:ascii="Arial" w:hAnsi="Arial" w:cs="Arial"/>
                <w:bCs/>
                <w:sz w:val="20"/>
                <w:szCs w:val="20"/>
              </w:rPr>
              <w:t>objekt društvene namjene za potrebe planiranog naselja</w:t>
            </w:r>
            <w:r w:rsidR="00E3374C">
              <w:rPr>
                <w:rFonts w:ascii="Arial" w:hAnsi="Arial" w:cs="Arial"/>
                <w:bCs/>
                <w:sz w:val="20"/>
                <w:szCs w:val="20"/>
              </w:rPr>
              <w:t xml:space="preserve"> koji je u upotrebi</w:t>
            </w:r>
            <w:r w:rsidRPr="00E3374C">
              <w:rPr>
                <w:rFonts w:ascii="Arial" w:hAnsi="Arial" w:cs="Arial"/>
                <w:bCs/>
                <w:sz w:val="20"/>
                <w:szCs w:val="20"/>
              </w:rPr>
              <w:t xml:space="preserve">. Ishođena je građevinska dozvola za iduće </w:t>
            </w:r>
            <w:r w:rsidR="00E3374C">
              <w:rPr>
                <w:rFonts w:ascii="Arial" w:hAnsi="Arial" w:cs="Arial"/>
                <w:bCs/>
                <w:sz w:val="20"/>
                <w:szCs w:val="20"/>
              </w:rPr>
              <w:t>četiri</w:t>
            </w:r>
            <w:r w:rsidRPr="00E3374C">
              <w:rPr>
                <w:rFonts w:ascii="Arial" w:hAnsi="Arial" w:cs="Arial"/>
                <w:bCs/>
                <w:sz w:val="20"/>
                <w:szCs w:val="20"/>
              </w:rPr>
              <w:t xml:space="preserve"> planirane građevine sa socijalnim stanovima</w:t>
            </w:r>
            <w:r w:rsidR="00E3374C">
              <w:rPr>
                <w:rFonts w:ascii="Arial" w:hAnsi="Arial" w:cs="Arial"/>
                <w:bCs/>
                <w:sz w:val="20"/>
                <w:szCs w:val="20"/>
              </w:rPr>
              <w:t xml:space="preserve">, od kojih je jedan od planiranih objekata namijenjen za potrebe izgradnje i uređenja tzv. </w:t>
            </w:r>
            <w:r w:rsidR="00D96C95">
              <w:rPr>
                <w:rFonts w:ascii="Arial" w:hAnsi="Arial" w:cs="Arial"/>
                <w:bCs/>
                <w:sz w:val="20"/>
                <w:szCs w:val="20"/>
              </w:rPr>
              <w:t>„d</w:t>
            </w:r>
            <w:r w:rsidR="00E3374C">
              <w:rPr>
                <w:rFonts w:ascii="Arial" w:hAnsi="Arial" w:cs="Arial"/>
                <w:bCs/>
                <w:sz w:val="20"/>
                <w:szCs w:val="20"/>
              </w:rPr>
              <w:t>nevnog boravka</w:t>
            </w:r>
            <w:r w:rsidR="00D96C95">
              <w:rPr>
                <w:rFonts w:ascii="Arial" w:hAnsi="Arial" w:cs="Arial"/>
                <w:bCs/>
                <w:sz w:val="20"/>
                <w:szCs w:val="20"/>
              </w:rPr>
              <w:t>“</w:t>
            </w:r>
            <w:r w:rsidR="00E3374C">
              <w:rPr>
                <w:rFonts w:ascii="Arial" w:hAnsi="Arial" w:cs="Arial"/>
                <w:bCs/>
                <w:sz w:val="20"/>
                <w:szCs w:val="20"/>
              </w:rPr>
              <w:t xml:space="preserve"> za starije i potrebite.</w:t>
            </w:r>
            <w:r w:rsidR="0065454E">
              <w:rPr>
                <w:rFonts w:ascii="Arial" w:hAnsi="Arial" w:cs="Arial"/>
                <w:bCs/>
                <w:sz w:val="20"/>
                <w:szCs w:val="20"/>
              </w:rPr>
              <w:t xml:space="preserve"> Sredstva su umanjena u skladu sa novim planovima za navedeni projekt.</w:t>
            </w:r>
          </w:p>
        </w:tc>
      </w:tr>
      <w:tr w:rsidR="000E3219" w:rsidRPr="00F72F50" w14:paraId="12C1B38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tcPr>
          <w:p w14:paraId="22AAA5BB" w14:textId="77777777" w:rsidR="000E3219" w:rsidRPr="00E3374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3374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2126"/>
              <w:gridCol w:w="1134"/>
              <w:gridCol w:w="992"/>
              <w:gridCol w:w="1276"/>
              <w:gridCol w:w="992"/>
              <w:gridCol w:w="992"/>
              <w:gridCol w:w="1034"/>
            </w:tblGrid>
            <w:tr w:rsidR="000E3219" w:rsidRPr="005F007E" w14:paraId="6975A0DE" w14:textId="77777777" w:rsidTr="00E3374C">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A4B0E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2464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32DAC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00D94B" w14:textId="0D2967C8"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9CDE8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19112" w14:textId="764136B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D284D">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F749F0" w14:textId="6E7AA0C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D284D">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DC5354" w14:textId="7271497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9D284D">
                    <w:rPr>
                      <w:rFonts w:ascii="Arial" w:hAnsi="Arial" w:cs="Arial"/>
                      <w:bCs/>
                      <w:sz w:val="20"/>
                      <w:szCs w:val="20"/>
                    </w:rPr>
                    <w:t>8</w:t>
                  </w:r>
                  <w:r w:rsidRPr="00427116">
                    <w:rPr>
                      <w:rFonts w:ascii="Arial" w:hAnsi="Arial" w:cs="Arial"/>
                      <w:bCs/>
                      <w:sz w:val="20"/>
                      <w:szCs w:val="20"/>
                    </w:rPr>
                    <w:t>.</w:t>
                  </w:r>
                </w:p>
              </w:tc>
            </w:tr>
            <w:tr w:rsidR="000E3219" w:rsidRPr="005F007E" w14:paraId="20ABBF50" w14:textId="77777777" w:rsidTr="00E3374C">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60A95F4E"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useljenih obitelji</w:t>
                  </w:r>
                </w:p>
              </w:tc>
              <w:tc>
                <w:tcPr>
                  <w:tcW w:w="2126" w:type="dxa"/>
                  <w:tcBorders>
                    <w:top w:val="single" w:sz="4" w:space="0" w:color="auto"/>
                    <w:left w:val="single" w:sz="4" w:space="0" w:color="auto"/>
                    <w:bottom w:val="single" w:sz="4" w:space="0" w:color="auto"/>
                    <w:right w:val="single" w:sz="4" w:space="0" w:color="auto"/>
                  </w:tcBorders>
                  <w:vAlign w:val="center"/>
                </w:tcPr>
                <w:p w14:paraId="5CBA1A7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broja raspoloživih stanova za socijalno ugrožene obitelji</w:t>
                  </w:r>
                </w:p>
              </w:tc>
              <w:tc>
                <w:tcPr>
                  <w:tcW w:w="1134" w:type="dxa"/>
                  <w:tcBorders>
                    <w:top w:val="single" w:sz="4" w:space="0" w:color="auto"/>
                    <w:left w:val="single" w:sz="4" w:space="0" w:color="auto"/>
                    <w:bottom w:val="single" w:sz="4" w:space="0" w:color="auto"/>
                    <w:right w:val="single" w:sz="4" w:space="0" w:color="auto"/>
                  </w:tcBorders>
                  <w:vAlign w:val="center"/>
                </w:tcPr>
                <w:p w14:paraId="6A95122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stanova</w:t>
                  </w:r>
                </w:p>
              </w:tc>
              <w:tc>
                <w:tcPr>
                  <w:tcW w:w="992" w:type="dxa"/>
                  <w:tcBorders>
                    <w:top w:val="single" w:sz="4" w:space="0" w:color="auto"/>
                    <w:left w:val="single" w:sz="4" w:space="0" w:color="auto"/>
                    <w:bottom w:val="single" w:sz="4" w:space="0" w:color="auto"/>
                    <w:right w:val="single" w:sz="4" w:space="0" w:color="auto"/>
                  </w:tcBorders>
                  <w:vAlign w:val="center"/>
                </w:tcPr>
                <w:p w14:paraId="73E554D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FF519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8DB13D3"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79455FA" w14:textId="1B32531E"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0B326DF" w14:textId="6EDDCF08"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13E704B1" w14:textId="499813FD"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r>
          </w:tbl>
          <w:p w14:paraId="77D71EB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2C116803"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31EC81BD" w14:textId="77777777" w:rsidR="00BB1C1C" w:rsidRDefault="00BB1C1C" w:rsidP="000E3219">
      <w:pPr>
        <w:spacing w:after="0" w:line="240" w:lineRule="auto"/>
        <w:rPr>
          <w:rFonts w:ascii="Times New Roman" w:eastAsia="Times New Roman" w:hAnsi="Times New Roman" w:cs="Times New Roman"/>
          <w:sz w:val="20"/>
          <w:szCs w:val="20"/>
          <w:lang w:eastAsia="hr-HR"/>
        </w:rPr>
      </w:pPr>
    </w:p>
    <w:p w14:paraId="1E441673" w14:textId="77777777" w:rsidR="00BB1C1C" w:rsidRDefault="00BB1C1C"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9D284D" w:rsidRPr="00F72F50" w14:paraId="17BCB66C" w14:textId="77777777" w:rsidTr="00CB09D5">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FCD081B" w14:textId="5E67FCCB" w:rsidR="009D284D" w:rsidRPr="00E3374C" w:rsidRDefault="009D284D" w:rsidP="00CB09D5">
            <w:pPr>
              <w:spacing w:after="0" w:line="240" w:lineRule="auto"/>
              <w:rPr>
                <w:rFonts w:ascii="Times New Roman" w:eastAsia="Times New Roman" w:hAnsi="Times New Roman" w:cs="Times New Roman"/>
                <w:b/>
                <w:bCs/>
                <w:sz w:val="20"/>
                <w:szCs w:val="20"/>
                <w:lang w:eastAsia="hr-HR"/>
              </w:rPr>
            </w:pPr>
            <w:r w:rsidRPr="00E3374C">
              <w:rPr>
                <w:rFonts w:ascii="Arial" w:eastAsia="Times New Roman" w:hAnsi="Arial" w:cs="Arial"/>
                <w:b/>
                <w:bCs/>
                <w:sz w:val="20"/>
                <w:szCs w:val="20"/>
                <w:lang w:eastAsia="hr-HR"/>
              </w:rPr>
              <w:t>Kapitalni projekt K510</w:t>
            </w:r>
            <w:r>
              <w:rPr>
                <w:rFonts w:ascii="Arial" w:eastAsia="Times New Roman" w:hAnsi="Arial" w:cs="Arial"/>
                <w:b/>
                <w:bCs/>
                <w:sz w:val="20"/>
                <w:szCs w:val="20"/>
                <w:lang w:eastAsia="hr-HR"/>
              </w:rPr>
              <w:t>304</w:t>
            </w:r>
            <w:r w:rsidRPr="00E3374C">
              <w:rPr>
                <w:rFonts w:ascii="Arial" w:eastAsia="Times New Roman" w:hAnsi="Arial" w:cs="Arial"/>
                <w:b/>
                <w:bCs/>
                <w:sz w:val="20"/>
                <w:szCs w:val="20"/>
                <w:lang w:eastAsia="hr-HR"/>
              </w:rPr>
              <w:t xml:space="preserve"> STANOVI ZA </w:t>
            </w:r>
            <w:r>
              <w:rPr>
                <w:rFonts w:ascii="Arial" w:eastAsia="Times New Roman" w:hAnsi="Arial" w:cs="Arial"/>
                <w:b/>
                <w:bCs/>
                <w:sz w:val="20"/>
                <w:szCs w:val="20"/>
                <w:lang w:eastAsia="hr-HR"/>
              </w:rPr>
              <w:t>MLADE OBITELJI</w:t>
            </w:r>
          </w:p>
        </w:tc>
      </w:tr>
      <w:tr w:rsidR="009D284D" w:rsidRPr="00F72F50" w14:paraId="7A3089B8" w14:textId="77777777" w:rsidTr="00CB09D5">
        <w:trPr>
          <w:trHeight w:val="300"/>
        </w:trPr>
        <w:tc>
          <w:tcPr>
            <w:tcW w:w="10632" w:type="dxa"/>
            <w:tcBorders>
              <w:top w:val="single" w:sz="4" w:space="0" w:color="auto"/>
              <w:left w:val="single" w:sz="4" w:space="0" w:color="auto"/>
              <w:bottom w:val="single" w:sz="4" w:space="0" w:color="auto"/>
              <w:right w:val="single" w:sz="4" w:space="0" w:color="auto"/>
            </w:tcBorders>
          </w:tcPr>
          <w:p w14:paraId="3DAF1311" w14:textId="77777777" w:rsidR="009D284D" w:rsidRPr="00E3374C" w:rsidRDefault="009D284D" w:rsidP="00CB09D5">
            <w:pPr>
              <w:spacing w:after="0" w:line="240" w:lineRule="auto"/>
              <w:rPr>
                <w:rFonts w:ascii="Arial" w:eastAsia="Times New Roman" w:hAnsi="Arial" w:cs="Arial"/>
                <w:color w:val="000000"/>
                <w:sz w:val="20"/>
                <w:szCs w:val="20"/>
                <w:lang w:eastAsia="hr-HR"/>
              </w:rPr>
            </w:pPr>
            <w:r w:rsidRPr="00E3374C">
              <w:rPr>
                <w:rFonts w:ascii="Arial" w:eastAsia="Times New Roman" w:hAnsi="Arial" w:cs="Arial"/>
                <w:b/>
                <w:color w:val="000000"/>
                <w:sz w:val="20"/>
                <w:szCs w:val="20"/>
                <w:lang w:eastAsia="hr-HR"/>
              </w:rPr>
              <w:t>Zakonske i druge pravne osnove aktivnosti/projekta</w:t>
            </w:r>
            <w:r w:rsidRPr="00E3374C">
              <w:rPr>
                <w:rFonts w:ascii="Arial" w:eastAsia="Times New Roman" w:hAnsi="Arial" w:cs="Arial"/>
                <w:color w:val="000000"/>
                <w:sz w:val="20"/>
                <w:szCs w:val="20"/>
                <w:lang w:eastAsia="hr-HR"/>
              </w:rPr>
              <w:t>:</w:t>
            </w:r>
          </w:p>
          <w:p w14:paraId="007B581C" w14:textId="77777777" w:rsidR="009D284D" w:rsidRPr="00E3374C" w:rsidRDefault="009D284D" w:rsidP="00CB09D5">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lokalnoj i područnoj (regionalnoj) samoupravi,</w:t>
            </w:r>
          </w:p>
          <w:p w14:paraId="16EFD0FD" w14:textId="77777777" w:rsidR="009D284D" w:rsidRPr="00E3374C" w:rsidRDefault="009D284D" w:rsidP="00CB09D5">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socijalnoj skrbi,</w:t>
            </w:r>
          </w:p>
          <w:p w14:paraId="093130D6" w14:textId="77777777" w:rsidR="009D284D" w:rsidRPr="00E3374C" w:rsidRDefault="009D284D" w:rsidP="00CB09D5">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prostornom uređenju,</w:t>
            </w:r>
          </w:p>
          <w:p w14:paraId="3F2B4631" w14:textId="77777777" w:rsidR="009D284D" w:rsidRPr="00E3374C" w:rsidRDefault="009D284D" w:rsidP="00CB09D5">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gradnji</w:t>
            </w:r>
          </w:p>
        </w:tc>
      </w:tr>
      <w:tr w:rsidR="009D284D" w:rsidRPr="00F72F50" w14:paraId="2C760B71" w14:textId="77777777" w:rsidTr="00CB09D5">
        <w:trPr>
          <w:trHeight w:val="300"/>
        </w:trPr>
        <w:tc>
          <w:tcPr>
            <w:tcW w:w="10632" w:type="dxa"/>
            <w:tcBorders>
              <w:top w:val="single" w:sz="4" w:space="0" w:color="auto"/>
              <w:left w:val="single" w:sz="4" w:space="0" w:color="auto"/>
              <w:bottom w:val="single" w:sz="4" w:space="0" w:color="auto"/>
              <w:right w:val="single" w:sz="4" w:space="0" w:color="auto"/>
            </w:tcBorders>
          </w:tcPr>
          <w:p w14:paraId="33205E1E" w14:textId="77777777" w:rsidR="009D284D" w:rsidRPr="00E3374C" w:rsidRDefault="009D284D" w:rsidP="00CB09D5">
            <w:pPr>
              <w:spacing w:after="0" w:line="240" w:lineRule="auto"/>
              <w:rPr>
                <w:rFonts w:ascii="Arial" w:eastAsia="Times New Roman" w:hAnsi="Arial" w:cs="Arial"/>
                <w:b/>
                <w:bCs/>
                <w:color w:val="000000"/>
                <w:sz w:val="20"/>
                <w:szCs w:val="20"/>
                <w:lang w:eastAsia="hr-HR"/>
              </w:rPr>
            </w:pPr>
            <w:r w:rsidRPr="00E3374C">
              <w:rPr>
                <w:rFonts w:ascii="Arial" w:eastAsia="Times New Roman" w:hAnsi="Arial" w:cs="Arial"/>
                <w:b/>
                <w:bCs/>
                <w:color w:val="000000"/>
                <w:sz w:val="20"/>
                <w:szCs w:val="20"/>
                <w:lang w:eastAsia="hr-HR"/>
              </w:rPr>
              <w:t>Obrazloženje kapitalnog projekta</w:t>
            </w:r>
          </w:p>
          <w:p w14:paraId="7BC76B8D" w14:textId="151F1A46" w:rsidR="009D284D" w:rsidRPr="003C6D88" w:rsidRDefault="009D284D" w:rsidP="00CB09D5">
            <w:pPr>
              <w:rPr>
                <w:rFonts w:ascii="Arial" w:hAnsi="Arial" w:cs="Arial"/>
                <w:sz w:val="24"/>
                <w:szCs w:val="24"/>
              </w:rPr>
            </w:pPr>
            <w:r>
              <w:rPr>
                <w:rFonts w:ascii="Arial" w:hAnsi="Arial" w:cs="Arial"/>
                <w:bCs/>
                <w:sz w:val="20"/>
                <w:szCs w:val="20"/>
              </w:rPr>
              <w:t>Ovaj program se odnosi na početak aktivnosti u pokretanju izgradnje stanova za mlade obitelji. Planirano je na odgovarajućem zemljištu pripremiti projektnu dokumentaciju i u skladu sa propisima pokrenuti odgovarajuće postupke i pripreme za ovu aktivnost.</w:t>
            </w:r>
          </w:p>
        </w:tc>
      </w:tr>
      <w:tr w:rsidR="009D284D" w:rsidRPr="00F72F50" w14:paraId="6B028B20" w14:textId="77777777" w:rsidTr="00CB09D5">
        <w:trPr>
          <w:trHeight w:val="2128"/>
        </w:trPr>
        <w:tc>
          <w:tcPr>
            <w:tcW w:w="10632" w:type="dxa"/>
            <w:tcBorders>
              <w:top w:val="single" w:sz="4" w:space="0" w:color="auto"/>
              <w:left w:val="single" w:sz="4" w:space="0" w:color="auto"/>
              <w:bottom w:val="single" w:sz="4" w:space="0" w:color="auto"/>
              <w:right w:val="single" w:sz="4" w:space="0" w:color="auto"/>
            </w:tcBorders>
          </w:tcPr>
          <w:p w14:paraId="47A1B469" w14:textId="77777777" w:rsidR="009D284D" w:rsidRPr="00E3374C" w:rsidRDefault="009D284D" w:rsidP="00CB09D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3374C">
              <w:rPr>
                <w:rFonts w:ascii="Arial" w:hAnsi="Arial" w:cs="Arial"/>
                <w:bCs/>
                <w:sz w:val="20"/>
                <w:szCs w:val="20"/>
              </w:rPr>
              <w:lastRenderedPageBreak/>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2126"/>
              <w:gridCol w:w="1134"/>
              <w:gridCol w:w="992"/>
              <w:gridCol w:w="1276"/>
              <w:gridCol w:w="992"/>
              <w:gridCol w:w="992"/>
              <w:gridCol w:w="1034"/>
            </w:tblGrid>
            <w:tr w:rsidR="009D284D" w:rsidRPr="005F007E" w14:paraId="115CA366" w14:textId="77777777" w:rsidTr="00CB09D5">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92E920"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064752"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EACE56"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FA7FE6"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097F69"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69A55B"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F94F1A"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5C7761" w14:textId="77777777" w:rsidR="009D284D" w:rsidRPr="00427116" w:rsidRDefault="009D284D" w:rsidP="00CB09D5">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8</w:t>
                  </w:r>
                  <w:r w:rsidRPr="00427116">
                    <w:rPr>
                      <w:rFonts w:ascii="Arial" w:hAnsi="Arial" w:cs="Arial"/>
                      <w:bCs/>
                      <w:sz w:val="20"/>
                      <w:szCs w:val="20"/>
                    </w:rPr>
                    <w:t>.</w:t>
                  </w:r>
                </w:p>
              </w:tc>
            </w:tr>
            <w:tr w:rsidR="009D284D" w:rsidRPr="005F007E" w14:paraId="6CCACC79" w14:textId="77777777" w:rsidTr="00CB09D5">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29F54DC2" w14:textId="77777777" w:rsidR="009D284D" w:rsidRPr="00476743" w:rsidRDefault="009D284D" w:rsidP="00CB09D5">
                  <w:pPr>
                    <w:rPr>
                      <w:rFonts w:ascii="Calibri" w:hAnsi="Calibri" w:cs="Calibri"/>
                      <w:bCs/>
                      <w:iCs/>
                      <w:sz w:val="18"/>
                      <w:szCs w:val="18"/>
                    </w:rPr>
                  </w:pPr>
                  <w:r>
                    <w:rPr>
                      <w:rFonts w:ascii="Calibri" w:hAnsi="Calibri" w:cs="Calibri"/>
                      <w:bCs/>
                      <w:iCs/>
                      <w:sz w:val="18"/>
                      <w:szCs w:val="18"/>
                    </w:rPr>
                    <w:t>Broj useljenih obitelji</w:t>
                  </w:r>
                </w:p>
              </w:tc>
              <w:tc>
                <w:tcPr>
                  <w:tcW w:w="2126" w:type="dxa"/>
                  <w:tcBorders>
                    <w:top w:val="single" w:sz="4" w:space="0" w:color="auto"/>
                    <w:left w:val="single" w:sz="4" w:space="0" w:color="auto"/>
                    <w:bottom w:val="single" w:sz="4" w:space="0" w:color="auto"/>
                    <w:right w:val="single" w:sz="4" w:space="0" w:color="auto"/>
                  </w:tcBorders>
                  <w:vAlign w:val="center"/>
                </w:tcPr>
                <w:p w14:paraId="42B4CCD0" w14:textId="01D739D4" w:rsidR="009D284D" w:rsidRPr="00476743" w:rsidRDefault="009D284D" w:rsidP="00CB09D5">
                  <w:pPr>
                    <w:rPr>
                      <w:rFonts w:ascii="Calibri" w:hAnsi="Calibri" w:cs="Calibri"/>
                      <w:bCs/>
                      <w:iCs/>
                      <w:sz w:val="18"/>
                      <w:szCs w:val="18"/>
                    </w:rPr>
                  </w:pPr>
                  <w:r>
                    <w:rPr>
                      <w:rFonts w:ascii="Calibri" w:hAnsi="Calibri" w:cs="Calibri"/>
                      <w:bCs/>
                      <w:iCs/>
                      <w:sz w:val="18"/>
                      <w:szCs w:val="18"/>
                    </w:rPr>
                    <w:t>Dodatno poboljšanje uvjeta i povećanje broja raspoloživih stanova za mlade obitelji</w:t>
                  </w:r>
                </w:p>
              </w:tc>
              <w:tc>
                <w:tcPr>
                  <w:tcW w:w="1134" w:type="dxa"/>
                  <w:tcBorders>
                    <w:top w:val="single" w:sz="4" w:space="0" w:color="auto"/>
                    <w:left w:val="single" w:sz="4" w:space="0" w:color="auto"/>
                    <w:bottom w:val="single" w:sz="4" w:space="0" w:color="auto"/>
                    <w:right w:val="single" w:sz="4" w:space="0" w:color="auto"/>
                  </w:tcBorders>
                  <w:vAlign w:val="center"/>
                </w:tcPr>
                <w:p w14:paraId="2D223063" w14:textId="77777777" w:rsidR="009D284D" w:rsidRPr="00A351FA" w:rsidRDefault="009D284D" w:rsidP="00CB09D5">
                  <w:pPr>
                    <w:jc w:val="center"/>
                    <w:rPr>
                      <w:rFonts w:ascii="Calibri" w:hAnsi="Calibri" w:cs="Calibri"/>
                      <w:bCs/>
                      <w:iCs/>
                      <w:sz w:val="18"/>
                      <w:szCs w:val="18"/>
                    </w:rPr>
                  </w:pPr>
                  <w:r>
                    <w:rPr>
                      <w:rFonts w:ascii="Calibri" w:hAnsi="Calibri" w:cs="Calibri"/>
                      <w:bCs/>
                      <w:iCs/>
                      <w:sz w:val="18"/>
                      <w:szCs w:val="18"/>
                    </w:rPr>
                    <w:t>Broj stanova</w:t>
                  </w:r>
                </w:p>
              </w:tc>
              <w:tc>
                <w:tcPr>
                  <w:tcW w:w="992" w:type="dxa"/>
                  <w:tcBorders>
                    <w:top w:val="single" w:sz="4" w:space="0" w:color="auto"/>
                    <w:left w:val="single" w:sz="4" w:space="0" w:color="auto"/>
                    <w:bottom w:val="single" w:sz="4" w:space="0" w:color="auto"/>
                    <w:right w:val="single" w:sz="4" w:space="0" w:color="auto"/>
                  </w:tcBorders>
                  <w:vAlign w:val="center"/>
                </w:tcPr>
                <w:p w14:paraId="13A7243A" w14:textId="6F39CE33" w:rsidR="009D284D" w:rsidRPr="00A351FA" w:rsidRDefault="009D284D" w:rsidP="00CB09D5">
                  <w:pPr>
                    <w:jc w:val="center"/>
                    <w:rPr>
                      <w:rFonts w:ascii="Calibri" w:hAnsi="Calibri" w:cs="Calibri"/>
                      <w:bCs/>
                      <w:iCs/>
                      <w:sz w:val="18"/>
                      <w:szCs w:val="18"/>
                    </w:rPr>
                  </w:pPr>
                  <w:r>
                    <w:rPr>
                      <w:rFonts w:ascii="Calibri" w:hAnsi="Calibri" w:cs="Calibri"/>
                      <w:bCs/>
                      <w:iCs/>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E258BE2" w14:textId="77777777" w:rsidR="009D284D" w:rsidRDefault="009D284D" w:rsidP="00CB09D5">
                  <w:pPr>
                    <w:jc w:val="center"/>
                    <w:rPr>
                      <w:rFonts w:ascii="Calibri" w:hAnsi="Calibri" w:cs="Calibri"/>
                      <w:bCs/>
                      <w:iCs/>
                      <w:sz w:val="18"/>
                      <w:szCs w:val="18"/>
                    </w:rPr>
                  </w:pPr>
                  <w:r>
                    <w:rPr>
                      <w:rFonts w:ascii="Calibri" w:hAnsi="Calibri" w:cs="Calibri"/>
                      <w:bCs/>
                      <w:iCs/>
                      <w:sz w:val="18"/>
                      <w:szCs w:val="18"/>
                    </w:rPr>
                    <w:t>Evidencije</w:t>
                  </w:r>
                </w:p>
                <w:p w14:paraId="5174032A" w14:textId="77777777" w:rsidR="009D284D" w:rsidRPr="00A351FA" w:rsidRDefault="009D284D" w:rsidP="00CB09D5">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AAA4696" w14:textId="33514283" w:rsidR="009D284D" w:rsidRPr="00A351FA" w:rsidRDefault="009D284D" w:rsidP="00CB09D5">
                  <w:pPr>
                    <w:jc w:val="center"/>
                    <w:rPr>
                      <w:rFonts w:ascii="Calibri" w:hAnsi="Calibri" w:cs="Calibri"/>
                      <w:bCs/>
                      <w:iCs/>
                      <w:sz w:val="18"/>
                      <w:szCs w:val="18"/>
                    </w:rPr>
                  </w:pPr>
                  <w:r>
                    <w:rPr>
                      <w:rFonts w:ascii="Calibri" w:hAnsi="Calibri" w:cs="Calibri"/>
                      <w:bCs/>
                      <w:iCs/>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2162CAA7" w14:textId="4D84FC36" w:rsidR="009D284D" w:rsidRPr="00A351FA" w:rsidRDefault="009D284D" w:rsidP="00CB09D5">
                  <w:pPr>
                    <w:jc w:val="center"/>
                    <w:rPr>
                      <w:rFonts w:ascii="Calibri" w:hAnsi="Calibri" w:cs="Calibri"/>
                      <w:bCs/>
                      <w:iCs/>
                      <w:sz w:val="18"/>
                      <w:szCs w:val="18"/>
                    </w:rPr>
                  </w:pPr>
                  <w:r>
                    <w:rPr>
                      <w:rFonts w:ascii="Calibri" w:hAnsi="Calibri" w:cs="Calibri"/>
                      <w:bCs/>
                      <w:iCs/>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66051A32" w14:textId="1E7F9176" w:rsidR="009D284D" w:rsidRPr="00A351FA" w:rsidRDefault="009D284D" w:rsidP="00CB09D5">
                  <w:pPr>
                    <w:jc w:val="center"/>
                    <w:rPr>
                      <w:rFonts w:ascii="Calibri" w:hAnsi="Calibri" w:cs="Calibri"/>
                      <w:bCs/>
                      <w:iCs/>
                      <w:sz w:val="18"/>
                      <w:szCs w:val="18"/>
                    </w:rPr>
                  </w:pPr>
                  <w:r>
                    <w:rPr>
                      <w:rFonts w:ascii="Calibri" w:hAnsi="Calibri" w:cs="Calibri"/>
                      <w:bCs/>
                      <w:iCs/>
                      <w:sz w:val="18"/>
                      <w:szCs w:val="18"/>
                    </w:rPr>
                    <w:t>6</w:t>
                  </w:r>
                </w:p>
              </w:tc>
            </w:tr>
          </w:tbl>
          <w:p w14:paraId="3B1335C5" w14:textId="77777777" w:rsidR="009D284D" w:rsidRPr="005F007E" w:rsidRDefault="009D284D" w:rsidP="00CB09D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0168F621" w14:textId="77777777" w:rsidR="002B712D" w:rsidRDefault="002B712D" w:rsidP="002B712D">
      <w:pPr>
        <w:pStyle w:val="Odlomakpopisa"/>
        <w:spacing w:after="0"/>
        <w:rPr>
          <w:rFonts w:ascii="Arial" w:hAnsi="Arial" w:cs="Arial"/>
          <w:b/>
          <w:sz w:val="20"/>
          <w:szCs w:val="20"/>
        </w:rPr>
      </w:pPr>
    </w:p>
    <w:tbl>
      <w:tblPr>
        <w:tblW w:w="10632" w:type="dxa"/>
        <w:tblInd w:w="-431" w:type="dxa"/>
        <w:tblLayout w:type="fixed"/>
        <w:tblLook w:val="04A0" w:firstRow="1" w:lastRow="0" w:firstColumn="1" w:lastColumn="0" w:noHBand="0" w:noVBand="1"/>
      </w:tblPr>
      <w:tblGrid>
        <w:gridCol w:w="10632"/>
      </w:tblGrid>
      <w:tr w:rsidR="00ED4A09" w:rsidRPr="0007776F" w14:paraId="7FB80C3C"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noWrap/>
            <w:hideMark/>
          </w:tcPr>
          <w:p w14:paraId="1C8D52E9" w14:textId="77777777" w:rsidR="00ED4A09" w:rsidRPr="00ED4A09" w:rsidRDefault="00ED4A09" w:rsidP="00BF5803">
            <w:pPr>
              <w:spacing w:after="0" w:line="240" w:lineRule="auto"/>
              <w:rPr>
                <w:rFonts w:ascii="Arial" w:eastAsia="Times New Roman" w:hAnsi="Arial" w:cs="Arial"/>
                <w:b/>
                <w:bCs/>
                <w:i/>
                <w:iCs/>
                <w:sz w:val="20"/>
                <w:szCs w:val="20"/>
                <w:lang w:eastAsia="hr-HR"/>
              </w:rPr>
            </w:pPr>
            <w:r w:rsidRPr="00ED4A09">
              <w:rPr>
                <w:rFonts w:ascii="Arial" w:eastAsia="Times New Roman" w:hAnsi="Arial" w:cs="Arial"/>
                <w:b/>
                <w:bCs/>
                <w:i/>
                <w:iCs/>
                <w:sz w:val="20"/>
                <w:szCs w:val="20"/>
                <w:lang w:eastAsia="hr-HR"/>
              </w:rPr>
              <w:t>PROGRAM 5201 KAPITALNO ULAGANJE U ENERGETSKU UČINKOVITOST</w:t>
            </w:r>
          </w:p>
          <w:p w14:paraId="74B2857D" w14:textId="77777777" w:rsidR="00ED4A09" w:rsidRPr="00ED4A09" w:rsidRDefault="00ED4A09" w:rsidP="00BF5803">
            <w:pPr>
              <w:spacing w:after="0" w:line="240" w:lineRule="auto"/>
              <w:rPr>
                <w:rFonts w:ascii="Arial" w:eastAsia="Times New Roman" w:hAnsi="Arial" w:cs="Arial"/>
                <w:b/>
                <w:bCs/>
                <w:i/>
                <w:iCs/>
                <w:sz w:val="20"/>
                <w:szCs w:val="20"/>
                <w:lang w:eastAsia="hr-HR"/>
              </w:rPr>
            </w:pPr>
          </w:p>
        </w:tc>
      </w:tr>
      <w:tr w:rsidR="00ED4A09" w:rsidRPr="00920274" w14:paraId="60849B53"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noWrap/>
            <w:hideMark/>
          </w:tcPr>
          <w:p w14:paraId="6D32621F" w14:textId="77777777" w:rsidR="00ED4A09" w:rsidRDefault="00ED4A09" w:rsidP="00ED4A09">
            <w:pPr>
              <w:spacing w:after="0" w:line="240" w:lineRule="auto"/>
              <w:rPr>
                <w:rFonts w:ascii="Arial" w:eastAsia="Times New Roman" w:hAnsi="Arial" w:cs="Arial"/>
                <w:color w:val="000000"/>
                <w:sz w:val="20"/>
                <w:szCs w:val="20"/>
                <w:lang w:eastAsia="hr-HR"/>
              </w:rPr>
            </w:pPr>
            <w:r w:rsidRPr="007163AB">
              <w:rPr>
                <w:rFonts w:ascii="Arial" w:eastAsia="Times New Roman" w:hAnsi="Arial" w:cs="Arial"/>
                <w:b/>
                <w:color w:val="000000"/>
                <w:sz w:val="20"/>
                <w:szCs w:val="20"/>
                <w:lang w:eastAsia="hr-HR"/>
              </w:rPr>
              <w:t>Opis programa, svrha programa</w:t>
            </w:r>
            <w:r w:rsidRPr="007163AB">
              <w:rPr>
                <w:rFonts w:ascii="Arial" w:eastAsia="Times New Roman" w:hAnsi="Arial" w:cs="Arial"/>
                <w:color w:val="000000"/>
                <w:sz w:val="20"/>
                <w:szCs w:val="20"/>
                <w:lang w:eastAsia="hr-HR"/>
              </w:rPr>
              <w:t>:</w:t>
            </w:r>
          </w:p>
          <w:p w14:paraId="7821650B" w14:textId="77777777" w:rsidR="001D4A1B" w:rsidRPr="007163AB" w:rsidRDefault="001D4A1B" w:rsidP="00ED4A09">
            <w:pPr>
              <w:spacing w:after="0" w:line="240" w:lineRule="auto"/>
              <w:rPr>
                <w:rFonts w:ascii="Arial" w:eastAsia="Times New Roman" w:hAnsi="Arial" w:cs="Arial"/>
                <w:color w:val="000000"/>
                <w:sz w:val="20"/>
                <w:szCs w:val="20"/>
                <w:lang w:eastAsia="hr-HR"/>
              </w:rPr>
            </w:pPr>
          </w:p>
          <w:p w14:paraId="40EB2996" w14:textId="567C7A73" w:rsidR="00ED4A09"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7163AB">
              <w:rPr>
                <w:rFonts w:ascii="Arial" w:hAnsi="Arial" w:cs="Arial"/>
                <w:sz w:val="20"/>
                <w:szCs w:val="20"/>
              </w:rPr>
              <w:t xml:space="preserve">Programom se planira priprema projekata za sufinanciranje u provođenju projekata energetske učinkovitosti i korištenja obnovljivih izvora energije, zajedno sa Fondom za zaštitu okoliša i energetsku učinkovitost. </w:t>
            </w:r>
            <w:r w:rsidR="0065454E">
              <w:rPr>
                <w:rFonts w:ascii="Arial" w:eastAsia="Calibri" w:hAnsi="Arial" w:cs="Arial"/>
                <w:sz w:val="20"/>
                <w:szCs w:val="20"/>
              </w:rPr>
              <w:t xml:space="preserve">U tijeku je priprema radova na </w:t>
            </w:r>
            <w:r w:rsidRPr="007163AB">
              <w:rPr>
                <w:rFonts w:ascii="Arial" w:eastAsia="Calibri" w:hAnsi="Arial" w:cs="Arial"/>
                <w:sz w:val="20"/>
                <w:szCs w:val="20"/>
              </w:rPr>
              <w:t>energetsk</w:t>
            </w:r>
            <w:r w:rsidR="0065454E">
              <w:rPr>
                <w:rFonts w:ascii="Arial" w:eastAsia="Calibri" w:hAnsi="Arial" w:cs="Arial"/>
                <w:sz w:val="20"/>
                <w:szCs w:val="20"/>
              </w:rPr>
              <w:t>oj</w:t>
            </w:r>
            <w:r w:rsidRPr="007163AB">
              <w:rPr>
                <w:rFonts w:ascii="Arial" w:eastAsia="Calibri" w:hAnsi="Arial" w:cs="Arial"/>
                <w:sz w:val="20"/>
                <w:szCs w:val="20"/>
              </w:rPr>
              <w:t xml:space="preserve"> obnov</w:t>
            </w:r>
            <w:r w:rsidR="0065454E">
              <w:rPr>
                <w:rFonts w:ascii="Arial" w:eastAsia="Calibri" w:hAnsi="Arial" w:cs="Arial"/>
                <w:sz w:val="20"/>
                <w:szCs w:val="20"/>
              </w:rPr>
              <w:t>i</w:t>
            </w:r>
            <w:r w:rsidRPr="007163AB">
              <w:rPr>
                <w:rFonts w:ascii="Arial" w:eastAsia="Calibri" w:hAnsi="Arial" w:cs="Arial"/>
                <w:sz w:val="20"/>
                <w:szCs w:val="20"/>
              </w:rPr>
              <w:t xml:space="preserve"> Doma prosvjete u Selcu</w:t>
            </w:r>
            <w:r>
              <w:rPr>
                <w:rFonts w:ascii="Arial" w:eastAsia="Calibri" w:hAnsi="Arial" w:cs="Arial"/>
                <w:sz w:val="20"/>
                <w:szCs w:val="20"/>
              </w:rPr>
              <w:t>, te Doma kulture u Jadranovu</w:t>
            </w:r>
            <w:r w:rsidR="0065454E">
              <w:rPr>
                <w:rFonts w:ascii="Arial" w:eastAsia="Calibri" w:hAnsi="Arial" w:cs="Arial"/>
                <w:sz w:val="20"/>
                <w:szCs w:val="20"/>
              </w:rPr>
              <w:t>, a i priprema energetske obnove Doma kulture u Dramlju</w:t>
            </w:r>
          </w:p>
          <w:p w14:paraId="2C19454E" w14:textId="18A72FBE" w:rsidR="00ED4A09" w:rsidRPr="00ED4A09"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Pr>
                <w:rFonts w:ascii="Arial" w:eastAsia="Calibri" w:hAnsi="Arial" w:cs="Arial"/>
                <w:sz w:val="20"/>
                <w:szCs w:val="20"/>
              </w:rPr>
              <w:t>Dio sredstava planiran je u svrhu sufinanciranja projektne dokumentacije građanima prilikom prijavljivanja raznih oblika energetske obnove objekata i ugradnje obnovljivih izvora energije.</w:t>
            </w:r>
          </w:p>
        </w:tc>
      </w:tr>
      <w:tr w:rsidR="00ED4A09" w:rsidRPr="00C3245B" w14:paraId="11476D07"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hideMark/>
          </w:tcPr>
          <w:p w14:paraId="715E6C27" w14:textId="2B7ED0F0" w:rsidR="00ED4A09" w:rsidRDefault="00ED4A09" w:rsidP="00ED4A09">
            <w:pPr>
              <w:spacing w:after="0" w:line="240" w:lineRule="auto"/>
              <w:rPr>
                <w:rFonts w:ascii="Arial" w:eastAsia="Times New Roman" w:hAnsi="Arial" w:cs="Arial"/>
                <w:b/>
                <w:color w:val="000000"/>
                <w:sz w:val="20"/>
                <w:szCs w:val="20"/>
                <w:lang w:eastAsia="hr-HR"/>
              </w:rPr>
            </w:pPr>
            <w:r w:rsidRPr="007163AB">
              <w:rPr>
                <w:rFonts w:ascii="Arial" w:eastAsia="Times New Roman" w:hAnsi="Arial" w:cs="Arial"/>
                <w:b/>
                <w:color w:val="000000"/>
                <w:sz w:val="20"/>
                <w:szCs w:val="20"/>
                <w:lang w:eastAsia="hr-HR"/>
              </w:rPr>
              <w:t>Ciljevi provedbe programa u razdoblju 202</w:t>
            </w:r>
            <w:r w:rsidR="009D284D">
              <w:rPr>
                <w:rFonts w:ascii="Arial" w:eastAsia="Times New Roman" w:hAnsi="Arial" w:cs="Arial"/>
                <w:b/>
                <w:color w:val="000000"/>
                <w:sz w:val="20"/>
                <w:szCs w:val="20"/>
                <w:lang w:eastAsia="hr-HR"/>
              </w:rPr>
              <w:t>6</w:t>
            </w:r>
            <w:r w:rsidRPr="007163AB">
              <w:rPr>
                <w:rFonts w:ascii="Arial" w:eastAsia="Times New Roman" w:hAnsi="Arial" w:cs="Arial"/>
                <w:b/>
                <w:color w:val="000000"/>
                <w:sz w:val="20"/>
                <w:szCs w:val="20"/>
                <w:lang w:eastAsia="hr-HR"/>
              </w:rPr>
              <w:t>.-202</w:t>
            </w:r>
            <w:r w:rsidR="009D284D">
              <w:rPr>
                <w:rFonts w:ascii="Arial" w:eastAsia="Times New Roman" w:hAnsi="Arial" w:cs="Arial"/>
                <w:b/>
                <w:color w:val="000000"/>
                <w:sz w:val="20"/>
                <w:szCs w:val="20"/>
                <w:lang w:eastAsia="hr-HR"/>
              </w:rPr>
              <w:t>8</w:t>
            </w:r>
            <w:r w:rsidRPr="007163AB">
              <w:rPr>
                <w:rFonts w:ascii="Arial" w:eastAsia="Times New Roman" w:hAnsi="Arial" w:cs="Arial"/>
                <w:b/>
                <w:color w:val="000000"/>
                <w:sz w:val="20"/>
                <w:szCs w:val="20"/>
                <w:lang w:eastAsia="hr-HR"/>
              </w:rPr>
              <w:t>.</w:t>
            </w:r>
          </w:p>
          <w:p w14:paraId="6F6FA14F" w14:textId="77777777" w:rsidR="001D4A1B" w:rsidRPr="007163AB" w:rsidRDefault="001D4A1B" w:rsidP="00ED4A09">
            <w:pPr>
              <w:spacing w:after="0" w:line="240" w:lineRule="auto"/>
              <w:rPr>
                <w:rFonts w:ascii="Arial" w:eastAsia="Times New Roman" w:hAnsi="Arial" w:cs="Arial"/>
                <w:b/>
                <w:color w:val="000000"/>
                <w:sz w:val="20"/>
                <w:szCs w:val="20"/>
                <w:lang w:eastAsia="hr-HR"/>
              </w:rPr>
            </w:pPr>
          </w:p>
          <w:p w14:paraId="4E67FEF1" w14:textId="77777777" w:rsidR="00ED4A09" w:rsidRPr="007163AB"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7163AB">
              <w:rPr>
                <w:rFonts w:ascii="Arial" w:hAnsi="Arial" w:cs="Arial"/>
                <w:sz w:val="20"/>
                <w:szCs w:val="20"/>
              </w:rPr>
              <w:t>Ovim programom osiguravaju se ušteda energije i osiguravanje mogućnosti raspolaganja imovinom sukladno pozitivnim zakonima.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0"/>
              <w:gridCol w:w="1985"/>
              <w:gridCol w:w="992"/>
              <w:gridCol w:w="992"/>
              <w:gridCol w:w="1276"/>
              <w:gridCol w:w="992"/>
              <w:gridCol w:w="993"/>
              <w:gridCol w:w="1024"/>
            </w:tblGrid>
            <w:tr w:rsidR="00ED4A09" w:rsidRPr="00211FFD" w14:paraId="18D97949" w14:textId="77777777" w:rsidTr="00BF5803">
              <w:tc>
                <w:tcPr>
                  <w:tcW w:w="19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AC37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Pokazatelj učinka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D0419C"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71A95B"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7ADDED" w14:textId="396FBC58" w:rsidR="00ED4A09" w:rsidRPr="00427116" w:rsidRDefault="00ED4A09" w:rsidP="00ED4A09">
                  <w:pPr>
                    <w:jc w:val="center"/>
                    <w:rPr>
                      <w:rFonts w:ascii="Arial" w:hAnsi="Arial" w:cs="Arial"/>
                      <w:sz w:val="20"/>
                      <w:szCs w:val="20"/>
                    </w:rPr>
                  </w:pPr>
                  <w:r w:rsidRPr="00427116">
                    <w:rPr>
                      <w:rFonts w:ascii="Arial" w:hAnsi="Arial" w:cs="Arial"/>
                      <w:sz w:val="20"/>
                      <w:szCs w:val="20"/>
                    </w:rPr>
                    <w:t>Polazna vrijednos</w:t>
                  </w:r>
                  <w:r>
                    <w:rPr>
                      <w:rFonts w:ascii="Arial" w:hAnsi="Arial" w:cs="Arial"/>
                      <w:sz w:val="20"/>
                      <w:szCs w:val="20"/>
                    </w:rPr>
                    <w:t xml:space="preserve">t </w:t>
                  </w:r>
                </w:p>
                <w:p w14:paraId="7EA0AD14" w14:textId="77777777" w:rsidR="00ED4A09" w:rsidRPr="00427116" w:rsidRDefault="00ED4A09" w:rsidP="00ED4A09">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CCC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D4BA58" w14:textId="303363C0"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9D284D">
                    <w:rPr>
                      <w:rFonts w:ascii="Arial" w:hAnsi="Arial" w:cs="Arial"/>
                      <w:sz w:val="20"/>
                      <w:szCs w:val="20"/>
                    </w:rPr>
                    <w:t>6</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FDAEFE" w14:textId="6AD5ACA8"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9D284D">
                    <w:rPr>
                      <w:rFonts w:ascii="Arial" w:hAnsi="Arial" w:cs="Arial"/>
                      <w:sz w:val="20"/>
                      <w:szCs w:val="20"/>
                    </w:rPr>
                    <w:t>7</w:t>
                  </w:r>
                  <w:r w:rsidRPr="00427116">
                    <w:rPr>
                      <w:rFonts w:ascii="Arial" w:hAnsi="Arial" w:cs="Arial"/>
                      <w:sz w:val="20"/>
                      <w:szCs w:val="20"/>
                    </w:rPr>
                    <w:t>.</w:t>
                  </w:r>
                </w:p>
              </w:tc>
              <w:tc>
                <w:tcPr>
                  <w:tcW w:w="10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2F04D7" w14:textId="2985CBE7"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9D284D">
                    <w:rPr>
                      <w:rFonts w:ascii="Arial" w:hAnsi="Arial" w:cs="Arial"/>
                      <w:sz w:val="20"/>
                      <w:szCs w:val="20"/>
                    </w:rPr>
                    <w:t>8</w:t>
                  </w:r>
                  <w:r w:rsidRPr="00427116">
                    <w:rPr>
                      <w:rFonts w:ascii="Arial" w:hAnsi="Arial" w:cs="Arial"/>
                      <w:sz w:val="20"/>
                      <w:szCs w:val="20"/>
                    </w:rPr>
                    <w:t>.</w:t>
                  </w:r>
                </w:p>
              </w:tc>
            </w:tr>
            <w:tr w:rsidR="00ED4A09" w:rsidRPr="00427116" w14:paraId="2BE2599E" w14:textId="77777777" w:rsidTr="00BF5803">
              <w:tc>
                <w:tcPr>
                  <w:tcW w:w="1940" w:type="dxa"/>
                  <w:tcBorders>
                    <w:top w:val="single" w:sz="4" w:space="0" w:color="auto"/>
                    <w:left w:val="single" w:sz="4" w:space="0" w:color="auto"/>
                    <w:bottom w:val="single" w:sz="4" w:space="0" w:color="auto"/>
                    <w:right w:val="single" w:sz="4" w:space="0" w:color="auto"/>
                  </w:tcBorders>
                  <w:vAlign w:val="center"/>
                </w:tcPr>
                <w:p w14:paraId="6A0E9C71" w14:textId="48F82EAA" w:rsidR="00ED4A09" w:rsidRDefault="00ED4A09" w:rsidP="00ED4A09">
                  <w:pPr>
                    <w:jc w:val="center"/>
                    <w:rPr>
                      <w:rFonts w:ascii="Arial" w:hAnsi="Arial" w:cs="Arial"/>
                      <w:iCs/>
                      <w:sz w:val="18"/>
                      <w:szCs w:val="18"/>
                    </w:rPr>
                  </w:pPr>
                  <w:r>
                    <w:rPr>
                      <w:rFonts w:ascii="Arial" w:hAnsi="Arial" w:cs="Arial"/>
                      <w:iCs/>
                      <w:sz w:val="18"/>
                      <w:szCs w:val="18"/>
                    </w:rPr>
                    <w:t xml:space="preserve">Obnovljeni </w:t>
                  </w:r>
                  <w:r w:rsidR="009D284D">
                    <w:rPr>
                      <w:rFonts w:ascii="Arial" w:hAnsi="Arial" w:cs="Arial"/>
                      <w:iCs/>
                      <w:sz w:val="18"/>
                      <w:szCs w:val="18"/>
                    </w:rPr>
                    <w:t xml:space="preserve">javni </w:t>
                  </w:r>
                  <w:r>
                    <w:rPr>
                      <w:rFonts w:ascii="Arial" w:hAnsi="Arial" w:cs="Arial"/>
                      <w:iCs/>
                      <w:sz w:val="18"/>
                      <w:szCs w:val="18"/>
                    </w:rPr>
                    <w:t>objekti</w:t>
                  </w:r>
                </w:p>
                <w:p w14:paraId="4D947A5C" w14:textId="77777777" w:rsidR="00ED4A09" w:rsidRPr="00427116" w:rsidRDefault="00ED4A09" w:rsidP="00ED4A09">
                  <w:pPr>
                    <w:jc w:val="center"/>
                    <w:rPr>
                      <w:rFonts w:ascii="Arial" w:hAnsi="Arial" w:cs="Arial"/>
                      <w:iCs/>
                      <w:sz w:val="18"/>
                      <w:szCs w:val="18"/>
                    </w:rPr>
                  </w:pPr>
                  <w:r>
                    <w:rPr>
                      <w:rFonts w:ascii="Arial" w:hAnsi="Arial" w:cs="Arial"/>
                      <w:iCs/>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426F70F" w14:textId="41EE249B" w:rsidR="00ED4A09" w:rsidRPr="00427116" w:rsidRDefault="00ED4A09" w:rsidP="00ED4A09">
                  <w:pPr>
                    <w:rPr>
                      <w:rFonts w:ascii="Arial" w:hAnsi="Arial" w:cs="Arial"/>
                      <w:iCs/>
                      <w:sz w:val="18"/>
                      <w:szCs w:val="18"/>
                    </w:rPr>
                  </w:pPr>
                  <w:r w:rsidRPr="0037087B">
                    <w:rPr>
                      <w:rFonts w:ascii="Arial" w:hAnsi="Arial" w:cs="Arial"/>
                      <w:iCs/>
                      <w:sz w:val="18"/>
                      <w:szCs w:val="18"/>
                    </w:rPr>
                    <w:t>Provedeni projekti energetske obnove</w:t>
                  </w:r>
                  <w:r w:rsidR="009D284D">
                    <w:rPr>
                      <w:rFonts w:ascii="Arial" w:hAnsi="Arial" w:cs="Arial"/>
                      <w:iCs/>
                      <w:sz w:val="18"/>
                      <w:szCs w:val="18"/>
                    </w:rPr>
                    <w:t xml:space="preserve"> javnih</w:t>
                  </w:r>
                  <w:r w:rsidRPr="0037087B">
                    <w:rPr>
                      <w:rFonts w:ascii="Arial" w:hAnsi="Arial" w:cs="Arial"/>
                      <w:iCs/>
                      <w:sz w:val="18"/>
                      <w:szCs w:val="18"/>
                    </w:rPr>
                    <w:t xml:space="preserve"> objekata</w:t>
                  </w:r>
                </w:p>
              </w:tc>
              <w:tc>
                <w:tcPr>
                  <w:tcW w:w="992" w:type="dxa"/>
                  <w:tcBorders>
                    <w:top w:val="single" w:sz="4" w:space="0" w:color="auto"/>
                    <w:left w:val="single" w:sz="4" w:space="0" w:color="auto"/>
                    <w:bottom w:val="single" w:sz="4" w:space="0" w:color="auto"/>
                    <w:right w:val="single" w:sz="4" w:space="0" w:color="auto"/>
                  </w:tcBorders>
                  <w:vAlign w:val="center"/>
                </w:tcPr>
                <w:p w14:paraId="75E0D9E8" w14:textId="77777777" w:rsidR="00ED4A09" w:rsidRPr="00427116" w:rsidRDefault="00ED4A09" w:rsidP="00ED4A09">
                  <w:pPr>
                    <w:jc w:val="center"/>
                    <w:rPr>
                      <w:rFonts w:ascii="Arial" w:hAnsi="Arial" w:cs="Arial"/>
                      <w:iCs/>
                      <w:sz w:val="18"/>
                      <w:szCs w:val="18"/>
                    </w:rPr>
                  </w:pPr>
                  <w:r>
                    <w:rPr>
                      <w:rFonts w:ascii="Arial" w:hAnsi="Arial" w:cs="Arial"/>
                      <w:iCs/>
                      <w:sz w:val="18"/>
                      <w:szCs w:val="18"/>
                    </w:rPr>
                    <w:t>Broj objekata</w:t>
                  </w:r>
                </w:p>
              </w:tc>
              <w:tc>
                <w:tcPr>
                  <w:tcW w:w="992" w:type="dxa"/>
                  <w:tcBorders>
                    <w:top w:val="single" w:sz="4" w:space="0" w:color="auto"/>
                    <w:left w:val="single" w:sz="4" w:space="0" w:color="auto"/>
                    <w:bottom w:val="single" w:sz="4" w:space="0" w:color="auto"/>
                    <w:right w:val="single" w:sz="4" w:space="0" w:color="auto"/>
                  </w:tcBorders>
                  <w:vAlign w:val="center"/>
                </w:tcPr>
                <w:p w14:paraId="4E1482DB" w14:textId="40EB000A" w:rsidR="00ED4A09" w:rsidRPr="00427116" w:rsidRDefault="009D284D" w:rsidP="00ED4A09">
                  <w:pPr>
                    <w:jc w:val="center"/>
                    <w:rPr>
                      <w:rFonts w:ascii="Arial" w:hAnsi="Arial" w:cs="Arial"/>
                      <w:iCs/>
                      <w:sz w:val="18"/>
                      <w:szCs w:val="18"/>
                    </w:rPr>
                  </w:pPr>
                  <w:r>
                    <w:rPr>
                      <w:rFonts w:ascii="Arial" w:hAnsi="Arial" w:cs="Arial"/>
                      <w:iCs/>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3ECE2DB" w14:textId="77777777" w:rsidR="00ED4A09" w:rsidRDefault="00ED4A09" w:rsidP="00ED4A09">
                  <w:pPr>
                    <w:jc w:val="center"/>
                    <w:rPr>
                      <w:rFonts w:ascii="Arial" w:hAnsi="Arial" w:cs="Arial"/>
                      <w:iCs/>
                      <w:sz w:val="18"/>
                      <w:szCs w:val="18"/>
                    </w:rPr>
                  </w:pPr>
                  <w:r>
                    <w:rPr>
                      <w:rFonts w:ascii="Arial" w:hAnsi="Arial" w:cs="Arial"/>
                      <w:iCs/>
                      <w:sz w:val="18"/>
                      <w:szCs w:val="18"/>
                    </w:rPr>
                    <w:t>Evidencija</w:t>
                  </w:r>
                </w:p>
                <w:p w14:paraId="31C79020" w14:textId="77777777" w:rsidR="00ED4A09" w:rsidRPr="00427116" w:rsidRDefault="00ED4A09" w:rsidP="00ED4A09">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FF0E7AD" w14:textId="0872E41B" w:rsidR="00ED4A09" w:rsidRPr="00427116" w:rsidRDefault="009D284D" w:rsidP="00ED4A09">
                  <w:pPr>
                    <w:jc w:val="center"/>
                    <w:rPr>
                      <w:rFonts w:ascii="Arial" w:hAnsi="Arial" w:cs="Arial"/>
                      <w:iCs/>
                      <w:sz w:val="18"/>
                      <w:szCs w:val="18"/>
                    </w:rPr>
                  </w:pPr>
                  <w:r>
                    <w:rPr>
                      <w:rFonts w:ascii="Arial" w:hAnsi="Arial" w:cs="Arial"/>
                      <w:iCs/>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67F4BFB2" w14:textId="05EB8B68" w:rsidR="00ED4A09" w:rsidRPr="00427116" w:rsidRDefault="009D284D" w:rsidP="00ED4A09">
                  <w:pPr>
                    <w:jc w:val="center"/>
                    <w:rPr>
                      <w:rFonts w:ascii="Arial" w:hAnsi="Arial" w:cs="Arial"/>
                      <w:iCs/>
                      <w:sz w:val="18"/>
                      <w:szCs w:val="18"/>
                    </w:rPr>
                  </w:pPr>
                  <w:r>
                    <w:rPr>
                      <w:rFonts w:ascii="Arial" w:hAnsi="Arial" w:cs="Arial"/>
                      <w:iCs/>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36B066D" w14:textId="676F0166" w:rsidR="00ED4A09" w:rsidRPr="00427116" w:rsidRDefault="009D284D" w:rsidP="00ED4A09">
                  <w:pPr>
                    <w:jc w:val="center"/>
                    <w:rPr>
                      <w:rFonts w:ascii="Arial" w:hAnsi="Arial" w:cs="Arial"/>
                      <w:iCs/>
                      <w:sz w:val="18"/>
                      <w:szCs w:val="18"/>
                    </w:rPr>
                  </w:pPr>
                  <w:r>
                    <w:rPr>
                      <w:rFonts w:ascii="Arial" w:hAnsi="Arial" w:cs="Arial"/>
                      <w:iCs/>
                      <w:sz w:val="18"/>
                      <w:szCs w:val="18"/>
                    </w:rPr>
                    <w:t>6</w:t>
                  </w:r>
                </w:p>
              </w:tc>
            </w:tr>
          </w:tbl>
          <w:p w14:paraId="1663E4A6" w14:textId="77777777" w:rsidR="00ED4A09" w:rsidRPr="00ED4A09" w:rsidRDefault="00ED4A09" w:rsidP="00ED4A09">
            <w:pPr>
              <w:jc w:val="both"/>
              <w:rPr>
                <w:rFonts w:ascii="Arial" w:eastAsia="Times New Roman" w:hAnsi="Arial" w:cs="Arial"/>
                <w:i/>
                <w:color w:val="000000"/>
                <w:sz w:val="20"/>
                <w:szCs w:val="20"/>
                <w:lang w:eastAsia="hr-HR"/>
              </w:rPr>
            </w:pPr>
          </w:p>
        </w:tc>
      </w:tr>
    </w:tbl>
    <w:p w14:paraId="71531D06" w14:textId="77777777" w:rsidR="00ED4A09" w:rsidRDefault="00ED4A09" w:rsidP="002B712D">
      <w:pPr>
        <w:pStyle w:val="Odlomakpopisa"/>
        <w:spacing w:after="0"/>
        <w:rPr>
          <w:rFonts w:ascii="Arial" w:hAnsi="Arial" w:cs="Arial"/>
          <w:b/>
          <w:sz w:val="20"/>
          <w:szCs w:val="20"/>
        </w:rPr>
      </w:pPr>
    </w:p>
    <w:p w14:paraId="4B713DCF" w14:textId="21E8F76E" w:rsidR="000E3219" w:rsidRPr="007163AB" w:rsidRDefault="000E3219" w:rsidP="00427089">
      <w:pPr>
        <w:pStyle w:val="Odlomakpopisa"/>
        <w:numPr>
          <w:ilvl w:val="0"/>
          <w:numId w:val="2"/>
        </w:numPr>
        <w:spacing w:after="0"/>
        <w:rPr>
          <w:rFonts w:ascii="Arial" w:hAnsi="Arial" w:cs="Arial"/>
          <w:b/>
          <w:sz w:val="20"/>
          <w:szCs w:val="20"/>
        </w:rPr>
      </w:pPr>
      <w:r w:rsidRPr="007163AB">
        <w:rPr>
          <w:rFonts w:ascii="Arial" w:hAnsi="Arial" w:cs="Arial"/>
          <w:b/>
          <w:sz w:val="20"/>
          <w:szCs w:val="20"/>
        </w:rPr>
        <w:t>Procjena i ishodište potrebnih sredstava za aktivnosti/projekte unutar programa</w:t>
      </w:r>
    </w:p>
    <w:p w14:paraId="525D19F2" w14:textId="77777777" w:rsidR="000E3219" w:rsidRPr="00593936" w:rsidRDefault="000E3219" w:rsidP="000E3219">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3"/>
        <w:gridCol w:w="2553"/>
        <w:gridCol w:w="1134"/>
        <w:gridCol w:w="1417"/>
        <w:gridCol w:w="1418"/>
        <w:gridCol w:w="1417"/>
        <w:gridCol w:w="1276"/>
        <w:gridCol w:w="1417"/>
      </w:tblGrid>
      <w:tr w:rsidR="000E3219" w:rsidRPr="00593936" w14:paraId="7EEE04C5" w14:textId="77777777" w:rsidTr="009C4599">
        <w:trPr>
          <w:trHeight w:val="360"/>
        </w:trPr>
        <w:tc>
          <w:tcPr>
            <w:tcW w:w="2576"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B93A65"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5021A98" w14:textId="02AF144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D11725">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tcBorders>
              <w:top w:val="single" w:sz="8" w:space="0" w:color="auto"/>
              <w:left w:val="nil"/>
              <w:bottom w:val="nil"/>
              <w:right w:val="single" w:sz="8" w:space="0" w:color="auto"/>
            </w:tcBorders>
            <w:shd w:val="clear" w:color="000000" w:fill="F2F2F2"/>
            <w:hideMark/>
          </w:tcPr>
          <w:p w14:paraId="4CC31442" w14:textId="77777777" w:rsidR="000E3219" w:rsidRPr="00593936" w:rsidRDefault="000E3219" w:rsidP="00857E9E">
            <w:pPr>
              <w:jc w:val="cente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72ECF60D" w14:textId="3A12EDA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D11725">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7A834E8" w14:textId="0A851A4C"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D11725">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5B02563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03B23CB9" w14:textId="719AC8E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D11725">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7D03648"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9BF6763" w14:textId="416F83A2"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D11725">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D11725">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0E3219" w:rsidRPr="00593936" w14:paraId="730EC387" w14:textId="77777777" w:rsidTr="009C4599">
        <w:trPr>
          <w:trHeight w:val="315"/>
        </w:trPr>
        <w:tc>
          <w:tcPr>
            <w:tcW w:w="2576" w:type="dxa"/>
            <w:gridSpan w:val="2"/>
            <w:vMerge/>
            <w:tcBorders>
              <w:top w:val="single" w:sz="8" w:space="0" w:color="auto"/>
              <w:left w:val="single" w:sz="8" w:space="0" w:color="auto"/>
              <w:bottom w:val="single" w:sz="8" w:space="0" w:color="000000"/>
              <w:right w:val="single" w:sz="8" w:space="0" w:color="auto"/>
            </w:tcBorders>
            <w:vAlign w:val="center"/>
            <w:hideMark/>
          </w:tcPr>
          <w:p w14:paraId="0C3A088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96612C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tcBorders>
              <w:top w:val="nil"/>
              <w:left w:val="nil"/>
              <w:bottom w:val="single" w:sz="8" w:space="0" w:color="000000"/>
              <w:right w:val="single" w:sz="8" w:space="0" w:color="auto"/>
            </w:tcBorders>
            <w:shd w:val="clear" w:color="000000" w:fill="F2F2F2"/>
            <w:hideMark/>
          </w:tcPr>
          <w:p w14:paraId="4BEA9603" w14:textId="242BFF38"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 xml:space="preserve">Plan </w:t>
            </w:r>
            <w:r>
              <w:rPr>
                <w:rFonts w:ascii="Arial" w:eastAsia="Times New Roman" w:hAnsi="Arial" w:cs="Arial"/>
                <w:b/>
                <w:bCs/>
                <w:color w:val="000000"/>
                <w:sz w:val="18"/>
                <w:szCs w:val="18"/>
                <w:lang w:eastAsia="hr-HR"/>
              </w:rPr>
              <w:t>202</w:t>
            </w:r>
            <w:r w:rsidR="00D11725">
              <w:rPr>
                <w:rFonts w:ascii="Arial" w:eastAsia="Times New Roman" w:hAnsi="Arial" w:cs="Arial"/>
                <w:b/>
                <w:bCs/>
                <w:color w:val="000000"/>
                <w:sz w:val="18"/>
                <w:szCs w:val="18"/>
                <w:lang w:eastAsia="hr-HR"/>
              </w:rPr>
              <w:t>5</w:t>
            </w:r>
            <w:r>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0189BC66"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C0D373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420C58F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EBD666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4D21497C"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86FF5C6"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5201 KAPITALNO ULAGANJE U ENERGETSKU UČINKOVITOST</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A347DC8" w14:textId="4D9D520D" w:rsidR="000E3219" w:rsidRPr="00593936"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ACA14C1" w14:textId="690E0AF6"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841F90">
              <w:rPr>
                <w:rFonts w:ascii="Arial" w:eastAsia="Times New Roman" w:hAnsi="Arial" w:cs="Arial"/>
                <w:sz w:val="18"/>
                <w:szCs w:val="18"/>
                <w:lang w:eastAsia="hr-HR"/>
              </w:rPr>
              <w:t>975</w:t>
            </w:r>
            <w:r>
              <w:rPr>
                <w:rFonts w:ascii="Arial" w:eastAsia="Times New Roman" w:hAnsi="Arial" w:cs="Arial"/>
                <w:sz w:val="18"/>
                <w:szCs w:val="18"/>
                <w:lang w:eastAsia="hr-HR"/>
              </w:rPr>
              <w:t>.</w:t>
            </w:r>
            <w:r w:rsidR="00841F90">
              <w:rPr>
                <w:rFonts w:ascii="Arial" w:eastAsia="Times New Roman" w:hAnsi="Arial" w:cs="Arial"/>
                <w:sz w:val="18"/>
                <w:szCs w:val="18"/>
                <w:lang w:eastAsia="hr-HR"/>
              </w:rPr>
              <w:t>000</w:t>
            </w:r>
            <w:r>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8B2BAB" w14:textId="2A072063" w:rsidR="000E3219" w:rsidRPr="00593936"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1.605.000</w:t>
            </w:r>
            <w:r w:rsidR="0065454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172D31" w14:textId="35ECA353" w:rsidR="000E3219" w:rsidRPr="00593936"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540</w:t>
            </w:r>
            <w:r w:rsidR="0065454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7905D97" w14:textId="77777777" w:rsidR="000E3219" w:rsidRDefault="000E3219" w:rsidP="00857E9E">
            <w:pPr>
              <w:spacing w:after="0" w:line="240" w:lineRule="auto"/>
              <w:jc w:val="right"/>
              <w:rPr>
                <w:rFonts w:ascii="Arial" w:eastAsia="Times New Roman" w:hAnsi="Arial" w:cs="Arial"/>
                <w:sz w:val="18"/>
                <w:szCs w:val="18"/>
                <w:lang w:eastAsia="hr-HR"/>
              </w:rPr>
            </w:pPr>
          </w:p>
          <w:p w14:paraId="626B1DDF" w14:textId="77777777" w:rsidR="007F585B" w:rsidRDefault="007F585B" w:rsidP="00857E9E">
            <w:pPr>
              <w:spacing w:after="0" w:line="240" w:lineRule="auto"/>
              <w:jc w:val="right"/>
              <w:rPr>
                <w:rFonts w:ascii="Arial" w:eastAsia="Times New Roman" w:hAnsi="Arial" w:cs="Arial"/>
                <w:sz w:val="18"/>
                <w:szCs w:val="18"/>
                <w:lang w:eastAsia="hr-HR"/>
              </w:rPr>
            </w:pPr>
          </w:p>
          <w:p w14:paraId="3A5F7F27" w14:textId="2F37B449" w:rsidR="007F585B" w:rsidRPr="00593936" w:rsidRDefault="004D22C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C9DCF29" w14:textId="425DEE64" w:rsidR="000E3219" w:rsidRPr="00593936" w:rsidRDefault="00841F90"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81,27</w:t>
            </w:r>
          </w:p>
        </w:tc>
      </w:tr>
      <w:tr w:rsidR="000E3219" w:rsidRPr="00593936" w14:paraId="77AB5BE4"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10D01FA" w14:textId="77777777" w:rsidR="000E3219" w:rsidRDefault="000E3219" w:rsidP="00857E9E">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Kapitalni projekt K520101 KAPITALNO ULAGANJE U ENERGETSKU UČINKOVITOST</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1184D3" w14:textId="6D7D6B51"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21648D" w14:textId="7D9B2243"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w:t>
            </w:r>
            <w:r w:rsidR="004D22CA">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B3D27" w14:textId="023FC63F"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w:t>
            </w:r>
            <w:r w:rsidR="007F585B">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05E964" w14:textId="42AFBD55"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4D22CA">
              <w:rPr>
                <w:rFonts w:ascii="Arial" w:eastAsia="Times New Roman" w:hAnsi="Arial" w:cs="Arial"/>
                <w:sz w:val="18"/>
                <w:szCs w:val="18"/>
                <w:lang w:eastAsia="hr-HR"/>
              </w:rPr>
              <w:t>0.00</w:t>
            </w:r>
            <w:r w:rsidR="007F585B">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492B1CA" w14:textId="77777777" w:rsidR="000E3219" w:rsidRDefault="000E3219" w:rsidP="00857E9E">
            <w:pPr>
              <w:spacing w:after="0" w:line="240" w:lineRule="auto"/>
              <w:jc w:val="right"/>
              <w:rPr>
                <w:rFonts w:ascii="Arial" w:eastAsia="Times New Roman" w:hAnsi="Arial" w:cs="Arial"/>
                <w:sz w:val="18"/>
                <w:szCs w:val="18"/>
                <w:lang w:eastAsia="hr-HR"/>
              </w:rPr>
            </w:pPr>
          </w:p>
          <w:p w14:paraId="48132054" w14:textId="77777777" w:rsidR="007F585B" w:rsidRDefault="007F585B" w:rsidP="00857E9E">
            <w:pPr>
              <w:spacing w:after="0" w:line="240" w:lineRule="auto"/>
              <w:jc w:val="right"/>
              <w:rPr>
                <w:rFonts w:ascii="Arial" w:eastAsia="Times New Roman" w:hAnsi="Arial" w:cs="Arial"/>
                <w:sz w:val="18"/>
                <w:szCs w:val="18"/>
                <w:lang w:eastAsia="hr-HR"/>
              </w:rPr>
            </w:pPr>
          </w:p>
          <w:p w14:paraId="2B463992" w14:textId="5FD169C5" w:rsidR="007F585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4D22CA">
              <w:rPr>
                <w:rFonts w:ascii="Arial" w:eastAsia="Times New Roman" w:hAnsi="Arial" w:cs="Arial"/>
                <w:sz w:val="18"/>
                <w:szCs w:val="18"/>
                <w:lang w:eastAsia="hr-HR"/>
              </w:rPr>
              <w:t>0.00</w:t>
            </w:r>
            <w:r w:rsidR="007F585B">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01B702E" w14:textId="145D8151" w:rsidR="000E3219" w:rsidRDefault="004D22C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79BF69FC"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AF1C8CC" w14:textId="50110E07" w:rsidR="000E3219" w:rsidRDefault="004D22C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K520108 KAPITALNO ULAGANJE U ENERGETSKU UČINKOVITOST DOMA PROSVJETE</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B1082F" w14:textId="4A5EDC50"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93D741" w14:textId="6F860661"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800.000</w:t>
            </w:r>
            <w:r w:rsidR="001D4A1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B5ACD6" w14:textId="107631E9" w:rsidR="000E3219" w:rsidRDefault="00841F90"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w:t>
            </w:r>
            <w:r w:rsidR="001D4A1B">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B44782" w14:textId="6E41D304"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7284826" w14:textId="77777777" w:rsidR="000E3219" w:rsidRDefault="000E3219" w:rsidP="00857E9E">
            <w:pPr>
              <w:spacing w:after="0" w:line="240" w:lineRule="auto"/>
              <w:jc w:val="right"/>
              <w:rPr>
                <w:rFonts w:ascii="Arial" w:eastAsia="Times New Roman" w:hAnsi="Arial" w:cs="Arial"/>
                <w:sz w:val="18"/>
                <w:szCs w:val="18"/>
                <w:lang w:eastAsia="hr-HR"/>
              </w:rPr>
            </w:pPr>
          </w:p>
          <w:p w14:paraId="0F64D8A9" w14:textId="77777777" w:rsidR="000E3219" w:rsidRDefault="000E3219" w:rsidP="00857E9E">
            <w:pPr>
              <w:spacing w:after="0" w:line="240" w:lineRule="auto"/>
              <w:jc w:val="right"/>
              <w:rPr>
                <w:rFonts w:ascii="Arial" w:eastAsia="Times New Roman" w:hAnsi="Arial" w:cs="Arial"/>
                <w:sz w:val="18"/>
                <w:szCs w:val="18"/>
                <w:lang w:eastAsia="hr-HR"/>
              </w:rPr>
            </w:pPr>
          </w:p>
          <w:p w14:paraId="2AD892BA" w14:textId="0A426A5E"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181C069" w14:textId="4E9A31E9" w:rsidR="000E3219" w:rsidRDefault="00841F90"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25,00</w:t>
            </w:r>
          </w:p>
        </w:tc>
      </w:tr>
      <w:tr w:rsidR="000E3219" w:rsidRPr="00593936" w14:paraId="17467DA3"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3F51F3B0" w14:textId="07587D0C" w:rsidR="000E3219" w:rsidRDefault="004D22C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K520109 KAPITALNO ULAGANJE U ENERGETSKU UČINKOVITOST DOMA KULTURE U JADRANOVU</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5FE8C9D" w14:textId="7C298E66"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1654F88" w14:textId="7B303F8C" w:rsidR="000E3219"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1,120,000</w:t>
            </w:r>
            <w:r w:rsidR="001D4A1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A8EED8" w14:textId="595E8586" w:rsidR="000E3219" w:rsidRDefault="00841F90"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1D4A1B">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DFB787" w14:textId="0C119BE6"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4D22C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6906E76" w14:textId="77777777" w:rsidR="000E3219" w:rsidRDefault="000E3219" w:rsidP="00857E9E">
            <w:pPr>
              <w:spacing w:after="0" w:line="240" w:lineRule="auto"/>
              <w:jc w:val="right"/>
              <w:rPr>
                <w:rFonts w:ascii="Arial" w:eastAsia="Times New Roman" w:hAnsi="Arial" w:cs="Arial"/>
                <w:sz w:val="18"/>
                <w:szCs w:val="18"/>
                <w:lang w:eastAsia="hr-HR"/>
              </w:rPr>
            </w:pPr>
          </w:p>
          <w:p w14:paraId="4DEA9C74" w14:textId="77777777" w:rsidR="000E3219" w:rsidRDefault="000E3219" w:rsidP="00857E9E">
            <w:pPr>
              <w:spacing w:after="0" w:line="240" w:lineRule="auto"/>
              <w:jc w:val="right"/>
              <w:rPr>
                <w:rFonts w:ascii="Arial" w:eastAsia="Times New Roman" w:hAnsi="Arial" w:cs="Arial"/>
                <w:sz w:val="18"/>
                <w:szCs w:val="18"/>
                <w:lang w:eastAsia="hr-HR"/>
              </w:rPr>
            </w:pPr>
          </w:p>
          <w:p w14:paraId="3C80E415" w14:textId="18DD21B4"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BAE095" w14:textId="2EF02245" w:rsidR="000E3219" w:rsidRDefault="00841F90"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1D4A1B">
              <w:rPr>
                <w:rFonts w:ascii="Arial" w:eastAsia="Times New Roman" w:hAnsi="Arial" w:cs="Arial"/>
                <w:sz w:val="18"/>
                <w:szCs w:val="18"/>
                <w:lang w:eastAsia="hr-HR"/>
              </w:rPr>
              <w:t>,00</w:t>
            </w:r>
          </w:p>
        </w:tc>
      </w:tr>
      <w:tr w:rsidR="001D4A1B" w:rsidRPr="00593936" w14:paraId="28FD5536"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6E01B74D" w14:textId="59CDA4EC" w:rsidR="001D4A1B" w:rsidRDefault="001D4A1B"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lastRenderedPageBreak/>
              <w:t>Kapitalni projekt K520110 KAPITALNO ULAGANJE U ENERGETSKU UČINKOVITOST DOMA KULTURE U DRAMLJU</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E20194" w14:textId="3D9B65F9"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63674D" w14:textId="1426D134"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7EDB53" w14:textId="64007C2D" w:rsidR="001D4A1B" w:rsidRDefault="00841F90"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B0DDA3" w14:textId="11C7D939" w:rsidR="001D4A1B" w:rsidRDefault="00841F90"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1D4A1B">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1B39BB3" w14:textId="77777777" w:rsidR="001D4A1B" w:rsidRDefault="001D4A1B" w:rsidP="00857E9E">
            <w:pPr>
              <w:spacing w:after="0" w:line="240" w:lineRule="auto"/>
              <w:jc w:val="right"/>
              <w:rPr>
                <w:rFonts w:ascii="Arial" w:eastAsia="Times New Roman" w:hAnsi="Arial" w:cs="Arial"/>
                <w:sz w:val="18"/>
                <w:szCs w:val="18"/>
                <w:lang w:eastAsia="hr-HR"/>
              </w:rPr>
            </w:pPr>
          </w:p>
          <w:p w14:paraId="7B046555" w14:textId="77777777" w:rsidR="001D4A1B" w:rsidRDefault="001D4A1B" w:rsidP="00857E9E">
            <w:pPr>
              <w:spacing w:after="0" w:line="240" w:lineRule="auto"/>
              <w:jc w:val="right"/>
              <w:rPr>
                <w:rFonts w:ascii="Arial" w:eastAsia="Times New Roman" w:hAnsi="Arial" w:cs="Arial"/>
                <w:sz w:val="18"/>
                <w:szCs w:val="18"/>
                <w:lang w:eastAsia="hr-HR"/>
              </w:rPr>
            </w:pPr>
          </w:p>
          <w:p w14:paraId="743391ED" w14:textId="3268D6C7"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721785" w14:textId="0F3C7E92" w:rsidR="001D4A1B" w:rsidRDefault="001D4A1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0A5000" w14:paraId="3DE3753E"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hideMark/>
          </w:tcPr>
          <w:p w14:paraId="064E90F6" w14:textId="77777777" w:rsidR="000E3219" w:rsidRPr="007F585B" w:rsidRDefault="000E3219" w:rsidP="00857E9E">
            <w:pPr>
              <w:spacing w:after="0" w:line="240" w:lineRule="auto"/>
              <w:rPr>
                <w:rFonts w:ascii="Arial" w:eastAsia="Times New Roman" w:hAnsi="Arial" w:cs="Arial"/>
                <w:b/>
                <w:bCs/>
                <w:sz w:val="20"/>
                <w:szCs w:val="20"/>
                <w:lang w:eastAsia="hr-HR"/>
              </w:rPr>
            </w:pPr>
          </w:p>
          <w:p w14:paraId="0F1BF06E" w14:textId="77777777" w:rsidR="000E3219" w:rsidRPr="007F585B" w:rsidRDefault="000E3219" w:rsidP="00857E9E">
            <w:pPr>
              <w:spacing w:after="0" w:line="240" w:lineRule="auto"/>
              <w:rPr>
                <w:rFonts w:ascii="Times New Roman" w:eastAsia="Times New Roman" w:hAnsi="Times New Roman" w:cs="Times New Roman"/>
                <w:b/>
                <w:bCs/>
                <w:sz w:val="20"/>
                <w:szCs w:val="20"/>
                <w:lang w:eastAsia="hr-HR"/>
              </w:rPr>
            </w:pPr>
            <w:r w:rsidRPr="007F585B">
              <w:rPr>
                <w:rFonts w:ascii="Arial" w:eastAsia="Times New Roman" w:hAnsi="Arial" w:cs="Arial"/>
                <w:b/>
                <w:bCs/>
                <w:sz w:val="20"/>
                <w:szCs w:val="20"/>
                <w:lang w:eastAsia="hr-HR"/>
              </w:rPr>
              <w:t xml:space="preserve">Kapitalni projekt K520101 </w:t>
            </w:r>
            <w:r w:rsidRPr="007F585B">
              <w:rPr>
                <w:rFonts w:ascii="Arial" w:eastAsia="Times New Roman" w:hAnsi="Arial" w:cs="Arial"/>
                <w:b/>
                <w:bCs/>
                <w:color w:val="000000"/>
                <w:sz w:val="20"/>
                <w:szCs w:val="20"/>
              </w:rPr>
              <w:t>KAPITALNO ULAGANJE U ENERGETSKU UČINKOVITOST</w:t>
            </w:r>
          </w:p>
        </w:tc>
      </w:tr>
      <w:tr w:rsidR="000E3219" w:rsidRPr="00BC0AFC" w14:paraId="3D4F9D78"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tcPr>
          <w:p w14:paraId="5A1597B9" w14:textId="77777777"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096A89FF"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573CC3CB"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5130198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xml:space="preserve">- </w:t>
            </w:r>
            <w:hyperlink r:id="rId9" w:tgtFrame="ispis" w:history="1">
              <w:r w:rsidRPr="007F585B">
                <w:rPr>
                  <w:rFonts w:ascii="Arial" w:hAnsi="Arial" w:cs="Arial"/>
                  <w:sz w:val="20"/>
                  <w:szCs w:val="20"/>
                </w:rPr>
                <w:t xml:space="preserve">Zakon o gradnji. </w:t>
              </w:r>
            </w:hyperlink>
          </w:p>
        </w:tc>
      </w:tr>
      <w:tr w:rsidR="000E3219" w:rsidRPr="003F0C06" w14:paraId="22198108"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tcPr>
          <w:p w14:paraId="3258C722"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3ACE4462" w14:textId="77777777" w:rsidR="000E3219" w:rsidRDefault="000E3219" w:rsidP="00857E9E">
            <w:pPr>
              <w:jc w:val="both"/>
              <w:rPr>
                <w:rFonts w:ascii="Arial" w:hAnsi="Arial" w:cs="Arial"/>
                <w:sz w:val="20"/>
                <w:szCs w:val="20"/>
              </w:rPr>
            </w:pPr>
            <w:r w:rsidRPr="007F585B">
              <w:rPr>
                <w:rFonts w:ascii="Arial" w:hAnsi="Arial" w:cs="Arial"/>
                <w:sz w:val="20"/>
                <w:szCs w:val="20"/>
              </w:rPr>
              <w:t>Planirana sredstva predviđena su za sufinanciranje izrade projek</w:t>
            </w:r>
            <w:r w:rsidR="004D22CA">
              <w:rPr>
                <w:rFonts w:ascii="Arial" w:hAnsi="Arial" w:cs="Arial"/>
                <w:sz w:val="20"/>
                <w:szCs w:val="20"/>
              </w:rPr>
              <w:t>tne dokumentacije</w:t>
            </w:r>
            <w:r w:rsidRPr="007F585B">
              <w:rPr>
                <w:rFonts w:ascii="Arial" w:hAnsi="Arial" w:cs="Arial"/>
                <w:sz w:val="20"/>
                <w:szCs w:val="20"/>
              </w:rPr>
              <w:t xml:space="preserve"> građana, vlasnika objekata koji planiraju prijavu na sufinanciranje vezano uz energetsku obnovu njihovih objekata</w:t>
            </w:r>
            <w:r w:rsidR="007F585B">
              <w:rPr>
                <w:rFonts w:ascii="Arial" w:hAnsi="Arial" w:cs="Arial"/>
                <w:sz w:val="20"/>
                <w:szCs w:val="20"/>
              </w:rPr>
              <w:t xml:space="preserve"> i ugradnju obnovljivih izvora energije.</w:t>
            </w:r>
          </w:p>
          <w:p w14:paraId="12DC2238" w14:textId="06429A7D" w:rsidR="001D4A1B" w:rsidRPr="007F585B" w:rsidRDefault="001D4A1B" w:rsidP="00857E9E">
            <w:pPr>
              <w:jc w:val="both"/>
              <w:rPr>
                <w:rFonts w:ascii="Arial" w:hAnsi="Arial" w:cs="Arial"/>
                <w:color w:val="FF0000"/>
                <w:sz w:val="20"/>
                <w:szCs w:val="20"/>
              </w:rPr>
            </w:pPr>
            <w:r>
              <w:rPr>
                <w:rFonts w:ascii="Arial" w:hAnsi="Arial" w:cs="Arial"/>
                <w:sz w:val="20"/>
                <w:szCs w:val="20"/>
              </w:rPr>
              <w:t>Predviđeno je sufinanciranje projekata obiteljskih kuća i stambenih građevina, te su sredstva u skladu s tim povećana.</w:t>
            </w:r>
          </w:p>
        </w:tc>
      </w:tr>
      <w:tr w:rsidR="000E3219" w:rsidRPr="005F007E" w14:paraId="2CA8050A" w14:textId="77777777" w:rsidTr="009C4599">
        <w:trPr>
          <w:gridBefore w:val="1"/>
          <w:wBefore w:w="23" w:type="dxa"/>
          <w:trHeight w:val="2128"/>
        </w:trPr>
        <w:tc>
          <w:tcPr>
            <w:tcW w:w="10632" w:type="dxa"/>
            <w:gridSpan w:val="7"/>
            <w:tcBorders>
              <w:top w:val="single" w:sz="4" w:space="0" w:color="auto"/>
              <w:left w:val="single" w:sz="4" w:space="0" w:color="auto"/>
              <w:bottom w:val="single" w:sz="4" w:space="0" w:color="auto"/>
              <w:right w:val="single" w:sz="4" w:space="0" w:color="auto"/>
            </w:tcBorders>
          </w:tcPr>
          <w:p w14:paraId="36539A6D" w14:textId="77777777" w:rsidR="000E3219" w:rsidRPr="007F585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1891"/>
              <w:gridCol w:w="1132"/>
              <w:gridCol w:w="1133"/>
              <w:gridCol w:w="1133"/>
              <w:gridCol w:w="1133"/>
              <w:gridCol w:w="1133"/>
              <w:gridCol w:w="1133"/>
            </w:tblGrid>
            <w:tr w:rsidR="000E3219" w:rsidRPr="005F007E" w14:paraId="1B6647F5" w14:textId="77777777" w:rsidTr="007F585B">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8251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94710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0C27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F0BCB9" w14:textId="29BD4C0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84E43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33F81C" w14:textId="647AC24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C213C0" w14:textId="52EF21E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7</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7C94D3" w14:textId="5A8D054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8</w:t>
                  </w:r>
                  <w:r w:rsidRPr="00427116">
                    <w:rPr>
                      <w:rFonts w:ascii="Arial" w:hAnsi="Arial" w:cs="Arial"/>
                      <w:bCs/>
                      <w:sz w:val="20"/>
                      <w:szCs w:val="20"/>
                    </w:rPr>
                    <w:t>.</w:t>
                  </w:r>
                </w:p>
              </w:tc>
            </w:tr>
            <w:tr w:rsidR="000E3219" w:rsidRPr="005F007E" w14:paraId="0F7DE676" w14:textId="77777777" w:rsidTr="007F585B">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3DE34BA9"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prijavljenih objekata na sufinanciranje</w:t>
                  </w:r>
                </w:p>
              </w:tc>
              <w:tc>
                <w:tcPr>
                  <w:tcW w:w="1891" w:type="dxa"/>
                  <w:tcBorders>
                    <w:top w:val="single" w:sz="4" w:space="0" w:color="auto"/>
                    <w:left w:val="single" w:sz="4" w:space="0" w:color="auto"/>
                    <w:bottom w:val="single" w:sz="4" w:space="0" w:color="auto"/>
                    <w:right w:val="single" w:sz="4" w:space="0" w:color="auto"/>
                  </w:tcBorders>
                  <w:vAlign w:val="center"/>
                </w:tcPr>
                <w:p w14:paraId="53DA5B1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projektna dokumentacija za prijavu na sufinanciranje za energetsku obnovu</w:t>
                  </w:r>
                </w:p>
              </w:tc>
              <w:tc>
                <w:tcPr>
                  <w:tcW w:w="1132" w:type="dxa"/>
                  <w:tcBorders>
                    <w:top w:val="single" w:sz="4" w:space="0" w:color="auto"/>
                    <w:left w:val="single" w:sz="4" w:space="0" w:color="auto"/>
                    <w:bottom w:val="single" w:sz="4" w:space="0" w:color="auto"/>
                    <w:right w:val="single" w:sz="4" w:space="0" w:color="auto"/>
                  </w:tcBorders>
                  <w:vAlign w:val="center"/>
                </w:tcPr>
                <w:p w14:paraId="7AE4C9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6031B06" w14:textId="1AC91C35"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19</w:t>
                  </w:r>
                </w:p>
              </w:tc>
              <w:tc>
                <w:tcPr>
                  <w:tcW w:w="1133" w:type="dxa"/>
                  <w:tcBorders>
                    <w:top w:val="single" w:sz="4" w:space="0" w:color="auto"/>
                    <w:left w:val="single" w:sz="4" w:space="0" w:color="auto"/>
                    <w:bottom w:val="single" w:sz="4" w:space="0" w:color="auto"/>
                    <w:right w:val="single" w:sz="4" w:space="0" w:color="auto"/>
                  </w:tcBorders>
                  <w:vAlign w:val="center"/>
                </w:tcPr>
                <w:p w14:paraId="30307A57"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ED2282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6F5C5EF9" w14:textId="1079205B"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20</w:t>
                  </w:r>
                </w:p>
              </w:tc>
              <w:tc>
                <w:tcPr>
                  <w:tcW w:w="1133" w:type="dxa"/>
                  <w:tcBorders>
                    <w:top w:val="single" w:sz="4" w:space="0" w:color="auto"/>
                    <w:left w:val="single" w:sz="4" w:space="0" w:color="auto"/>
                    <w:bottom w:val="single" w:sz="4" w:space="0" w:color="auto"/>
                    <w:right w:val="single" w:sz="4" w:space="0" w:color="auto"/>
                  </w:tcBorders>
                  <w:vAlign w:val="center"/>
                </w:tcPr>
                <w:p w14:paraId="45B476BC" w14:textId="52E2CA62"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25</w:t>
                  </w:r>
                </w:p>
              </w:tc>
              <w:tc>
                <w:tcPr>
                  <w:tcW w:w="1133" w:type="dxa"/>
                  <w:tcBorders>
                    <w:top w:val="single" w:sz="4" w:space="0" w:color="auto"/>
                    <w:left w:val="single" w:sz="4" w:space="0" w:color="auto"/>
                    <w:bottom w:val="single" w:sz="4" w:space="0" w:color="auto"/>
                    <w:right w:val="single" w:sz="4" w:space="0" w:color="auto"/>
                  </w:tcBorders>
                  <w:vAlign w:val="center"/>
                </w:tcPr>
                <w:p w14:paraId="373BE2F0" w14:textId="2A8D933E"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25</w:t>
                  </w:r>
                </w:p>
              </w:tc>
            </w:tr>
          </w:tbl>
          <w:p w14:paraId="6BFEE51A"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A5000" w14:paraId="255F6419"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hideMark/>
          </w:tcPr>
          <w:p w14:paraId="02A385AE" w14:textId="77777777" w:rsidR="00012BE4" w:rsidRDefault="00012BE4" w:rsidP="00857E9E">
            <w:pPr>
              <w:spacing w:after="0" w:line="240" w:lineRule="auto"/>
              <w:rPr>
                <w:rFonts w:ascii="Arial" w:eastAsia="Times New Roman" w:hAnsi="Arial" w:cs="Arial"/>
                <w:b/>
                <w:bCs/>
                <w:sz w:val="20"/>
                <w:szCs w:val="20"/>
                <w:lang w:eastAsia="hr-HR"/>
              </w:rPr>
            </w:pPr>
          </w:p>
          <w:p w14:paraId="7D8CDFAA" w14:textId="029AAB1F" w:rsidR="000E3219" w:rsidRPr="007F585B" w:rsidRDefault="000E3219" w:rsidP="00857E9E">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 xml:space="preserve">Kapitalni projekt K520108 KAPITALNO ULAGANJE U </w:t>
            </w:r>
            <w:r w:rsidRPr="007F585B">
              <w:rPr>
                <w:rFonts w:ascii="Arial" w:eastAsia="Times New Roman" w:hAnsi="Arial" w:cs="Arial"/>
                <w:b/>
                <w:bCs/>
                <w:color w:val="000000"/>
                <w:sz w:val="20"/>
                <w:szCs w:val="20"/>
              </w:rPr>
              <w:t>ENERGETSKU UČINKOVITOST DOMA PROSVJETE</w:t>
            </w:r>
          </w:p>
          <w:p w14:paraId="206D8A4D" w14:textId="77777777" w:rsidR="000E3219" w:rsidRPr="000A5000" w:rsidRDefault="000E3219" w:rsidP="00857E9E">
            <w:pPr>
              <w:spacing w:after="0" w:line="240" w:lineRule="auto"/>
              <w:rPr>
                <w:rFonts w:ascii="Times New Roman" w:eastAsia="Times New Roman" w:hAnsi="Times New Roman" w:cs="Times New Roman"/>
                <w:b/>
                <w:bCs/>
                <w:sz w:val="24"/>
                <w:szCs w:val="24"/>
                <w:lang w:eastAsia="hr-HR"/>
              </w:rPr>
            </w:pPr>
          </w:p>
        </w:tc>
      </w:tr>
      <w:tr w:rsidR="000E3219" w:rsidRPr="00CC4001" w14:paraId="1CADFABF"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tcPr>
          <w:p w14:paraId="075AFBE7" w14:textId="77777777" w:rsidR="001D4A1B" w:rsidRDefault="001D4A1B" w:rsidP="00857E9E">
            <w:pPr>
              <w:spacing w:after="0" w:line="240" w:lineRule="auto"/>
              <w:rPr>
                <w:rFonts w:ascii="Arial" w:eastAsia="Times New Roman" w:hAnsi="Arial" w:cs="Arial"/>
                <w:b/>
                <w:color w:val="000000"/>
                <w:sz w:val="20"/>
                <w:szCs w:val="20"/>
                <w:lang w:eastAsia="hr-HR"/>
              </w:rPr>
            </w:pPr>
          </w:p>
          <w:p w14:paraId="578FC86E" w14:textId="4B9AA93A"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42090A6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6FE05D6A"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0D6CA977" w14:textId="77777777" w:rsidR="000E3219" w:rsidRPr="00CC4001" w:rsidRDefault="000E3219" w:rsidP="00857E9E">
            <w:pPr>
              <w:spacing w:after="0"/>
              <w:jc w:val="both"/>
              <w:rPr>
                <w:rFonts w:ascii="Arial" w:hAnsi="Arial" w:cs="Arial"/>
                <w:sz w:val="24"/>
                <w:szCs w:val="24"/>
              </w:rPr>
            </w:pPr>
            <w:r w:rsidRPr="007F585B">
              <w:rPr>
                <w:rFonts w:ascii="Arial" w:hAnsi="Arial" w:cs="Arial"/>
                <w:sz w:val="20"/>
                <w:szCs w:val="20"/>
              </w:rPr>
              <w:t xml:space="preserve">- </w:t>
            </w:r>
            <w:hyperlink r:id="rId10"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E3219" w:rsidRPr="00545114" w14:paraId="0F6994AD"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tcPr>
          <w:p w14:paraId="597933EC"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19C9C9F7" w14:textId="66BF49B0" w:rsidR="000E3219" w:rsidRPr="007F585B" w:rsidRDefault="000E3219" w:rsidP="00857E9E">
            <w:pPr>
              <w:spacing w:after="0" w:line="240" w:lineRule="auto"/>
              <w:rPr>
                <w:rFonts w:ascii="Arial" w:hAnsi="Arial" w:cs="Arial"/>
                <w:sz w:val="20"/>
                <w:szCs w:val="20"/>
              </w:rPr>
            </w:pPr>
            <w:r w:rsidRPr="007F585B">
              <w:rPr>
                <w:rFonts w:ascii="Arial" w:hAnsi="Arial" w:cs="Arial"/>
                <w:sz w:val="20"/>
                <w:szCs w:val="20"/>
              </w:rPr>
              <w:t>Programom se planira</w:t>
            </w:r>
            <w:r w:rsidR="001D4A1B">
              <w:rPr>
                <w:rFonts w:ascii="Arial" w:hAnsi="Arial" w:cs="Arial"/>
                <w:sz w:val="20"/>
                <w:szCs w:val="20"/>
              </w:rPr>
              <w:t xml:space="preserve">ju </w:t>
            </w:r>
            <w:r w:rsidRPr="007F585B">
              <w:rPr>
                <w:rFonts w:ascii="Arial" w:hAnsi="Arial" w:cs="Arial"/>
                <w:sz w:val="20"/>
                <w:szCs w:val="20"/>
              </w:rPr>
              <w:t>radov</w:t>
            </w:r>
            <w:r w:rsidR="001D4A1B">
              <w:rPr>
                <w:rFonts w:ascii="Arial" w:hAnsi="Arial" w:cs="Arial"/>
                <w:sz w:val="20"/>
                <w:szCs w:val="20"/>
              </w:rPr>
              <w:t>i</w:t>
            </w:r>
            <w:r w:rsidRPr="007F585B">
              <w:rPr>
                <w:rFonts w:ascii="Arial" w:hAnsi="Arial" w:cs="Arial"/>
                <w:sz w:val="20"/>
                <w:szCs w:val="20"/>
              </w:rPr>
              <w:t xml:space="preserve"> na energetskoj obnovi Doma prosvjete u Selcu.</w:t>
            </w:r>
          </w:p>
          <w:p w14:paraId="6D55CB6A" w14:textId="20F3D9F2" w:rsidR="000E3219" w:rsidRPr="00545114" w:rsidRDefault="000E3219" w:rsidP="00857E9E">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sidR="004D22CA">
              <w:rPr>
                <w:rFonts w:ascii="Arial" w:hAnsi="Arial" w:cs="Arial"/>
                <w:sz w:val="20"/>
                <w:szCs w:val="20"/>
              </w:rPr>
              <w:t xml:space="preserve"> </w:t>
            </w:r>
            <w:r w:rsidR="001D4A1B">
              <w:rPr>
                <w:rFonts w:ascii="Arial" w:hAnsi="Arial" w:cs="Arial"/>
                <w:sz w:val="20"/>
                <w:szCs w:val="20"/>
              </w:rPr>
              <w:t>Sklopljen je ugovor o sufinanciranju temeljem odabrane i potvrđene prijave, te su troškovi u skladu sa prijavom.</w:t>
            </w:r>
          </w:p>
        </w:tc>
      </w:tr>
    </w:tbl>
    <w:p w14:paraId="4A907841" w14:textId="77777777" w:rsidR="00097838" w:rsidRDefault="00097838" w:rsidP="000E321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p w14:paraId="06BAFE39" w14:textId="77777777" w:rsidR="00097838" w:rsidRDefault="00097838" w:rsidP="000E321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p>
    <w:p w14:paraId="25BBB026" w14:textId="236221E4" w:rsidR="000E3219" w:rsidRPr="007F585B" w:rsidRDefault="000E3219" w:rsidP="000E321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E3219" w:rsidRPr="005F007E" w14:paraId="293504E2" w14:textId="77777777" w:rsidTr="007F585B">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615B0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EED2D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1C83F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00459E" w14:textId="5551C103"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7BADE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CAE874" w14:textId="55BE209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44A82B" w14:textId="4D02F53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7</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4678A" w14:textId="2C2178E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8</w:t>
            </w:r>
            <w:r w:rsidRPr="00427116">
              <w:rPr>
                <w:rFonts w:ascii="Arial" w:hAnsi="Arial" w:cs="Arial"/>
                <w:bCs/>
                <w:sz w:val="20"/>
                <w:szCs w:val="20"/>
              </w:rPr>
              <w:t>.</w:t>
            </w:r>
          </w:p>
        </w:tc>
      </w:tr>
      <w:tr w:rsidR="000E3219" w:rsidRPr="005F007E" w14:paraId="68663DCD" w14:textId="77777777" w:rsidTr="007F585B">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72090D38" w14:textId="77777777" w:rsidR="000E3219" w:rsidRPr="00476743" w:rsidRDefault="000E3219" w:rsidP="00857E9E">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04D033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058262E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619EC2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B86382A"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725778D" w14:textId="77777777" w:rsidR="000E3219" w:rsidRPr="00A351FA"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68435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1EB9E9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73006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r>
    </w:tbl>
    <w:tbl>
      <w:tblPr>
        <w:tblW w:w="10774" w:type="dxa"/>
        <w:tblInd w:w="-431" w:type="dxa"/>
        <w:tblLayout w:type="fixed"/>
        <w:tblLook w:val="04A0" w:firstRow="1" w:lastRow="0" w:firstColumn="1" w:lastColumn="0" w:noHBand="0" w:noVBand="1"/>
      </w:tblPr>
      <w:tblGrid>
        <w:gridCol w:w="10774"/>
      </w:tblGrid>
      <w:tr w:rsidR="00012BE4" w:rsidRPr="000A5000" w14:paraId="184B23F0"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hideMark/>
          </w:tcPr>
          <w:p w14:paraId="1EBDB0E4" w14:textId="77777777" w:rsidR="00012BE4" w:rsidRDefault="00012BE4" w:rsidP="00BF5803">
            <w:pPr>
              <w:spacing w:after="0" w:line="240" w:lineRule="auto"/>
              <w:rPr>
                <w:rFonts w:ascii="Arial" w:eastAsia="Times New Roman" w:hAnsi="Arial" w:cs="Arial"/>
                <w:b/>
                <w:bCs/>
                <w:sz w:val="20"/>
                <w:szCs w:val="20"/>
                <w:lang w:eastAsia="hr-HR"/>
              </w:rPr>
            </w:pPr>
          </w:p>
          <w:p w14:paraId="6E37E468" w14:textId="372BB333" w:rsidR="00012BE4" w:rsidRPr="007F585B" w:rsidRDefault="00012BE4" w:rsidP="00BF5803">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Kapitalni projekt K52010</w:t>
            </w:r>
            <w:r>
              <w:rPr>
                <w:rFonts w:ascii="Arial" w:eastAsia="Times New Roman" w:hAnsi="Arial" w:cs="Arial"/>
                <w:b/>
                <w:bCs/>
                <w:sz w:val="20"/>
                <w:szCs w:val="20"/>
                <w:lang w:eastAsia="hr-HR"/>
              </w:rPr>
              <w:t>9</w:t>
            </w:r>
            <w:r w:rsidRPr="007F585B">
              <w:rPr>
                <w:rFonts w:ascii="Arial" w:eastAsia="Times New Roman" w:hAnsi="Arial" w:cs="Arial"/>
                <w:b/>
                <w:bCs/>
                <w:sz w:val="20"/>
                <w:szCs w:val="20"/>
                <w:lang w:eastAsia="hr-HR"/>
              </w:rPr>
              <w:t xml:space="preserve"> KAPITALNO ULAGANJE U </w:t>
            </w:r>
            <w:r w:rsidRPr="007F585B">
              <w:rPr>
                <w:rFonts w:ascii="Arial" w:eastAsia="Times New Roman" w:hAnsi="Arial" w:cs="Arial"/>
                <w:b/>
                <w:bCs/>
                <w:color w:val="000000"/>
                <w:sz w:val="20"/>
                <w:szCs w:val="20"/>
              </w:rPr>
              <w:t xml:space="preserve">ENERGETSKU UČINKOVITOST DOMA </w:t>
            </w:r>
            <w:r>
              <w:rPr>
                <w:rFonts w:ascii="Arial" w:eastAsia="Times New Roman" w:hAnsi="Arial" w:cs="Arial"/>
                <w:b/>
                <w:bCs/>
                <w:color w:val="000000"/>
                <w:sz w:val="20"/>
                <w:szCs w:val="20"/>
              </w:rPr>
              <w:t>KULTURE U JADRANOVU</w:t>
            </w:r>
          </w:p>
          <w:p w14:paraId="714251DB" w14:textId="77777777" w:rsidR="00012BE4" w:rsidRPr="000A5000" w:rsidRDefault="00012BE4" w:rsidP="00BF5803">
            <w:pPr>
              <w:spacing w:after="0" w:line="240" w:lineRule="auto"/>
              <w:rPr>
                <w:rFonts w:ascii="Times New Roman" w:eastAsia="Times New Roman" w:hAnsi="Times New Roman" w:cs="Times New Roman"/>
                <w:b/>
                <w:bCs/>
                <w:sz w:val="24"/>
                <w:szCs w:val="24"/>
                <w:lang w:eastAsia="hr-HR"/>
              </w:rPr>
            </w:pPr>
          </w:p>
        </w:tc>
      </w:tr>
      <w:tr w:rsidR="00012BE4" w:rsidRPr="00CC4001" w14:paraId="10458A66"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tcPr>
          <w:p w14:paraId="15AE7EE3" w14:textId="77777777" w:rsidR="00012BE4" w:rsidRPr="007F585B" w:rsidRDefault="00012BE4" w:rsidP="00BF5803">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624695FE"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t>- Zakon o zaštiti okoliša</w:t>
            </w:r>
          </w:p>
          <w:p w14:paraId="48F50EB5"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lastRenderedPageBreak/>
              <w:t>- Zakon o prostornom uređenju,</w:t>
            </w:r>
          </w:p>
          <w:p w14:paraId="7C4222FF" w14:textId="77777777" w:rsidR="00012BE4" w:rsidRPr="00CC4001" w:rsidRDefault="00012BE4" w:rsidP="00BF5803">
            <w:pPr>
              <w:spacing w:after="0"/>
              <w:jc w:val="both"/>
              <w:rPr>
                <w:rFonts w:ascii="Arial" w:hAnsi="Arial" w:cs="Arial"/>
                <w:sz w:val="24"/>
                <w:szCs w:val="24"/>
              </w:rPr>
            </w:pPr>
            <w:r w:rsidRPr="007F585B">
              <w:rPr>
                <w:rFonts w:ascii="Arial" w:hAnsi="Arial" w:cs="Arial"/>
                <w:sz w:val="20"/>
                <w:szCs w:val="20"/>
              </w:rPr>
              <w:t xml:space="preserve">- </w:t>
            </w:r>
            <w:hyperlink r:id="rId11"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12BE4" w:rsidRPr="00545114" w14:paraId="5E0A05B1"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tcPr>
          <w:p w14:paraId="56DB24F9" w14:textId="77777777" w:rsidR="00012BE4" w:rsidRPr="007F585B" w:rsidRDefault="00012BE4" w:rsidP="00BF5803">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lastRenderedPageBreak/>
              <w:t>Obrazloženje kapitalnog projekta</w:t>
            </w:r>
          </w:p>
          <w:p w14:paraId="30264DF5" w14:textId="263F85F6" w:rsidR="00012BE4" w:rsidRPr="007F585B" w:rsidRDefault="001D4A1B" w:rsidP="00BF5803">
            <w:pPr>
              <w:spacing w:after="0" w:line="240" w:lineRule="auto"/>
              <w:rPr>
                <w:rFonts w:ascii="Arial" w:hAnsi="Arial" w:cs="Arial"/>
                <w:sz w:val="20"/>
                <w:szCs w:val="20"/>
              </w:rPr>
            </w:pPr>
            <w:r w:rsidRPr="007F585B">
              <w:rPr>
                <w:rFonts w:ascii="Arial" w:hAnsi="Arial" w:cs="Arial"/>
                <w:sz w:val="20"/>
                <w:szCs w:val="20"/>
              </w:rPr>
              <w:t>Programom se planira</w:t>
            </w:r>
            <w:r>
              <w:rPr>
                <w:rFonts w:ascii="Arial" w:hAnsi="Arial" w:cs="Arial"/>
                <w:sz w:val="20"/>
                <w:szCs w:val="20"/>
              </w:rPr>
              <w:t xml:space="preserve">ju </w:t>
            </w:r>
            <w:r w:rsidRPr="007F585B">
              <w:rPr>
                <w:rFonts w:ascii="Arial" w:hAnsi="Arial" w:cs="Arial"/>
                <w:sz w:val="20"/>
                <w:szCs w:val="20"/>
              </w:rPr>
              <w:t>radov</w:t>
            </w:r>
            <w:r>
              <w:rPr>
                <w:rFonts w:ascii="Arial" w:hAnsi="Arial" w:cs="Arial"/>
                <w:sz w:val="20"/>
                <w:szCs w:val="20"/>
              </w:rPr>
              <w:t>i</w:t>
            </w:r>
            <w:r w:rsidRPr="007F585B">
              <w:rPr>
                <w:rFonts w:ascii="Arial" w:hAnsi="Arial" w:cs="Arial"/>
                <w:sz w:val="20"/>
                <w:szCs w:val="20"/>
              </w:rPr>
              <w:t xml:space="preserve"> na energetskoj obnovi </w:t>
            </w:r>
            <w:r w:rsidR="00012BE4" w:rsidRPr="007F585B">
              <w:rPr>
                <w:rFonts w:ascii="Arial" w:hAnsi="Arial" w:cs="Arial"/>
                <w:sz w:val="20"/>
                <w:szCs w:val="20"/>
              </w:rPr>
              <w:t xml:space="preserve">Doma </w:t>
            </w:r>
            <w:r w:rsidR="00012BE4">
              <w:rPr>
                <w:rFonts w:ascii="Arial" w:hAnsi="Arial" w:cs="Arial"/>
                <w:sz w:val="20"/>
                <w:szCs w:val="20"/>
              </w:rPr>
              <w:t>kulture</w:t>
            </w:r>
            <w:r w:rsidR="00012BE4" w:rsidRPr="007F585B">
              <w:rPr>
                <w:rFonts w:ascii="Arial" w:hAnsi="Arial" w:cs="Arial"/>
                <w:sz w:val="20"/>
                <w:szCs w:val="20"/>
              </w:rPr>
              <w:t xml:space="preserve"> u </w:t>
            </w:r>
            <w:r w:rsidR="00012BE4">
              <w:rPr>
                <w:rFonts w:ascii="Arial" w:hAnsi="Arial" w:cs="Arial"/>
                <w:sz w:val="20"/>
                <w:szCs w:val="20"/>
              </w:rPr>
              <w:t>Jadranovu</w:t>
            </w:r>
            <w:r w:rsidR="00012BE4" w:rsidRPr="007F585B">
              <w:rPr>
                <w:rFonts w:ascii="Arial" w:hAnsi="Arial" w:cs="Arial"/>
                <w:sz w:val="20"/>
                <w:szCs w:val="20"/>
              </w:rPr>
              <w:t>.</w:t>
            </w:r>
          </w:p>
          <w:p w14:paraId="48898040" w14:textId="21BBBD7C" w:rsidR="00012BE4" w:rsidRPr="00545114" w:rsidRDefault="00012BE4" w:rsidP="00BF5803">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Pr>
                <w:rFonts w:ascii="Arial" w:hAnsi="Arial" w:cs="Arial"/>
                <w:sz w:val="20"/>
                <w:szCs w:val="20"/>
              </w:rPr>
              <w:t xml:space="preserve"> </w:t>
            </w:r>
            <w:r w:rsidR="001D4A1B">
              <w:rPr>
                <w:rFonts w:ascii="Arial" w:hAnsi="Arial" w:cs="Arial"/>
                <w:sz w:val="20"/>
                <w:szCs w:val="20"/>
              </w:rPr>
              <w:t>Sklopljen je ugovor o sufinanciranju temeljem odabrane i potvrđene prijave, te su troškovi u skladu sa prijavom.</w:t>
            </w:r>
          </w:p>
        </w:tc>
      </w:tr>
    </w:tbl>
    <w:p w14:paraId="3418EA92" w14:textId="77777777" w:rsidR="00012BE4" w:rsidRPr="007F585B" w:rsidRDefault="00012BE4" w:rsidP="00012BE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12BE4" w:rsidRPr="005F007E" w14:paraId="6D7949F9" w14:textId="77777777" w:rsidTr="00BF5803">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EBADF8"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7DCF2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80A64B"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785BCB" w14:textId="0E994A1F" w:rsidR="00012BE4" w:rsidRPr="00427116" w:rsidRDefault="00012BE4"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65EB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4BDEB5" w14:textId="09C0F448"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AB8BE3" w14:textId="1926C6C8"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7</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225DE8" w14:textId="6CFE2AE1"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8</w:t>
            </w:r>
            <w:r w:rsidRPr="00427116">
              <w:rPr>
                <w:rFonts w:ascii="Arial" w:hAnsi="Arial" w:cs="Arial"/>
                <w:bCs/>
                <w:sz w:val="20"/>
                <w:szCs w:val="20"/>
              </w:rPr>
              <w:t>.</w:t>
            </w:r>
          </w:p>
        </w:tc>
      </w:tr>
      <w:tr w:rsidR="00012BE4" w:rsidRPr="005F007E" w14:paraId="6B0FA9F5" w14:textId="77777777" w:rsidTr="00BF5803">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6117B43D" w14:textId="77777777" w:rsidR="00012BE4" w:rsidRPr="00476743" w:rsidRDefault="00012BE4" w:rsidP="00BF5803">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56A7FD2" w14:textId="77777777" w:rsidR="00012BE4" w:rsidRPr="00476743" w:rsidRDefault="00012BE4" w:rsidP="00BF5803">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41B67833"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02E1F5C"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475D64D" w14:textId="77777777" w:rsidR="00012BE4" w:rsidRDefault="00012BE4" w:rsidP="00BF5803">
            <w:pPr>
              <w:rPr>
                <w:rFonts w:ascii="Calibri" w:hAnsi="Calibri" w:cs="Calibri"/>
                <w:bCs/>
                <w:iCs/>
                <w:sz w:val="18"/>
                <w:szCs w:val="18"/>
              </w:rPr>
            </w:pPr>
            <w:r>
              <w:rPr>
                <w:rFonts w:ascii="Calibri" w:hAnsi="Calibri" w:cs="Calibri"/>
                <w:bCs/>
                <w:iCs/>
                <w:sz w:val="18"/>
                <w:szCs w:val="18"/>
              </w:rPr>
              <w:t>Projektna dokumentacija</w:t>
            </w:r>
          </w:p>
          <w:p w14:paraId="47AB258F" w14:textId="77777777" w:rsidR="00012BE4" w:rsidRPr="00A351FA" w:rsidRDefault="00012BE4" w:rsidP="00BF5803">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CB3C6"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471957B8"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32470ECD"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r>
    </w:tbl>
    <w:p w14:paraId="3F5E7489" w14:textId="77777777" w:rsidR="00F70457" w:rsidRDefault="00F70457" w:rsidP="00F70457">
      <w:pPr>
        <w:spacing w:after="0"/>
      </w:pPr>
    </w:p>
    <w:tbl>
      <w:tblPr>
        <w:tblW w:w="10655" w:type="dxa"/>
        <w:tblInd w:w="-459" w:type="dxa"/>
        <w:tblLayout w:type="fixed"/>
        <w:tblLook w:val="04A0" w:firstRow="1" w:lastRow="0" w:firstColumn="1" w:lastColumn="0" w:noHBand="0" w:noVBand="1"/>
      </w:tblPr>
      <w:tblGrid>
        <w:gridCol w:w="10655"/>
      </w:tblGrid>
      <w:tr w:rsidR="00E00A71" w:rsidRPr="000A5000" w14:paraId="133393C3"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C676AE1" w14:textId="77777777" w:rsidR="00E00A71" w:rsidRDefault="00E00A71" w:rsidP="00F74CA6">
            <w:pPr>
              <w:spacing w:after="0" w:line="240" w:lineRule="auto"/>
              <w:rPr>
                <w:rFonts w:ascii="Arial" w:eastAsia="Times New Roman" w:hAnsi="Arial" w:cs="Arial"/>
                <w:b/>
                <w:bCs/>
                <w:sz w:val="20"/>
                <w:szCs w:val="20"/>
                <w:lang w:eastAsia="hr-HR"/>
              </w:rPr>
            </w:pPr>
          </w:p>
          <w:p w14:paraId="567C3B5D" w14:textId="76F720D8" w:rsidR="00E00A71" w:rsidRPr="007F585B" w:rsidRDefault="00E00A71" w:rsidP="00F74CA6">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Kapitalni projekt K5201</w:t>
            </w:r>
            <w:r>
              <w:rPr>
                <w:rFonts w:ascii="Arial" w:eastAsia="Times New Roman" w:hAnsi="Arial" w:cs="Arial"/>
                <w:b/>
                <w:bCs/>
                <w:sz w:val="20"/>
                <w:szCs w:val="20"/>
                <w:lang w:eastAsia="hr-HR"/>
              </w:rPr>
              <w:t>10</w:t>
            </w:r>
            <w:r w:rsidRPr="007F585B">
              <w:rPr>
                <w:rFonts w:ascii="Arial" w:eastAsia="Times New Roman" w:hAnsi="Arial" w:cs="Arial"/>
                <w:b/>
                <w:bCs/>
                <w:sz w:val="20"/>
                <w:szCs w:val="20"/>
                <w:lang w:eastAsia="hr-HR"/>
              </w:rPr>
              <w:t xml:space="preserve"> KAPITALNO ULAGANJE U </w:t>
            </w:r>
            <w:r w:rsidRPr="007F585B">
              <w:rPr>
                <w:rFonts w:ascii="Arial" w:eastAsia="Times New Roman" w:hAnsi="Arial" w:cs="Arial"/>
                <w:b/>
                <w:bCs/>
                <w:color w:val="000000"/>
                <w:sz w:val="20"/>
                <w:szCs w:val="20"/>
              </w:rPr>
              <w:t xml:space="preserve">ENERGETSKU UČINKOVITOST DOMA </w:t>
            </w:r>
            <w:r>
              <w:rPr>
                <w:rFonts w:ascii="Arial" w:eastAsia="Times New Roman" w:hAnsi="Arial" w:cs="Arial"/>
                <w:b/>
                <w:bCs/>
                <w:color w:val="000000"/>
                <w:sz w:val="20"/>
                <w:szCs w:val="20"/>
              </w:rPr>
              <w:t>KULTURE U DRAMLJU</w:t>
            </w:r>
          </w:p>
          <w:p w14:paraId="76FE41EA" w14:textId="77777777" w:rsidR="00E00A71" w:rsidRPr="000A5000" w:rsidRDefault="00E00A71" w:rsidP="00F74CA6">
            <w:pPr>
              <w:spacing w:after="0" w:line="240" w:lineRule="auto"/>
              <w:rPr>
                <w:rFonts w:ascii="Times New Roman" w:eastAsia="Times New Roman" w:hAnsi="Times New Roman" w:cs="Times New Roman"/>
                <w:b/>
                <w:bCs/>
                <w:sz w:val="24"/>
                <w:szCs w:val="24"/>
                <w:lang w:eastAsia="hr-HR"/>
              </w:rPr>
            </w:pPr>
          </w:p>
        </w:tc>
      </w:tr>
      <w:tr w:rsidR="00E00A71" w:rsidRPr="00CC4001" w14:paraId="6CA87AE2"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3CB86D17" w14:textId="77777777" w:rsidR="00E00A71" w:rsidRDefault="00E00A71" w:rsidP="00F74CA6">
            <w:pPr>
              <w:spacing w:after="0" w:line="240" w:lineRule="auto"/>
              <w:rPr>
                <w:rFonts w:ascii="Arial" w:eastAsia="Times New Roman" w:hAnsi="Arial" w:cs="Arial"/>
                <w:b/>
                <w:color w:val="000000"/>
                <w:sz w:val="20"/>
                <w:szCs w:val="20"/>
                <w:lang w:eastAsia="hr-HR"/>
              </w:rPr>
            </w:pPr>
          </w:p>
          <w:p w14:paraId="0A3DEF9D" w14:textId="77777777" w:rsidR="00E00A71" w:rsidRPr="007F585B" w:rsidRDefault="00E00A71" w:rsidP="00F74CA6">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051E0EDD" w14:textId="77777777" w:rsidR="00E00A71" w:rsidRPr="007F585B" w:rsidRDefault="00E00A71" w:rsidP="00F74CA6">
            <w:pPr>
              <w:spacing w:after="0"/>
              <w:jc w:val="both"/>
              <w:rPr>
                <w:rFonts w:ascii="Arial" w:hAnsi="Arial" w:cs="Arial"/>
                <w:sz w:val="20"/>
                <w:szCs w:val="20"/>
              </w:rPr>
            </w:pPr>
            <w:r w:rsidRPr="007F585B">
              <w:rPr>
                <w:rFonts w:ascii="Arial" w:hAnsi="Arial" w:cs="Arial"/>
                <w:sz w:val="20"/>
                <w:szCs w:val="20"/>
              </w:rPr>
              <w:t>- Zakon o zaštiti okoliša</w:t>
            </w:r>
          </w:p>
          <w:p w14:paraId="6D2CE9EE" w14:textId="77777777" w:rsidR="00E00A71" w:rsidRPr="007F585B" w:rsidRDefault="00E00A71" w:rsidP="00F74CA6">
            <w:pPr>
              <w:spacing w:after="0"/>
              <w:jc w:val="both"/>
              <w:rPr>
                <w:rFonts w:ascii="Arial" w:hAnsi="Arial" w:cs="Arial"/>
                <w:sz w:val="20"/>
                <w:szCs w:val="20"/>
              </w:rPr>
            </w:pPr>
            <w:r w:rsidRPr="007F585B">
              <w:rPr>
                <w:rFonts w:ascii="Arial" w:hAnsi="Arial" w:cs="Arial"/>
                <w:sz w:val="20"/>
                <w:szCs w:val="20"/>
              </w:rPr>
              <w:t>- Zakon o prostornom uređenju,</w:t>
            </w:r>
          </w:p>
          <w:p w14:paraId="6F1751C2" w14:textId="77777777" w:rsidR="00E00A71" w:rsidRPr="00CC4001" w:rsidRDefault="00E00A71" w:rsidP="00F74CA6">
            <w:pPr>
              <w:spacing w:after="0"/>
              <w:jc w:val="both"/>
              <w:rPr>
                <w:rFonts w:ascii="Arial" w:hAnsi="Arial" w:cs="Arial"/>
                <w:sz w:val="24"/>
                <w:szCs w:val="24"/>
              </w:rPr>
            </w:pPr>
            <w:r w:rsidRPr="007F585B">
              <w:rPr>
                <w:rFonts w:ascii="Arial" w:hAnsi="Arial" w:cs="Arial"/>
                <w:sz w:val="20"/>
                <w:szCs w:val="20"/>
              </w:rPr>
              <w:t xml:space="preserve">- </w:t>
            </w:r>
            <w:hyperlink r:id="rId12"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E00A71" w:rsidRPr="00545114" w14:paraId="0760703C"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tcPr>
          <w:p w14:paraId="167F103D" w14:textId="77777777" w:rsidR="00E00A71" w:rsidRPr="007F585B" w:rsidRDefault="00E00A71" w:rsidP="00F74CA6">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71C21848" w14:textId="4FF6AFD4" w:rsidR="00E00A71" w:rsidRPr="007F585B" w:rsidRDefault="00E00A71" w:rsidP="00E00A71">
            <w:pPr>
              <w:spacing w:after="0" w:line="240" w:lineRule="auto"/>
              <w:rPr>
                <w:rFonts w:ascii="Arial" w:hAnsi="Arial" w:cs="Arial"/>
                <w:sz w:val="20"/>
                <w:szCs w:val="20"/>
              </w:rPr>
            </w:pPr>
            <w:r w:rsidRPr="007F585B">
              <w:rPr>
                <w:rFonts w:ascii="Arial" w:hAnsi="Arial" w:cs="Arial"/>
                <w:sz w:val="20"/>
                <w:szCs w:val="20"/>
              </w:rPr>
              <w:t>Programom se planira</w:t>
            </w:r>
            <w:r>
              <w:rPr>
                <w:rFonts w:ascii="Arial" w:hAnsi="Arial" w:cs="Arial"/>
                <w:sz w:val="20"/>
                <w:szCs w:val="20"/>
              </w:rPr>
              <w:t xml:space="preserve"> priprema dokumentacije za</w:t>
            </w:r>
            <w:r w:rsidRPr="007F585B">
              <w:rPr>
                <w:rFonts w:ascii="Arial" w:hAnsi="Arial" w:cs="Arial"/>
                <w:sz w:val="20"/>
                <w:szCs w:val="20"/>
              </w:rPr>
              <w:t xml:space="preserve"> prijava energetsk</w:t>
            </w:r>
            <w:r>
              <w:rPr>
                <w:rFonts w:ascii="Arial" w:hAnsi="Arial" w:cs="Arial"/>
                <w:sz w:val="20"/>
                <w:szCs w:val="20"/>
              </w:rPr>
              <w:t>e</w:t>
            </w:r>
            <w:r w:rsidRPr="007F585B">
              <w:rPr>
                <w:rFonts w:ascii="Arial" w:hAnsi="Arial" w:cs="Arial"/>
                <w:sz w:val="20"/>
                <w:szCs w:val="20"/>
              </w:rPr>
              <w:t xml:space="preserve"> obnov</w:t>
            </w:r>
            <w:r>
              <w:rPr>
                <w:rFonts w:ascii="Arial" w:hAnsi="Arial" w:cs="Arial"/>
                <w:sz w:val="20"/>
                <w:szCs w:val="20"/>
              </w:rPr>
              <w:t>e</w:t>
            </w:r>
            <w:r w:rsidRPr="007F585B">
              <w:rPr>
                <w:rFonts w:ascii="Arial" w:hAnsi="Arial" w:cs="Arial"/>
                <w:sz w:val="20"/>
                <w:szCs w:val="20"/>
              </w:rPr>
              <w:t xml:space="preserve"> Doma </w:t>
            </w:r>
            <w:r>
              <w:rPr>
                <w:rFonts w:ascii="Arial" w:hAnsi="Arial" w:cs="Arial"/>
                <w:sz w:val="20"/>
                <w:szCs w:val="20"/>
              </w:rPr>
              <w:t>kulture</w:t>
            </w:r>
            <w:r w:rsidRPr="007F585B">
              <w:rPr>
                <w:rFonts w:ascii="Arial" w:hAnsi="Arial" w:cs="Arial"/>
                <w:sz w:val="20"/>
                <w:szCs w:val="20"/>
              </w:rPr>
              <w:t xml:space="preserve"> u </w:t>
            </w:r>
            <w:r>
              <w:rPr>
                <w:rFonts w:ascii="Arial" w:hAnsi="Arial" w:cs="Arial"/>
                <w:sz w:val="20"/>
                <w:szCs w:val="20"/>
              </w:rPr>
              <w:t>Dramlju</w:t>
            </w:r>
            <w:r w:rsidRPr="007F585B">
              <w:rPr>
                <w:rFonts w:ascii="Arial" w:hAnsi="Arial" w:cs="Arial"/>
                <w:sz w:val="20"/>
                <w:szCs w:val="20"/>
              </w:rPr>
              <w:t>.</w:t>
            </w:r>
          </w:p>
          <w:p w14:paraId="18D6E6C9" w14:textId="00ADD39E" w:rsidR="00E00A71" w:rsidRPr="00545114" w:rsidRDefault="00E00A71" w:rsidP="00E00A71">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Pr>
                <w:rFonts w:ascii="Arial" w:hAnsi="Arial" w:cs="Arial"/>
                <w:sz w:val="20"/>
                <w:szCs w:val="20"/>
              </w:rPr>
              <w:t xml:space="preserve"> Ovo je novi kapitalni prokjekt.</w:t>
            </w:r>
          </w:p>
        </w:tc>
      </w:tr>
    </w:tbl>
    <w:p w14:paraId="19BE5EA7" w14:textId="77777777" w:rsidR="00E00A71" w:rsidRPr="007F585B" w:rsidRDefault="00E00A71" w:rsidP="00E00A7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E00A71" w:rsidRPr="005F007E" w14:paraId="51F71C03" w14:textId="77777777" w:rsidTr="00F74CA6">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41F0A1"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B920A9"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26DAE0"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A77102" w14:textId="5E1B3875" w:rsidR="00E00A71" w:rsidRPr="00427116" w:rsidRDefault="00E00A71"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A724F3"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418C91" w14:textId="74219B21"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BA6E1E" w14:textId="3BB8D92C"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7</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E1F4DC4" w14:textId="15461641"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sidR="00841F90">
              <w:rPr>
                <w:rFonts w:ascii="Arial" w:hAnsi="Arial" w:cs="Arial"/>
                <w:bCs/>
                <w:sz w:val="20"/>
                <w:szCs w:val="20"/>
              </w:rPr>
              <w:t>8</w:t>
            </w:r>
            <w:r w:rsidRPr="00427116">
              <w:rPr>
                <w:rFonts w:ascii="Arial" w:hAnsi="Arial" w:cs="Arial"/>
                <w:bCs/>
                <w:sz w:val="20"/>
                <w:szCs w:val="20"/>
              </w:rPr>
              <w:t>.</w:t>
            </w:r>
          </w:p>
        </w:tc>
      </w:tr>
      <w:tr w:rsidR="00E00A71" w:rsidRPr="005F007E" w14:paraId="1FACA482" w14:textId="77777777" w:rsidTr="00F74CA6">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0FFA87B1" w14:textId="77777777" w:rsidR="00E00A71" w:rsidRPr="00476743" w:rsidRDefault="00E00A71" w:rsidP="00F74CA6">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19345AA9" w14:textId="77777777" w:rsidR="00E00A71" w:rsidRPr="00476743" w:rsidRDefault="00E00A71" w:rsidP="00F74CA6">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0886B235"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26F4032"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FE86B1" w14:textId="77777777" w:rsidR="00E00A71" w:rsidRDefault="00E00A71" w:rsidP="00F74CA6">
            <w:pPr>
              <w:rPr>
                <w:rFonts w:ascii="Calibri" w:hAnsi="Calibri" w:cs="Calibri"/>
                <w:bCs/>
                <w:iCs/>
                <w:sz w:val="18"/>
                <w:szCs w:val="18"/>
              </w:rPr>
            </w:pPr>
            <w:r>
              <w:rPr>
                <w:rFonts w:ascii="Calibri" w:hAnsi="Calibri" w:cs="Calibri"/>
                <w:bCs/>
                <w:iCs/>
                <w:sz w:val="18"/>
                <w:szCs w:val="18"/>
              </w:rPr>
              <w:t>Projektna dokumentacija</w:t>
            </w:r>
          </w:p>
          <w:p w14:paraId="6F822DE8" w14:textId="77777777" w:rsidR="00E00A71" w:rsidRPr="00A351FA" w:rsidRDefault="00E00A71" w:rsidP="00F74CA6">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2815FD" w14:textId="27B05082"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CE07CBA"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B1DC21C"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73.70</w:t>
            </w:r>
          </w:p>
        </w:tc>
      </w:tr>
    </w:tbl>
    <w:p w14:paraId="150DF7F5" w14:textId="77777777" w:rsidR="009C4599" w:rsidRDefault="009C4599" w:rsidP="00F70457">
      <w:pPr>
        <w:spacing w:after="0"/>
        <w:rPr>
          <w:rFonts w:ascii="Times New Roman" w:hAnsi="Times New Roman" w:cs="Times New Roman"/>
          <w:sz w:val="24"/>
        </w:rPr>
      </w:pPr>
    </w:p>
    <w:p w14:paraId="73D2142A" w14:textId="77777777" w:rsidR="00097838" w:rsidRDefault="00097838" w:rsidP="00F70457">
      <w:pPr>
        <w:spacing w:after="0"/>
        <w:rPr>
          <w:rFonts w:ascii="Times New Roman" w:hAnsi="Times New Roman" w:cs="Times New Roman"/>
          <w:sz w:val="24"/>
        </w:rPr>
      </w:pPr>
    </w:p>
    <w:p w14:paraId="3EA5C57B" w14:textId="77777777" w:rsidR="00097838" w:rsidRDefault="00097838" w:rsidP="00F70457">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F70457" w:rsidRPr="0007776F" w14:paraId="2BAE9397" w14:textId="77777777" w:rsidTr="00BF5803">
        <w:trPr>
          <w:trHeight w:val="266"/>
        </w:trPr>
        <w:tc>
          <w:tcPr>
            <w:tcW w:w="10349" w:type="dxa"/>
            <w:tcBorders>
              <w:top w:val="single" w:sz="4" w:space="0" w:color="auto"/>
              <w:left w:val="single" w:sz="4" w:space="0" w:color="auto"/>
              <w:bottom w:val="single" w:sz="4" w:space="0" w:color="auto"/>
              <w:right w:val="single" w:sz="4" w:space="0" w:color="auto"/>
            </w:tcBorders>
            <w:noWrap/>
            <w:hideMark/>
          </w:tcPr>
          <w:p w14:paraId="25A97C8B" w14:textId="46002A68" w:rsidR="00F70457" w:rsidRPr="00E04024" w:rsidRDefault="00F70457" w:rsidP="00BF5803">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5302</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KAPITALNO ULAGANJE U ZAŠTITU OKOLIŠA-INV</w:t>
            </w:r>
          </w:p>
          <w:p w14:paraId="721BB2FD" w14:textId="77777777" w:rsidR="00F70457" w:rsidRPr="0007776F" w:rsidRDefault="00F70457" w:rsidP="00BF5803">
            <w:pPr>
              <w:spacing w:after="0" w:line="240" w:lineRule="auto"/>
              <w:rPr>
                <w:rFonts w:ascii="Arial" w:eastAsia="Times New Roman" w:hAnsi="Arial" w:cs="Arial"/>
                <w:b/>
                <w:bCs/>
                <w:i/>
                <w:iCs/>
                <w:sz w:val="24"/>
                <w:szCs w:val="24"/>
                <w:lang w:eastAsia="hr-HR"/>
              </w:rPr>
            </w:pPr>
          </w:p>
        </w:tc>
      </w:tr>
      <w:tr w:rsidR="00F70457" w:rsidRPr="003E2D5C" w14:paraId="232D01CB" w14:textId="77777777" w:rsidTr="00BF5803">
        <w:trPr>
          <w:trHeight w:val="576"/>
        </w:trPr>
        <w:tc>
          <w:tcPr>
            <w:tcW w:w="10349" w:type="dxa"/>
            <w:tcBorders>
              <w:top w:val="single" w:sz="4" w:space="0" w:color="auto"/>
              <w:left w:val="single" w:sz="4" w:space="0" w:color="auto"/>
              <w:bottom w:val="single" w:sz="4" w:space="0" w:color="auto"/>
              <w:right w:val="single" w:sz="4" w:space="0" w:color="auto"/>
            </w:tcBorders>
            <w:noWrap/>
            <w:hideMark/>
          </w:tcPr>
          <w:p w14:paraId="09B76791" w14:textId="77777777" w:rsidR="00F70457" w:rsidRDefault="00F70457" w:rsidP="00BF5803">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w:t>
            </w:r>
          </w:p>
          <w:p w14:paraId="755792D1" w14:textId="5D627327" w:rsidR="00F70457" w:rsidRPr="00D90966" w:rsidRDefault="00D90966" w:rsidP="00BF5803">
            <w:pPr>
              <w:spacing w:after="0" w:line="240" w:lineRule="auto"/>
              <w:rPr>
                <w:rFonts w:ascii="Arial" w:eastAsia="Times New Roman" w:hAnsi="Arial" w:cs="Arial"/>
                <w:color w:val="000000"/>
                <w:sz w:val="20"/>
                <w:szCs w:val="20"/>
                <w:lang w:eastAsia="hr-HR"/>
              </w:rPr>
            </w:pPr>
            <w:r w:rsidRPr="00D90966">
              <w:rPr>
                <w:rFonts w:ascii="Arial" w:hAnsi="Arial" w:cs="Arial"/>
                <w:sz w:val="20"/>
                <w:szCs w:val="20"/>
              </w:rPr>
              <w:t xml:space="preserve">Projekt </w:t>
            </w:r>
            <w:r w:rsidR="00F70457" w:rsidRPr="00D90966">
              <w:rPr>
                <w:rFonts w:ascii="Arial" w:hAnsi="Arial" w:cs="Arial"/>
                <w:sz w:val="20"/>
                <w:szCs w:val="20"/>
              </w:rPr>
              <w:t xml:space="preserve">SMART SEA STARS </w:t>
            </w:r>
            <w:r w:rsidRPr="00D90966">
              <w:rPr>
                <w:rFonts w:ascii="Arial" w:hAnsi="Arial" w:cs="Arial"/>
                <w:sz w:val="20"/>
                <w:szCs w:val="20"/>
              </w:rPr>
              <w:t>zamišljen je</w:t>
            </w:r>
            <w:r w:rsidR="00F70457" w:rsidRPr="00D90966">
              <w:rPr>
                <w:rFonts w:ascii="Arial" w:hAnsi="Arial" w:cs="Arial"/>
                <w:sz w:val="20"/>
                <w:szCs w:val="20"/>
              </w:rPr>
              <w:t xml:space="preserve"> </w:t>
            </w:r>
            <w:r w:rsidRPr="00D90966">
              <w:rPr>
                <w:rFonts w:ascii="Arial" w:hAnsi="Arial" w:cs="Arial"/>
                <w:sz w:val="20"/>
                <w:szCs w:val="20"/>
              </w:rPr>
              <w:t xml:space="preserve">kao </w:t>
            </w:r>
            <w:r w:rsidR="00F70457" w:rsidRPr="00D90966">
              <w:rPr>
                <w:rFonts w:ascii="Arial" w:hAnsi="Arial" w:cs="Arial"/>
                <w:sz w:val="20"/>
                <w:szCs w:val="20"/>
              </w:rPr>
              <w:t>pametni pristup održivom upravljanju plažama za razvoj zajedničke turističke ponude</w:t>
            </w:r>
            <w:r w:rsidRPr="00D90966">
              <w:rPr>
                <w:rFonts w:ascii="Arial" w:hAnsi="Arial" w:cs="Arial"/>
                <w:sz w:val="20"/>
                <w:szCs w:val="20"/>
              </w:rPr>
              <w:t>, na kojem smo uključeni sa Gradom Opatija i nekim obalnim gradovima iz Slovenije.</w:t>
            </w:r>
          </w:p>
          <w:p w14:paraId="6360CF1C" w14:textId="2266C6C9" w:rsidR="00F70457" w:rsidRDefault="00F70457"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Svrha ovog programa je uključivanje Grada Crikvenice u projekte i programe </w:t>
            </w:r>
            <w:r w:rsidR="00D90966">
              <w:rPr>
                <w:rFonts w:ascii="Arial" w:eastAsia="Times New Roman" w:hAnsi="Arial" w:cs="Arial"/>
                <w:color w:val="000000"/>
                <w:sz w:val="20"/>
                <w:szCs w:val="20"/>
                <w:lang w:eastAsia="hr-HR"/>
              </w:rPr>
              <w:t>kojima se izrađuju smjernice za strateško upravljanje plažama u Hrvatskoj i Sloveniji, kao pilot projekt.</w:t>
            </w:r>
          </w:p>
          <w:p w14:paraId="74D2F61D" w14:textId="4AF9CC70" w:rsidR="00D90966" w:rsidRDefault="00D9096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Neke od smjernica su: povećanje dodane vrijednosti plaža kroz njihovu turističku valorizaciju, prirodnih i kulturnih bogatstava, stvaranje sustava održive or</w:t>
            </w:r>
            <w:r w:rsidR="009931EE">
              <w:rPr>
                <w:rFonts w:ascii="Arial" w:eastAsia="Times New Roman" w:hAnsi="Arial" w:cs="Arial"/>
                <w:color w:val="000000"/>
                <w:sz w:val="20"/>
                <w:szCs w:val="20"/>
                <w:lang w:eastAsia="hr-HR"/>
              </w:rPr>
              <w:t>i</w:t>
            </w:r>
            <w:r>
              <w:rPr>
                <w:rFonts w:ascii="Arial" w:eastAsia="Times New Roman" w:hAnsi="Arial" w:cs="Arial"/>
                <w:color w:val="000000"/>
                <w:sz w:val="20"/>
                <w:szCs w:val="20"/>
                <w:lang w:eastAsia="hr-HR"/>
              </w:rPr>
              <w:t>jentacije plaža</w:t>
            </w:r>
            <w:r w:rsidR="009931EE">
              <w:rPr>
                <w:rFonts w:ascii="Arial" w:eastAsia="Times New Roman" w:hAnsi="Arial" w:cs="Arial"/>
                <w:color w:val="000000"/>
                <w:sz w:val="20"/>
                <w:szCs w:val="20"/>
                <w:lang w:eastAsia="hr-HR"/>
              </w:rPr>
              <w:t xml:space="preserve"> i praćenja održivog upravljanja plažama, te kreiranje mjera za podizanje održive svijesti i ponašanja dionika u svezi sa upravljanjem, uređenjem i korištenjem plaža.</w:t>
            </w:r>
          </w:p>
          <w:p w14:paraId="22768036" w14:textId="448B98A3" w:rsidR="00841F90" w:rsidRDefault="00841F90"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Kako prijava ovog programa nije prošla u daljnjoj proceduri, program se ukida.</w:t>
            </w:r>
          </w:p>
          <w:p w14:paraId="13F65B69" w14:textId="77777777" w:rsidR="00F70457" w:rsidRPr="00E04024" w:rsidRDefault="00F70457" w:rsidP="00BF5803">
            <w:pPr>
              <w:spacing w:after="0" w:line="240" w:lineRule="auto"/>
              <w:jc w:val="both"/>
              <w:rPr>
                <w:rFonts w:ascii="Arial" w:eastAsia="Calibri" w:hAnsi="Arial" w:cs="Arial"/>
                <w:sz w:val="20"/>
                <w:szCs w:val="20"/>
              </w:rPr>
            </w:pPr>
          </w:p>
          <w:p w14:paraId="6D1D96BF" w14:textId="77777777" w:rsidR="00F70457" w:rsidRPr="003E2D5C" w:rsidRDefault="00F70457" w:rsidP="00BF5803">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F70457" w:rsidRPr="003E2D5C" w14:paraId="0990C5EE" w14:textId="77777777" w:rsidTr="00BF5803">
        <w:trPr>
          <w:trHeight w:val="1984"/>
        </w:trPr>
        <w:tc>
          <w:tcPr>
            <w:tcW w:w="10349" w:type="dxa"/>
            <w:tcBorders>
              <w:top w:val="single" w:sz="4" w:space="0" w:color="auto"/>
              <w:left w:val="single" w:sz="4" w:space="0" w:color="auto"/>
              <w:bottom w:val="single" w:sz="4" w:space="0" w:color="auto"/>
              <w:right w:val="single" w:sz="4" w:space="0" w:color="000000"/>
            </w:tcBorders>
            <w:hideMark/>
          </w:tcPr>
          <w:p w14:paraId="10AA8B83" w14:textId="3382DF3F" w:rsidR="00F70457" w:rsidRPr="00E04024" w:rsidRDefault="00F70457" w:rsidP="00BF5803">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lastRenderedPageBreak/>
              <w:t>Ciljevi provedbe programa u razdoblju 202</w:t>
            </w:r>
            <w:r w:rsidR="00E00A7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E00A7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79B6CDFE" w14:textId="77777777" w:rsidR="00F70457" w:rsidRDefault="00F70457" w:rsidP="00BF5803">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Pr>
                <w:rFonts w:ascii="Arial" w:hAnsi="Arial" w:cs="Arial"/>
                <w:sz w:val="20"/>
                <w:szCs w:val="20"/>
              </w:rPr>
              <w:t>aktivno sudjelovati na prijavi i razvoju projekta u narednom periodu.</w:t>
            </w:r>
          </w:p>
          <w:p w14:paraId="75098C52" w14:textId="77777777" w:rsidR="00F70457" w:rsidRDefault="00F70457" w:rsidP="00BF5803">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0457" w:rsidRPr="00211FFD" w14:paraId="529FB496" w14:textId="77777777" w:rsidTr="00BF5803">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591A28"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4D2775"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EF6C74"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20536A" w14:textId="77777777" w:rsidR="00F70457" w:rsidRDefault="00F70457" w:rsidP="00BF5803">
                  <w:pPr>
                    <w:jc w:val="center"/>
                    <w:rPr>
                      <w:rFonts w:ascii="Arial" w:hAnsi="Arial" w:cs="Arial"/>
                      <w:sz w:val="20"/>
                      <w:szCs w:val="20"/>
                    </w:rPr>
                  </w:pPr>
                  <w:r w:rsidRPr="00427116">
                    <w:rPr>
                      <w:rFonts w:ascii="Arial" w:hAnsi="Arial" w:cs="Arial"/>
                      <w:sz w:val="20"/>
                      <w:szCs w:val="20"/>
                    </w:rPr>
                    <w:t>Polazna vrijednost</w:t>
                  </w:r>
                </w:p>
                <w:p w14:paraId="6C2CE8F7" w14:textId="77777777" w:rsidR="00F70457" w:rsidRPr="00427116" w:rsidRDefault="00F70457" w:rsidP="00E863D9">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F2354F"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F3C8A1" w14:textId="472A2273"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841F90">
                    <w:rPr>
                      <w:rFonts w:ascii="Arial" w:hAnsi="Arial" w:cs="Arial"/>
                      <w:sz w:val="20"/>
                      <w:szCs w:val="20"/>
                    </w:rPr>
                    <w:t>6</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64936C" w14:textId="0DC90BF0"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841F90">
                    <w:rPr>
                      <w:rFonts w:ascii="Arial" w:hAnsi="Arial" w:cs="Arial"/>
                      <w:sz w:val="20"/>
                      <w:szCs w:val="20"/>
                    </w:rPr>
                    <w:t>7</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783BEC" w14:textId="2C2AD7DC"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841F90">
                    <w:rPr>
                      <w:rFonts w:ascii="Arial" w:hAnsi="Arial" w:cs="Arial"/>
                      <w:sz w:val="20"/>
                      <w:szCs w:val="20"/>
                    </w:rPr>
                    <w:t>8</w:t>
                  </w:r>
                  <w:r w:rsidRPr="00427116">
                    <w:rPr>
                      <w:rFonts w:ascii="Arial" w:hAnsi="Arial" w:cs="Arial"/>
                      <w:sz w:val="20"/>
                      <w:szCs w:val="20"/>
                    </w:rPr>
                    <w:t>.</w:t>
                  </w:r>
                </w:p>
              </w:tc>
            </w:tr>
            <w:tr w:rsidR="00F70457" w:rsidRPr="00427116" w14:paraId="54194F5B" w14:textId="77777777" w:rsidTr="00BF5803">
              <w:tc>
                <w:tcPr>
                  <w:tcW w:w="1943" w:type="dxa"/>
                  <w:tcBorders>
                    <w:top w:val="single" w:sz="4" w:space="0" w:color="auto"/>
                    <w:left w:val="single" w:sz="4" w:space="0" w:color="auto"/>
                    <w:bottom w:val="single" w:sz="4" w:space="0" w:color="auto"/>
                    <w:right w:val="single" w:sz="4" w:space="0" w:color="auto"/>
                  </w:tcBorders>
                  <w:vAlign w:val="center"/>
                </w:tcPr>
                <w:p w14:paraId="53DFAEE4" w14:textId="77777777" w:rsidR="00F70457" w:rsidRPr="00427116" w:rsidRDefault="00F70457" w:rsidP="00BF5803">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474536D8" w14:textId="0909CCEE" w:rsidR="00F70457" w:rsidRPr="00427116" w:rsidRDefault="00F70457" w:rsidP="00BF5803">
                  <w:pPr>
                    <w:rPr>
                      <w:rFonts w:ascii="Arial" w:hAnsi="Arial" w:cs="Arial"/>
                      <w:iCs/>
                      <w:sz w:val="18"/>
                      <w:szCs w:val="18"/>
                    </w:rPr>
                  </w:pPr>
                  <w:r>
                    <w:rPr>
                      <w:rFonts w:ascii="Arial" w:hAnsi="Arial" w:cs="Arial"/>
                      <w:iCs/>
                      <w:sz w:val="18"/>
                      <w:szCs w:val="18"/>
                    </w:rPr>
                    <w:t>Izrada</w:t>
                  </w:r>
                  <w:r w:rsidR="009931EE">
                    <w:rPr>
                      <w:rFonts w:ascii="Arial" w:hAnsi="Arial" w:cs="Arial"/>
                      <w:iCs/>
                      <w:sz w:val="18"/>
                      <w:szCs w:val="18"/>
                    </w:rPr>
                    <w:t xml:space="preserve"> i primjena</w:t>
                  </w:r>
                  <w:r>
                    <w:rPr>
                      <w:rFonts w:ascii="Arial" w:hAnsi="Arial" w:cs="Arial"/>
                      <w:iCs/>
                      <w:sz w:val="18"/>
                      <w:szCs w:val="18"/>
                    </w:rPr>
                    <w:t xml:space="preserve"> pametnih</w:t>
                  </w:r>
                  <w:r w:rsidR="009931EE">
                    <w:rPr>
                      <w:rFonts w:ascii="Arial" w:hAnsi="Arial" w:cs="Arial"/>
                      <w:iCs/>
                      <w:sz w:val="18"/>
                      <w:szCs w:val="18"/>
                    </w:rPr>
                    <w:t xml:space="preserve"> rješenja</w:t>
                  </w:r>
                </w:p>
              </w:tc>
              <w:tc>
                <w:tcPr>
                  <w:tcW w:w="850" w:type="dxa"/>
                  <w:tcBorders>
                    <w:top w:val="single" w:sz="4" w:space="0" w:color="auto"/>
                    <w:left w:val="single" w:sz="4" w:space="0" w:color="auto"/>
                    <w:bottom w:val="single" w:sz="4" w:space="0" w:color="auto"/>
                    <w:right w:val="single" w:sz="4" w:space="0" w:color="auto"/>
                  </w:tcBorders>
                  <w:vAlign w:val="center"/>
                </w:tcPr>
                <w:p w14:paraId="4555EA63" w14:textId="77777777" w:rsidR="00F70457" w:rsidRPr="00427116" w:rsidRDefault="00F70457" w:rsidP="00BF5803">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C0DC3B7" w14:textId="77777777" w:rsidR="00F70457" w:rsidRPr="00427116" w:rsidRDefault="00F70457" w:rsidP="00BF5803">
                  <w:pPr>
                    <w:jc w:val="center"/>
                    <w:rPr>
                      <w:rFonts w:ascii="Arial" w:hAnsi="Arial" w:cs="Arial"/>
                      <w:iCs/>
                      <w:sz w:val="18"/>
                      <w:szCs w:val="18"/>
                    </w:rPr>
                  </w:pP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0719FE9A" w14:textId="77777777" w:rsidR="00F70457" w:rsidRPr="00427116" w:rsidRDefault="00F70457" w:rsidP="00BF5803">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0B49197D" w14:textId="4661866E" w:rsidR="00F70457" w:rsidRPr="00427116" w:rsidRDefault="00841F90" w:rsidP="00BF5803">
                  <w:pPr>
                    <w:jc w:val="center"/>
                    <w:rPr>
                      <w:rFonts w:ascii="Arial" w:hAnsi="Arial" w:cs="Arial"/>
                      <w:iCs/>
                      <w:sz w:val="18"/>
                      <w:szCs w:val="18"/>
                    </w:rPr>
                  </w:pPr>
                  <w:r>
                    <w:rPr>
                      <w:rFonts w:ascii="Arial" w:hAnsi="Arial" w:cs="Arial"/>
                      <w:iCs/>
                      <w:sz w:val="18"/>
                      <w:szCs w:val="18"/>
                    </w:rPr>
                    <w:t>-</w:t>
                  </w:r>
                </w:p>
              </w:tc>
              <w:tc>
                <w:tcPr>
                  <w:tcW w:w="1175" w:type="dxa"/>
                  <w:tcBorders>
                    <w:top w:val="single" w:sz="4" w:space="0" w:color="auto"/>
                    <w:left w:val="single" w:sz="4" w:space="0" w:color="auto"/>
                    <w:bottom w:val="single" w:sz="4" w:space="0" w:color="auto"/>
                    <w:right w:val="single" w:sz="4" w:space="0" w:color="auto"/>
                  </w:tcBorders>
                  <w:vAlign w:val="center"/>
                </w:tcPr>
                <w:p w14:paraId="0E638517" w14:textId="090B98DC" w:rsidR="00F70457" w:rsidRPr="00427116" w:rsidRDefault="00E00A71" w:rsidP="00BF5803">
                  <w:pPr>
                    <w:jc w:val="center"/>
                    <w:rPr>
                      <w:rFonts w:ascii="Arial" w:hAnsi="Arial" w:cs="Arial"/>
                      <w:iCs/>
                      <w:sz w:val="18"/>
                      <w:szCs w:val="18"/>
                    </w:rPr>
                  </w:pPr>
                  <w:r>
                    <w:rPr>
                      <w:rFonts w:ascii="Arial" w:hAnsi="Arial" w:cs="Arial"/>
                      <w:iCs/>
                      <w:sz w:val="18"/>
                      <w:szCs w:val="18"/>
                    </w:rPr>
                    <w:t>-</w:t>
                  </w:r>
                </w:p>
              </w:tc>
              <w:tc>
                <w:tcPr>
                  <w:tcW w:w="1176" w:type="dxa"/>
                  <w:tcBorders>
                    <w:top w:val="single" w:sz="4" w:space="0" w:color="auto"/>
                    <w:left w:val="single" w:sz="4" w:space="0" w:color="auto"/>
                    <w:bottom w:val="single" w:sz="4" w:space="0" w:color="auto"/>
                    <w:right w:val="single" w:sz="4" w:space="0" w:color="auto"/>
                  </w:tcBorders>
                  <w:vAlign w:val="center"/>
                </w:tcPr>
                <w:p w14:paraId="1AF56B12" w14:textId="551C7E11" w:rsidR="00F70457" w:rsidRPr="00427116" w:rsidRDefault="00E00A71" w:rsidP="00BF5803">
                  <w:pPr>
                    <w:jc w:val="center"/>
                    <w:rPr>
                      <w:rFonts w:ascii="Arial" w:hAnsi="Arial" w:cs="Arial"/>
                      <w:iCs/>
                      <w:sz w:val="18"/>
                      <w:szCs w:val="18"/>
                    </w:rPr>
                  </w:pPr>
                  <w:r>
                    <w:rPr>
                      <w:rFonts w:ascii="Arial" w:hAnsi="Arial" w:cs="Arial"/>
                      <w:iCs/>
                      <w:sz w:val="18"/>
                      <w:szCs w:val="18"/>
                    </w:rPr>
                    <w:t>-</w:t>
                  </w:r>
                </w:p>
              </w:tc>
            </w:tr>
          </w:tbl>
          <w:p w14:paraId="6A062A47" w14:textId="77777777" w:rsidR="00F70457" w:rsidRPr="00F72F50" w:rsidRDefault="00F70457" w:rsidP="00BF5803">
            <w:pPr>
              <w:pStyle w:val="Odlomakpopisa"/>
              <w:jc w:val="both"/>
              <w:rPr>
                <w:rFonts w:ascii="Times New Roman" w:eastAsia="Times New Roman" w:hAnsi="Times New Roman" w:cs="Times New Roman"/>
                <w:i/>
                <w:color w:val="000000"/>
                <w:sz w:val="20"/>
                <w:szCs w:val="20"/>
                <w:lang w:eastAsia="hr-HR"/>
              </w:rPr>
            </w:pPr>
          </w:p>
        </w:tc>
      </w:tr>
    </w:tbl>
    <w:p w14:paraId="52A3F970" w14:textId="77777777" w:rsidR="00F70457" w:rsidRDefault="00F70457" w:rsidP="00F70457">
      <w:pPr>
        <w:pStyle w:val="Odlomakpopisa"/>
        <w:spacing w:after="0"/>
        <w:rPr>
          <w:rFonts w:ascii="Arial" w:hAnsi="Arial" w:cs="Arial"/>
          <w:b/>
        </w:rPr>
      </w:pPr>
    </w:p>
    <w:p w14:paraId="08EE5BE3" w14:textId="77777777" w:rsidR="00F70457" w:rsidRPr="00E04024" w:rsidRDefault="00F70457"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3B47DACC" w14:textId="77777777" w:rsidR="00F70457" w:rsidRPr="00593936" w:rsidRDefault="00F70457" w:rsidP="00F70457">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292"/>
        <w:gridCol w:w="1275"/>
        <w:gridCol w:w="1418"/>
        <w:gridCol w:w="1417"/>
        <w:gridCol w:w="1418"/>
        <w:gridCol w:w="1276"/>
        <w:gridCol w:w="1276"/>
      </w:tblGrid>
      <w:tr w:rsidR="00F70457" w:rsidRPr="00593936" w14:paraId="4929C950" w14:textId="77777777" w:rsidTr="00F70457">
        <w:trPr>
          <w:trHeight w:val="360"/>
        </w:trPr>
        <w:tc>
          <w:tcPr>
            <w:tcW w:w="229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A19AF3"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C24A20" w14:textId="7CC5E271"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841F90">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0A26C0A" w14:textId="77777777" w:rsidR="00F70457" w:rsidRPr="00593936" w:rsidRDefault="00F70457" w:rsidP="00BF5803">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3217A13D" w14:textId="30BFA09F"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841F90">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916053" w14:textId="07942BD0"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841F90">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7292EB7" w14:textId="77777777"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p>
          <w:p w14:paraId="21F1DECD" w14:textId="68DC9AEC"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841F90">
              <w:rPr>
                <w:rFonts w:ascii="Arial" w:eastAsia="Times New Roman" w:hAnsi="Arial" w:cs="Arial"/>
                <w:b/>
                <w:bCs/>
                <w:color w:val="000000"/>
                <w:sz w:val="18"/>
                <w:szCs w:val="18"/>
                <w:lang w:eastAsia="hr-HR"/>
              </w:rPr>
              <w:t>8</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FD1A6A" w14:textId="77777777"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6EB3A56" w14:textId="6BC9AAE1"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841F90">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841F90">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r>
      <w:tr w:rsidR="00F70457" w:rsidRPr="00593936" w14:paraId="6D6B9A32" w14:textId="77777777" w:rsidTr="00F70457">
        <w:trPr>
          <w:trHeight w:val="315"/>
        </w:trPr>
        <w:tc>
          <w:tcPr>
            <w:tcW w:w="2292" w:type="dxa"/>
            <w:vMerge/>
            <w:tcBorders>
              <w:top w:val="single" w:sz="8" w:space="0" w:color="auto"/>
              <w:left w:val="single" w:sz="8" w:space="0" w:color="auto"/>
              <w:bottom w:val="single" w:sz="8" w:space="0" w:color="000000"/>
              <w:right w:val="single" w:sz="8" w:space="0" w:color="auto"/>
            </w:tcBorders>
            <w:vAlign w:val="center"/>
            <w:hideMark/>
          </w:tcPr>
          <w:p w14:paraId="631CD442"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07CBC7"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1A218F66" w14:textId="1DEF254C" w:rsidR="00F70457" w:rsidRPr="00593936" w:rsidRDefault="00F70457" w:rsidP="00BF5803">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841F90">
              <w:rPr>
                <w:rFonts w:ascii="Arial" w:eastAsia="Times New Roman" w:hAnsi="Arial" w:cs="Arial"/>
                <w:b/>
                <w:bCs/>
                <w:color w:val="000000"/>
                <w:sz w:val="18"/>
                <w:szCs w:val="18"/>
                <w:lang w:eastAsia="hr-HR"/>
              </w:rPr>
              <w:t>25</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14870A6F"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A7F7A7"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15D48568"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50EA20D"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r>
      <w:tr w:rsidR="00F70457" w:rsidRPr="00593936" w14:paraId="5FC9E2D6" w14:textId="77777777" w:rsidTr="00F70457">
        <w:trPr>
          <w:trHeight w:val="465"/>
        </w:trPr>
        <w:tc>
          <w:tcPr>
            <w:tcW w:w="2292"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4076952" w14:textId="0432876D" w:rsidR="00F70457" w:rsidRPr="00593936" w:rsidRDefault="00F70457" w:rsidP="00BF5803">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5302 KAPITALNO ULAGANJE U ZAŠTITU OKOLIŠA - INV</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60640D"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EB2AD3" w14:textId="079FCE90" w:rsidR="00F70457" w:rsidRPr="00593936" w:rsidRDefault="00841F90"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532.000</w:t>
            </w:r>
            <w:r w:rsidR="00E00A71">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7D6D445" w14:textId="35EFE568" w:rsidR="00F70457" w:rsidRPr="00593936" w:rsidRDefault="00841F90"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F70457">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9A1908"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DBF2A10"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9BD7FB4" w14:textId="77777777" w:rsidR="00F70457" w:rsidRDefault="00F70457" w:rsidP="00BF5803">
            <w:pPr>
              <w:spacing w:after="0" w:line="240" w:lineRule="auto"/>
              <w:jc w:val="center"/>
              <w:rPr>
                <w:rFonts w:ascii="Arial" w:eastAsia="Times New Roman" w:hAnsi="Arial" w:cs="Arial"/>
                <w:sz w:val="18"/>
                <w:szCs w:val="18"/>
                <w:lang w:eastAsia="hr-HR"/>
              </w:rPr>
            </w:pPr>
          </w:p>
          <w:p w14:paraId="596BD2F8" w14:textId="77777777" w:rsidR="009931EE" w:rsidRDefault="009931EE" w:rsidP="009931EE">
            <w:pPr>
              <w:spacing w:after="0" w:line="240" w:lineRule="auto"/>
              <w:jc w:val="right"/>
              <w:rPr>
                <w:rFonts w:ascii="Arial" w:eastAsia="Times New Roman" w:hAnsi="Arial" w:cs="Arial"/>
                <w:sz w:val="18"/>
                <w:szCs w:val="18"/>
                <w:lang w:eastAsia="hr-HR"/>
              </w:rPr>
            </w:pPr>
          </w:p>
          <w:p w14:paraId="35D8F8B4" w14:textId="630E5600" w:rsidR="00F70457" w:rsidRPr="00593936" w:rsidRDefault="00841F90"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F70457" w:rsidRPr="00593936" w14:paraId="2581F059" w14:textId="77777777" w:rsidTr="00F70457">
        <w:trPr>
          <w:trHeight w:val="465"/>
        </w:trPr>
        <w:tc>
          <w:tcPr>
            <w:tcW w:w="2292"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F101697" w14:textId="4F25078F" w:rsidR="00F70457" w:rsidRDefault="00F70457"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K530201</w:t>
            </w:r>
          </w:p>
          <w:p w14:paraId="073F7973" w14:textId="7F967751" w:rsidR="00F70457" w:rsidRPr="00B10B79" w:rsidRDefault="00F70457"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SMART SEA STARS</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22D50B"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53DD8A" w14:textId="173D0CFA" w:rsidR="00F70457" w:rsidRPr="00593936" w:rsidRDefault="00841F90"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532.000</w:t>
            </w:r>
            <w:r w:rsidR="00E00A71">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66C91C" w14:textId="7E5E99EC" w:rsidR="00F70457" w:rsidRPr="00593936" w:rsidRDefault="00841F90"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F70457">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3DDFB5"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BC06DC"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4E5FF32C" w14:textId="77777777" w:rsidR="00F70457" w:rsidRDefault="00F70457" w:rsidP="009931EE">
            <w:pPr>
              <w:spacing w:after="0" w:line="240" w:lineRule="auto"/>
              <w:jc w:val="right"/>
              <w:rPr>
                <w:rFonts w:ascii="Arial" w:eastAsia="Times New Roman" w:hAnsi="Arial" w:cs="Arial"/>
                <w:sz w:val="18"/>
                <w:szCs w:val="18"/>
                <w:lang w:eastAsia="hr-HR"/>
              </w:rPr>
            </w:pPr>
          </w:p>
          <w:p w14:paraId="024ED65A" w14:textId="00697B26" w:rsidR="00F70457" w:rsidRPr="00593936" w:rsidRDefault="00841F90"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04EE3BE9" w14:textId="77777777" w:rsidR="00F70457" w:rsidRDefault="00F70457" w:rsidP="00F70457">
      <w:pPr>
        <w:spacing w:after="0" w:line="240" w:lineRule="auto"/>
        <w:rPr>
          <w:rFonts w:ascii="Times New Roman" w:eastAsia="Times New Roman" w:hAnsi="Times New Roman" w:cs="Times New Roman"/>
          <w:sz w:val="20"/>
          <w:szCs w:val="20"/>
          <w:lang w:eastAsia="hr-HR"/>
        </w:rPr>
      </w:pPr>
    </w:p>
    <w:sectPr w:rsidR="00F70457" w:rsidSect="00756B4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858B" w14:textId="77777777" w:rsidR="00912EB4" w:rsidRDefault="00912EB4" w:rsidP="00473602">
      <w:pPr>
        <w:spacing w:after="0" w:line="240" w:lineRule="auto"/>
      </w:pPr>
      <w:r>
        <w:separator/>
      </w:r>
    </w:p>
  </w:endnote>
  <w:endnote w:type="continuationSeparator" w:id="0">
    <w:p w14:paraId="0D2931D8" w14:textId="77777777" w:rsidR="00912EB4" w:rsidRDefault="00912EB4"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06002"/>
      <w:docPartObj>
        <w:docPartGallery w:val="Page Numbers (Bottom of Page)"/>
        <w:docPartUnique/>
      </w:docPartObj>
    </w:sdtPr>
    <w:sdtEndPr/>
    <w:sdtContent>
      <w:p w14:paraId="2193AA95" w14:textId="62570599" w:rsidR="00D563AA" w:rsidRDefault="00D563AA">
        <w:pPr>
          <w:pStyle w:val="Podnoje"/>
          <w:jc w:val="center"/>
        </w:pPr>
        <w:r>
          <w:fldChar w:fldCharType="begin"/>
        </w:r>
        <w:r>
          <w:instrText>PAGE   \* MERGEFORMAT</w:instrText>
        </w:r>
        <w:r>
          <w:fldChar w:fldCharType="separate"/>
        </w:r>
        <w:r>
          <w:t>2</w:t>
        </w:r>
        <w:r>
          <w:fldChar w:fldCharType="end"/>
        </w:r>
      </w:p>
    </w:sdtContent>
  </w:sdt>
  <w:p w14:paraId="3A794C9A" w14:textId="77777777" w:rsidR="00D563AA" w:rsidRDefault="00D563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8EC9" w14:textId="77777777" w:rsidR="00912EB4" w:rsidRDefault="00912EB4" w:rsidP="00473602">
      <w:pPr>
        <w:spacing w:after="0" w:line="240" w:lineRule="auto"/>
      </w:pPr>
      <w:r>
        <w:separator/>
      </w:r>
    </w:p>
  </w:footnote>
  <w:footnote w:type="continuationSeparator" w:id="0">
    <w:p w14:paraId="1490E135" w14:textId="77777777" w:rsidR="00912EB4" w:rsidRDefault="00912EB4"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D74"/>
    <w:multiLevelType w:val="hybridMultilevel"/>
    <w:tmpl w:val="9A7E7438"/>
    <w:lvl w:ilvl="0" w:tplc="89B43F60">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157626"/>
    <w:multiLevelType w:val="hybridMultilevel"/>
    <w:tmpl w:val="AD6C7AFE"/>
    <w:lvl w:ilvl="0" w:tplc="00B206E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4E93A2C"/>
    <w:multiLevelType w:val="hybridMultilevel"/>
    <w:tmpl w:val="A1502662"/>
    <w:lvl w:ilvl="0" w:tplc="0B94AA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B486A"/>
    <w:multiLevelType w:val="hybridMultilevel"/>
    <w:tmpl w:val="7346C5BE"/>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8FD09C0"/>
    <w:multiLevelType w:val="hybridMultilevel"/>
    <w:tmpl w:val="8554566A"/>
    <w:lvl w:ilvl="0" w:tplc="B6706942">
      <w:start w:val="1"/>
      <w:numFmt w:val="upperRoman"/>
      <w:lvlText w:val="%1."/>
      <w:lvlJc w:val="left"/>
      <w:pPr>
        <w:ind w:left="1004"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5A2B78"/>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42152009">
    <w:abstractNumId w:val="3"/>
  </w:num>
  <w:num w:numId="2" w16cid:durableId="699355387">
    <w:abstractNumId w:val="6"/>
  </w:num>
  <w:num w:numId="3" w16cid:durableId="1324047874">
    <w:abstractNumId w:val="5"/>
  </w:num>
  <w:num w:numId="4" w16cid:durableId="1123038072">
    <w:abstractNumId w:val="0"/>
  </w:num>
  <w:num w:numId="5" w16cid:durableId="1456293856">
    <w:abstractNumId w:val="2"/>
  </w:num>
  <w:num w:numId="6" w16cid:durableId="1915583525">
    <w:abstractNumId w:val="4"/>
  </w:num>
  <w:num w:numId="7" w16cid:durableId="10546938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5"/>
    <w:rsid w:val="0000012E"/>
    <w:rsid w:val="00002AD1"/>
    <w:rsid w:val="00006618"/>
    <w:rsid w:val="00010F3C"/>
    <w:rsid w:val="00012567"/>
    <w:rsid w:val="00012BE4"/>
    <w:rsid w:val="00016B8D"/>
    <w:rsid w:val="00021A06"/>
    <w:rsid w:val="00025CC7"/>
    <w:rsid w:val="00026867"/>
    <w:rsid w:val="00030E42"/>
    <w:rsid w:val="000313C4"/>
    <w:rsid w:val="00033666"/>
    <w:rsid w:val="00033966"/>
    <w:rsid w:val="000354A4"/>
    <w:rsid w:val="00037930"/>
    <w:rsid w:val="00037AFB"/>
    <w:rsid w:val="00052A66"/>
    <w:rsid w:val="00052B4D"/>
    <w:rsid w:val="0005305C"/>
    <w:rsid w:val="00067E80"/>
    <w:rsid w:val="00072FCA"/>
    <w:rsid w:val="00073475"/>
    <w:rsid w:val="000745EB"/>
    <w:rsid w:val="0007776F"/>
    <w:rsid w:val="00077BDF"/>
    <w:rsid w:val="0008017F"/>
    <w:rsid w:val="00082D3F"/>
    <w:rsid w:val="000902B3"/>
    <w:rsid w:val="000921EC"/>
    <w:rsid w:val="00093EC2"/>
    <w:rsid w:val="00095408"/>
    <w:rsid w:val="0009584B"/>
    <w:rsid w:val="00097838"/>
    <w:rsid w:val="000A1995"/>
    <w:rsid w:val="000A1E75"/>
    <w:rsid w:val="000A32B0"/>
    <w:rsid w:val="000A5000"/>
    <w:rsid w:val="000B0DD1"/>
    <w:rsid w:val="000B64D0"/>
    <w:rsid w:val="000C030A"/>
    <w:rsid w:val="000C3EC4"/>
    <w:rsid w:val="000C5D6C"/>
    <w:rsid w:val="000C6249"/>
    <w:rsid w:val="000D342B"/>
    <w:rsid w:val="000D4CF3"/>
    <w:rsid w:val="000D50B2"/>
    <w:rsid w:val="000D5DC4"/>
    <w:rsid w:val="000D7DF9"/>
    <w:rsid w:val="000E0268"/>
    <w:rsid w:val="000E1D91"/>
    <w:rsid w:val="000E2865"/>
    <w:rsid w:val="000E29AA"/>
    <w:rsid w:val="000E2C2F"/>
    <w:rsid w:val="000E3219"/>
    <w:rsid w:val="000E3561"/>
    <w:rsid w:val="000E552C"/>
    <w:rsid w:val="000E5BE2"/>
    <w:rsid w:val="000F23AD"/>
    <w:rsid w:val="0010380B"/>
    <w:rsid w:val="00105D48"/>
    <w:rsid w:val="0011109B"/>
    <w:rsid w:val="00116680"/>
    <w:rsid w:val="0012584A"/>
    <w:rsid w:val="001314CC"/>
    <w:rsid w:val="001338FC"/>
    <w:rsid w:val="00134CBA"/>
    <w:rsid w:val="00137661"/>
    <w:rsid w:val="00140B92"/>
    <w:rsid w:val="001429BE"/>
    <w:rsid w:val="001453FB"/>
    <w:rsid w:val="00146853"/>
    <w:rsid w:val="00146F76"/>
    <w:rsid w:val="00147FA1"/>
    <w:rsid w:val="00151E93"/>
    <w:rsid w:val="001615EF"/>
    <w:rsid w:val="00161BB7"/>
    <w:rsid w:val="00164BB1"/>
    <w:rsid w:val="0016598A"/>
    <w:rsid w:val="00181F34"/>
    <w:rsid w:val="00183760"/>
    <w:rsid w:val="00184094"/>
    <w:rsid w:val="00187A37"/>
    <w:rsid w:val="0019144C"/>
    <w:rsid w:val="00195360"/>
    <w:rsid w:val="001963E9"/>
    <w:rsid w:val="001967E3"/>
    <w:rsid w:val="001977A9"/>
    <w:rsid w:val="001A180A"/>
    <w:rsid w:val="001A251C"/>
    <w:rsid w:val="001A7239"/>
    <w:rsid w:val="001B01A0"/>
    <w:rsid w:val="001B103A"/>
    <w:rsid w:val="001B3F93"/>
    <w:rsid w:val="001B4A19"/>
    <w:rsid w:val="001B629B"/>
    <w:rsid w:val="001B772B"/>
    <w:rsid w:val="001C1103"/>
    <w:rsid w:val="001C41B9"/>
    <w:rsid w:val="001C5258"/>
    <w:rsid w:val="001D166C"/>
    <w:rsid w:val="001D37FE"/>
    <w:rsid w:val="001D3CDD"/>
    <w:rsid w:val="001D4A1B"/>
    <w:rsid w:val="001E5459"/>
    <w:rsid w:val="001E5D8E"/>
    <w:rsid w:val="001E637D"/>
    <w:rsid w:val="001F19DA"/>
    <w:rsid w:val="001F74CF"/>
    <w:rsid w:val="002053FB"/>
    <w:rsid w:val="0020795B"/>
    <w:rsid w:val="00211FFD"/>
    <w:rsid w:val="00213CB6"/>
    <w:rsid w:val="00215A39"/>
    <w:rsid w:val="00230320"/>
    <w:rsid w:val="002359A8"/>
    <w:rsid w:val="00235B50"/>
    <w:rsid w:val="002413BA"/>
    <w:rsid w:val="00243AD0"/>
    <w:rsid w:val="00246A9A"/>
    <w:rsid w:val="00247288"/>
    <w:rsid w:val="002531C0"/>
    <w:rsid w:val="00253F85"/>
    <w:rsid w:val="002608E5"/>
    <w:rsid w:val="00260F45"/>
    <w:rsid w:val="002621C1"/>
    <w:rsid w:val="00262EAD"/>
    <w:rsid w:val="00263EE7"/>
    <w:rsid w:val="002644DF"/>
    <w:rsid w:val="002706B9"/>
    <w:rsid w:val="00271D94"/>
    <w:rsid w:val="00272D3D"/>
    <w:rsid w:val="00273175"/>
    <w:rsid w:val="002815E3"/>
    <w:rsid w:val="00291059"/>
    <w:rsid w:val="0029521A"/>
    <w:rsid w:val="002960F6"/>
    <w:rsid w:val="002A2272"/>
    <w:rsid w:val="002A2BC8"/>
    <w:rsid w:val="002A39AC"/>
    <w:rsid w:val="002A4266"/>
    <w:rsid w:val="002A4EA3"/>
    <w:rsid w:val="002B548C"/>
    <w:rsid w:val="002B712D"/>
    <w:rsid w:val="002C0EA1"/>
    <w:rsid w:val="002C1CA8"/>
    <w:rsid w:val="002C3083"/>
    <w:rsid w:val="002C3B50"/>
    <w:rsid w:val="002D37ED"/>
    <w:rsid w:val="002E064B"/>
    <w:rsid w:val="002E5EC1"/>
    <w:rsid w:val="002E7D52"/>
    <w:rsid w:val="002F2435"/>
    <w:rsid w:val="002F2A6B"/>
    <w:rsid w:val="002F4217"/>
    <w:rsid w:val="002F4C7F"/>
    <w:rsid w:val="00304F68"/>
    <w:rsid w:val="00305715"/>
    <w:rsid w:val="003059DF"/>
    <w:rsid w:val="003109F3"/>
    <w:rsid w:val="0031296B"/>
    <w:rsid w:val="00316761"/>
    <w:rsid w:val="00317584"/>
    <w:rsid w:val="0032099F"/>
    <w:rsid w:val="0032259B"/>
    <w:rsid w:val="00322BBD"/>
    <w:rsid w:val="00324887"/>
    <w:rsid w:val="003256FE"/>
    <w:rsid w:val="003268DA"/>
    <w:rsid w:val="00326E38"/>
    <w:rsid w:val="00331F12"/>
    <w:rsid w:val="00332B86"/>
    <w:rsid w:val="00333B38"/>
    <w:rsid w:val="00335D66"/>
    <w:rsid w:val="003474C8"/>
    <w:rsid w:val="00354867"/>
    <w:rsid w:val="0035502F"/>
    <w:rsid w:val="0037087B"/>
    <w:rsid w:val="003738CD"/>
    <w:rsid w:val="00374093"/>
    <w:rsid w:val="003745B2"/>
    <w:rsid w:val="003804E4"/>
    <w:rsid w:val="003813AA"/>
    <w:rsid w:val="00385A11"/>
    <w:rsid w:val="00387801"/>
    <w:rsid w:val="00390495"/>
    <w:rsid w:val="003A4CA1"/>
    <w:rsid w:val="003A7CBA"/>
    <w:rsid w:val="003B0D91"/>
    <w:rsid w:val="003B3FE5"/>
    <w:rsid w:val="003B6C75"/>
    <w:rsid w:val="003C1435"/>
    <w:rsid w:val="003C2E4F"/>
    <w:rsid w:val="003C6ACB"/>
    <w:rsid w:val="003C6D88"/>
    <w:rsid w:val="003D29C1"/>
    <w:rsid w:val="003D56AD"/>
    <w:rsid w:val="003D642B"/>
    <w:rsid w:val="003E0AB7"/>
    <w:rsid w:val="003E660A"/>
    <w:rsid w:val="003F0C06"/>
    <w:rsid w:val="003F2055"/>
    <w:rsid w:val="003F501A"/>
    <w:rsid w:val="003F6A59"/>
    <w:rsid w:val="003F7A6E"/>
    <w:rsid w:val="00400771"/>
    <w:rsid w:val="00404851"/>
    <w:rsid w:val="00412A19"/>
    <w:rsid w:val="004136A3"/>
    <w:rsid w:val="004148F4"/>
    <w:rsid w:val="00414CFF"/>
    <w:rsid w:val="0041619C"/>
    <w:rsid w:val="00421969"/>
    <w:rsid w:val="00422F75"/>
    <w:rsid w:val="00423017"/>
    <w:rsid w:val="00424102"/>
    <w:rsid w:val="00427089"/>
    <w:rsid w:val="00427116"/>
    <w:rsid w:val="00432820"/>
    <w:rsid w:val="00433354"/>
    <w:rsid w:val="00434286"/>
    <w:rsid w:val="004371C0"/>
    <w:rsid w:val="0044258B"/>
    <w:rsid w:val="00442FCA"/>
    <w:rsid w:val="00443AE7"/>
    <w:rsid w:val="0044530A"/>
    <w:rsid w:val="00453324"/>
    <w:rsid w:val="0045753C"/>
    <w:rsid w:val="004619D9"/>
    <w:rsid w:val="004632CD"/>
    <w:rsid w:val="00464F70"/>
    <w:rsid w:val="00472D36"/>
    <w:rsid w:val="00473004"/>
    <w:rsid w:val="00473602"/>
    <w:rsid w:val="004749F0"/>
    <w:rsid w:val="00476743"/>
    <w:rsid w:val="00477749"/>
    <w:rsid w:val="00483F10"/>
    <w:rsid w:val="00485A22"/>
    <w:rsid w:val="004905E5"/>
    <w:rsid w:val="004A122E"/>
    <w:rsid w:val="004A679B"/>
    <w:rsid w:val="004B364D"/>
    <w:rsid w:val="004C3A2A"/>
    <w:rsid w:val="004C6AD1"/>
    <w:rsid w:val="004D1B84"/>
    <w:rsid w:val="004D22CA"/>
    <w:rsid w:val="004D274B"/>
    <w:rsid w:val="004D4A4D"/>
    <w:rsid w:val="004D7262"/>
    <w:rsid w:val="004E710F"/>
    <w:rsid w:val="004F01D1"/>
    <w:rsid w:val="004F02BA"/>
    <w:rsid w:val="004F424F"/>
    <w:rsid w:val="004F42F3"/>
    <w:rsid w:val="004F4BAD"/>
    <w:rsid w:val="005032DF"/>
    <w:rsid w:val="00503962"/>
    <w:rsid w:val="00505DD9"/>
    <w:rsid w:val="00510BE9"/>
    <w:rsid w:val="00511CB5"/>
    <w:rsid w:val="005124CF"/>
    <w:rsid w:val="005179F6"/>
    <w:rsid w:val="005219E1"/>
    <w:rsid w:val="00523593"/>
    <w:rsid w:val="00526C5F"/>
    <w:rsid w:val="00527F8A"/>
    <w:rsid w:val="00530521"/>
    <w:rsid w:val="00532704"/>
    <w:rsid w:val="00536A97"/>
    <w:rsid w:val="00540872"/>
    <w:rsid w:val="005422F3"/>
    <w:rsid w:val="00542861"/>
    <w:rsid w:val="00545114"/>
    <w:rsid w:val="005452A6"/>
    <w:rsid w:val="00551726"/>
    <w:rsid w:val="00554DE7"/>
    <w:rsid w:val="00557F04"/>
    <w:rsid w:val="00561842"/>
    <w:rsid w:val="00565A47"/>
    <w:rsid w:val="005679A1"/>
    <w:rsid w:val="00575B86"/>
    <w:rsid w:val="00582E5A"/>
    <w:rsid w:val="00584B96"/>
    <w:rsid w:val="00584F43"/>
    <w:rsid w:val="005920DF"/>
    <w:rsid w:val="00593936"/>
    <w:rsid w:val="005949AE"/>
    <w:rsid w:val="00596C56"/>
    <w:rsid w:val="005B0350"/>
    <w:rsid w:val="005B13AD"/>
    <w:rsid w:val="005B2022"/>
    <w:rsid w:val="005B240F"/>
    <w:rsid w:val="005B346B"/>
    <w:rsid w:val="005B4513"/>
    <w:rsid w:val="005B7B41"/>
    <w:rsid w:val="005C0D70"/>
    <w:rsid w:val="005C753F"/>
    <w:rsid w:val="005D3A36"/>
    <w:rsid w:val="005E121F"/>
    <w:rsid w:val="005E7183"/>
    <w:rsid w:val="005E72BB"/>
    <w:rsid w:val="005F007E"/>
    <w:rsid w:val="005F145C"/>
    <w:rsid w:val="005F26D3"/>
    <w:rsid w:val="005F3BCB"/>
    <w:rsid w:val="005F6BE7"/>
    <w:rsid w:val="00601117"/>
    <w:rsid w:val="0060271D"/>
    <w:rsid w:val="00605F8C"/>
    <w:rsid w:val="00613E5E"/>
    <w:rsid w:val="00614018"/>
    <w:rsid w:val="0061624B"/>
    <w:rsid w:val="00623725"/>
    <w:rsid w:val="006241A4"/>
    <w:rsid w:val="00631F97"/>
    <w:rsid w:val="006348FF"/>
    <w:rsid w:val="006378C5"/>
    <w:rsid w:val="00644929"/>
    <w:rsid w:val="00644CAA"/>
    <w:rsid w:val="0065454E"/>
    <w:rsid w:val="006565AD"/>
    <w:rsid w:val="006627D5"/>
    <w:rsid w:val="006628B8"/>
    <w:rsid w:val="00665C44"/>
    <w:rsid w:val="00665E26"/>
    <w:rsid w:val="006701DB"/>
    <w:rsid w:val="00670522"/>
    <w:rsid w:val="00670949"/>
    <w:rsid w:val="006722B2"/>
    <w:rsid w:val="00675BBE"/>
    <w:rsid w:val="006772BF"/>
    <w:rsid w:val="00683A41"/>
    <w:rsid w:val="00684BA2"/>
    <w:rsid w:val="00686A82"/>
    <w:rsid w:val="00691DD4"/>
    <w:rsid w:val="006938F1"/>
    <w:rsid w:val="006939B7"/>
    <w:rsid w:val="006953CA"/>
    <w:rsid w:val="006A3FF4"/>
    <w:rsid w:val="006A4EE7"/>
    <w:rsid w:val="006A7D86"/>
    <w:rsid w:val="006B69B8"/>
    <w:rsid w:val="006C1E9A"/>
    <w:rsid w:val="006C3107"/>
    <w:rsid w:val="006D1533"/>
    <w:rsid w:val="006D3000"/>
    <w:rsid w:val="006E0D0B"/>
    <w:rsid w:val="006E5F1D"/>
    <w:rsid w:val="006E6AB9"/>
    <w:rsid w:val="006E7795"/>
    <w:rsid w:val="006F0897"/>
    <w:rsid w:val="006F12F5"/>
    <w:rsid w:val="006F172D"/>
    <w:rsid w:val="006F345C"/>
    <w:rsid w:val="006F6890"/>
    <w:rsid w:val="006F6941"/>
    <w:rsid w:val="0070509B"/>
    <w:rsid w:val="00706D34"/>
    <w:rsid w:val="00713172"/>
    <w:rsid w:val="007131B5"/>
    <w:rsid w:val="007141D7"/>
    <w:rsid w:val="007163AB"/>
    <w:rsid w:val="00720514"/>
    <w:rsid w:val="00721422"/>
    <w:rsid w:val="007215D5"/>
    <w:rsid w:val="007302CB"/>
    <w:rsid w:val="007338B8"/>
    <w:rsid w:val="007346E7"/>
    <w:rsid w:val="00740B9B"/>
    <w:rsid w:val="00742522"/>
    <w:rsid w:val="0074552C"/>
    <w:rsid w:val="00756B42"/>
    <w:rsid w:val="007618B1"/>
    <w:rsid w:val="007625A1"/>
    <w:rsid w:val="00766013"/>
    <w:rsid w:val="0076733D"/>
    <w:rsid w:val="007704CE"/>
    <w:rsid w:val="0077190D"/>
    <w:rsid w:val="00771DB2"/>
    <w:rsid w:val="007760AD"/>
    <w:rsid w:val="00776C52"/>
    <w:rsid w:val="007823F7"/>
    <w:rsid w:val="007906EC"/>
    <w:rsid w:val="00790A5D"/>
    <w:rsid w:val="00792131"/>
    <w:rsid w:val="007A47FE"/>
    <w:rsid w:val="007B0C95"/>
    <w:rsid w:val="007B3812"/>
    <w:rsid w:val="007B72AB"/>
    <w:rsid w:val="007C3406"/>
    <w:rsid w:val="007C594C"/>
    <w:rsid w:val="007C6A08"/>
    <w:rsid w:val="007D52BC"/>
    <w:rsid w:val="007D56F5"/>
    <w:rsid w:val="007D5A9C"/>
    <w:rsid w:val="007D799D"/>
    <w:rsid w:val="007E7211"/>
    <w:rsid w:val="007F2209"/>
    <w:rsid w:val="007F3371"/>
    <w:rsid w:val="007F52FA"/>
    <w:rsid w:val="007F585B"/>
    <w:rsid w:val="007F67C8"/>
    <w:rsid w:val="008021B1"/>
    <w:rsid w:val="008040F9"/>
    <w:rsid w:val="00805738"/>
    <w:rsid w:val="008119D3"/>
    <w:rsid w:val="0082726C"/>
    <w:rsid w:val="00830804"/>
    <w:rsid w:val="00841F90"/>
    <w:rsid w:val="00850A55"/>
    <w:rsid w:val="00856F9E"/>
    <w:rsid w:val="00857841"/>
    <w:rsid w:val="00861BE2"/>
    <w:rsid w:val="00865A00"/>
    <w:rsid w:val="00867267"/>
    <w:rsid w:val="008734B8"/>
    <w:rsid w:val="00874315"/>
    <w:rsid w:val="00875D00"/>
    <w:rsid w:val="008809C5"/>
    <w:rsid w:val="00884DC0"/>
    <w:rsid w:val="008873A6"/>
    <w:rsid w:val="0088764D"/>
    <w:rsid w:val="00890E00"/>
    <w:rsid w:val="00890FB7"/>
    <w:rsid w:val="00892DE5"/>
    <w:rsid w:val="008952AF"/>
    <w:rsid w:val="008A1D0B"/>
    <w:rsid w:val="008A2773"/>
    <w:rsid w:val="008A4A60"/>
    <w:rsid w:val="008A55E8"/>
    <w:rsid w:val="008B1702"/>
    <w:rsid w:val="008B4C34"/>
    <w:rsid w:val="008C42DA"/>
    <w:rsid w:val="008C6058"/>
    <w:rsid w:val="008D2A41"/>
    <w:rsid w:val="008E06CD"/>
    <w:rsid w:val="008E14CB"/>
    <w:rsid w:val="008E697A"/>
    <w:rsid w:val="008E7354"/>
    <w:rsid w:val="008E73E1"/>
    <w:rsid w:val="008F6A46"/>
    <w:rsid w:val="009015A4"/>
    <w:rsid w:val="00912EB4"/>
    <w:rsid w:val="009169A5"/>
    <w:rsid w:val="00920274"/>
    <w:rsid w:val="00926DB8"/>
    <w:rsid w:val="00945002"/>
    <w:rsid w:val="0094512A"/>
    <w:rsid w:val="00954180"/>
    <w:rsid w:val="009570F7"/>
    <w:rsid w:val="0096257F"/>
    <w:rsid w:val="009710F0"/>
    <w:rsid w:val="00973D47"/>
    <w:rsid w:val="00974066"/>
    <w:rsid w:val="00980F95"/>
    <w:rsid w:val="0098103D"/>
    <w:rsid w:val="0098233E"/>
    <w:rsid w:val="0098754B"/>
    <w:rsid w:val="009931EE"/>
    <w:rsid w:val="009A0801"/>
    <w:rsid w:val="009A0C4B"/>
    <w:rsid w:val="009A564E"/>
    <w:rsid w:val="009C169A"/>
    <w:rsid w:val="009C4599"/>
    <w:rsid w:val="009C482C"/>
    <w:rsid w:val="009D284D"/>
    <w:rsid w:val="009D29E8"/>
    <w:rsid w:val="009D3CE0"/>
    <w:rsid w:val="009E14E8"/>
    <w:rsid w:val="009F1472"/>
    <w:rsid w:val="009F19CF"/>
    <w:rsid w:val="009F2FBF"/>
    <w:rsid w:val="009F7905"/>
    <w:rsid w:val="009F7D24"/>
    <w:rsid w:val="00A0261D"/>
    <w:rsid w:val="00A07BC7"/>
    <w:rsid w:val="00A26F6A"/>
    <w:rsid w:val="00A351FA"/>
    <w:rsid w:val="00A3580F"/>
    <w:rsid w:val="00A35DC0"/>
    <w:rsid w:val="00A41055"/>
    <w:rsid w:val="00A423BB"/>
    <w:rsid w:val="00A426FC"/>
    <w:rsid w:val="00A42817"/>
    <w:rsid w:val="00A4790F"/>
    <w:rsid w:val="00A53742"/>
    <w:rsid w:val="00A53C6D"/>
    <w:rsid w:val="00A61C65"/>
    <w:rsid w:val="00A6278B"/>
    <w:rsid w:val="00A64D9C"/>
    <w:rsid w:val="00A654C4"/>
    <w:rsid w:val="00A74232"/>
    <w:rsid w:val="00A803E5"/>
    <w:rsid w:val="00A80F9B"/>
    <w:rsid w:val="00A81CB5"/>
    <w:rsid w:val="00A821F7"/>
    <w:rsid w:val="00A8238E"/>
    <w:rsid w:val="00A839E5"/>
    <w:rsid w:val="00A83BEE"/>
    <w:rsid w:val="00A91805"/>
    <w:rsid w:val="00A93B60"/>
    <w:rsid w:val="00AB074A"/>
    <w:rsid w:val="00AB2981"/>
    <w:rsid w:val="00AB310B"/>
    <w:rsid w:val="00AB5E81"/>
    <w:rsid w:val="00AC6A4B"/>
    <w:rsid w:val="00AD4145"/>
    <w:rsid w:val="00AD6683"/>
    <w:rsid w:val="00AE1A93"/>
    <w:rsid w:val="00AE4BC4"/>
    <w:rsid w:val="00AE5553"/>
    <w:rsid w:val="00AE6152"/>
    <w:rsid w:val="00AE7237"/>
    <w:rsid w:val="00AF429D"/>
    <w:rsid w:val="00AF445D"/>
    <w:rsid w:val="00AF4AA6"/>
    <w:rsid w:val="00B00DFB"/>
    <w:rsid w:val="00B01BB6"/>
    <w:rsid w:val="00B026B1"/>
    <w:rsid w:val="00B02A9A"/>
    <w:rsid w:val="00B03ED5"/>
    <w:rsid w:val="00B05897"/>
    <w:rsid w:val="00B10B79"/>
    <w:rsid w:val="00B11985"/>
    <w:rsid w:val="00B20FCF"/>
    <w:rsid w:val="00B21DA3"/>
    <w:rsid w:val="00B26CA8"/>
    <w:rsid w:val="00B328CB"/>
    <w:rsid w:val="00B3582B"/>
    <w:rsid w:val="00B448EA"/>
    <w:rsid w:val="00B46DE2"/>
    <w:rsid w:val="00B476FD"/>
    <w:rsid w:val="00B5049F"/>
    <w:rsid w:val="00B51B67"/>
    <w:rsid w:val="00B53669"/>
    <w:rsid w:val="00B54FF5"/>
    <w:rsid w:val="00B55B7C"/>
    <w:rsid w:val="00B62E88"/>
    <w:rsid w:val="00B66816"/>
    <w:rsid w:val="00B75750"/>
    <w:rsid w:val="00B7751A"/>
    <w:rsid w:val="00B77D6D"/>
    <w:rsid w:val="00B81B19"/>
    <w:rsid w:val="00B828C6"/>
    <w:rsid w:val="00B83FA3"/>
    <w:rsid w:val="00B86870"/>
    <w:rsid w:val="00B87033"/>
    <w:rsid w:val="00B879A1"/>
    <w:rsid w:val="00B91CE6"/>
    <w:rsid w:val="00B91DA5"/>
    <w:rsid w:val="00B91F88"/>
    <w:rsid w:val="00B92C19"/>
    <w:rsid w:val="00B9465A"/>
    <w:rsid w:val="00B951F5"/>
    <w:rsid w:val="00B968F8"/>
    <w:rsid w:val="00BA39E0"/>
    <w:rsid w:val="00BA4693"/>
    <w:rsid w:val="00BB0D7D"/>
    <w:rsid w:val="00BB1C1C"/>
    <w:rsid w:val="00BB30EC"/>
    <w:rsid w:val="00BC0407"/>
    <w:rsid w:val="00BC0AFC"/>
    <w:rsid w:val="00BC30EC"/>
    <w:rsid w:val="00BC3D73"/>
    <w:rsid w:val="00BD2E18"/>
    <w:rsid w:val="00BD3681"/>
    <w:rsid w:val="00BD39CA"/>
    <w:rsid w:val="00BD5775"/>
    <w:rsid w:val="00BD5F05"/>
    <w:rsid w:val="00BE090E"/>
    <w:rsid w:val="00BF18CD"/>
    <w:rsid w:val="00BF30EF"/>
    <w:rsid w:val="00C01911"/>
    <w:rsid w:val="00C01B33"/>
    <w:rsid w:val="00C027F2"/>
    <w:rsid w:val="00C0560B"/>
    <w:rsid w:val="00C05639"/>
    <w:rsid w:val="00C11B85"/>
    <w:rsid w:val="00C246B5"/>
    <w:rsid w:val="00C25EFA"/>
    <w:rsid w:val="00C3245B"/>
    <w:rsid w:val="00C35632"/>
    <w:rsid w:val="00C43645"/>
    <w:rsid w:val="00C45BDE"/>
    <w:rsid w:val="00C501E6"/>
    <w:rsid w:val="00C5184D"/>
    <w:rsid w:val="00C51D8E"/>
    <w:rsid w:val="00C51E1D"/>
    <w:rsid w:val="00C54944"/>
    <w:rsid w:val="00C5639A"/>
    <w:rsid w:val="00C60C34"/>
    <w:rsid w:val="00C61C8B"/>
    <w:rsid w:val="00C67C96"/>
    <w:rsid w:val="00C71E65"/>
    <w:rsid w:val="00C723B6"/>
    <w:rsid w:val="00C73206"/>
    <w:rsid w:val="00C77D29"/>
    <w:rsid w:val="00C81B13"/>
    <w:rsid w:val="00C837E2"/>
    <w:rsid w:val="00C83FD6"/>
    <w:rsid w:val="00C87F21"/>
    <w:rsid w:val="00CA0026"/>
    <w:rsid w:val="00CA15F8"/>
    <w:rsid w:val="00CA2F4D"/>
    <w:rsid w:val="00CA573F"/>
    <w:rsid w:val="00CA5D3B"/>
    <w:rsid w:val="00CA71EA"/>
    <w:rsid w:val="00CA7486"/>
    <w:rsid w:val="00CC2486"/>
    <w:rsid w:val="00CC4001"/>
    <w:rsid w:val="00CC5248"/>
    <w:rsid w:val="00CC7834"/>
    <w:rsid w:val="00CD0599"/>
    <w:rsid w:val="00CD187A"/>
    <w:rsid w:val="00CD2841"/>
    <w:rsid w:val="00CE493A"/>
    <w:rsid w:val="00CF31C2"/>
    <w:rsid w:val="00D03079"/>
    <w:rsid w:val="00D03C9B"/>
    <w:rsid w:val="00D03F83"/>
    <w:rsid w:val="00D11725"/>
    <w:rsid w:val="00D129A3"/>
    <w:rsid w:val="00D204A2"/>
    <w:rsid w:val="00D2061F"/>
    <w:rsid w:val="00D2291D"/>
    <w:rsid w:val="00D23350"/>
    <w:rsid w:val="00D23D87"/>
    <w:rsid w:val="00D310F0"/>
    <w:rsid w:val="00D375BD"/>
    <w:rsid w:val="00D41028"/>
    <w:rsid w:val="00D45F9D"/>
    <w:rsid w:val="00D50B59"/>
    <w:rsid w:val="00D51E10"/>
    <w:rsid w:val="00D55838"/>
    <w:rsid w:val="00D55C24"/>
    <w:rsid w:val="00D55D6F"/>
    <w:rsid w:val="00D563AA"/>
    <w:rsid w:val="00D56B58"/>
    <w:rsid w:val="00D609E2"/>
    <w:rsid w:val="00D62CB5"/>
    <w:rsid w:val="00D645BA"/>
    <w:rsid w:val="00D653CC"/>
    <w:rsid w:val="00D725D1"/>
    <w:rsid w:val="00D72E59"/>
    <w:rsid w:val="00D769D9"/>
    <w:rsid w:val="00D77516"/>
    <w:rsid w:val="00D80B65"/>
    <w:rsid w:val="00D81025"/>
    <w:rsid w:val="00D81C00"/>
    <w:rsid w:val="00D84F37"/>
    <w:rsid w:val="00D856EC"/>
    <w:rsid w:val="00D90966"/>
    <w:rsid w:val="00D91793"/>
    <w:rsid w:val="00D9300E"/>
    <w:rsid w:val="00D96C95"/>
    <w:rsid w:val="00DA02AE"/>
    <w:rsid w:val="00DA0F2D"/>
    <w:rsid w:val="00DA36D6"/>
    <w:rsid w:val="00DA4919"/>
    <w:rsid w:val="00DA4A10"/>
    <w:rsid w:val="00DA4E00"/>
    <w:rsid w:val="00DA66E5"/>
    <w:rsid w:val="00DA68FB"/>
    <w:rsid w:val="00DA7A94"/>
    <w:rsid w:val="00DB0ABD"/>
    <w:rsid w:val="00DB39B9"/>
    <w:rsid w:val="00DC236B"/>
    <w:rsid w:val="00DC7750"/>
    <w:rsid w:val="00DD44EC"/>
    <w:rsid w:val="00DD6B0B"/>
    <w:rsid w:val="00DD75E6"/>
    <w:rsid w:val="00DE0CE1"/>
    <w:rsid w:val="00DE0DBB"/>
    <w:rsid w:val="00DE2D35"/>
    <w:rsid w:val="00DF1C90"/>
    <w:rsid w:val="00DF40AF"/>
    <w:rsid w:val="00E0014B"/>
    <w:rsid w:val="00E00A71"/>
    <w:rsid w:val="00E00DA4"/>
    <w:rsid w:val="00E01ECF"/>
    <w:rsid w:val="00E04024"/>
    <w:rsid w:val="00E05B32"/>
    <w:rsid w:val="00E07D97"/>
    <w:rsid w:val="00E26483"/>
    <w:rsid w:val="00E26E1F"/>
    <w:rsid w:val="00E30185"/>
    <w:rsid w:val="00E3047E"/>
    <w:rsid w:val="00E32D47"/>
    <w:rsid w:val="00E3374C"/>
    <w:rsid w:val="00E4402A"/>
    <w:rsid w:val="00E442EB"/>
    <w:rsid w:val="00E51E88"/>
    <w:rsid w:val="00E56FD4"/>
    <w:rsid w:val="00E60E7D"/>
    <w:rsid w:val="00E668D7"/>
    <w:rsid w:val="00E76719"/>
    <w:rsid w:val="00E76C4C"/>
    <w:rsid w:val="00E77624"/>
    <w:rsid w:val="00E863D9"/>
    <w:rsid w:val="00E86861"/>
    <w:rsid w:val="00E94159"/>
    <w:rsid w:val="00E946F0"/>
    <w:rsid w:val="00E96497"/>
    <w:rsid w:val="00E97821"/>
    <w:rsid w:val="00EA5D4A"/>
    <w:rsid w:val="00EB0947"/>
    <w:rsid w:val="00EB2B08"/>
    <w:rsid w:val="00EB480C"/>
    <w:rsid w:val="00EB4B02"/>
    <w:rsid w:val="00EB7F92"/>
    <w:rsid w:val="00EC0E60"/>
    <w:rsid w:val="00EC3607"/>
    <w:rsid w:val="00EC5EF7"/>
    <w:rsid w:val="00ED16E4"/>
    <w:rsid w:val="00ED2674"/>
    <w:rsid w:val="00ED4001"/>
    <w:rsid w:val="00ED4A09"/>
    <w:rsid w:val="00ED5659"/>
    <w:rsid w:val="00EE3CA1"/>
    <w:rsid w:val="00EE7682"/>
    <w:rsid w:val="00EF5B70"/>
    <w:rsid w:val="00F05165"/>
    <w:rsid w:val="00F11639"/>
    <w:rsid w:val="00F14662"/>
    <w:rsid w:val="00F2022E"/>
    <w:rsid w:val="00F20A2B"/>
    <w:rsid w:val="00F21AFD"/>
    <w:rsid w:val="00F22551"/>
    <w:rsid w:val="00F30844"/>
    <w:rsid w:val="00F40AF3"/>
    <w:rsid w:val="00F40D13"/>
    <w:rsid w:val="00F416B7"/>
    <w:rsid w:val="00F421AA"/>
    <w:rsid w:val="00F430F8"/>
    <w:rsid w:val="00F45EAF"/>
    <w:rsid w:val="00F469A5"/>
    <w:rsid w:val="00F46FAB"/>
    <w:rsid w:val="00F513B4"/>
    <w:rsid w:val="00F51CCA"/>
    <w:rsid w:val="00F52B86"/>
    <w:rsid w:val="00F53B73"/>
    <w:rsid w:val="00F53EC6"/>
    <w:rsid w:val="00F561EA"/>
    <w:rsid w:val="00F66D5F"/>
    <w:rsid w:val="00F70208"/>
    <w:rsid w:val="00F70457"/>
    <w:rsid w:val="00F72371"/>
    <w:rsid w:val="00F736D4"/>
    <w:rsid w:val="00F7479D"/>
    <w:rsid w:val="00F81D1E"/>
    <w:rsid w:val="00F83E39"/>
    <w:rsid w:val="00F95648"/>
    <w:rsid w:val="00FA115A"/>
    <w:rsid w:val="00FA725B"/>
    <w:rsid w:val="00FA799D"/>
    <w:rsid w:val="00FB1431"/>
    <w:rsid w:val="00FB2531"/>
    <w:rsid w:val="00FB308E"/>
    <w:rsid w:val="00FB7492"/>
    <w:rsid w:val="00FC43C9"/>
    <w:rsid w:val="00FC6BC4"/>
    <w:rsid w:val="00FC715B"/>
    <w:rsid w:val="00FD484D"/>
    <w:rsid w:val="00FD7282"/>
    <w:rsid w:val="00FE4119"/>
    <w:rsid w:val="00FF2D8C"/>
    <w:rsid w:val="00FF2EFD"/>
    <w:rsid w:val="00FF32BC"/>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92"/>
    <w:rPr>
      <w:lang w:val="hr-HR"/>
    </w:rPr>
  </w:style>
  <w:style w:type="paragraph" w:styleId="Naslov1">
    <w:name w:val="heading 1"/>
    <w:basedOn w:val="Normal"/>
    <w:next w:val="Normal"/>
    <w:link w:val="Naslov1Char"/>
    <w:uiPriority w:val="9"/>
    <w:qFormat/>
    <w:rsid w:val="0042708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rsid w:val="0042708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5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rsid w:val="00473602"/>
    <w:rPr>
      <w:lang w:val="hr-HR"/>
    </w:rPr>
  </w:style>
  <w:style w:type="paragraph" w:styleId="Podnoje">
    <w:name w:val="footer"/>
    <w:basedOn w:val="Normal"/>
    <w:link w:val="PodnojeChar"/>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paragraph" w:styleId="StandardWeb">
    <w:name w:val="Normal (Web)"/>
    <w:basedOn w:val="Normal"/>
    <w:uiPriority w:val="99"/>
    <w:unhideWhenUsed/>
    <w:rsid w:val="00E60E7D"/>
    <w:pPr>
      <w:spacing w:before="100" w:beforeAutospacing="1" w:after="100" w:afterAutospacing="1" w:line="240" w:lineRule="auto"/>
    </w:pPr>
    <w:rPr>
      <w:rFonts w:ascii="Arial" w:eastAsia="Times New Roman" w:hAnsi="Arial" w:cs="Arial"/>
      <w:color w:val="000000"/>
      <w:sz w:val="18"/>
      <w:szCs w:val="18"/>
      <w:lang w:eastAsia="hr-HR"/>
    </w:rPr>
  </w:style>
  <w:style w:type="character" w:styleId="Hiperveza">
    <w:name w:val="Hyperlink"/>
    <w:basedOn w:val="Zadanifontodlomka"/>
    <w:uiPriority w:val="99"/>
    <w:unhideWhenUsed/>
    <w:rsid w:val="004F4BAD"/>
    <w:rPr>
      <w:color w:val="0000FF" w:themeColor="hyperlink"/>
      <w:u w:val="single"/>
    </w:rPr>
  </w:style>
  <w:style w:type="character" w:styleId="Nerijeenospominjanje">
    <w:name w:val="Unresolved Mention"/>
    <w:basedOn w:val="Zadanifontodlomka"/>
    <w:uiPriority w:val="99"/>
    <w:semiHidden/>
    <w:unhideWhenUsed/>
    <w:rsid w:val="004F4BAD"/>
    <w:rPr>
      <w:color w:val="605E5C"/>
      <w:shd w:val="clear" w:color="auto" w:fill="E1DFDD"/>
    </w:rPr>
  </w:style>
  <w:style w:type="paragraph" w:customStyle="1" w:styleId="Style17">
    <w:name w:val="Style17"/>
    <w:basedOn w:val="Normal"/>
    <w:uiPriority w:val="99"/>
    <w:rsid w:val="001F19DA"/>
    <w:pPr>
      <w:widowControl w:val="0"/>
      <w:autoSpaceDE w:val="0"/>
      <w:autoSpaceDN w:val="0"/>
      <w:adjustRightInd w:val="0"/>
      <w:spacing w:after="0" w:line="278" w:lineRule="exact"/>
      <w:jc w:val="both"/>
    </w:pPr>
    <w:rPr>
      <w:rFonts w:ascii="Trebuchet MS" w:eastAsia="SimSun" w:hAnsi="Trebuchet MS" w:cs="Trebuchet MS"/>
      <w:sz w:val="24"/>
      <w:szCs w:val="24"/>
      <w:lang w:val="en-US"/>
    </w:rPr>
  </w:style>
  <w:style w:type="character" w:customStyle="1" w:styleId="FontStyle97">
    <w:name w:val="Font Style97"/>
    <w:uiPriority w:val="99"/>
    <w:rsid w:val="001F19DA"/>
    <w:rPr>
      <w:rFonts w:ascii="Arial" w:hAnsi="Arial" w:cs="Arial"/>
      <w:sz w:val="22"/>
      <w:szCs w:val="22"/>
    </w:rPr>
  </w:style>
  <w:style w:type="paragraph" w:styleId="HTMLunaprijedoblikovano">
    <w:name w:val="HTML Preformatted"/>
    <w:basedOn w:val="Normal"/>
    <w:link w:val="HTMLunaprijedoblikovanoChar"/>
    <w:uiPriority w:val="99"/>
    <w:unhideWhenUsed/>
    <w:rsid w:val="00C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CA2F4D"/>
    <w:rPr>
      <w:rFonts w:ascii="Courier New" w:eastAsia="Times New Roman" w:hAnsi="Courier New" w:cs="Courier New"/>
      <w:sz w:val="20"/>
      <w:szCs w:val="20"/>
      <w:lang w:val="hr-HR" w:eastAsia="hr-HR"/>
    </w:rPr>
  </w:style>
  <w:style w:type="character" w:customStyle="1" w:styleId="y2iqfc">
    <w:name w:val="y2iqfc"/>
    <w:basedOn w:val="Zadanifontodlomka"/>
    <w:rsid w:val="00CA2F4D"/>
  </w:style>
  <w:style w:type="paragraph" w:customStyle="1" w:styleId="xmsonormal">
    <w:name w:val="x_msonormal"/>
    <w:basedOn w:val="Normal"/>
    <w:rsid w:val="00865A00"/>
    <w:pPr>
      <w:spacing w:after="0" w:line="240" w:lineRule="auto"/>
    </w:pPr>
    <w:rPr>
      <w:rFonts w:ascii="Calibri" w:hAnsi="Calibri" w:cs="Calibri"/>
      <w:lang w:eastAsia="hr-HR"/>
    </w:rPr>
  </w:style>
  <w:style w:type="character" w:customStyle="1" w:styleId="Naslov1Char">
    <w:name w:val="Naslov 1 Char"/>
    <w:basedOn w:val="Zadanifontodlomka"/>
    <w:link w:val="Naslov1"/>
    <w:uiPriority w:val="9"/>
    <w:rsid w:val="00427089"/>
    <w:rPr>
      <w:rFonts w:asciiTheme="majorHAnsi" w:eastAsiaTheme="majorEastAsia" w:hAnsiTheme="majorHAnsi" w:cstheme="majorBidi"/>
      <w:color w:val="365F91" w:themeColor="accent1" w:themeShade="BF"/>
      <w:sz w:val="32"/>
      <w:szCs w:val="32"/>
      <w:lang w:val="hr-HR"/>
    </w:rPr>
  </w:style>
  <w:style w:type="character" w:customStyle="1" w:styleId="Naslov2Char">
    <w:name w:val="Naslov 2 Char"/>
    <w:basedOn w:val="Zadanifontodlomka"/>
    <w:link w:val="Naslov2"/>
    <w:uiPriority w:val="9"/>
    <w:semiHidden/>
    <w:rsid w:val="00427089"/>
    <w:rPr>
      <w:rFonts w:asciiTheme="majorHAnsi" w:eastAsiaTheme="majorEastAsia" w:hAnsiTheme="majorHAnsi" w:cstheme="majorBidi"/>
      <w:color w:val="365F91" w:themeColor="accent1" w:themeShade="BF"/>
      <w:sz w:val="26"/>
      <w:szCs w:val="26"/>
      <w:lang w:val="hr-HR"/>
    </w:rPr>
  </w:style>
  <w:style w:type="character" w:styleId="Referencakomentara">
    <w:name w:val="annotation reference"/>
    <w:basedOn w:val="Zadanifontodlomka"/>
    <w:uiPriority w:val="99"/>
    <w:semiHidden/>
    <w:unhideWhenUsed/>
    <w:rsid w:val="00427089"/>
    <w:rPr>
      <w:sz w:val="16"/>
      <w:szCs w:val="16"/>
    </w:rPr>
  </w:style>
  <w:style w:type="paragraph" w:styleId="Tekstkomentara">
    <w:name w:val="annotation text"/>
    <w:basedOn w:val="Normal"/>
    <w:link w:val="TekstkomentaraChar"/>
    <w:uiPriority w:val="99"/>
    <w:unhideWhenUsed/>
    <w:rsid w:val="00427089"/>
    <w:pPr>
      <w:spacing w:line="240" w:lineRule="auto"/>
    </w:pPr>
    <w:rPr>
      <w:sz w:val="20"/>
      <w:szCs w:val="20"/>
    </w:rPr>
  </w:style>
  <w:style w:type="character" w:customStyle="1" w:styleId="TekstkomentaraChar">
    <w:name w:val="Tekst komentara Char"/>
    <w:basedOn w:val="Zadanifontodlomka"/>
    <w:link w:val="Tekstkomentara"/>
    <w:uiPriority w:val="99"/>
    <w:rsid w:val="00427089"/>
    <w:rPr>
      <w:sz w:val="20"/>
      <w:szCs w:val="20"/>
      <w:lang w:val="hr-HR"/>
    </w:rPr>
  </w:style>
  <w:style w:type="paragraph" w:styleId="Predmetkomentara">
    <w:name w:val="annotation subject"/>
    <w:basedOn w:val="Tekstkomentara"/>
    <w:next w:val="Tekstkomentara"/>
    <w:link w:val="PredmetkomentaraChar"/>
    <w:uiPriority w:val="99"/>
    <w:semiHidden/>
    <w:unhideWhenUsed/>
    <w:rsid w:val="00427089"/>
    <w:rPr>
      <w:b/>
      <w:bCs/>
    </w:rPr>
  </w:style>
  <w:style w:type="character" w:customStyle="1" w:styleId="PredmetkomentaraChar">
    <w:name w:val="Predmet komentara Char"/>
    <w:basedOn w:val="TekstkomentaraChar"/>
    <w:link w:val="Predmetkomentara"/>
    <w:uiPriority w:val="99"/>
    <w:semiHidden/>
    <w:rsid w:val="00427089"/>
    <w:rPr>
      <w:b/>
      <w:bCs/>
      <w:sz w:val="20"/>
      <w:szCs w:val="20"/>
      <w:lang w:val="hr-HR"/>
    </w:rPr>
  </w:style>
  <w:style w:type="paragraph" w:customStyle="1" w:styleId="box469218">
    <w:name w:val="box_469218"/>
    <w:basedOn w:val="Normal"/>
    <w:rsid w:val="004270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7089"/>
    <w:pPr>
      <w:outlineLvl w:val="9"/>
    </w:pPr>
    <w:rPr>
      <w:lang w:val="en-US"/>
    </w:rPr>
  </w:style>
  <w:style w:type="paragraph" w:styleId="Sadraj1">
    <w:name w:val="toc 1"/>
    <w:basedOn w:val="Normal"/>
    <w:next w:val="Normal"/>
    <w:autoRedefine/>
    <w:uiPriority w:val="39"/>
    <w:unhideWhenUsed/>
    <w:rsid w:val="00427089"/>
    <w:pPr>
      <w:spacing w:after="100" w:line="259" w:lineRule="auto"/>
    </w:pPr>
  </w:style>
  <w:style w:type="paragraph" w:styleId="Sadraj2">
    <w:name w:val="toc 2"/>
    <w:basedOn w:val="Normal"/>
    <w:next w:val="Normal"/>
    <w:autoRedefine/>
    <w:uiPriority w:val="39"/>
    <w:unhideWhenUsed/>
    <w:rsid w:val="00427089"/>
    <w:pPr>
      <w:spacing w:after="100" w:line="259" w:lineRule="auto"/>
      <w:ind w:left="220"/>
    </w:pPr>
  </w:style>
  <w:style w:type="paragraph" w:styleId="Tekstfusnote">
    <w:name w:val="footnote text"/>
    <w:basedOn w:val="Normal"/>
    <w:link w:val="TekstfusnoteChar"/>
    <w:uiPriority w:val="99"/>
    <w:semiHidden/>
    <w:unhideWhenUsed/>
    <w:rsid w:val="0042708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27089"/>
    <w:rPr>
      <w:sz w:val="20"/>
      <w:szCs w:val="20"/>
      <w:lang w:val="hr-HR"/>
    </w:rPr>
  </w:style>
  <w:style w:type="character" w:styleId="Referencafusnote">
    <w:name w:val="footnote reference"/>
    <w:basedOn w:val="Zadanifontodlomka"/>
    <w:uiPriority w:val="99"/>
    <w:semiHidden/>
    <w:unhideWhenUsed/>
    <w:rsid w:val="00427089"/>
    <w:rPr>
      <w:vertAlign w:val="superscript"/>
    </w:rPr>
  </w:style>
  <w:style w:type="paragraph" w:styleId="Revizija">
    <w:name w:val="Revision"/>
    <w:hidden/>
    <w:uiPriority w:val="99"/>
    <w:semiHidden/>
    <w:rsid w:val="00427089"/>
    <w:pPr>
      <w:spacing w:after="0" w:line="240" w:lineRule="auto"/>
    </w:pPr>
    <w:rPr>
      <w:lang w:val="hr-HR"/>
    </w:rPr>
  </w:style>
  <w:style w:type="table" w:customStyle="1" w:styleId="TableGrid1">
    <w:name w:val="Table Grid1"/>
    <w:basedOn w:val="Obinatablica"/>
    <w:next w:val="Reetkatablice"/>
    <w:uiPriority w:val="39"/>
    <w:rsid w:val="0042708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1">
    <w:name w:val="StilTablice1"/>
    <w:basedOn w:val="Obinatablica"/>
    <w:uiPriority w:val="99"/>
    <w:rsid w:val="00427089"/>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427089"/>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Zadanifontodlomka"/>
    <w:rsid w:val="00427089"/>
  </w:style>
  <w:style w:type="character" w:styleId="SlijeenaHiperveza">
    <w:name w:val="FollowedHyperlink"/>
    <w:basedOn w:val="Zadanifontodlomka"/>
    <w:uiPriority w:val="99"/>
    <w:semiHidden/>
    <w:unhideWhenUsed/>
    <w:rsid w:val="00427089"/>
    <w:rPr>
      <w:color w:val="954F72"/>
      <w:u w:val="single"/>
    </w:rPr>
  </w:style>
  <w:style w:type="paragraph" w:customStyle="1" w:styleId="msonormal0">
    <w:name w:val="msonormal"/>
    <w:basedOn w:val="Normal"/>
    <w:rsid w:val="004270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64">
    <w:name w:val="xl64"/>
    <w:basedOn w:val="Normal"/>
    <w:rsid w:val="00427089"/>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65">
    <w:name w:val="xl65"/>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427089"/>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69">
    <w:name w:val="xl69"/>
    <w:basedOn w:val="Normal"/>
    <w:rsid w:val="00427089"/>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0">
    <w:name w:val="xl70"/>
    <w:basedOn w:val="Normal"/>
    <w:rsid w:val="00427089"/>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1">
    <w:name w:val="xl71"/>
    <w:basedOn w:val="Normal"/>
    <w:rsid w:val="00427089"/>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2">
    <w:name w:val="xl72"/>
    <w:basedOn w:val="Normal"/>
    <w:rsid w:val="00427089"/>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3">
    <w:name w:val="xl73"/>
    <w:basedOn w:val="Normal"/>
    <w:rsid w:val="00427089"/>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4">
    <w:name w:val="xl74"/>
    <w:basedOn w:val="Normal"/>
    <w:rsid w:val="00427089"/>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427089"/>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6">
    <w:name w:val="xl76"/>
    <w:basedOn w:val="Normal"/>
    <w:rsid w:val="00427089"/>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7">
    <w:name w:val="xl77"/>
    <w:basedOn w:val="Normal"/>
    <w:rsid w:val="00427089"/>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8">
    <w:name w:val="xl78"/>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79">
    <w:name w:val="xl79"/>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80">
    <w:name w:val="xl80"/>
    <w:basedOn w:val="Normal"/>
    <w:rsid w:val="00427089"/>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81">
    <w:name w:val="xl81"/>
    <w:basedOn w:val="Normal"/>
    <w:rsid w:val="00427089"/>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205">
      <w:bodyDiv w:val="1"/>
      <w:marLeft w:val="0"/>
      <w:marRight w:val="0"/>
      <w:marTop w:val="0"/>
      <w:marBottom w:val="0"/>
      <w:divBdr>
        <w:top w:val="none" w:sz="0" w:space="0" w:color="auto"/>
        <w:left w:val="none" w:sz="0" w:space="0" w:color="auto"/>
        <w:bottom w:val="none" w:sz="0" w:space="0" w:color="auto"/>
        <w:right w:val="none" w:sz="0" w:space="0" w:color="auto"/>
      </w:divBdr>
    </w:div>
    <w:div w:id="89160294">
      <w:bodyDiv w:val="1"/>
      <w:marLeft w:val="0"/>
      <w:marRight w:val="0"/>
      <w:marTop w:val="0"/>
      <w:marBottom w:val="0"/>
      <w:divBdr>
        <w:top w:val="none" w:sz="0" w:space="0" w:color="auto"/>
        <w:left w:val="none" w:sz="0" w:space="0" w:color="auto"/>
        <w:bottom w:val="none" w:sz="0" w:space="0" w:color="auto"/>
        <w:right w:val="none" w:sz="0" w:space="0" w:color="auto"/>
      </w:divBdr>
    </w:div>
    <w:div w:id="140853979">
      <w:bodyDiv w:val="1"/>
      <w:marLeft w:val="0"/>
      <w:marRight w:val="0"/>
      <w:marTop w:val="0"/>
      <w:marBottom w:val="0"/>
      <w:divBdr>
        <w:top w:val="none" w:sz="0" w:space="0" w:color="auto"/>
        <w:left w:val="none" w:sz="0" w:space="0" w:color="auto"/>
        <w:bottom w:val="none" w:sz="0" w:space="0" w:color="auto"/>
        <w:right w:val="none" w:sz="0" w:space="0" w:color="auto"/>
      </w:divBdr>
    </w:div>
    <w:div w:id="177546307">
      <w:bodyDiv w:val="1"/>
      <w:marLeft w:val="0"/>
      <w:marRight w:val="0"/>
      <w:marTop w:val="0"/>
      <w:marBottom w:val="0"/>
      <w:divBdr>
        <w:top w:val="none" w:sz="0" w:space="0" w:color="auto"/>
        <w:left w:val="none" w:sz="0" w:space="0" w:color="auto"/>
        <w:bottom w:val="none" w:sz="0" w:space="0" w:color="auto"/>
        <w:right w:val="none" w:sz="0" w:space="0" w:color="auto"/>
      </w:divBdr>
    </w:div>
    <w:div w:id="221796267">
      <w:bodyDiv w:val="1"/>
      <w:marLeft w:val="0"/>
      <w:marRight w:val="0"/>
      <w:marTop w:val="0"/>
      <w:marBottom w:val="0"/>
      <w:divBdr>
        <w:top w:val="none" w:sz="0" w:space="0" w:color="auto"/>
        <w:left w:val="none" w:sz="0" w:space="0" w:color="auto"/>
        <w:bottom w:val="none" w:sz="0" w:space="0" w:color="auto"/>
        <w:right w:val="none" w:sz="0" w:space="0" w:color="auto"/>
      </w:divBdr>
    </w:div>
    <w:div w:id="270942305">
      <w:bodyDiv w:val="1"/>
      <w:marLeft w:val="0"/>
      <w:marRight w:val="0"/>
      <w:marTop w:val="0"/>
      <w:marBottom w:val="0"/>
      <w:divBdr>
        <w:top w:val="none" w:sz="0" w:space="0" w:color="auto"/>
        <w:left w:val="none" w:sz="0" w:space="0" w:color="auto"/>
        <w:bottom w:val="none" w:sz="0" w:space="0" w:color="auto"/>
        <w:right w:val="none" w:sz="0" w:space="0" w:color="auto"/>
      </w:divBdr>
    </w:div>
    <w:div w:id="282157668">
      <w:bodyDiv w:val="1"/>
      <w:marLeft w:val="0"/>
      <w:marRight w:val="0"/>
      <w:marTop w:val="0"/>
      <w:marBottom w:val="0"/>
      <w:divBdr>
        <w:top w:val="none" w:sz="0" w:space="0" w:color="auto"/>
        <w:left w:val="none" w:sz="0" w:space="0" w:color="auto"/>
        <w:bottom w:val="none" w:sz="0" w:space="0" w:color="auto"/>
        <w:right w:val="none" w:sz="0" w:space="0" w:color="auto"/>
      </w:divBdr>
    </w:div>
    <w:div w:id="298147459">
      <w:bodyDiv w:val="1"/>
      <w:marLeft w:val="0"/>
      <w:marRight w:val="0"/>
      <w:marTop w:val="0"/>
      <w:marBottom w:val="0"/>
      <w:divBdr>
        <w:top w:val="none" w:sz="0" w:space="0" w:color="auto"/>
        <w:left w:val="none" w:sz="0" w:space="0" w:color="auto"/>
        <w:bottom w:val="none" w:sz="0" w:space="0" w:color="auto"/>
        <w:right w:val="none" w:sz="0" w:space="0" w:color="auto"/>
      </w:divBdr>
    </w:div>
    <w:div w:id="375742812">
      <w:bodyDiv w:val="1"/>
      <w:marLeft w:val="0"/>
      <w:marRight w:val="0"/>
      <w:marTop w:val="0"/>
      <w:marBottom w:val="0"/>
      <w:divBdr>
        <w:top w:val="none" w:sz="0" w:space="0" w:color="auto"/>
        <w:left w:val="none" w:sz="0" w:space="0" w:color="auto"/>
        <w:bottom w:val="none" w:sz="0" w:space="0" w:color="auto"/>
        <w:right w:val="none" w:sz="0" w:space="0" w:color="auto"/>
      </w:divBdr>
    </w:div>
    <w:div w:id="397943786">
      <w:bodyDiv w:val="1"/>
      <w:marLeft w:val="0"/>
      <w:marRight w:val="0"/>
      <w:marTop w:val="0"/>
      <w:marBottom w:val="0"/>
      <w:divBdr>
        <w:top w:val="none" w:sz="0" w:space="0" w:color="auto"/>
        <w:left w:val="none" w:sz="0" w:space="0" w:color="auto"/>
        <w:bottom w:val="none" w:sz="0" w:space="0" w:color="auto"/>
        <w:right w:val="none" w:sz="0" w:space="0" w:color="auto"/>
      </w:divBdr>
    </w:div>
    <w:div w:id="436024867">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70487318">
      <w:bodyDiv w:val="1"/>
      <w:marLeft w:val="0"/>
      <w:marRight w:val="0"/>
      <w:marTop w:val="0"/>
      <w:marBottom w:val="0"/>
      <w:divBdr>
        <w:top w:val="none" w:sz="0" w:space="0" w:color="auto"/>
        <w:left w:val="none" w:sz="0" w:space="0" w:color="auto"/>
        <w:bottom w:val="none" w:sz="0" w:space="0" w:color="auto"/>
        <w:right w:val="none" w:sz="0" w:space="0" w:color="auto"/>
      </w:divBdr>
    </w:div>
    <w:div w:id="480661338">
      <w:bodyDiv w:val="1"/>
      <w:marLeft w:val="0"/>
      <w:marRight w:val="0"/>
      <w:marTop w:val="0"/>
      <w:marBottom w:val="0"/>
      <w:divBdr>
        <w:top w:val="none" w:sz="0" w:space="0" w:color="auto"/>
        <w:left w:val="none" w:sz="0" w:space="0" w:color="auto"/>
        <w:bottom w:val="none" w:sz="0" w:space="0" w:color="auto"/>
        <w:right w:val="none" w:sz="0" w:space="0" w:color="auto"/>
      </w:divBdr>
    </w:div>
    <w:div w:id="566653435">
      <w:bodyDiv w:val="1"/>
      <w:marLeft w:val="0"/>
      <w:marRight w:val="0"/>
      <w:marTop w:val="0"/>
      <w:marBottom w:val="0"/>
      <w:divBdr>
        <w:top w:val="none" w:sz="0" w:space="0" w:color="auto"/>
        <w:left w:val="none" w:sz="0" w:space="0" w:color="auto"/>
        <w:bottom w:val="none" w:sz="0" w:space="0" w:color="auto"/>
        <w:right w:val="none" w:sz="0" w:space="0" w:color="auto"/>
      </w:divBdr>
    </w:div>
    <w:div w:id="589237146">
      <w:bodyDiv w:val="1"/>
      <w:marLeft w:val="0"/>
      <w:marRight w:val="0"/>
      <w:marTop w:val="0"/>
      <w:marBottom w:val="0"/>
      <w:divBdr>
        <w:top w:val="none" w:sz="0" w:space="0" w:color="auto"/>
        <w:left w:val="none" w:sz="0" w:space="0" w:color="auto"/>
        <w:bottom w:val="none" w:sz="0" w:space="0" w:color="auto"/>
        <w:right w:val="none" w:sz="0" w:space="0" w:color="auto"/>
      </w:divBdr>
    </w:div>
    <w:div w:id="608126819">
      <w:bodyDiv w:val="1"/>
      <w:marLeft w:val="0"/>
      <w:marRight w:val="0"/>
      <w:marTop w:val="0"/>
      <w:marBottom w:val="0"/>
      <w:divBdr>
        <w:top w:val="none" w:sz="0" w:space="0" w:color="auto"/>
        <w:left w:val="none" w:sz="0" w:space="0" w:color="auto"/>
        <w:bottom w:val="none" w:sz="0" w:space="0" w:color="auto"/>
        <w:right w:val="none" w:sz="0" w:space="0" w:color="auto"/>
      </w:divBdr>
    </w:div>
    <w:div w:id="623200305">
      <w:bodyDiv w:val="1"/>
      <w:marLeft w:val="0"/>
      <w:marRight w:val="0"/>
      <w:marTop w:val="0"/>
      <w:marBottom w:val="0"/>
      <w:divBdr>
        <w:top w:val="none" w:sz="0" w:space="0" w:color="auto"/>
        <w:left w:val="none" w:sz="0" w:space="0" w:color="auto"/>
        <w:bottom w:val="none" w:sz="0" w:space="0" w:color="auto"/>
        <w:right w:val="none" w:sz="0" w:space="0" w:color="auto"/>
      </w:divBdr>
    </w:div>
    <w:div w:id="665672578">
      <w:bodyDiv w:val="1"/>
      <w:marLeft w:val="0"/>
      <w:marRight w:val="0"/>
      <w:marTop w:val="0"/>
      <w:marBottom w:val="0"/>
      <w:divBdr>
        <w:top w:val="none" w:sz="0" w:space="0" w:color="auto"/>
        <w:left w:val="none" w:sz="0" w:space="0" w:color="auto"/>
        <w:bottom w:val="none" w:sz="0" w:space="0" w:color="auto"/>
        <w:right w:val="none" w:sz="0" w:space="0" w:color="auto"/>
      </w:divBdr>
    </w:div>
    <w:div w:id="667947801">
      <w:bodyDiv w:val="1"/>
      <w:marLeft w:val="0"/>
      <w:marRight w:val="0"/>
      <w:marTop w:val="0"/>
      <w:marBottom w:val="0"/>
      <w:divBdr>
        <w:top w:val="none" w:sz="0" w:space="0" w:color="auto"/>
        <w:left w:val="none" w:sz="0" w:space="0" w:color="auto"/>
        <w:bottom w:val="none" w:sz="0" w:space="0" w:color="auto"/>
        <w:right w:val="none" w:sz="0" w:space="0" w:color="auto"/>
      </w:divBdr>
    </w:div>
    <w:div w:id="720984604">
      <w:bodyDiv w:val="1"/>
      <w:marLeft w:val="0"/>
      <w:marRight w:val="0"/>
      <w:marTop w:val="0"/>
      <w:marBottom w:val="0"/>
      <w:divBdr>
        <w:top w:val="none" w:sz="0" w:space="0" w:color="auto"/>
        <w:left w:val="none" w:sz="0" w:space="0" w:color="auto"/>
        <w:bottom w:val="none" w:sz="0" w:space="0" w:color="auto"/>
        <w:right w:val="none" w:sz="0" w:space="0" w:color="auto"/>
      </w:divBdr>
    </w:div>
    <w:div w:id="723798435">
      <w:bodyDiv w:val="1"/>
      <w:marLeft w:val="0"/>
      <w:marRight w:val="0"/>
      <w:marTop w:val="0"/>
      <w:marBottom w:val="0"/>
      <w:divBdr>
        <w:top w:val="none" w:sz="0" w:space="0" w:color="auto"/>
        <w:left w:val="none" w:sz="0" w:space="0" w:color="auto"/>
        <w:bottom w:val="none" w:sz="0" w:space="0" w:color="auto"/>
        <w:right w:val="none" w:sz="0" w:space="0" w:color="auto"/>
      </w:divBdr>
    </w:div>
    <w:div w:id="731853396">
      <w:bodyDiv w:val="1"/>
      <w:marLeft w:val="0"/>
      <w:marRight w:val="0"/>
      <w:marTop w:val="0"/>
      <w:marBottom w:val="0"/>
      <w:divBdr>
        <w:top w:val="none" w:sz="0" w:space="0" w:color="auto"/>
        <w:left w:val="none" w:sz="0" w:space="0" w:color="auto"/>
        <w:bottom w:val="none" w:sz="0" w:space="0" w:color="auto"/>
        <w:right w:val="none" w:sz="0" w:space="0" w:color="auto"/>
      </w:divBdr>
    </w:div>
    <w:div w:id="775445507">
      <w:bodyDiv w:val="1"/>
      <w:marLeft w:val="0"/>
      <w:marRight w:val="0"/>
      <w:marTop w:val="0"/>
      <w:marBottom w:val="0"/>
      <w:divBdr>
        <w:top w:val="none" w:sz="0" w:space="0" w:color="auto"/>
        <w:left w:val="none" w:sz="0" w:space="0" w:color="auto"/>
        <w:bottom w:val="none" w:sz="0" w:space="0" w:color="auto"/>
        <w:right w:val="none" w:sz="0" w:space="0" w:color="auto"/>
      </w:divBdr>
    </w:div>
    <w:div w:id="805968764">
      <w:bodyDiv w:val="1"/>
      <w:marLeft w:val="0"/>
      <w:marRight w:val="0"/>
      <w:marTop w:val="0"/>
      <w:marBottom w:val="0"/>
      <w:divBdr>
        <w:top w:val="none" w:sz="0" w:space="0" w:color="auto"/>
        <w:left w:val="none" w:sz="0" w:space="0" w:color="auto"/>
        <w:bottom w:val="none" w:sz="0" w:space="0" w:color="auto"/>
        <w:right w:val="none" w:sz="0" w:space="0" w:color="auto"/>
      </w:divBdr>
    </w:div>
    <w:div w:id="817040343">
      <w:bodyDiv w:val="1"/>
      <w:marLeft w:val="0"/>
      <w:marRight w:val="0"/>
      <w:marTop w:val="0"/>
      <w:marBottom w:val="0"/>
      <w:divBdr>
        <w:top w:val="none" w:sz="0" w:space="0" w:color="auto"/>
        <w:left w:val="none" w:sz="0" w:space="0" w:color="auto"/>
        <w:bottom w:val="none" w:sz="0" w:space="0" w:color="auto"/>
        <w:right w:val="none" w:sz="0" w:space="0" w:color="auto"/>
      </w:divBdr>
    </w:div>
    <w:div w:id="845091714">
      <w:bodyDiv w:val="1"/>
      <w:marLeft w:val="0"/>
      <w:marRight w:val="0"/>
      <w:marTop w:val="0"/>
      <w:marBottom w:val="0"/>
      <w:divBdr>
        <w:top w:val="none" w:sz="0" w:space="0" w:color="auto"/>
        <w:left w:val="none" w:sz="0" w:space="0" w:color="auto"/>
        <w:bottom w:val="none" w:sz="0" w:space="0" w:color="auto"/>
        <w:right w:val="none" w:sz="0" w:space="0" w:color="auto"/>
      </w:divBdr>
    </w:div>
    <w:div w:id="879122859">
      <w:bodyDiv w:val="1"/>
      <w:marLeft w:val="0"/>
      <w:marRight w:val="0"/>
      <w:marTop w:val="0"/>
      <w:marBottom w:val="0"/>
      <w:divBdr>
        <w:top w:val="none" w:sz="0" w:space="0" w:color="auto"/>
        <w:left w:val="none" w:sz="0" w:space="0" w:color="auto"/>
        <w:bottom w:val="none" w:sz="0" w:space="0" w:color="auto"/>
        <w:right w:val="none" w:sz="0" w:space="0" w:color="auto"/>
      </w:divBdr>
    </w:div>
    <w:div w:id="880367134">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1064261857">
      <w:bodyDiv w:val="1"/>
      <w:marLeft w:val="0"/>
      <w:marRight w:val="0"/>
      <w:marTop w:val="0"/>
      <w:marBottom w:val="0"/>
      <w:divBdr>
        <w:top w:val="none" w:sz="0" w:space="0" w:color="auto"/>
        <w:left w:val="none" w:sz="0" w:space="0" w:color="auto"/>
        <w:bottom w:val="none" w:sz="0" w:space="0" w:color="auto"/>
        <w:right w:val="none" w:sz="0" w:space="0" w:color="auto"/>
      </w:divBdr>
    </w:div>
    <w:div w:id="1147207874">
      <w:bodyDiv w:val="1"/>
      <w:marLeft w:val="0"/>
      <w:marRight w:val="0"/>
      <w:marTop w:val="0"/>
      <w:marBottom w:val="0"/>
      <w:divBdr>
        <w:top w:val="none" w:sz="0" w:space="0" w:color="auto"/>
        <w:left w:val="none" w:sz="0" w:space="0" w:color="auto"/>
        <w:bottom w:val="none" w:sz="0" w:space="0" w:color="auto"/>
        <w:right w:val="none" w:sz="0" w:space="0" w:color="auto"/>
      </w:divBdr>
    </w:div>
    <w:div w:id="1159274645">
      <w:bodyDiv w:val="1"/>
      <w:marLeft w:val="0"/>
      <w:marRight w:val="0"/>
      <w:marTop w:val="0"/>
      <w:marBottom w:val="0"/>
      <w:divBdr>
        <w:top w:val="none" w:sz="0" w:space="0" w:color="auto"/>
        <w:left w:val="none" w:sz="0" w:space="0" w:color="auto"/>
        <w:bottom w:val="none" w:sz="0" w:space="0" w:color="auto"/>
        <w:right w:val="none" w:sz="0" w:space="0" w:color="auto"/>
      </w:divBdr>
    </w:div>
    <w:div w:id="1192300592">
      <w:bodyDiv w:val="1"/>
      <w:marLeft w:val="0"/>
      <w:marRight w:val="0"/>
      <w:marTop w:val="0"/>
      <w:marBottom w:val="0"/>
      <w:divBdr>
        <w:top w:val="none" w:sz="0" w:space="0" w:color="auto"/>
        <w:left w:val="none" w:sz="0" w:space="0" w:color="auto"/>
        <w:bottom w:val="none" w:sz="0" w:space="0" w:color="auto"/>
        <w:right w:val="none" w:sz="0" w:space="0" w:color="auto"/>
      </w:divBdr>
    </w:div>
    <w:div w:id="1208370163">
      <w:bodyDiv w:val="1"/>
      <w:marLeft w:val="0"/>
      <w:marRight w:val="0"/>
      <w:marTop w:val="0"/>
      <w:marBottom w:val="0"/>
      <w:divBdr>
        <w:top w:val="none" w:sz="0" w:space="0" w:color="auto"/>
        <w:left w:val="none" w:sz="0" w:space="0" w:color="auto"/>
        <w:bottom w:val="none" w:sz="0" w:space="0" w:color="auto"/>
        <w:right w:val="none" w:sz="0" w:space="0" w:color="auto"/>
      </w:divBdr>
    </w:div>
    <w:div w:id="1239631909">
      <w:bodyDiv w:val="1"/>
      <w:marLeft w:val="0"/>
      <w:marRight w:val="0"/>
      <w:marTop w:val="0"/>
      <w:marBottom w:val="0"/>
      <w:divBdr>
        <w:top w:val="none" w:sz="0" w:space="0" w:color="auto"/>
        <w:left w:val="none" w:sz="0" w:space="0" w:color="auto"/>
        <w:bottom w:val="none" w:sz="0" w:space="0" w:color="auto"/>
        <w:right w:val="none" w:sz="0" w:space="0" w:color="auto"/>
      </w:divBdr>
    </w:div>
    <w:div w:id="1279869558">
      <w:bodyDiv w:val="1"/>
      <w:marLeft w:val="0"/>
      <w:marRight w:val="0"/>
      <w:marTop w:val="0"/>
      <w:marBottom w:val="0"/>
      <w:divBdr>
        <w:top w:val="none" w:sz="0" w:space="0" w:color="auto"/>
        <w:left w:val="none" w:sz="0" w:space="0" w:color="auto"/>
        <w:bottom w:val="none" w:sz="0" w:space="0" w:color="auto"/>
        <w:right w:val="none" w:sz="0" w:space="0" w:color="auto"/>
      </w:divBdr>
    </w:div>
    <w:div w:id="1304042693">
      <w:bodyDiv w:val="1"/>
      <w:marLeft w:val="0"/>
      <w:marRight w:val="0"/>
      <w:marTop w:val="0"/>
      <w:marBottom w:val="0"/>
      <w:divBdr>
        <w:top w:val="none" w:sz="0" w:space="0" w:color="auto"/>
        <w:left w:val="none" w:sz="0" w:space="0" w:color="auto"/>
        <w:bottom w:val="none" w:sz="0" w:space="0" w:color="auto"/>
        <w:right w:val="none" w:sz="0" w:space="0" w:color="auto"/>
      </w:divBdr>
    </w:div>
    <w:div w:id="1353338343">
      <w:bodyDiv w:val="1"/>
      <w:marLeft w:val="0"/>
      <w:marRight w:val="0"/>
      <w:marTop w:val="0"/>
      <w:marBottom w:val="0"/>
      <w:divBdr>
        <w:top w:val="none" w:sz="0" w:space="0" w:color="auto"/>
        <w:left w:val="none" w:sz="0" w:space="0" w:color="auto"/>
        <w:bottom w:val="none" w:sz="0" w:space="0" w:color="auto"/>
        <w:right w:val="none" w:sz="0" w:space="0" w:color="auto"/>
      </w:divBdr>
    </w:div>
    <w:div w:id="1409377959">
      <w:bodyDiv w:val="1"/>
      <w:marLeft w:val="0"/>
      <w:marRight w:val="0"/>
      <w:marTop w:val="0"/>
      <w:marBottom w:val="0"/>
      <w:divBdr>
        <w:top w:val="none" w:sz="0" w:space="0" w:color="auto"/>
        <w:left w:val="none" w:sz="0" w:space="0" w:color="auto"/>
        <w:bottom w:val="none" w:sz="0" w:space="0" w:color="auto"/>
        <w:right w:val="none" w:sz="0" w:space="0" w:color="auto"/>
      </w:divBdr>
    </w:div>
    <w:div w:id="1439133651">
      <w:bodyDiv w:val="1"/>
      <w:marLeft w:val="0"/>
      <w:marRight w:val="0"/>
      <w:marTop w:val="0"/>
      <w:marBottom w:val="0"/>
      <w:divBdr>
        <w:top w:val="none" w:sz="0" w:space="0" w:color="auto"/>
        <w:left w:val="none" w:sz="0" w:space="0" w:color="auto"/>
        <w:bottom w:val="none" w:sz="0" w:space="0" w:color="auto"/>
        <w:right w:val="none" w:sz="0" w:space="0" w:color="auto"/>
      </w:divBdr>
    </w:div>
    <w:div w:id="1465080193">
      <w:bodyDiv w:val="1"/>
      <w:marLeft w:val="0"/>
      <w:marRight w:val="0"/>
      <w:marTop w:val="0"/>
      <w:marBottom w:val="0"/>
      <w:divBdr>
        <w:top w:val="none" w:sz="0" w:space="0" w:color="auto"/>
        <w:left w:val="none" w:sz="0" w:space="0" w:color="auto"/>
        <w:bottom w:val="none" w:sz="0" w:space="0" w:color="auto"/>
        <w:right w:val="none" w:sz="0" w:space="0" w:color="auto"/>
      </w:divBdr>
    </w:div>
    <w:div w:id="1496800686">
      <w:bodyDiv w:val="1"/>
      <w:marLeft w:val="0"/>
      <w:marRight w:val="0"/>
      <w:marTop w:val="0"/>
      <w:marBottom w:val="0"/>
      <w:divBdr>
        <w:top w:val="none" w:sz="0" w:space="0" w:color="auto"/>
        <w:left w:val="none" w:sz="0" w:space="0" w:color="auto"/>
        <w:bottom w:val="none" w:sz="0" w:space="0" w:color="auto"/>
        <w:right w:val="none" w:sz="0" w:space="0" w:color="auto"/>
      </w:divBdr>
    </w:div>
    <w:div w:id="1510751191">
      <w:bodyDiv w:val="1"/>
      <w:marLeft w:val="0"/>
      <w:marRight w:val="0"/>
      <w:marTop w:val="0"/>
      <w:marBottom w:val="0"/>
      <w:divBdr>
        <w:top w:val="none" w:sz="0" w:space="0" w:color="auto"/>
        <w:left w:val="none" w:sz="0" w:space="0" w:color="auto"/>
        <w:bottom w:val="none" w:sz="0" w:space="0" w:color="auto"/>
        <w:right w:val="none" w:sz="0" w:space="0" w:color="auto"/>
      </w:divBdr>
    </w:div>
    <w:div w:id="1542983790">
      <w:bodyDiv w:val="1"/>
      <w:marLeft w:val="0"/>
      <w:marRight w:val="0"/>
      <w:marTop w:val="0"/>
      <w:marBottom w:val="0"/>
      <w:divBdr>
        <w:top w:val="none" w:sz="0" w:space="0" w:color="auto"/>
        <w:left w:val="none" w:sz="0" w:space="0" w:color="auto"/>
        <w:bottom w:val="none" w:sz="0" w:space="0" w:color="auto"/>
        <w:right w:val="none" w:sz="0" w:space="0" w:color="auto"/>
      </w:divBdr>
    </w:div>
    <w:div w:id="1589533905">
      <w:bodyDiv w:val="1"/>
      <w:marLeft w:val="0"/>
      <w:marRight w:val="0"/>
      <w:marTop w:val="0"/>
      <w:marBottom w:val="0"/>
      <w:divBdr>
        <w:top w:val="none" w:sz="0" w:space="0" w:color="auto"/>
        <w:left w:val="none" w:sz="0" w:space="0" w:color="auto"/>
        <w:bottom w:val="none" w:sz="0" w:space="0" w:color="auto"/>
        <w:right w:val="none" w:sz="0" w:space="0" w:color="auto"/>
      </w:divBdr>
    </w:div>
    <w:div w:id="1610550690">
      <w:bodyDiv w:val="1"/>
      <w:marLeft w:val="0"/>
      <w:marRight w:val="0"/>
      <w:marTop w:val="0"/>
      <w:marBottom w:val="0"/>
      <w:divBdr>
        <w:top w:val="none" w:sz="0" w:space="0" w:color="auto"/>
        <w:left w:val="none" w:sz="0" w:space="0" w:color="auto"/>
        <w:bottom w:val="none" w:sz="0" w:space="0" w:color="auto"/>
        <w:right w:val="none" w:sz="0" w:space="0" w:color="auto"/>
      </w:divBdr>
    </w:div>
    <w:div w:id="1628126075">
      <w:bodyDiv w:val="1"/>
      <w:marLeft w:val="0"/>
      <w:marRight w:val="0"/>
      <w:marTop w:val="0"/>
      <w:marBottom w:val="0"/>
      <w:divBdr>
        <w:top w:val="none" w:sz="0" w:space="0" w:color="auto"/>
        <w:left w:val="none" w:sz="0" w:space="0" w:color="auto"/>
        <w:bottom w:val="none" w:sz="0" w:space="0" w:color="auto"/>
        <w:right w:val="none" w:sz="0" w:space="0" w:color="auto"/>
      </w:divBdr>
    </w:div>
    <w:div w:id="1629893198">
      <w:bodyDiv w:val="1"/>
      <w:marLeft w:val="0"/>
      <w:marRight w:val="0"/>
      <w:marTop w:val="0"/>
      <w:marBottom w:val="0"/>
      <w:divBdr>
        <w:top w:val="none" w:sz="0" w:space="0" w:color="auto"/>
        <w:left w:val="none" w:sz="0" w:space="0" w:color="auto"/>
        <w:bottom w:val="none" w:sz="0" w:space="0" w:color="auto"/>
        <w:right w:val="none" w:sz="0" w:space="0" w:color="auto"/>
      </w:divBdr>
    </w:div>
    <w:div w:id="1671711960">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28604642">
      <w:bodyDiv w:val="1"/>
      <w:marLeft w:val="0"/>
      <w:marRight w:val="0"/>
      <w:marTop w:val="0"/>
      <w:marBottom w:val="0"/>
      <w:divBdr>
        <w:top w:val="none" w:sz="0" w:space="0" w:color="auto"/>
        <w:left w:val="none" w:sz="0" w:space="0" w:color="auto"/>
        <w:bottom w:val="none" w:sz="0" w:space="0" w:color="auto"/>
        <w:right w:val="none" w:sz="0" w:space="0" w:color="auto"/>
      </w:divBdr>
    </w:div>
    <w:div w:id="1738242729">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801803734">
      <w:bodyDiv w:val="1"/>
      <w:marLeft w:val="0"/>
      <w:marRight w:val="0"/>
      <w:marTop w:val="0"/>
      <w:marBottom w:val="0"/>
      <w:divBdr>
        <w:top w:val="none" w:sz="0" w:space="0" w:color="auto"/>
        <w:left w:val="none" w:sz="0" w:space="0" w:color="auto"/>
        <w:bottom w:val="none" w:sz="0" w:space="0" w:color="auto"/>
        <w:right w:val="none" w:sz="0" w:space="0" w:color="auto"/>
      </w:divBdr>
    </w:div>
    <w:div w:id="1812668924">
      <w:bodyDiv w:val="1"/>
      <w:marLeft w:val="0"/>
      <w:marRight w:val="0"/>
      <w:marTop w:val="0"/>
      <w:marBottom w:val="0"/>
      <w:divBdr>
        <w:top w:val="none" w:sz="0" w:space="0" w:color="auto"/>
        <w:left w:val="none" w:sz="0" w:space="0" w:color="auto"/>
        <w:bottom w:val="none" w:sz="0" w:space="0" w:color="auto"/>
        <w:right w:val="none" w:sz="0" w:space="0" w:color="auto"/>
      </w:divBdr>
    </w:div>
    <w:div w:id="1846745688">
      <w:bodyDiv w:val="1"/>
      <w:marLeft w:val="0"/>
      <w:marRight w:val="0"/>
      <w:marTop w:val="0"/>
      <w:marBottom w:val="0"/>
      <w:divBdr>
        <w:top w:val="none" w:sz="0" w:space="0" w:color="auto"/>
        <w:left w:val="none" w:sz="0" w:space="0" w:color="auto"/>
        <w:bottom w:val="none" w:sz="0" w:space="0" w:color="auto"/>
        <w:right w:val="none" w:sz="0" w:space="0" w:color="auto"/>
      </w:divBdr>
    </w:div>
    <w:div w:id="1872376561">
      <w:bodyDiv w:val="1"/>
      <w:marLeft w:val="0"/>
      <w:marRight w:val="0"/>
      <w:marTop w:val="0"/>
      <w:marBottom w:val="0"/>
      <w:divBdr>
        <w:top w:val="none" w:sz="0" w:space="0" w:color="auto"/>
        <w:left w:val="none" w:sz="0" w:space="0" w:color="auto"/>
        <w:bottom w:val="none" w:sz="0" w:space="0" w:color="auto"/>
        <w:right w:val="none" w:sz="0" w:space="0" w:color="auto"/>
      </w:divBdr>
    </w:div>
    <w:div w:id="1873810071">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27495098">
      <w:bodyDiv w:val="1"/>
      <w:marLeft w:val="0"/>
      <w:marRight w:val="0"/>
      <w:marTop w:val="0"/>
      <w:marBottom w:val="0"/>
      <w:divBdr>
        <w:top w:val="none" w:sz="0" w:space="0" w:color="auto"/>
        <w:left w:val="none" w:sz="0" w:space="0" w:color="auto"/>
        <w:bottom w:val="none" w:sz="0" w:space="0" w:color="auto"/>
        <w:right w:val="none" w:sz="0" w:space="0" w:color="auto"/>
      </w:divBdr>
    </w:div>
    <w:div w:id="1947694989">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2002342228">
      <w:bodyDiv w:val="1"/>
      <w:marLeft w:val="0"/>
      <w:marRight w:val="0"/>
      <w:marTop w:val="0"/>
      <w:marBottom w:val="0"/>
      <w:divBdr>
        <w:top w:val="none" w:sz="0" w:space="0" w:color="auto"/>
        <w:left w:val="none" w:sz="0" w:space="0" w:color="auto"/>
        <w:bottom w:val="none" w:sz="0" w:space="0" w:color="auto"/>
        <w:right w:val="none" w:sz="0" w:space="0" w:color="auto"/>
      </w:divBdr>
    </w:div>
    <w:div w:id="2072843215">
      <w:bodyDiv w:val="1"/>
      <w:marLeft w:val="0"/>
      <w:marRight w:val="0"/>
      <w:marTop w:val="0"/>
      <w:marBottom w:val="0"/>
      <w:divBdr>
        <w:top w:val="none" w:sz="0" w:space="0" w:color="auto"/>
        <w:left w:val="none" w:sz="0" w:space="0" w:color="auto"/>
        <w:bottom w:val="none" w:sz="0" w:space="0" w:color="auto"/>
        <w:right w:val="none" w:sz="0" w:space="0" w:color="auto"/>
      </w:divBdr>
    </w:div>
    <w:div w:id="21468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07_07_76_239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rodne-novine.nn.hr/clanci/sluzbeni/2007_07_76_239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07_07_76_239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odne-novine.nn.hr/clanci/sluzbeni/2007_07_76_2395.html" TargetMode="External"/><Relationship Id="rId4" Type="http://schemas.openxmlformats.org/officeDocument/2006/relationships/settings" Target="settings.xml"/><Relationship Id="rId9" Type="http://schemas.openxmlformats.org/officeDocument/2006/relationships/hyperlink" Target="http://narodne-novine.nn.hr/clanci/sluzbeni/2007_07_76_239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4862-814C-469C-90C6-A64C8F78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65</Pages>
  <Words>23483</Words>
  <Characters>133858</Characters>
  <Application>Microsoft Office Word</Application>
  <DocSecurity>0</DocSecurity>
  <Lines>1115</Lines>
  <Paragraphs>314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Maja Poštić</cp:lastModifiedBy>
  <cp:revision>99</cp:revision>
  <cp:lastPrinted>2019-10-16T12:04:00Z</cp:lastPrinted>
  <dcterms:created xsi:type="dcterms:W3CDTF">2024-11-14T11:37:00Z</dcterms:created>
  <dcterms:modified xsi:type="dcterms:W3CDTF">2025-12-05T08:43:00Z</dcterms:modified>
</cp:coreProperties>
</file>