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3517" w14:textId="18AF9CE8" w:rsidR="0070236C" w:rsidRPr="00E81D61" w:rsidRDefault="008F064B" w:rsidP="00E81D61">
      <w:pPr>
        <w:spacing w:after="0" w:line="240" w:lineRule="auto"/>
        <w:jc w:val="both"/>
        <w:rPr>
          <w:rFonts w:asciiTheme="minorHAnsi" w:eastAsia="Times New Roman" w:hAnsiTheme="minorHAnsi" w:cstheme="minorHAnsi"/>
          <w:b/>
          <w:bCs/>
          <w:sz w:val="24"/>
          <w:szCs w:val="24"/>
          <w:lang w:eastAsia="hr-HR"/>
        </w:rPr>
      </w:pPr>
      <w:r w:rsidRPr="00E81D61">
        <w:rPr>
          <w:rFonts w:asciiTheme="minorHAnsi" w:eastAsia="Times New Roman" w:hAnsiTheme="minorHAnsi" w:cstheme="minorHAnsi"/>
          <w:b/>
          <w:bCs/>
          <w:sz w:val="24"/>
          <w:szCs w:val="24"/>
          <w:lang w:eastAsia="hr-HR"/>
        </w:rPr>
        <w:t>GRADSKA KNJIŽNICA CRIKVENICA</w:t>
      </w:r>
    </w:p>
    <w:p w14:paraId="55DACD48" w14:textId="2BB82444" w:rsidR="003D43FF" w:rsidRPr="00E81D61" w:rsidRDefault="000962D4" w:rsidP="00E81D61">
      <w:pPr>
        <w:spacing w:after="0" w:line="240" w:lineRule="auto"/>
        <w:rPr>
          <w:rFonts w:asciiTheme="minorHAnsi" w:eastAsia="Times New Roman" w:hAnsiTheme="minorHAnsi" w:cstheme="minorHAnsi"/>
          <w:sz w:val="24"/>
          <w:szCs w:val="24"/>
          <w:lang w:eastAsia="hr-HR"/>
        </w:rPr>
      </w:pPr>
      <w:r w:rsidRPr="00E81D61">
        <w:rPr>
          <w:rFonts w:asciiTheme="minorHAnsi" w:eastAsia="Times New Roman" w:hAnsiTheme="minorHAnsi" w:cstheme="minorHAnsi"/>
          <w:sz w:val="24"/>
          <w:szCs w:val="24"/>
          <w:lang w:eastAsia="hr-HR"/>
        </w:rPr>
        <w:t>OIB:</w:t>
      </w:r>
      <w:r w:rsidR="001D6AD0" w:rsidRPr="00E81D61">
        <w:rPr>
          <w:rFonts w:asciiTheme="minorHAnsi" w:eastAsia="Times New Roman" w:hAnsiTheme="minorHAnsi" w:cstheme="minorHAnsi"/>
          <w:sz w:val="24"/>
          <w:szCs w:val="24"/>
          <w:lang w:eastAsia="hr-HR"/>
        </w:rPr>
        <w:t xml:space="preserve"> </w:t>
      </w:r>
      <w:r w:rsidR="00723C68" w:rsidRPr="00E81D61">
        <w:rPr>
          <w:rFonts w:asciiTheme="minorHAnsi" w:eastAsia="Times New Roman" w:hAnsiTheme="minorHAnsi" w:cstheme="minorHAnsi"/>
          <w:sz w:val="24"/>
          <w:szCs w:val="24"/>
          <w:lang w:eastAsia="hr-HR"/>
        </w:rPr>
        <w:t>34636013813</w:t>
      </w:r>
    </w:p>
    <w:p w14:paraId="69FFF7E8" w14:textId="3E7E9A07" w:rsidR="00723C68" w:rsidRPr="00E81D61" w:rsidRDefault="001D6AD0" w:rsidP="00E81D61">
      <w:pPr>
        <w:spacing w:after="0" w:line="240" w:lineRule="auto"/>
        <w:rPr>
          <w:rFonts w:asciiTheme="minorHAnsi" w:eastAsia="Times New Roman" w:hAnsiTheme="minorHAnsi" w:cstheme="minorHAnsi"/>
          <w:sz w:val="24"/>
          <w:szCs w:val="24"/>
          <w:lang w:eastAsia="hr-HR"/>
        </w:rPr>
      </w:pPr>
      <w:r w:rsidRPr="00E81D61">
        <w:rPr>
          <w:rFonts w:asciiTheme="minorHAnsi" w:eastAsia="Times New Roman" w:hAnsiTheme="minorHAnsi" w:cstheme="minorHAnsi"/>
          <w:sz w:val="24"/>
          <w:szCs w:val="24"/>
          <w:lang w:eastAsia="hr-HR"/>
        </w:rPr>
        <w:t>Strossmayerovo šetalište 22</w:t>
      </w:r>
      <w:r w:rsidR="008675A5" w:rsidRPr="00E81D61">
        <w:rPr>
          <w:rFonts w:asciiTheme="minorHAnsi" w:eastAsia="Times New Roman" w:hAnsiTheme="minorHAnsi" w:cstheme="minorHAnsi"/>
          <w:sz w:val="24"/>
          <w:szCs w:val="24"/>
          <w:lang w:eastAsia="hr-HR"/>
        </w:rPr>
        <w:t xml:space="preserve">, </w:t>
      </w:r>
      <w:r w:rsidR="00723C68" w:rsidRPr="00E81D61">
        <w:rPr>
          <w:rFonts w:asciiTheme="minorHAnsi" w:eastAsia="Times New Roman" w:hAnsiTheme="minorHAnsi" w:cstheme="minorHAnsi"/>
          <w:sz w:val="24"/>
          <w:szCs w:val="24"/>
          <w:lang w:eastAsia="hr-HR"/>
        </w:rPr>
        <w:t>51260</w:t>
      </w:r>
      <w:r w:rsidR="008675A5" w:rsidRPr="00E81D61">
        <w:rPr>
          <w:rFonts w:asciiTheme="minorHAnsi" w:eastAsia="Times New Roman" w:hAnsiTheme="minorHAnsi" w:cstheme="minorHAnsi"/>
          <w:sz w:val="24"/>
          <w:szCs w:val="24"/>
          <w:lang w:eastAsia="hr-HR"/>
        </w:rPr>
        <w:t xml:space="preserve"> </w:t>
      </w:r>
      <w:r w:rsidR="00723C68" w:rsidRPr="00E81D61">
        <w:rPr>
          <w:rFonts w:asciiTheme="minorHAnsi" w:eastAsia="Times New Roman" w:hAnsiTheme="minorHAnsi" w:cstheme="minorHAnsi"/>
          <w:sz w:val="24"/>
          <w:szCs w:val="24"/>
          <w:lang w:eastAsia="hr-HR"/>
        </w:rPr>
        <w:t>Crikvenica</w:t>
      </w:r>
    </w:p>
    <w:p w14:paraId="00E73940" w14:textId="77777777" w:rsidR="003D43FF" w:rsidRDefault="003D43FF" w:rsidP="00D20874">
      <w:pPr>
        <w:spacing w:after="0" w:line="360" w:lineRule="auto"/>
        <w:rPr>
          <w:rFonts w:asciiTheme="majorBidi" w:eastAsia="Times New Roman" w:hAnsiTheme="majorBidi" w:cstheme="majorBidi"/>
          <w:sz w:val="20"/>
          <w:szCs w:val="20"/>
          <w:lang w:eastAsia="hr-HR"/>
        </w:rPr>
      </w:pPr>
    </w:p>
    <w:p w14:paraId="6D84C35C" w14:textId="77777777" w:rsidR="008675A5" w:rsidRDefault="008675A5" w:rsidP="00D20874">
      <w:pPr>
        <w:spacing w:after="0" w:line="360" w:lineRule="auto"/>
        <w:rPr>
          <w:rFonts w:asciiTheme="majorBidi" w:eastAsia="Times New Roman" w:hAnsiTheme="majorBidi" w:cstheme="majorBidi"/>
          <w:sz w:val="20"/>
          <w:szCs w:val="20"/>
          <w:lang w:eastAsia="hr-HR"/>
        </w:rPr>
      </w:pPr>
    </w:p>
    <w:p w14:paraId="1604962E" w14:textId="678A2B67" w:rsidR="00D20874" w:rsidRPr="0088772A" w:rsidRDefault="00D20874" w:rsidP="00E81D61">
      <w:pPr>
        <w:spacing w:after="0" w:line="240" w:lineRule="auto"/>
        <w:rPr>
          <w:rFonts w:asciiTheme="minorHAnsi" w:eastAsia="Times New Roman" w:hAnsiTheme="minorHAnsi" w:cstheme="minorHAnsi"/>
          <w:sz w:val="24"/>
          <w:szCs w:val="24"/>
          <w:lang w:eastAsia="hr-HR"/>
        </w:rPr>
      </w:pPr>
      <w:r w:rsidRPr="0088772A">
        <w:rPr>
          <w:rFonts w:asciiTheme="minorHAnsi" w:eastAsia="Times New Roman" w:hAnsiTheme="minorHAnsi" w:cstheme="minorHAnsi"/>
          <w:sz w:val="24"/>
          <w:szCs w:val="24"/>
          <w:lang w:eastAsia="hr-HR"/>
        </w:rPr>
        <w:t xml:space="preserve">KLASA: </w:t>
      </w:r>
      <w:r w:rsidR="0088772A" w:rsidRPr="0088772A">
        <w:rPr>
          <w:rFonts w:asciiTheme="minorHAnsi" w:eastAsia="Times New Roman" w:hAnsiTheme="minorHAnsi" w:cstheme="minorHAnsi"/>
          <w:sz w:val="24"/>
          <w:szCs w:val="24"/>
          <w:lang w:eastAsia="hr-HR"/>
        </w:rPr>
        <w:t>400-01/26-01/9</w:t>
      </w:r>
    </w:p>
    <w:p w14:paraId="708A7C4E" w14:textId="70FE773F" w:rsidR="00D20874" w:rsidRPr="0088772A" w:rsidRDefault="00D20874" w:rsidP="00E81D61">
      <w:pPr>
        <w:spacing w:after="0" w:line="240" w:lineRule="auto"/>
        <w:rPr>
          <w:rFonts w:asciiTheme="minorHAnsi" w:eastAsia="Times New Roman" w:hAnsiTheme="minorHAnsi" w:cstheme="minorHAnsi"/>
          <w:sz w:val="24"/>
          <w:szCs w:val="24"/>
          <w:lang w:eastAsia="hr-HR"/>
        </w:rPr>
      </w:pPr>
      <w:r w:rsidRPr="0088772A">
        <w:rPr>
          <w:rFonts w:asciiTheme="minorHAnsi" w:eastAsia="Times New Roman" w:hAnsiTheme="minorHAnsi" w:cstheme="minorHAnsi"/>
          <w:sz w:val="24"/>
          <w:szCs w:val="24"/>
          <w:lang w:eastAsia="hr-HR"/>
        </w:rPr>
        <w:t xml:space="preserve">URBROJ: </w:t>
      </w:r>
      <w:r w:rsidR="0088772A" w:rsidRPr="0088772A">
        <w:rPr>
          <w:rFonts w:asciiTheme="minorHAnsi" w:eastAsia="Times New Roman" w:hAnsiTheme="minorHAnsi" w:cstheme="minorHAnsi"/>
          <w:sz w:val="24"/>
          <w:szCs w:val="24"/>
          <w:lang w:eastAsia="hr-HR"/>
        </w:rPr>
        <w:t>2107-1-12/1-26-1</w:t>
      </w:r>
    </w:p>
    <w:p w14:paraId="7AF24D54" w14:textId="2B719E8E" w:rsidR="0070236C" w:rsidRPr="0088772A" w:rsidRDefault="0070236C" w:rsidP="00E81D61">
      <w:pPr>
        <w:spacing w:after="0" w:line="240" w:lineRule="auto"/>
        <w:rPr>
          <w:rFonts w:asciiTheme="minorHAnsi" w:eastAsia="Times New Roman" w:hAnsiTheme="minorHAnsi" w:cstheme="minorHAnsi"/>
          <w:sz w:val="24"/>
          <w:szCs w:val="24"/>
          <w:lang w:eastAsia="hr-HR"/>
        </w:rPr>
      </w:pPr>
      <w:r w:rsidRPr="0088772A">
        <w:rPr>
          <w:rFonts w:asciiTheme="minorHAnsi" w:eastAsia="Times New Roman" w:hAnsiTheme="minorHAnsi" w:cstheme="minorHAnsi"/>
          <w:sz w:val="24"/>
          <w:szCs w:val="24"/>
          <w:lang w:eastAsia="hr-HR"/>
        </w:rPr>
        <w:t xml:space="preserve">Crikvenica, </w:t>
      </w:r>
      <w:r w:rsidR="0088772A" w:rsidRPr="0088772A">
        <w:rPr>
          <w:rFonts w:asciiTheme="minorHAnsi" w:eastAsia="Times New Roman" w:hAnsiTheme="minorHAnsi" w:cstheme="minorHAnsi"/>
          <w:sz w:val="24"/>
          <w:szCs w:val="24"/>
          <w:lang w:eastAsia="hr-HR"/>
        </w:rPr>
        <w:t>6. srpnja 2026.</w:t>
      </w:r>
    </w:p>
    <w:p w14:paraId="26FB3964" w14:textId="77777777" w:rsidR="00400574" w:rsidRPr="00E81D61" w:rsidRDefault="00400574" w:rsidP="00E81D61">
      <w:pPr>
        <w:spacing w:after="0" w:line="240" w:lineRule="auto"/>
        <w:rPr>
          <w:rFonts w:asciiTheme="minorHAnsi" w:eastAsia="Times New Roman" w:hAnsiTheme="minorHAnsi" w:cstheme="minorHAnsi"/>
          <w:sz w:val="24"/>
          <w:szCs w:val="24"/>
        </w:rPr>
      </w:pPr>
    </w:p>
    <w:p w14:paraId="0ED58866" w14:textId="77777777" w:rsidR="00400574" w:rsidRDefault="00400574">
      <w:pPr>
        <w:spacing w:after="0"/>
        <w:rPr>
          <w:rFonts w:asciiTheme="majorBidi" w:hAnsiTheme="majorBidi" w:cstheme="majorBidi"/>
        </w:rPr>
      </w:pPr>
    </w:p>
    <w:p w14:paraId="7CE4F8ED" w14:textId="77777777" w:rsidR="001C6566" w:rsidRPr="00A0250E" w:rsidRDefault="001C6566">
      <w:pPr>
        <w:spacing w:after="0"/>
        <w:rPr>
          <w:rFonts w:asciiTheme="majorBidi" w:hAnsiTheme="majorBidi" w:cstheme="majorBidi"/>
        </w:rPr>
      </w:pPr>
    </w:p>
    <w:p w14:paraId="30DE6714" w14:textId="77777777" w:rsidR="00400574" w:rsidRPr="00A0250E" w:rsidRDefault="00400574">
      <w:pPr>
        <w:spacing w:after="0"/>
        <w:rPr>
          <w:rFonts w:asciiTheme="majorBidi" w:hAnsiTheme="majorBidi" w:cstheme="majorBidi"/>
          <w:b/>
        </w:rPr>
      </w:pPr>
    </w:p>
    <w:p w14:paraId="5F2542AE" w14:textId="2E91CF1D" w:rsidR="00400574" w:rsidRPr="00E81D61" w:rsidRDefault="001B5DC6">
      <w:pPr>
        <w:spacing w:after="0"/>
        <w:ind w:firstLine="708"/>
        <w:rPr>
          <w:rFonts w:asciiTheme="minorHAnsi" w:hAnsiTheme="minorHAnsi" w:cstheme="minorHAnsi"/>
          <w:b/>
          <w:sz w:val="24"/>
          <w:szCs w:val="24"/>
        </w:rPr>
      </w:pP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E81D61">
        <w:rPr>
          <w:rFonts w:asciiTheme="minorHAnsi" w:hAnsiTheme="minorHAnsi" w:cstheme="minorHAnsi"/>
          <w:b/>
          <w:sz w:val="24"/>
          <w:szCs w:val="24"/>
        </w:rPr>
        <w:t>GRAD CRIKVENICA</w:t>
      </w:r>
    </w:p>
    <w:p w14:paraId="337BF3F0" w14:textId="77777777" w:rsidR="00400574" w:rsidRPr="00E81D61" w:rsidRDefault="001B5DC6">
      <w:pPr>
        <w:spacing w:after="0"/>
        <w:ind w:left="4956"/>
        <w:rPr>
          <w:rFonts w:asciiTheme="minorHAnsi" w:hAnsiTheme="minorHAnsi" w:cstheme="minorHAnsi"/>
          <w:b/>
          <w:sz w:val="24"/>
          <w:szCs w:val="24"/>
        </w:rPr>
      </w:pPr>
      <w:r w:rsidRPr="00E81D61">
        <w:rPr>
          <w:rFonts w:asciiTheme="minorHAnsi" w:hAnsiTheme="minorHAnsi" w:cstheme="minorHAnsi"/>
          <w:b/>
          <w:sz w:val="24"/>
          <w:szCs w:val="24"/>
        </w:rPr>
        <w:t>Upravni odjel za društvene djelatnosti i lokalnu samoupravu</w:t>
      </w:r>
    </w:p>
    <w:p w14:paraId="354A1927" w14:textId="77777777" w:rsidR="00400574" w:rsidRPr="00A0250E" w:rsidRDefault="00400574">
      <w:pPr>
        <w:spacing w:after="0"/>
        <w:ind w:firstLine="708"/>
        <w:rPr>
          <w:rFonts w:asciiTheme="majorBidi" w:hAnsiTheme="majorBidi" w:cstheme="majorBidi"/>
        </w:rPr>
      </w:pPr>
    </w:p>
    <w:p w14:paraId="76B3B446" w14:textId="77777777" w:rsidR="00400574" w:rsidRPr="00A0250E" w:rsidRDefault="00400574">
      <w:pPr>
        <w:spacing w:after="0"/>
        <w:ind w:left="1485" w:hanging="1485"/>
        <w:rPr>
          <w:rFonts w:asciiTheme="majorBidi" w:hAnsiTheme="majorBidi" w:cstheme="majorBidi"/>
          <w:b/>
          <w:sz w:val="32"/>
          <w:szCs w:val="32"/>
        </w:rPr>
      </w:pPr>
    </w:p>
    <w:p w14:paraId="6717C9BA" w14:textId="77777777" w:rsidR="00400574" w:rsidRPr="00A0250E" w:rsidRDefault="00400574">
      <w:pPr>
        <w:spacing w:after="0"/>
        <w:ind w:left="1485" w:hanging="1485"/>
        <w:jc w:val="center"/>
        <w:rPr>
          <w:rFonts w:asciiTheme="majorBidi" w:hAnsiTheme="majorBidi" w:cstheme="majorBidi"/>
          <w:b/>
          <w:sz w:val="32"/>
          <w:szCs w:val="32"/>
        </w:rPr>
      </w:pPr>
    </w:p>
    <w:p w14:paraId="16A2DEC8" w14:textId="77777777" w:rsidR="00400574" w:rsidRDefault="00400574">
      <w:pPr>
        <w:spacing w:after="0"/>
        <w:ind w:left="1485" w:hanging="1485"/>
        <w:jc w:val="center"/>
        <w:rPr>
          <w:rFonts w:asciiTheme="majorBidi" w:hAnsiTheme="majorBidi" w:cstheme="majorBidi"/>
          <w:b/>
          <w:sz w:val="32"/>
          <w:szCs w:val="32"/>
        </w:rPr>
      </w:pPr>
    </w:p>
    <w:p w14:paraId="01495BF4" w14:textId="77777777" w:rsidR="00400574" w:rsidRPr="00A0250E" w:rsidRDefault="00400574">
      <w:pPr>
        <w:spacing w:after="0"/>
        <w:rPr>
          <w:rFonts w:asciiTheme="majorBidi" w:hAnsiTheme="majorBidi" w:cstheme="majorBidi"/>
          <w:b/>
          <w:sz w:val="32"/>
          <w:szCs w:val="32"/>
        </w:rPr>
      </w:pPr>
    </w:p>
    <w:p w14:paraId="61E38DD6" w14:textId="47084413" w:rsidR="005136B0" w:rsidRPr="0084378D" w:rsidRDefault="00A3298E" w:rsidP="00A3298E">
      <w:pPr>
        <w:spacing w:after="0"/>
        <w:ind w:left="120"/>
        <w:jc w:val="center"/>
        <w:rPr>
          <w:rFonts w:asciiTheme="minorHAnsi" w:hAnsiTheme="minorHAnsi" w:cstheme="minorHAnsi"/>
          <w:b/>
          <w:sz w:val="24"/>
          <w:szCs w:val="24"/>
        </w:rPr>
      </w:pPr>
      <w:r w:rsidRPr="0084378D">
        <w:rPr>
          <w:rFonts w:asciiTheme="minorHAnsi" w:hAnsiTheme="minorHAnsi" w:cstheme="minorHAnsi"/>
          <w:b/>
          <w:sz w:val="24"/>
          <w:szCs w:val="24"/>
        </w:rPr>
        <w:t>PREDMET: OBRAZLOŽENJE PRIJEDLOGA I. IZMJEN</w:t>
      </w:r>
      <w:r w:rsidR="00157164">
        <w:rPr>
          <w:rFonts w:asciiTheme="minorHAnsi" w:hAnsiTheme="minorHAnsi" w:cstheme="minorHAnsi"/>
          <w:b/>
          <w:sz w:val="24"/>
          <w:szCs w:val="24"/>
        </w:rPr>
        <w:t>A</w:t>
      </w:r>
      <w:r w:rsidRPr="0084378D">
        <w:rPr>
          <w:rFonts w:asciiTheme="minorHAnsi" w:hAnsiTheme="minorHAnsi" w:cstheme="minorHAnsi"/>
          <w:b/>
          <w:sz w:val="24"/>
          <w:szCs w:val="24"/>
        </w:rPr>
        <w:t xml:space="preserve"> FINANCIJSKOG PLANA ZA RAZDOBLJE 202</w:t>
      </w:r>
      <w:r w:rsidR="00157164">
        <w:rPr>
          <w:rFonts w:asciiTheme="minorHAnsi" w:hAnsiTheme="minorHAnsi" w:cstheme="minorHAnsi"/>
          <w:b/>
          <w:sz w:val="24"/>
          <w:szCs w:val="24"/>
        </w:rPr>
        <w:t>6</w:t>
      </w:r>
      <w:r w:rsidRPr="0084378D">
        <w:rPr>
          <w:rFonts w:asciiTheme="minorHAnsi" w:hAnsiTheme="minorHAnsi" w:cstheme="minorHAnsi"/>
          <w:b/>
          <w:sz w:val="24"/>
          <w:szCs w:val="24"/>
        </w:rPr>
        <w:t>.-202</w:t>
      </w:r>
      <w:r w:rsidR="00157164">
        <w:rPr>
          <w:rFonts w:asciiTheme="minorHAnsi" w:hAnsiTheme="minorHAnsi" w:cstheme="minorHAnsi"/>
          <w:b/>
          <w:sz w:val="24"/>
          <w:szCs w:val="24"/>
        </w:rPr>
        <w:t>8</w:t>
      </w:r>
      <w:r w:rsidRPr="0084378D">
        <w:rPr>
          <w:rFonts w:asciiTheme="minorHAnsi" w:hAnsiTheme="minorHAnsi" w:cstheme="minorHAnsi"/>
          <w:b/>
          <w:sz w:val="24"/>
          <w:szCs w:val="24"/>
        </w:rPr>
        <w:t>.</w:t>
      </w:r>
    </w:p>
    <w:p w14:paraId="76594314" w14:textId="71C5471F" w:rsidR="00400574" w:rsidRPr="00A0250E" w:rsidRDefault="00400574">
      <w:pPr>
        <w:spacing w:after="0"/>
        <w:ind w:left="1416" w:hanging="1416"/>
        <w:rPr>
          <w:rFonts w:asciiTheme="majorBidi" w:hAnsiTheme="majorBidi" w:cstheme="majorBidi"/>
          <w:b/>
          <w:sz w:val="32"/>
          <w:szCs w:val="32"/>
        </w:rPr>
      </w:pPr>
    </w:p>
    <w:p w14:paraId="596F533F" w14:textId="77777777" w:rsidR="00400574" w:rsidRDefault="00400574">
      <w:pPr>
        <w:spacing w:after="0"/>
        <w:rPr>
          <w:rFonts w:asciiTheme="majorBidi" w:hAnsiTheme="majorBidi" w:cstheme="majorBidi"/>
          <w:b/>
          <w:sz w:val="32"/>
          <w:szCs w:val="32"/>
        </w:rPr>
      </w:pPr>
    </w:p>
    <w:p w14:paraId="6B0B02CF" w14:textId="77777777" w:rsidR="00A3298E" w:rsidRPr="00A0250E" w:rsidRDefault="00A3298E">
      <w:pPr>
        <w:spacing w:after="0"/>
        <w:rPr>
          <w:rFonts w:asciiTheme="majorBidi" w:hAnsiTheme="majorBidi" w:cstheme="majorBidi"/>
          <w:b/>
          <w:sz w:val="32"/>
          <w:szCs w:val="32"/>
        </w:rPr>
      </w:pPr>
    </w:p>
    <w:p w14:paraId="32F5CDB6" w14:textId="77777777" w:rsidR="00F14513" w:rsidRPr="006D1565" w:rsidRDefault="00F14513" w:rsidP="00F14513">
      <w:pPr>
        <w:spacing w:after="0" w:line="240" w:lineRule="auto"/>
        <w:rPr>
          <w:rFonts w:asciiTheme="minorHAnsi" w:hAnsiTheme="minorHAnsi" w:cstheme="minorHAnsi"/>
          <w:b/>
          <w:sz w:val="24"/>
          <w:szCs w:val="24"/>
        </w:rPr>
      </w:pPr>
      <w:r w:rsidRPr="006D1565">
        <w:rPr>
          <w:rFonts w:asciiTheme="minorHAnsi" w:hAnsiTheme="minorHAnsi" w:cstheme="minorHAnsi"/>
          <w:b/>
          <w:sz w:val="24"/>
          <w:szCs w:val="24"/>
        </w:rPr>
        <w:t>RAZDJEL: 001 UPRAVNI ODJEL ZA DRUŠTVENE DJELATNOSTI I LOKALNU SAMOUPRAVU</w:t>
      </w:r>
    </w:p>
    <w:p w14:paraId="1AE18DDF" w14:textId="77777777" w:rsidR="00F14513" w:rsidRPr="006D1565" w:rsidRDefault="00F14513" w:rsidP="00F14513">
      <w:pPr>
        <w:spacing w:after="0" w:line="240" w:lineRule="auto"/>
        <w:rPr>
          <w:rFonts w:asciiTheme="minorHAnsi" w:hAnsiTheme="minorHAnsi" w:cstheme="minorHAnsi"/>
          <w:b/>
          <w:sz w:val="24"/>
          <w:szCs w:val="24"/>
        </w:rPr>
      </w:pPr>
      <w:r w:rsidRPr="006D1565">
        <w:rPr>
          <w:rFonts w:asciiTheme="minorHAnsi" w:hAnsiTheme="minorHAnsi" w:cstheme="minorHAnsi"/>
          <w:b/>
          <w:sz w:val="24"/>
          <w:szCs w:val="24"/>
        </w:rPr>
        <w:t xml:space="preserve">GLAVA: </w:t>
      </w:r>
      <w:r w:rsidRPr="006D1565">
        <w:rPr>
          <w:rFonts w:cs="Calibri"/>
          <w:b/>
          <w:bCs/>
          <w:sz w:val="24"/>
          <w:szCs w:val="24"/>
        </w:rPr>
        <w:t>00104 JAVNE USTANOVE U KULTURI</w:t>
      </w:r>
    </w:p>
    <w:p w14:paraId="61B18620" w14:textId="77777777" w:rsidR="00F14513" w:rsidRPr="003D43FF" w:rsidRDefault="00F14513" w:rsidP="00F14513">
      <w:pPr>
        <w:spacing w:after="0" w:line="240" w:lineRule="auto"/>
        <w:rPr>
          <w:rFonts w:asciiTheme="majorBidi" w:hAnsiTheme="majorBidi" w:cstheme="majorBidi"/>
          <w:b/>
          <w:sz w:val="24"/>
          <w:szCs w:val="24"/>
        </w:rPr>
      </w:pPr>
      <w:r w:rsidRPr="00F14513">
        <w:rPr>
          <w:rFonts w:cs="Calibri"/>
          <w:b/>
          <w:bCs/>
          <w:sz w:val="24"/>
          <w:szCs w:val="24"/>
        </w:rPr>
        <w:t>PRORAČUNSKI KORISNIK: 30179 GRADSKA KNJIŽNICA CRIKVENICA</w:t>
      </w:r>
    </w:p>
    <w:p w14:paraId="5A0C53D1" w14:textId="72735C74" w:rsidR="00F14513" w:rsidRPr="006D1565" w:rsidRDefault="00F14513" w:rsidP="00F14513">
      <w:pPr>
        <w:autoSpaceDE w:val="0"/>
        <w:autoSpaceDN w:val="0"/>
        <w:adjustRightInd w:val="0"/>
        <w:rPr>
          <w:rFonts w:cs="Calibri"/>
          <w:b/>
          <w:bCs/>
          <w:color w:val="FF0000"/>
          <w:sz w:val="24"/>
          <w:szCs w:val="24"/>
        </w:rPr>
      </w:pPr>
    </w:p>
    <w:p w14:paraId="1ED97C5E" w14:textId="77777777" w:rsidR="00400574" w:rsidRPr="00A0250E" w:rsidRDefault="00400574">
      <w:pPr>
        <w:spacing w:after="0"/>
        <w:rPr>
          <w:rFonts w:asciiTheme="majorBidi" w:hAnsiTheme="majorBidi" w:cstheme="majorBidi"/>
          <w:b/>
          <w:sz w:val="32"/>
          <w:szCs w:val="32"/>
        </w:rPr>
      </w:pPr>
    </w:p>
    <w:p w14:paraId="1884EBE1" w14:textId="77777777" w:rsidR="00400574" w:rsidRPr="00A0250E" w:rsidRDefault="00400574">
      <w:pPr>
        <w:spacing w:after="0"/>
        <w:rPr>
          <w:rFonts w:asciiTheme="majorBidi" w:hAnsiTheme="majorBidi" w:cstheme="majorBidi"/>
          <w:b/>
          <w:sz w:val="32"/>
          <w:szCs w:val="32"/>
        </w:rPr>
      </w:pPr>
    </w:p>
    <w:p w14:paraId="3E59E663" w14:textId="77777777" w:rsidR="00400574" w:rsidRPr="00A0250E" w:rsidRDefault="00400574">
      <w:pPr>
        <w:spacing w:after="0"/>
        <w:rPr>
          <w:rFonts w:asciiTheme="majorBidi" w:hAnsiTheme="majorBidi" w:cstheme="majorBidi"/>
          <w:b/>
          <w:sz w:val="32"/>
          <w:szCs w:val="32"/>
        </w:rPr>
      </w:pPr>
    </w:p>
    <w:p w14:paraId="19E84107" w14:textId="77777777" w:rsidR="00400574" w:rsidRPr="00A0250E" w:rsidRDefault="00400574">
      <w:pPr>
        <w:spacing w:after="0"/>
        <w:rPr>
          <w:rFonts w:asciiTheme="majorBidi" w:hAnsiTheme="majorBidi" w:cstheme="majorBidi"/>
          <w:b/>
          <w:sz w:val="32"/>
          <w:szCs w:val="32"/>
        </w:rPr>
      </w:pPr>
    </w:p>
    <w:p w14:paraId="7E1373F1" w14:textId="77777777" w:rsidR="00400574" w:rsidRPr="00A0250E" w:rsidRDefault="00400574">
      <w:pPr>
        <w:spacing w:after="0"/>
        <w:rPr>
          <w:rFonts w:asciiTheme="majorBidi" w:hAnsiTheme="majorBidi" w:cstheme="majorBidi"/>
          <w:b/>
          <w:sz w:val="32"/>
          <w:szCs w:val="32"/>
        </w:rPr>
      </w:pPr>
    </w:p>
    <w:p w14:paraId="4B53F2EA" w14:textId="77777777" w:rsidR="00400574" w:rsidRDefault="00400574">
      <w:pPr>
        <w:spacing w:after="0"/>
        <w:rPr>
          <w:rFonts w:asciiTheme="majorBidi" w:hAnsiTheme="majorBidi" w:cstheme="majorBidi"/>
          <w:b/>
          <w:sz w:val="32"/>
          <w:szCs w:val="32"/>
        </w:rPr>
      </w:pPr>
    </w:p>
    <w:p w14:paraId="2756CB04" w14:textId="77777777" w:rsidR="00084C71" w:rsidRPr="00A0250E" w:rsidRDefault="00084C71">
      <w:pPr>
        <w:spacing w:after="0"/>
        <w:rPr>
          <w:rFonts w:asciiTheme="majorBidi" w:hAnsiTheme="majorBidi" w:cstheme="majorBidi"/>
          <w:b/>
          <w:sz w:val="32"/>
          <w:szCs w:val="32"/>
        </w:rPr>
      </w:pPr>
    </w:p>
    <w:p w14:paraId="6E9AD957" w14:textId="77777777" w:rsidR="00400574" w:rsidRPr="00A0250E" w:rsidRDefault="00400574">
      <w:pPr>
        <w:spacing w:after="0"/>
        <w:rPr>
          <w:rFonts w:asciiTheme="majorBidi" w:hAnsiTheme="majorBidi" w:cstheme="majorBidi"/>
          <w:b/>
          <w:sz w:val="32"/>
          <w:szCs w:val="32"/>
        </w:rPr>
      </w:pPr>
    </w:p>
    <w:p w14:paraId="0A4BBE6A" w14:textId="77777777" w:rsidR="00400574" w:rsidRDefault="00400574">
      <w:pPr>
        <w:spacing w:after="0"/>
        <w:rPr>
          <w:rFonts w:asciiTheme="majorBidi" w:hAnsiTheme="majorBidi" w:cstheme="majorBidi"/>
          <w:b/>
          <w:sz w:val="32"/>
          <w:szCs w:val="32"/>
        </w:rPr>
      </w:pPr>
    </w:p>
    <w:p w14:paraId="45094624" w14:textId="77777777" w:rsidR="00400574" w:rsidRDefault="001B5DC6">
      <w:pPr>
        <w:numPr>
          <w:ilvl w:val="0"/>
          <w:numId w:val="2"/>
        </w:numPr>
        <w:spacing w:after="0" w:line="240" w:lineRule="auto"/>
        <w:jc w:val="both"/>
        <w:rPr>
          <w:rFonts w:asciiTheme="majorBidi" w:hAnsiTheme="majorBidi" w:cstheme="majorBidi"/>
          <w:b/>
        </w:rPr>
      </w:pPr>
      <w:r w:rsidRPr="00A86EB6">
        <w:rPr>
          <w:rFonts w:asciiTheme="majorBidi" w:hAnsiTheme="majorBidi" w:cstheme="majorBidi"/>
          <w:b/>
        </w:rPr>
        <w:lastRenderedPageBreak/>
        <w:t>DJELOKRUG RADA</w:t>
      </w:r>
    </w:p>
    <w:p w14:paraId="659F09F4" w14:textId="77777777" w:rsidR="00A86EB6" w:rsidRPr="00A86EB6" w:rsidRDefault="00A86EB6" w:rsidP="00A86EB6">
      <w:pPr>
        <w:spacing w:after="0" w:line="240" w:lineRule="auto"/>
        <w:ind w:left="928"/>
        <w:jc w:val="both"/>
        <w:rPr>
          <w:rFonts w:asciiTheme="majorBidi" w:hAnsiTheme="majorBidi" w:cstheme="majorBidi"/>
          <w:b/>
        </w:rPr>
      </w:pPr>
    </w:p>
    <w:p w14:paraId="0FD4B3D0" w14:textId="77777777" w:rsidR="00400574" w:rsidRPr="00A0250E" w:rsidRDefault="00400574">
      <w:pPr>
        <w:spacing w:after="0" w:line="240" w:lineRule="auto"/>
        <w:jc w:val="both"/>
        <w:rPr>
          <w:rFonts w:asciiTheme="majorBidi" w:hAnsiTheme="majorBidi" w:cstheme="majorBidi"/>
          <w:b/>
        </w:rPr>
      </w:pPr>
    </w:p>
    <w:tbl>
      <w:tblPr>
        <w:tblW w:w="10348" w:type="dxa"/>
        <w:jc w:val="center"/>
        <w:tblLayout w:type="fixed"/>
        <w:tblLook w:val="04A0" w:firstRow="1" w:lastRow="0" w:firstColumn="1" w:lastColumn="0" w:noHBand="0" w:noVBand="1"/>
      </w:tblPr>
      <w:tblGrid>
        <w:gridCol w:w="10348"/>
      </w:tblGrid>
      <w:tr w:rsidR="00A0250E" w:rsidRPr="00A0250E" w14:paraId="18A43C99" w14:textId="77777777" w:rsidTr="00CC0274">
        <w:trPr>
          <w:trHeight w:val="576"/>
          <w:jc w:val="center"/>
        </w:trPr>
        <w:tc>
          <w:tcPr>
            <w:tcW w:w="10348" w:type="dxa"/>
            <w:tcBorders>
              <w:top w:val="single" w:sz="4" w:space="0" w:color="auto"/>
              <w:left w:val="single" w:sz="4" w:space="0" w:color="auto"/>
              <w:bottom w:val="single" w:sz="4" w:space="0" w:color="auto"/>
              <w:right w:val="single" w:sz="4" w:space="0" w:color="auto"/>
            </w:tcBorders>
            <w:noWrap/>
            <w:hideMark/>
          </w:tcPr>
          <w:p w14:paraId="7665CCFE" w14:textId="77777777" w:rsidR="00246E08" w:rsidRPr="007627A0" w:rsidRDefault="00246E08" w:rsidP="00246E08">
            <w:pPr>
              <w:ind w:right="180"/>
              <w:jc w:val="both"/>
              <w:rPr>
                <w:rFonts w:ascii="Times New Roman" w:eastAsia="Times New Roman" w:hAnsi="Times New Roman"/>
                <w:color w:val="EE0000"/>
                <w:sz w:val="20"/>
                <w:szCs w:val="20"/>
                <w:lang w:eastAsia="hr-HR"/>
              </w:rPr>
            </w:pPr>
          </w:p>
          <w:p w14:paraId="0BC3EC0F" w14:textId="62A88792" w:rsidR="00246E08" w:rsidRPr="0088772A" w:rsidRDefault="00A86EB6" w:rsidP="00246E08">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 xml:space="preserve">Primjenom Zakona o knjižnicama od 1. veljače 2000. godine, Knjižnica je samostalna ustanova pod nazivom Javna ustanova Narodna knjižnica i čitaonica, a od 16. veljače 2010. godine djeluje kao Gradska knjižnica Crikvenica. </w:t>
            </w:r>
          </w:p>
          <w:p w14:paraId="4F9E666E" w14:textId="7643BD15" w:rsidR="00A86EB6" w:rsidRPr="0088772A" w:rsidRDefault="00A86EB6" w:rsidP="00246E08">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 xml:space="preserve">Osnivač je Grad Crikvenica. Sjedište Knjižnice je u Crikvenici, Vinodolska 1.       </w:t>
            </w:r>
          </w:p>
          <w:p w14:paraId="53EE36AA" w14:textId="0088EE15" w:rsidR="00CF5E39" w:rsidRPr="007627A0" w:rsidRDefault="00A86EB6" w:rsidP="00CF5E39">
            <w:pPr>
              <w:ind w:right="180"/>
              <w:jc w:val="both"/>
              <w:rPr>
                <w:rFonts w:ascii="Times New Roman" w:eastAsia="Times New Roman" w:hAnsi="Times New Roman"/>
                <w:color w:val="EE0000"/>
                <w:sz w:val="20"/>
                <w:szCs w:val="20"/>
                <w:lang w:eastAsia="hr-HR"/>
              </w:rPr>
            </w:pPr>
            <w:r w:rsidRPr="0088772A">
              <w:rPr>
                <w:rFonts w:ascii="Times New Roman" w:eastAsia="Times New Roman" w:hAnsi="Times New Roman"/>
                <w:sz w:val="20"/>
                <w:szCs w:val="20"/>
                <w:lang w:eastAsia="hr-HR"/>
              </w:rPr>
              <w:t xml:space="preserve">Gradska knjižnica Crikvenica u svim naseljima ima organiziranu neku od ustrojbenih jedinica narodne knjižnice sukladno Standardima za narodne knjižnice u RH: ogranak ili knjižničnu stanicu. Gradska knjižnica Crikvenica sastoji se od središnjeg odjela u Crikvenici, ogranka u Selcu i knjižničnih stanica u Jadranovu i Dramlju. Trenutno su uz ravnatelja zaposlene </w:t>
            </w:r>
            <w:r w:rsidR="0088772A" w:rsidRPr="0088772A">
              <w:rPr>
                <w:rFonts w:ascii="Times New Roman" w:eastAsia="Times New Roman" w:hAnsi="Times New Roman"/>
                <w:sz w:val="20"/>
                <w:szCs w:val="20"/>
                <w:lang w:eastAsia="hr-HR"/>
              </w:rPr>
              <w:t>tr</w:t>
            </w:r>
            <w:r w:rsidRPr="0088772A">
              <w:rPr>
                <w:rFonts w:ascii="Times New Roman" w:eastAsia="Times New Roman" w:hAnsi="Times New Roman"/>
                <w:sz w:val="20"/>
                <w:szCs w:val="20"/>
                <w:lang w:eastAsia="hr-HR"/>
              </w:rPr>
              <w:t xml:space="preserve">i djelatnice: knjižničar i </w:t>
            </w:r>
            <w:r w:rsidR="0088772A" w:rsidRPr="0088772A">
              <w:rPr>
                <w:rFonts w:ascii="Times New Roman" w:eastAsia="Times New Roman" w:hAnsi="Times New Roman"/>
                <w:sz w:val="20"/>
                <w:szCs w:val="20"/>
                <w:lang w:eastAsia="hr-HR"/>
              </w:rPr>
              <w:t>dva</w:t>
            </w:r>
            <w:r w:rsidRPr="0088772A">
              <w:rPr>
                <w:rFonts w:ascii="Times New Roman" w:eastAsia="Times New Roman" w:hAnsi="Times New Roman"/>
                <w:sz w:val="20"/>
                <w:szCs w:val="20"/>
                <w:lang w:eastAsia="hr-HR"/>
              </w:rPr>
              <w:t xml:space="preserve"> knjižničarska tehničara. Djelatnice rade stručne poslove koji su u opisu njihovih radnih mjesta i imaju položene stručne ispite. Središnji odjel u Crikvenici</w:t>
            </w:r>
            <w:r w:rsidR="0088772A">
              <w:rPr>
                <w:rFonts w:ascii="Times New Roman" w:eastAsia="Times New Roman" w:hAnsi="Times New Roman"/>
                <w:sz w:val="20"/>
                <w:szCs w:val="20"/>
                <w:lang w:eastAsia="hr-HR"/>
              </w:rPr>
              <w:t xml:space="preserve"> </w:t>
            </w:r>
            <w:r w:rsidRPr="0088772A">
              <w:rPr>
                <w:rFonts w:ascii="Times New Roman" w:eastAsia="Times New Roman" w:hAnsi="Times New Roman"/>
                <w:sz w:val="20"/>
                <w:szCs w:val="20"/>
                <w:lang w:eastAsia="hr-HR"/>
              </w:rPr>
              <w:t xml:space="preserve">i knjižnična stanica Dramalj rade svakodnevno prema prilagođenom radnom vremenu i sukladno epidemiološkim preporukama za postupanje nakon proglašenja prekida epidemije COVID-19. </w:t>
            </w:r>
            <w:r w:rsidR="0088772A">
              <w:rPr>
                <w:rFonts w:ascii="Times New Roman" w:eastAsia="Times New Roman" w:hAnsi="Times New Roman"/>
                <w:sz w:val="20"/>
                <w:szCs w:val="20"/>
                <w:lang w:eastAsia="hr-HR"/>
              </w:rPr>
              <w:t xml:space="preserve">Ogranak Selce i </w:t>
            </w:r>
            <w:r w:rsidR="0088772A" w:rsidRPr="0088772A">
              <w:rPr>
                <w:rFonts w:ascii="Times New Roman" w:eastAsia="Times New Roman" w:hAnsi="Times New Roman"/>
                <w:sz w:val="20"/>
                <w:szCs w:val="20"/>
                <w:lang w:eastAsia="hr-HR"/>
              </w:rPr>
              <w:t>k</w:t>
            </w:r>
            <w:r w:rsidRPr="0088772A">
              <w:rPr>
                <w:rFonts w:ascii="Times New Roman" w:eastAsia="Times New Roman" w:hAnsi="Times New Roman"/>
                <w:sz w:val="20"/>
                <w:szCs w:val="20"/>
                <w:lang w:eastAsia="hr-HR"/>
              </w:rPr>
              <w:t>njižnična stanica Jadranovo trenutno ne rad</w:t>
            </w:r>
            <w:r w:rsidR="0088772A" w:rsidRPr="0088772A">
              <w:rPr>
                <w:rFonts w:ascii="Times New Roman" w:eastAsia="Times New Roman" w:hAnsi="Times New Roman"/>
                <w:sz w:val="20"/>
                <w:szCs w:val="20"/>
                <w:lang w:eastAsia="hr-HR"/>
              </w:rPr>
              <w:t>e</w:t>
            </w:r>
            <w:r w:rsidRPr="0088772A">
              <w:rPr>
                <w:rFonts w:ascii="Times New Roman" w:eastAsia="Times New Roman" w:hAnsi="Times New Roman"/>
                <w:sz w:val="20"/>
                <w:szCs w:val="20"/>
                <w:lang w:eastAsia="hr-HR"/>
              </w:rPr>
              <w:t xml:space="preserve"> dok se ne steknu svi uvjeti za rad pa korisnici koriste središnji odjel u Crikvenici.</w:t>
            </w:r>
          </w:p>
          <w:p w14:paraId="22789009" w14:textId="063A6BCF" w:rsidR="00CF5E39" w:rsidRPr="0088772A" w:rsidRDefault="00A86EB6" w:rsidP="00CF5E39">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Knjižnična djelatnost obuhvaća: nabavu knjižnične građe, sustavan i neprestan odabir knjižnične građe, sređivanje i stručnu obradu, čuvanje i zaštitu knjižnične građe te provođenje mjera zaštite knjižnične građe koja je kulturno dobro, logičan i primjeren smještaj knjižnične građe, davanje na korištenje knjižnične građe, izradu biltena, kataloga, bibliografija i drugih informacijskih pomagala, sudjelovanje u izradi stručnih kataloga i baza podataka, omogućavanje pristupačnosti knjižnične građe i informacija korisnicima prema njihovim potrebama i zahtjevima, osiguravanje korištenja i posudbe knjižnične građe te protok informacija, poticanje i pomoć korisnicima pri izboru i korištenju knjižnične građe, informacijskih pomagala i izvora, vođenje dokumentacije i statistike o građi i korisnicima te o poslovanju</w:t>
            </w:r>
            <w:r w:rsidR="00CF5E39" w:rsidRPr="0088772A">
              <w:rPr>
                <w:rFonts w:ascii="Times New Roman" w:eastAsia="Times New Roman" w:hAnsi="Times New Roman"/>
                <w:sz w:val="20"/>
                <w:szCs w:val="20"/>
                <w:lang w:eastAsia="hr-HR"/>
              </w:rPr>
              <w:t>.</w:t>
            </w:r>
          </w:p>
          <w:p w14:paraId="2DE74BCF" w14:textId="77777777" w:rsidR="007E32ED" w:rsidRPr="0088772A" w:rsidRDefault="00A86EB6" w:rsidP="00CF5E39">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Kulturne aktivnosti, glazbeno-scenski program i kulturne manifestacije sastavni su dio osnovne djelatnosti, a cilj je promicanje kulturnih vrijednosti u zajednici, očuvanje baštine, kulture, povijesti i tradicije lokalne zajednice.</w:t>
            </w:r>
          </w:p>
          <w:p w14:paraId="6F932686" w14:textId="77777777" w:rsidR="007E32ED" w:rsidRPr="0088772A" w:rsidRDefault="00A86EB6" w:rsidP="007E32ED">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Izdavačka djelatnost nije primarna djelatnost ove Ustanove, no Knjižnica ima dugu tradiciju izdavaštva kojim potiče afirmaciju identiteta i promidžbu Grada Crikvenice, darovitost i stvaralaštvo, aktivnosti mlade populacije te njegovanje književnosti na lokalnom idiomu.</w:t>
            </w:r>
          </w:p>
          <w:p w14:paraId="7DFBBD0F" w14:textId="06CFDE63" w:rsidR="00A86EB6" w:rsidRPr="0088772A" w:rsidRDefault="00A86EB6" w:rsidP="007E32ED">
            <w:pPr>
              <w:ind w:right="180"/>
              <w:jc w:val="both"/>
              <w:rPr>
                <w:rFonts w:ascii="Times New Roman" w:eastAsia="Times New Roman" w:hAnsi="Times New Roman"/>
                <w:sz w:val="20"/>
                <w:szCs w:val="20"/>
                <w:lang w:eastAsia="hr-HR"/>
              </w:rPr>
            </w:pPr>
            <w:r w:rsidRPr="0088772A">
              <w:rPr>
                <w:rFonts w:ascii="Times New Roman" w:eastAsia="Times New Roman" w:hAnsi="Times New Roman"/>
                <w:sz w:val="20"/>
                <w:szCs w:val="20"/>
                <w:lang w:eastAsia="hr-HR"/>
              </w:rPr>
              <w:t xml:space="preserve">Djelatnice Knjižnice imaju obvezu stalnog stručnog usavršavanja te prate najnovije znanstvena postignuća sukladno Zakonu o knjižnicama i Standardima za narodne knjižnice Republike Hrvatske. Nove spoznaje i kompetencije koje djelatnice stječu primjenjuju se u radu i programi se kontinuirano obogaćuju novim sadržajima. </w:t>
            </w:r>
          </w:p>
          <w:p w14:paraId="069AC846" w14:textId="77777777" w:rsidR="00A86EB6" w:rsidRPr="00A86EB6" w:rsidRDefault="00A86EB6" w:rsidP="00A86EB6">
            <w:pPr>
              <w:spacing w:after="0" w:line="240" w:lineRule="auto"/>
              <w:ind w:left="316"/>
              <w:jc w:val="both"/>
              <w:outlineLvl w:val="0"/>
              <w:rPr>
                <w:rFonts w:asciiTheme="majorBidi" w:eastAsia="Times New Roman" w:hAnsiTheme="majorBidi" w:cstheme="majorBidi"/>
                <w:lang w:eastAsia="hr-HR"/>
              </w:rPr>
            </w:pPr>
          </w:p>
          <w:p w14:paraId="17B86916" w14:textId="3759D93E" w:rsidR="00400574" w:rsidRPr="00A0250E" w:rsidRDefault="00400574" w:rsidP="00714749">
            <w:pPr>
              <w:spacing w:after="0" w:line="240" w:lineRule="auto"/>
              <w:jc w:val="both"/>
              <w:rPr>
                <w:rFonts w:asciiTheme="majorBidi" w:eastAsia="Times New Roman" w:hAnsiTheme="majorBidi" w:cstheme="majorBidi"/>
                <w:sz w:val="20"/>
                <w:szCs w:val="20"/>
                <w:lang w:eastAsia="hr-HR"/>
              </w:rPr>
            </w:pPr>
          </w:p>
        </w:tc>
      </w:tr>
    </w:tbl>
    <w:p w14:paraId="6FB5779F" w14:textId="77777777" w:rsidR="00400574" w:rsidRPr="00A0250E" w:rsidRDefault="00400574">
      <w:pPr>
        <w:spacing w:after="0" w:line="240" w:lineRule="auto"/>
        <w:rPr>
          <w:rFonts w:asciiTheme="majorBidi" w:hAnsiTheme="majorBidi" w:cstheme="majorBidi"/>
          <w:b/>
          <w:bCs/>
          <w:sz w:val="20"/>
          <w:szCs w:val="20"/>
        </w:rPr>
      </w:pPr>
    </w:p>
    <w:p w14:paraId="77776165" w14:textId="77777777" w:rsidR="007D5174" w:rsidRDefault="007D5174" w:rsidP="0021335F">
      <w:pPr>
        <w:spacing w:after="0"/>
        <w:rPr>
          <w:rFonts w:asciiTheme="majorBidi" w:eastAsiaTheme="minorHAnsi" w:hAnsiTheme="majorBidi" w:cstheme="majorBidi"/>
          <w:b/>
          <w:sz w:val="16"/>
          <w:szCs w:val="16"/>
        </w:rPr>
      </w:pPr>
    </w:p>
    <w:p w14:paraId="6C795299" w14:textId="77777777" w:rsidR="008F064B" w:rsidRDefault="008F064B" w:rsidP="0021335F">
      <w:pPr>
        <w:spacing w:after="0"/>
        <w:rPr>
          <w:rFonts w:asciiTheme="majorBidi" w:eastAsiaTheme="minorHAnsi" w:hAnsiTheme="majorBidi" w:cstheme="majorBidi"/>
          <w:b/>
          <w:sz w:val="16"/>
          <w:szCs w:val="16"/>
        </w:rPr>
      </w:pPr>
    </w:p>
    <w:p w14:paraId="5A0A2E19" w14:textId="77777777" w:rsidR="007627A0" w:rsidRDefault="007627A0" w:rsidP="0021335F">
      <w:pPr>
        <w:spacing w:after="0"/>
        <w:rPr>
          <w:rFonts w:asciiTheme="majorBidi" w:eastAsiaTheme="minorHAnsi" w:hAnsiTheme="majorBidi" w:cstheme="majorBidi"/>
          <w:b/>
          <w:sz w:val="16"/>
          <w:szCs w:val="16"/>
        </w:rPr>
      </w:pPr>
    </w:p>
    <w:p w14:paraId="724D9C47" w14:textId="77777777" w:rsidR="007627A0" w:rsidRDefault="007627A0" w:rsidP="0021335F">
      <w:pPr>
        <w:spacing w:after="0"/>
        <w:rPr>
          <w:rFonts w:asciiTheme="majorBidi" w:eastAsiaTheme="minorHAnsi" w:hAnsiTheme="majorBidi" w:cstheme="majorBidi"/>
          <w:b/>
          <w:sz w:val="16"/>
          <w:szCs w:val="16"/>
        </w:rPr>
      </w:pPr>
    </w:p>
    <w:p w14:paraId="6319C6C3" w14:textId="77777777" w:rsidR="007627A0" w:rsidRDefault="007627A0" w:rsidP="0021335F">
      <w:pPr>
        <w:spacing w:after="0"/>
        <w:rPr>
          <w:rFonts w:asciiTheme="majorBidi" w:eastAsiaTheme="minorHAnsi" w:hAnsiTheme="majorBidi" w:cstheme="majorBidi"/>
          <w:b/>
          <w:sz w:val="16"/>
          <w:szCs w:val="16"/>
        </w:rPr>
      </w:pPr>
    </w:p>
    <w:p w14:paraId="4C1ADBA1" w14:textId="77777777" w:rsidR="007627A0" w:rsidRDefault="007627A0" w:rsidP="0021335F">
      <w:pPr>
        <w:spacing w:after="0"/>
        <w:rPr>
          <w:rFonts w:asciiTheme="majorBidi" w:eastAsiaTheme="minorHAnsi" w:hAnsiTheme="majorBidi" w:cstheme="majorBidi"/>
          <w:b/>
          <w:sz w:val="16"/>
          <w:szCs w:val="16"/>
        </w:rPr>
      </w:pPr>
    </w:p>
    <w:p w14:paraId="6CD0FF8D" w14:textId="77777777" w:rsidR="007627A0" w:rsidRDefault="007627A0" w:rsidP="0021335F">
      <w:pPr>
        <w:spacing w:after="0"/>
        <w:rPr>
          <w:rFonts w:asciiTheme="majorBidi" w:eastAsiaTheme="minorHAnsi" w:hAnsiTheme="majorBidi" w:cstheme="majorBidi"/>
          <w:b/>
          <w:sz w:val="16"/>
          <w:szCs w:val="16"/>
        </w:rPr>
      </w:pPr>
    </w:p>
    <w:p w14:paraId="00690D87" w14:textId="77777777" w:rsidR="007627A0" w:rsidRDefault="007627A0" w:rsidP="0021335F">
      <w:pPr>
        <w:spacing w:after="0"/>
        <w:rPr>
          <w:rFonts w:asciiTheme="majorBidi" w:eastAsiaTheme="minorHAnsi" w:hAnsiTheme="majorBidi" w:cstheme="majorBidi"/>
          <w:b/>
          <w:sz w:val="16"/>
          <w:szCs w:val="16"/>
        </w:rPr>
      </w:pPr>
    </w:p>
    <w:p w14:paraId="6CA214F2" w14:textId="77777777" w:rsidR="007627A0" w:rsidRDefault="007627A0" w:rsidP="0021335F">
      <w:pPr>
        <w:spacing w:after="0"/>
        <w:rPr>
          <w:rFonts w:asciiTheme="majorBidi" w:eastAsiaTheme="minorHAnsi" w:hAnsiTheme="majorBidi" w:cstheme="majorBidi"/>
          <w:b/>
          <w:sz w:val="16"/>
          <w:szCs w:val="16"/>
        </w:rPr>
      </w:pPr>
    </w:p>
    <w:p w14:paraId="29FB30C2" w14:textId="77777777" w:rsidR="007627A0" w:rsidRDefault="007627A0" w:rsidP="0021335F">
      <w:pPr>
        <w:spacing w:after="0"/>
        <w:rPr>
          <w:rFonts w:asciiTheme="majorBidi" w:eastAsiaTheme="minorHAnsi" w:hAnsiTheme="majorBidi" w:cstheme="majorBidi"/>
          <w:b/>
          <w:sz w:val="16"/>
          <w:szCs w:val="16"/>
        </w:rPr>
      </w:pPr>
    </w:p>
    <w:p w14:paraId="65B4BE44" w14:textId="77777777" w:rsidR="007627A0" w:rsidRDefault="007627A0" w:rsidP="0021335F">
      <w:pPr>
        <w:spacing w:after="0"/>
        <w:rPr>
          <w:rFonts w:asciiTheme="majorBidi" w:eastAsiaTheme="minorHAnsi" w:hAnsiTheme="majorBidi" w:cstheme="majorBidi"/>
          <w:b/>
          <w:sz w:val="16"/>
          <w:szCs w:val="16"/>
        </w:rPr>
      </w:pPr>
    </w:p>
    <w:p w14:paraId="6FC32145" w14:textId="77777777" w:rsidR="007627A0" w:rsidRDefault="007627A0" w:rsidP="0021335F">
      <w:pPr>
        <w:spacing w:after="0"/>
        <w:rPr>
          <w:rFonts w:asciiTheme="majorBidi" w:eastAsiaTheme="minorHAnsi" w:hAnsiTheme="majorBidi" w:cstheme="majorBidi"/>
          <w:b/>
          <w:sz w:val="16"/>
          <w:szCs w:val="16"/>
        </w:rPr>
      </w:pPr>
    </w:p>
    <w:p w14:paraId="585B4965" w14:textId="77777777" w:rsidR="007627A0" w:rsidRDefault="007627A0" w:rsidP="0021335F">
      <w:pPr>
        <w:spacing w:after="0"/>
        <w:rPr>
          <w:rFonts w:asciiTheme="majorBidi" w:eastAsiaTheme="minorHAnsi" w:hAnsiTheme="majorBidi" w:cstheme="majorBidi"/>
          <w:b/>
          <w:sz w:val="16"/>
          <w:szCs w:val="16"/>
        </w:rPr>
      </w:pPr>
    </w:p>
    <w:p w14:paraId="59DD1234" w14:textId="77777777" w:rsidR="007627A0" w:rsidRDefault="007627A0" w:rsidP="0021335F">
      <w:pPr>
        <w:spacing w:after="0"/>
        <w:rPr>
          <w:rFonts w:asciiTheme="majorBidi" w:eastAsiaTheme="minorHAnsi" w:hAnsiTheme="majorBidi" w:cstheme="majorBidi"/>
          <w:b/>
          <w:sz w:val="16"/>
          <w:szCs w:val="16"/>
        </w:rPr>
      </w:pPr>
    </w:p>
    <w:p w14:paraId="33155B1A" w14:textId="7EF5BFED" w:rsidR="008F064B" w:rsidRDefault="008F064B" w:rsidP="0021335F">
      <w:pPr>
        <w:spacing w:after="0"/>
        <w:rPr>
          <w:noProof/>
        </w:rPr>
      </w:pPr>
    </w:p>
    <w:p w14:paraId="4D2C67F5" w14:textId="77777777" w:rsidR="00AC58C3" w:rsidRDefault="00AC58C3" w:rsidP="0021335F">
      <w:pPr>
        <w:spacing w:after="0"/>
        <w:rPr>
          <w:noProof/>
        </w:rPr>
      </w:pPr>
    </w:p>
    <w:p w14:paraId="5B106C85" w14:textId="77777777" w:rsidR="00AC58C3" w:rsidRDefault="00AC58C3" w:rsidP="0021335F">
      <w:pPr>
        <w:spacing w:after="0"/>
        <w:rPr>
          <w:noProof/>
        </w:rPr>
      </w:pPr>
    </w:p>
    <w:tbl>
      <w:tblPr>
        <w:tblW w:w="9356" w:type="dxa"/>
        <w:tblLook w:val="04A0" w:firstRow="1" w:lastRow="0" w:firstColumn="1" w:lastColumn="0" w:noHBand="0" w:noVBand="1"/>
      </w:tblPr>
      <w:tblGrid>
        <w:gridCol w:w="4266"/>
        <w:gridCol w:w="1224"/>
        <w:gridCol w:w="1247"/>
        <w:gridCol w:w="1257"/>
        <w:gridCol w:w="1362"/>
      </w:tblGrid>
      <w:tr w:rsidR="00046A1A" w:rsidRPr="00046A1A" w14:paraId="3AB54802" w14:textId="77777777" w:rsidTr="00046A1A">
        <w:trPr>
          <w:trHeight w:val="1275"/>
        </w:trPr>
        <w:tc>
          <w:tcPr>
            <w:tcW w:w="9356" w:type="dxa"/>
            <w:gridSpan w:val="5"/>
            <w:tcBorders>
              <w:top w:val="nil"/>
              <w:left w:val="nil"/>
              <w:bottom w:val="nil"/>
              <w:right w:val="nil"/>
            </w:tcBorders>
            <w:vAlign w:val="center"/>
            <w:hideMark/>
          </w:tcPr>
          <w:p w14:paraId="2EDEF6F8"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lastRenderedPageBreak/>
              <w:t>I. IZMJENE FINANCIJSKOG PLANA GRADSKE KNJIŽNICE CRIKVENICA ZA 2026. GODINU</w:t>
            </w:r>
          </w:p>
        </w:tc>
      </w:tr>
      <w:tr w:rsidR="00046A1A" w:rsidRPr="00046A1A" w14:paraId="08B1C65C" w14:textId="77777777" w:rsidTr="00046A1A">
        <w:trPr>
          <w:trHeight w:val="315"/>
        </w:trPr>
        <w:tc>
          <w:tcPr>
            <w:tcW w:w="9356" w:type="dxa"/>
            <w:gridSpan w:val="5"/>
            <w:tcBorders>
              <w:top w:val="nil"/>
              <w:left w:val="nil"/>
              <w:bottom w:val="nil"/>
              <w:right w:val="nil"/>
            </w:tcBorders>
            <w:vAlign w:val="center"/>
            <w:hideMark/>
          </w:tcPr>
          <w:p w14:paraId="57984C3E"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I. OPĆI DIO</w:t>
            </w:r>
          </w:p>
        </w:tc>
      </w:tr>
      <w:tr w:rsidR="00046A1A" w:rsidRPr="00046A1A" w14:paraId="74476DAE" w14:textId="77777777" w:rsidTr="00046A1A">
        <w:trPr>
          <w:trHeight w:val="300"/>
        </w:trPr>
        <w:tc>
          <w:tcPr>
            <w:tcW w:w="4266" w:type="dxa"/>
            <w:tcBorders>
              <w:top w:val="nil"/>
              <w:left w:val="nil"/>
              <w:bottom w:val="nil"/>
              <w:right w:val="nil"/>
            </w:tcBorders>
            <w:noWrap/>
            <w:vAlign w:val="bottom"/>
            <w:hideMark/>
          </w:tcPr>
          <w:p w14:paraId="2713771D" w14:textId="77777777" w:rsidR="00046A1A" w:rsidRPr="00046A1A" w:rsidRDefault="00046A1A" w:rsidP="00046A1A">
            <w:pPr>
              <w:spacing w:after="0" w:line="240" w:lineRule="auto"/>
              <w:jc w:val="center"/>
              <w:rPr>
                <w:rFonts w:eastAsia="Times New Roman" w:cs="Calibri"/>
                <w:b/>
                <w:bCs/>
                <w:color w:val="000000"/>
                <w:lang w:eastAsia="hr-HR"/>
              </w:rPr>
            </w:pPr>
          </w:p>
        </w:tc>
        <w:tc>
          <w:tcPr>
            <w:tcW w:w="1224" w:type="dxa"/>
            <w:tcBorders>
              <w:top w:val="nil"/>
              <w:left w:val="nil"/>
              <w:bottom w:val="nil"/>
              <w:right w:val="nil"/>
            </w:tcBorders>
            <w:noWrap/>
            <w:vAlign w:val="bottom"/>
            <w:hideMark/>
          </w:tcPr>
          <w:p w14:paraId="30CD5626"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noWrap/>
            <w:vAlign w:val="bottom"/>
            <w:hideMark/>
          </w:tcPr>
          <w:p w14:paraId="506EB5A3"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423B1325"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6F5A3F9D" w14:textId="77777777" w:rsidR="00046A1A" w:rsidRPr="00046A1A" w:rsidRDefault="00046A1A" w:rsidP="00046A1A">
            <w:pPr>
              <w:spacing w:after="0" w:line="240" w:lineRule="auto"/>
              <w:rPr>
                <w:rFonts w:eastAsia="Times New Roman" w:cs="Calibri"/>
                <w:lang w:eastAsia="hr-HR"/>
              </w:rPr>
            </w:pPr>
          </w:p>
        </w:tc>
      </w:tr>
      <w:tr w:rsidR="00046A1A" w:rsidRPr="00046A1A" w14:paraId="2082E6B0" w14:textId="77777777" w:rsidTr="00046A1A">
        <w:trPr>
          <w:trHeight w:val="300"/>
        </w:trPr>
        <w:tc>
          <w:tcPr>
            <w:tcW w:w="9356" w:type="dxa"/>
            <w:gridSpan w:val="5"/>
            <w:tcBorders>
              <w:top w:val="nil"/>
              <w:left w:val="nil"/>
              <w:bottom w:val="nil"/>
              <w:right w:val="nil"/>
            </w:tcBorders>
            <w:vAlign w:val="center"/>
            <w:hideMark/>
          </w:tcPr>
          <w:p w14:paraId="7347B1F5"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A) SAŽETAK RAČUNA PRIHODA I RASHODA</w:t>
            </w:r>
          </w:p>
        </w:tc>
      </w:tr>
      <w:tr w:rsidR="00046A1A" w:rsidRPr="00046A1A" w14:paraId="1209077A" w14:textId="77777777" w:rsidTr="00046A1A">
        <w:trPr>
          <w:trHeight w:val="315"/>
        </w:trPr>
        <w:tc>
          <w:tcPr>
            <w:tcW w:w="4266" w:type="dxa"/>
            <w:tcBorders>
              <w:top w:val="nil"/>
              <w:left w:val="nil"/>
              <w:bottom w:val="nil"/>
              <w:right w:val="nil"/>
            </w:tcBorders>
            <w:vAlign w:val="bottom"/>
            <w:hideMark/>
          </w:tcPr>
          <w:p w14:paraId="58D8A9F4" w14:textId="77777777" w:rsidR="00046A1A" w:rsidRPr="00046A1A" w:rsidRDefault="00046A1A" w:rsidP="00046A1A">
            <w:pPr>
              <w:spacing w:after="0" w:line="240" w:lineRule="auto"/>
              <w:jc w:val="center"/>
              <w:rPr>
                <w:rFonts w:eastAsia="Times New Roman" w:cs="Calibri"/>
                <w:b/>
                <w:bCs/>
                <w:color w:val="000000"/>
                <w:lang w:eastAsia="hr-HR"/>
              </w:rPr>
            </w:pPr>
          </w:p>
        </w:tc>
        <w:tc>
          <w:tcPr>
            <w:tcW w:w="1224" w:type="dxa"/>
            <w:tcBorders>
              <w:top w:val="nil"/>
              <w:left w:val="nil"/>
              <w:bottom w:val="single" w:sz="8" w:space="0" w:color="auto"/>
              <w:right w:val="nil"/>
            </w:tcBorders>
            <w:noWrap/>
            <w:vAlign w:val="center"/>
            <w:hideMark/>
          </w:tcPr>
          <w:p w14:paraId="0AFCE271" w14:textId="77777777" w:rsidR="00046A1A" w:rsidRPr="00046A1A" w:rsidRDefault="00046A1A" w:rsidP="00046A1A">
            <w:pPr>
              <w:spacing w:after="0" w:line="240" w:lineRule="auto"/>
              <w:jc w:val="center"/>
              <w:rPr>
                <w:rFonts w:eastAsia="Times New Roman" w:cs="Calibri"/>
                <w:b/>
                <w:bCs/>
                <w:color w:val="FF0000"/>
                <w:lang w:eastAsia="hr-HR"/>
              </w:rPr>
            </w:pPr>
            <w:r w:rsidRPr="00046A1A">
              <w:rPr>
                <w:rFonts w:eastAsia="Times New Roman" w:cs="Calibri"/>
                <w:b/>
                <w:bCs/>
                <w:color w:val="FF0000"/>
                <w:lang w:eastAsia="hr-HR"/>
              </w:rPr>
              <w:t> </w:t>
            </w:r>
          </w:p>
        </w:tc>
        <w:tc>
          <w:tcPr>
            <w:tcW w:w="1247" w:type="dxa"/>
            <w:tcBorders>
              <w:top w:val="nil"/>
              <w:left w:val="nil"/>
              <w:bottom w:val="single" w:sz="8" w:space="0" w:color="auto"/>
              <w:right w:val="nil"/>
            </w:tcBorders>
            <w:noWrap/>
            <w:vAlign w:val="center"/>
            <w:hideMark/>
          </w:tcPr>
          <w:p w14:paraId="2287B2A3"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 </w:t>
            </w:r>
          </w:p>
        </w:tc>
        <w:tc>
          <w:tcPr>
            <w:tcW w:w="1257" w:type="dxa"/>
            <w:tcBorders>
              <w:top w:val="nil"/>
              <w:left w:val="nil"/>
              <w:bottom w:val="single" w:sz="8" w:space="0" w:color="auto"/>
              <w:right w:val="nil"/>
            </w:tcBorders>
            <w:noWrap/>
            <w:vAlign w:val="center"/>
            <w:hideMark/>
          </w:tcPr>
          <w:p w14:paraId="4ADCE9C9"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 </w:t>
            </w:r>
          </w:p>
        </w:tc>
        <w:tc>
          <w:tcPr>
            <w:tcW w:w="1362" w:type="dxa"/>
            <w:tcBorders>
              <w:top w:val="nil"/>
              <w:left w:val="nil"/>
              <w:bottom w:val="single" w:sz="8" w:space="0" w:color="auto"/>
              <w:right w:val="nil"/>
            </w:tcBorders>
            <w:noWrap/>
            <w:vAlign w:val="center"/>
            <w:hideMark/>
          </w:tcPr>
          <w:p w14:paraId="1801A44E"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 </w:t>
            </w:r>
          </w:p>
        </w:tc>
      </w:tr>
      <w:tr w:rsidR="00046A1A" w:rsidRPr="00046A1A" w14:paraId="39A5BC3F" w14:textId="77777777" w:rsidTr="00046A1A">
        <w:trPr>
          <w:trHeight w:val="495"/>
        </w:trPr>
        <w:tc>
          <w:tcPr>
            <w:tcW w:w="4266" w:type="dxa"/>
            <w:tcBorders>
              <w:top w:val="single" w:sz="8" w:space="0" w:color="auto"/>
              <w:left w:val="single" w:sz="8" w:space="0" w:color="auto"/>
              <w:bottom w:val="single" w:sz="8" w:space="0" w:color="auto"/>
              <w:right w:val="nil"/>
            </w:tcBorders>
            <w:vAlign w:val="center"/>
            <w:hideMark/>
          </w:tcPr>
          <w:p w14:paraId="7F707D34"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 </w:t>
            </w:r>
          </w:p>
        </w:tc>
        <w:tc>
          <w:tcPr>
            <w:tcW w:w="1224" w:type="dxa"/>
            <w:tcBorders>
              <w:top w:val="nil"/>
              <w:left w:val="single" w:sz="8" w:space="0" w:color="auto"/>
              <w:bottom w:val="single" w:sz="8" w:space="0" w:color="auto"/>
              <w:right w:val="single" w:sz="8" w:space="0" w:color="auto"/>
            </w:tcBorders>
            <w:shd w:val="clear" w:color="000000" w:fill="FFFFFF"/>
            <w:vAlign w:val="center"/>
            <w:hideMark/>
          </w:tcPr>
          <w:p w14:paraId="19802256"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PLAN 2026.</w:t>
            </w:r>
          </w:p>
        </w:tc>
        <w:tc>
          <w:tcPr>
            <w:tcW w:w="1247" w:type="dxa"/>
            <w:tcBorders>
              <w:top w:val="nil"/>
              <w:left w:val="nil"/>
              <w:bottom w:val="single" w:sz="8" w:space="0" w:color="auto"/>
              <w:right w:val="single" w:sz="8" w:space="0" w:color="auto"/>
            </w:tcBorders>
            <w:shd w:val="clear" w:color="000000" w:fill="FFFFFF"/>
            <w:vAlign w:val="center"/>
            <w:hideMark/>
          </w:tcPr>
          <w:p w14:paraId="63B20D30"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Povećanje/</w:t>
            </w:r>
            <w:r w:rsidRPr="00046A1A">
              <w:rPr>
                <w:rFonts w:eastAsia="Times New Roman" w:cs="Calibri"/>
                <w:b/>
                <w:bCs/>
                <w:color w:val="000000"/>
                <w:lang w:eastAsia="hr-HR"/>
              </w:rPr>
              <w:br/>
              <w:t>smanjenje</w:t>
            </w:r>
          </w:p>
        </w:tc>
        <w:tc>
          <w:tcPr>
            <w:tcW w:w="1257" w:type="dxa"/>
            <w:tcBorders>
              <w:top w:val="nil"/>
              <w:left w:val="nil"/>
              <w:bottom w:val="single" w:sz="8" w:space="0" w:color="auto"/>
              <w:right w:val="single" w:sz="8" w:space="0" w:color="auto"/>
            </w:tcBorders>
            <w:shd w:val="clear" w:color="000000" w:fill="FFFFFF"/>
            <w:vAlign w:val="center"/>
            <w:hideMark/>
          </w:tcPr>
          <w:p w14:paraId="40B0E35F"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PROMJENA (%)</w:t>
            </w:r>
          </w:p>
        </w:tc>
        <w:tc>
          <w:tcPr>
            <w:tcW w:w="1362" w:type="dxa"/>
            <w:tcBorders>
              <w:top w:val="nil"/>
              <w:left w:val="nil"/>
              <w:bottom w:val="single" w:sz="8" w:space="0" w:color="auto"/>
              <w:right w:val="single" w:sz="8" w:space="0" w:color="auto"/>
            </w:tcBorders>
            <w:shd w:val="clear" w:color="000000" w:fill="FFFFFF"/>
            <w:vAlign w:val="center"/>
            <w:hideMark/>
          </w:tcPr>
          <w:p w14:paraId="5D0F93CB"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I IZMJENA 2026.</w:t>
            </w:r>
          </w:p>
        </w:tc>
      </w:tr>
      <w:tr w:rsidR="00046A1A" w:rsidRPr="00046A1A" w14:paraId="1719A32E" w14:textId="77777777" w:rsidTr="00046A1A">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26338D23"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PRIHODI UKUPNO</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22BA3FCC"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534.065,00</w:t>
            </w:r>
          </w:p>
        </w:tc>
        <w:tc>
          <w:tcPr>
            <w:tcW w:w="1247" w:type="dxa"/>
            <w:tcBorders>
              <w:top w:val="nil"/>
              <w:left w:val="nil"/>
              <w:bottom w:val="single" w:sz="8" w:space="0" w:color="auto"/>
              <w:right w:val="single" w:sz="8" w:space="0" w:color="auto"/>
            </w:tcBorders>
            <w:shd w:val="clear" w:color="000000" w:fill="DDEBF7"/>
            <w:noWrap/>
            <w:vAlign w:val="center"/>
            <w:hideMark/>
          </w:tcPr>
          <w:p w14:paraId="5E2E44E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-71.869,44</w:t>
            </w:r>
          </w:p>
        </w:tc>
        <w:tc>
          <w:tcPr>
            <w:tcW w:w="1257" w:type="dxa"/>
            <w:tcBorders>
              <w:top w:val="nil"/>
              <w:left w:val="nil"/>
              <w:bottom w:val="single" w:sz="8" w:space="0" w:color="auto"/>
              <w:right w:val="single" w:sz="8" w:space="0" w:color="auto"/>
            </w:tcBorders>
            <w:shd w:val="clear" w:color="000000" w:fill="DDEBF7"/>
            <w:noWrap/>
            <w:vAlign w:val="center"/>
            <w:hideMark/>
          </w:tcPr>
          <w:p w14:paraId="3016634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-13,46</w:t>
            </w:r>
          </w:p>
        </w:tc>
        <w:tc>
          <w:tcPr>
            <w:tcW w:w="1362" w:type="dxa"/>
            <w:tcBorders>
              <w:top w:val="nil"/>
              <w:left w:val="nil"/>
              <w:bottom w:val="single" w:sz="8" w:space="0" w:color="auto"/>
              <w:right w:val="single" w:sz="8" w:space="0" w:color="auto"/>
            </w:tcBorders>
            <w:shd w:val="clear" w:color="000000" w:fill="DDEBF7"/>
            <w:noWrap/>
            <w:vAlign w:val="center"/>
            <w:hideMark/>
          </w:tcPr>
          <w:p w14:paraId="65EB835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462.195,56</w:t>
            </w:r>
          </w:p>
        </w:tc>
      </w:tr>
      <w:tr w:rsidR="00046A1A" w:rsidRPr="00046A1A" w14:paraId="1A3F21B3" w14:textId="77777777" w:rsidTr="00046A1A">
        <w:trPr>
          <w:trHeight w:val="315"/>
        </w:trPr>
        <w:tc>
          <w:tcPr>
            <w:tcW w:w="4266" w:type="dxa"/>
            <w:tcBorders>
              <w:top w:val="nil"/>
              <w:left w:val="single" w:sz="8" w:space="0" w:color="auto"/>
              <w:bottom w:val="single" w:sz="8" w:space="0" w:color="auto"/>
              <w:right w:val="nil"/>
            </w:tcBorders>
            <w:vAlign w:val="center"/>
            <w:hideMark/>
          </w:tcPr>
          <w:p w14:paraId="4D95CCA3"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6 PRIHODI POSLOVANJA</w:t>
            </w:r>
          </w:p>
        </w:tc>
        <w:tc>
          <w:tcPr>
            <w:tcW w:w="1224" w:type="dxa"/>
            <w:tcBorders>
              <w:top w:val="nil"/>
              <w:left w:val="single" w:sz="8" w:space="0" w:color="auto"/>
              <w:bottom w:val="single" w:sz="8" w:space="0" w:color="auto"/>
              <w:right w:val="single" w:sz="8" w:space="0" w:color="auto"/>
            </w:tcBorders>
            <w:noWrap/>
            <w:vAlign w:val="center"/>
            <w:hideMark/>
          </w:tcPr>
          <w:p w14:paraId="06D87A8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534.065,00</w:t>
            </w:r>
          </w:p>
        </w:tc>
        <w:tc>
          <w:tcPr>
            <w:tcW w:w="1247" w:type="dxa"/>
            <w:tcBorders>
              <w:top w:val="nil"/>
              <w:left w:val="nil"/>
              <w:bottom w:val="single" w:sz="8" w:space="0" w:color="auto"/>
              <w:right w:val="single" w:sz="8" w:space="0" w:color="auto"/>
            </w:tcBorders>
            <w:noWrap/>
            <w:vAlign w:val="center"/>
            <w:hideMark/>
          </w:tcPr>
          <w:p w14:paraId="39E0994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-71.869,44</w:t>
            </w:r>
          </w:p>
        </w:tc>
        <w:tc>
          <w:tcPr>
            <w:tcW w:w="1257" w:type="dxa"/>
            <w:tcBorders>
              <w:top w:val="nil"/>
              <w:left w:val="nil"/>
              <w:bottom w:val="single" w:sz="8" w:space="0" w:color="auto"/>
              <w:right w:val="single" w:sz="8" w:space="0" w:color="auto"/>
            </w:tcBorders>
            <w:noWrap/>
            <w:vAlign w:val="center"/>
            <w:hideMark/>
          </w:tcPr>
          <w:p w14:paraId="786520A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-13,46</w:t>
            </w:r>
          </w:p>
        </w:tc>
        <w:tc>
          <w:tcPr>
            <w:tcW w:w="1362" w:type="dxa"/>
            <w:tcBorders>
              <w:top w:val="nil"/>
              <w:left w:val="nil"/>
              <w:bottom w:val="single" w:sz="8" w:space="0" w:color="auto"/>
              <w:right w:val="single" w:sz="8" w:space="0" w:color="auto"/>
            </w:tcBorders>
            <w:noWrap/>
            <w:vAlign w:val="center"/>
            <w:hideMark/>
          </w:tcPr>
          <w:p w14:paraId="5AA22A57"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462.195,56</w:t>
            </w:r>
          </w:p>
        </w:tc>
      </w:tr>
      <w:tr w:rsidR="00046A1A" w:rsidRPr="00046A1A" w14:paraId="0B07C518" w14:textId="77777777" w:rsidTr="00046A1A">
        <w:trPr>
          <w:trHeight w:val="315"/>
        </w:trPr>
        <w:tc>
          <w:tcPr>
            <w:tcW w:w="4266" w:type="dxa"/>
            <w:tcBorders>
              <w:top w:val="nil"/>
              <w:left w:val="single" w:sz="8" w:space="0" w:color="auto"/>
              <w:bottom w:val="single" w:sz="8" w:space="0" w:color="auto"/>
              <w:right w:val="nil"/>
            </w:tcBorders>
            <w:noWrap/>
            <w:vAlign w:val="center"/>
            <w:hideMark/>
          </w:tcPr>
          <w:p w14:paraId="02FC9E8E"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7 PRIHODI OD PRODAJE NEFINANCIJSKE IMOVINE</w:t>
            </w:r>
          </w:p>
        </w:tc>
        <w:tc>
          <w:tcPr>
            <w:tcW w:w="1224" w:type="dxa"/>
            <w:tcBorders>
              <w:top w:val="nil"/>
              <w:left w:val="single" w:sz="8" w:space="0" w:color="auto"/>
              <w:bottom w:val="single" w:sz="8" w:space="0" w:color="auto"/>
              <w:right w:val="single" w:sz="8" w:space="0" w:color="auto"/>
            </w:tcBorders>
            <w:noWrap/>
            <w:vAlign w:val="center"/>
            <w:hideMark/>
          </w:tcPr>
          <w:p w14:paraId="305B6EDA"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3EB85CB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41C8C552"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noWrap/>
            <w:vAlign w:val="center"/>
            <w:hideMark/>
          </w:tcPr>
          <w:p w14:paraId="4E46BE85"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650FD776" w14:textId="77777777" w:rsidTr="00046A1A">
        <w:trPr>
          <w:trHeight w:val="315"/>
        </w:trPr>
        <w:tc>
          <w:tcPr>
            <w:tcW w:w="4266" w:type="dxa"/>
            <w:tcBorders>
              <w:top w:val="nil"/>
              <w:left w:val="single" w:sz="8" w:space="0" w:color="auto"/>
              <w:bottom w:val="single" w:sz="8" w:space="0" w:color="auto"/>
              <w:right w:val="nil"/>
            </w:tcBorders>
            <w:shd w:val="clear" w:color="000000" w:fill="DDEBF7"/>
            <w:noWrap/>
            <w:vAlign w:val="center"/>
            <w:hideMark/>
          </w:tcPr>
          <w:p w14:paraId="4420D5DA"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RASHODI UKUPNO</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3AB8E58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534.065,00</w:t>
            </w:r>
          </w:p>
        </w:tc>
        <w:tc>
          <w:tcPr>
            <w:tcW w:w="1247" w:type="dxa"/>
            <w:tcBorders>
              <w:top w:val="nil"/>
              <w:left w:val="nil"/>
              <w:bottom w:val="single" w:sz="8" w:space="0" w:color="auto"/>
              <w:right w:val="single" w:sz="8" w:space="0" w:color="auto"/>
            </w:tcBorders>
            <w:shd w:val="clear" w:color="000000" w:fill="DDEBF7"/>
            <w:noWrap/>
            <w:vAlign w:val="center"/>
            <w:hideMark/>
          </w:tcPr>
          <w:p w14:paraId="624999D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-87.300,00</w:t>
            </w:r>
          </w:p>
        </w:tc>
        <w:tc>
          <w:tcPr>
            <w:tcW w:w="1257" w:type="dxa"/>
            <w:tcBorders>
              <w:top w:val="nil"/>
              <w:left w:val="nil"/>
              <w:bottom w:val="single" w:sz="8" w:space="0" w:color="auto"/>
              <w:right w:val="single" w:sz="8" w:space="0" w:color="auto"/>
            </w:tcBorders>
            <w:shd w:val="clear" w:color="000000" w:fill="DDEBF7"/>
            <w:noWrap/>
            <w:vAlign w:val="center"/>
            <w:hideMark/>
          </w:tcPr>
          <w:p w14:paraId="3C9FE9B5"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-16,35</w:t>
            </w:r>
          </w:p>
        </w:tc>
        <w:tc>
          <w:tcPr>
            <w:tcW w:w="1362" w:type="dxa"/>
            <w:tcBorders>
              <w:top w:val="nil"/>
              <w:left w:val="nil"/>
              <w:bottom w:val="single" w:sz="8" w:space="0" w:color="auto"/>
              <w:right w:val="single" w:sz="8" w:space="0" w:color="auto"/>
            </w:tcBorders>
            <w:shd w:val="clear" w:color="000000" w:fill="DDEBF7"/>
            <w:noWrap/>
            <w:vAlign w:val="center"/>
            <w:hideMark/>
          </w:tcPr>
          <w:p w14:paraId="5DD5905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446.765,00</w:t>
            </w:r>
          </w:p>
        </w:tc>
      </w:tr>
      <w:tr w:rsidR="00046A1A" w:rsidRPr="00046A1A" w14:paraId="550B2A60" w14:textId="77777777" w:rsidTr="00046A1A">
        <w:trPr>
          <w:trHeight w:val="315"/>
        </w:trPr>
        <w:tc>
          <w:tcPr>
            <w:tcW w:w="4266" w:type="dxa"/>
            <w:tcBorders>
              <w:top w:val="nil"/>
              <w:left w:val="single" w:sz="8" w:space="0" w:color="auto"/>
              <w:bottom w:val="single" w:sz="8" w:space="0" w:color="auto"/>
              <w:right w:val="nil"/>
            </w:tcBorders>
            <w:vAlign w:val="center"/>
            <w:hideMark/>
          </w:tcPr>
          <w:p w14:paraId="2BC9B2FE"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3 RASHODI  POSLOVANJA</w:t>
            </w:r>
          </w:p>
        </w:tc>
        <w:tc>
          <w:tcPr>
            <w:tcW w:w="1224" w:type="dxa"/>
            <w:tcBorders>
              <w:top w:val="nil"/>
              <w:left w:val="single" w:sz="8" w:space="0" w:color="auto"/>
              <w:bottom w:val="single" w:sz="8" w:space="0" w:color="auto"/>
              <w:right w:val="single" w:sz="8" w:space="0" w:color="auto"/>
            </w:tcBorders>
            <w:vAlign w:val="center"/>
            <w:hideMark/>
          </w:tcPr>
          <w:p w14:paraId="73E48E0A"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363.565,00</w:t>
            </w:r>
          </w:p>
        </w:tc>
        <w:tc>
          <w:tcPr>
            <w:tcW w:w="1247" w:type="dxa"/>
            <w:tcBorders>
              <w:top w:val="nil"/>
              <w:left w:val="nil"/>
              <w:bottom w:val="single" w:sz="8" w:space="0" w:color="auto"/>
              <w:right w:val="single" w:sz="8" w:space="0" w:color="auto"/>
            </w:tcBorders>
            <w:noWrap/>
            <w:vAlign w:val="center"/>
            <w:hideMark/>
          </w:tcPr>
          <w:p w14:paraId="222A18A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-65.900,00</w:t>
            </w:r>
          </w:p>
        </w:tc>
        <w:tc>
          <w:tcPr>
            <w:tcW w:w="1257" w:type="dxa"/>
            <w:tcBorders>
              <w:top w:val="nil"/>
              <w:left w:val="nil"/>
              <w:bottom w:val="single" w:sz="8" w:space="0" w:color="auto"/>
              <w:right w:val="single" w:sz="8" w:space="0" w:color="auto"/>
            </w:tcBorders>
            <w:noWrap/>
            <w:vAlign w:val="center"/>
            <w:hideMark/>
          </w:tcPr>
          <w:p w14:paraId="4401BF9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-18,13</w:t>
            </w:r>
          </w:p>
        </w:tc>
        <w:tc>
          <w:tcPr>
            <w:tcW w:w="1362" w:type="dxa"/>
            <w:tcBorders>
              <w:top w:val="nil"/>
              <w:left w:val="nil"/>
              <w:bottom w:val="single" w:sz="8" w:space="0" w:color="auto"/>
              <w:right w:val="single" w:sz="8" w:space="0" w:color="auto"/>
            </w:tcBorders>
            <w:vAlign w:val="center"/>
            <w:hideMark/>
          </w:tcPr>
          <w:p w14:paraId="121F479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297.665,00</w:t>
            </w:r>
          </w:p>
        </w:tc>
      </w:tr>
      <w:tr w:rsidR="00046A1A" w:rsidRPr="00046A1A" w14:paraId="3B514E2F" w14:textId="77777777" w:rsidTr="00046A1A">
        <w:trPr>
          <w:trHeight w:val="315"/>
        </w:trPr>
        <w:tc>
          <w:tcPr>
            <w:tcW w:w="4266" w:type="dxa"/>
            <w:tcBorders>
              <w:top w:val="nil"/>
              <w:left w:val="single" w:sz="8" w:space="0" w:color="auto"/>
              <w:bottom w:val="single" w:sz="8" w:space="0" w:color="auto"/>
              <w:right w:val="nil"/>
            </w:tcBorders>
            <w:noWrap/>
            <w:vAlign w:val="center"/>
            <w:hideMark/>
          </w:tcPr>
          <w:p w14:paraId="286584A3"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4 RASHODI ZA NABAVU NEFINANCIJSKE IMOVINE</w:t>
            </w:r>
          </w:p>
        </w:tc>
        <w:tc>
          <w:tcPr>
            <w:tcW w:w="1224" w:type="dxa"/>
            <w:tcBorders>
              <w:top w:val="nil"/>
              <w:left w:val="single" w:sz="8" w:space="0" w:color="auto"/>
              <w:bottom w:val="single" w:sz="8" w:space="0" w:color="auto"/>
              <w:right w:val="single" w:sz="8" w:space="0" w:color="auto"/>
            </w:tcBorders>
            <w:vAlign w:val="center"/>
            <w:hideMark/>
          </w:tcPr>
          <w:p w14:paraId="599E19E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170.500,00</w:t>
            </w:r>
          </w:p>
        </w:tc>
        <w:tc>
          <w:tcPr>
            <w:tcW w:w="1247" w:type="dxa"/>
            <w:tcBorders>
              <w:top w:val="nil"/>
              <w:left w:val="nil"/>
              <w:bottom w:val="single" w:sz="8" w:space="0" w:color="auto"/>
              <w:right w:val="single" w:sz="8" w:space="0" w:color="auto"/>
            </w:tcBorders>
            <w:noWrap/>
            <w:vAlign w:val="center"/>
            <w:hideMark/>
          </w:tcPr>
          <w:p w14:paraId="2155D2EC"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-21.400,00</w:t>
            </w:r>
          </w:p>
        </w:tc>
        <w:tc>
          <w:tcPr>
            <w:tcW w:w="1257" w:type="dxa"/>
            <w:tcBorders>
              <w:top w:val="nil"/>
              <w:left w:val="nil"/>
              <w:bottom w:val="single" w:sz="8" w:space="0" w:color="auto"/>
              <w:right w:val="single" w:sz="8" w:space="0" w:color="auto"/>
            </w:tcBorders>
            <w:noWrap/>
            <w:vAlign w:val="center"/>
            <w:hideMark/>
          </w:tcPr>
          <w:p w14:paraId="74896D3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-12,55</w:t>
            </w:r>
          </w:p>
        </w:tc>
        <w:tc>
          <w:tcPr>
            <w:tcW w:w="1362" w:type="dxa"/>
            <w:tcBorders>
              <w:top w:val="nil"/>
              <w:left w:val="nil"/>
              <w:bottom w:val="single" w:sz="8" w:space="0" w:color="auto"/>
              <w:right w:val="single" w:sz="8" w:space="0" w:color="auto"/>
            </w:tcBorders>
            <w:vAlign w:val="center"/>
            <w:hideMark/>
          </w:tcPr>
          <w:p w14:paraId="572ED940"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149.100,00</w:t>
            </w:r>
          </w:p>
        </w:tc>
      </w:tr>
      <w:tr w:rsidR="00046A1A" w:rsidRPr="00046A1A" w14:paraId="2A69A12D" w14:textId="77777777" w:rsidTr="00046A1A">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39312410"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RAZLIKA - VIŠAK / MANJAK</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2D413C20"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3AAC67F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c>
          <w:tcPr>
            <w:tcW w:w="1257" w:type="dxa"/>
            <w:tcBorders>
              <w:top w:val="nil"/>
              <w:left w:val="nil"/>
              <w:bottom w:val="single" w:sz="8" w:space="0" w:color="auto"/>
              <w:right w:val="single" w:sz="8" w:space="0" w:color="auto"/>
            </w:tcBorders>
            <w:shd w:val="clear" w:color="000000" w:fill="DDEBF7"/>
            <w:noWrap/>
            <w:vAlign w:val="center"/>
            <w:hideMark/>
          </w:tcPr>
          <w:p w14:paraId="031CA455"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DEBF7"/>
            <w:noWrap/>
            <w:vAlign w:val="center"/>
            <w:hideMark/>
          </w:tcPr>
          <w:p w14:paraId="7CD8F63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r>
      <w:tr w:rsidR="00046A1A" w:rsidRPr="00046A1A" w14:paraId="38A52FAF" w14:textId="77777777" w:rsidTr="00046A1A">
        <w:trPr>
          <w:trHeight w:val="300"/>
        </w:trPr>
        <w:tc>
          <w:tcPr>
            <w:tcW w:w="4266" w:type="dxa"/>
            <w:tcBorders>
              <w:top w:val="nil"/>
              <w:left w:val="nil"/>
              <w:bottom w:val="nil"/>
              <w:right w:val="nil"/>
            </w:tcBorders>
            <w:vAlign w:val="center"/>
            <w:hideMark/>
          </w:tcPr>
          <w:p w14:paraId="315910FE" w14:textId="77777777" w:rsidR="00046A1A" w:rsidRPr="00046A1A" w:rsidRDefault="00046A1A" w:rsidP="00046A1A">
            <w:pPr>
              <w:spacing w:after="0" w:line="240" w:lineRule="auto"/>
              <w:jc w:val="right"/>
              <w:rPr>
                <w:rFonts w:eastAsia="Times New Roman" w:cs="Calibri"/>
                <w:b/>
                <w:bCs/>
                <w:color w:val="000000"/>
                <w:lang w:eastAsia="hr-HR"/>
              </w:rPr>
            </w:pPr>
          </w:p>
        </w:tc>
        <w:tc>
          <w:tcPr>
            <w:tcW w:w="1224" w:type="dxa"/>
            <w:tcBorders>
              <w:top w:val="nil"/>
              <w:left w:val="nil"/>
              <w:bottom w:val="nil"/>
              <w:right w:val="nil"/>
            </w:tcBorders>
            <w:vAlign w:val="center"/>
            <w:hideMark/>
          </w:tcPr>
          <w:p w14:paraId="40EDAB5A"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center"/>
            <w:hideMark/>
          </w:tcPr>
          <w:p w14:paraId="78D375AE"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63569A2E"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0C65CE3A" w14:textId="77777777" w:rsidR="00046A1A" w:rsidRPr="00046A1A" w:rsidRDefault="00046A1A" w:rsidP="00046A1A">
            <w:pPr>
              <w:spacing w:after="0" w:line="240" w:lineRule="auto"/>
              <w:rPr>
                <w:rFonts w:eastAsia="Times New Roman" w:cs="Calibri"/>
                <w:lang w:eastAsia="hr-HR"/>
              </w:rPr>
            </w:pPr>
          </w:p>
        </w:tc>
      </w:tr>
      <w:tr w:rsidR="00046A1A" w:rsidRPr="00046A1A" w14:paraId="37886943" w14:textId="77777777" w:rsidTr="00046A1A">
        <w:trPr>
          <w:trHeight w:val="300"/>
        </w:trPr>
        <w:tc>
          <w:tcPr>
            <w:tcW w:w="4266" w:type="dxa"/>
            <w:tcBorders>
              <w:top w:val="nil"/>
              <w:left w:val="nil"/>
              <w:bottom w:val="nil"/>
              <w:right w:val="nil"/>
            </w:tcBorders>
            <w:vAlign w:val="center"/>
            <w:hideMark/>
          </w:tcPr>
          <w:p w14:paraId="34231149" w14:textId="77777777" w:rsidR="00046A1A" w:rsidRPr="00046A1A" w:rsidRDefault="00046A1A" w:rsidP="00046A1A">
            <w:pPr>
              <w:spacing w:after="0" w:line="240" w:lineRule="auto"/>
              <w:rPr>
                <w:rFonts w:eastAsia="Times New Roman" w:cs="Calibri"/>
                <w:lang w:eastAsia="hr-HR"/>
              </w:rPr>
            </w:pPr>
          </w:p>
        </w:tc>
        <w:tc>
          <w:tcPr>
            <w:tcW w:w="1224" w:type="dxa"/>
            <w:tcBorders>
              <w:top w:val="nil"/>
              <w:left w:val="nil"/>
              <w:bottom w:val="nil"/>
              <w:right w:val="nil"/>
            </w:tcBorders>
            <w:vAlign w:val="center"/>
            <w:hideMark/>
          </w:tcPr>
          <w:p w14:paraId="405AE6A6"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center"/>
            <w:hideMark/>
          </w:tcPr>
          <w:p w14:paraId="7A4F52EE"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vAlign w:val="center"/>
            <w:hideMark/>
          </w:tcPr>
          <w:p w14:paraId="502D727D"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vAlign w:val="center"/>
            <w:hideMark/>
          </w:tcPr>
          <w:p w14:paraId="7A8E1354" w14:textId="77777777" w:rsidR="00046A1A" w:rsidRPr="00046A1A" w:rsidRDefault="00046A1A" w:rsidP="00046A1A">
            <w:pPr>
              <w:spacing w:after="0" w:line="240" w:lineRule="auto"/>
              <w:rPr>
                <w:rFonts w:eastAsia="Times New Roman" w:cs="Calibri"/>
                <w:lang w:eastAsia="hr-HR"/>
              </w:rPr>
            </w:pPr>
          </w:p>
        </w:tc>
      </w:tr>
      <w:tr w:rsidR="00046A1A" w:rsidRPr="00046A1A" w14:paraId="0006EDF0" w14:textId="77777777" w:rsidTr="00046A1A">
        <w:trPr>
          <w:trHeight w:val="300"/>
        </w:trPr>
        <w:tc>
          <w:tcPr>
            <w:tcW w:w="9356" w:type="dxa"/>
            <w:gridSpan w:val="5"/>
            <w:tcBorders>
              <w:top w:val="nil"/>
              <w:left w:val="nil"/>
              <w:bottom w:val="nil"/>
              <w:right w:val="nil"/>
            </w:tcBorders>
            <w:vAlign w:val="center"/>
            <w:hideMark/>
          </w:tcPr>
          <w:p w14:paraId="073B10FA"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B) SAŽETAK RAČUNA FINANCIRANJA</w:t>
            </w:r>
          </w:p>
        </w:tc>
      </w:tr>
      <w:tr w:rsidR="00046A1A" w:rsidRPr="00046A1A" w14:paraId="753C6515" w14:textId="77777777" w:rsidTr="00046A1A">
        <w:trPr>
          <w:trHeight w:val="315"/>
        </w:trPr>
        <w:tc>
          <w:tcPr>
            <w:tcW w:w="4266" w:type="dxa"/>
            <w:tcBorders>
              <w:top w:val="nil"/>
              <w:left w:val="nil"/>
              <w:bottom w:val="nil"/>
              <w:right w:val="nil"/>
            </w:tcBorders>
            <w:vAlign w:val="center"/>
            <w:hideMark/>
          </w:tcPr>
          <w:p w14:paraId="24E2BC9F" w14:textId="77777777" w:rsidR="00046A1A" w:rsidRPr="00046A1A" w:rsidRDefault="00046A1A" w:rsidP="00046A1A">
            <w:pPr>
              <w:spacing w:after="0" w:line="240" w:lineRule="auto"/>
              <w:jc w:val="center"/>
              <w:rPr>
                <w:rFonts w:eastAsia="Times New Roman" w:cs="Calibri"/>
                <w:b/>
                <w:bCs/>
                <w:color w:val="000000"/>
                <w:lang w:eastAsia="hr-HR"/>
              </w:rPr>
            </w:pPr>
          </w:p>
        </w:tc>
        <w:tc>
          <w:tcPr>
            <w:tcW w:w="1224" w:type="dxa"/>
            <w:tcBorders>
              <w:top w:val="nil"/>
              <w:left w:val="nil"/>
              <w:bottom w:val="nil"/>
              <w:right w:val="nil"/>
            </w:tcBorders>
            <w:vAlign w:val="center"/>
            <w:hideMark/>
          </w:tcPr>
          <w:p w14:paraId="296AEE97"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center"/>
            <w:hideMark/>
          </w:tcPr>
          <w:p w14:paraId="064FDB45"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409B9353"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2B6FA5E7" w14:textId="77777777" w:rsidR="00046A1A" w:rsidRPr="00046A1A" w:rsidRDefault="00046A1A" w:rsidP="00046A1A">
            <w:pPr>
              <w:spacing w:after="0" w:line="240" w:lineRule="auto"/>
              <w:rPr>
                <w:rFonts w:eastAsia="Times New Roman" w:cs="Calibri"/>
                <w:lang w:eastAsia="hr-HR"/>
              </w:rPr>
            </w:pPr>
          </w:p>
        </w:tc>
      </w:tr>
      <w:tr w:rsidR="00046A1A" w:rsidRPr="00046A1A" w14:paraId="3048F325" w14:textId="77777777" w:rsidTr="00046A1A">
        <w:trPr>
          <w:trHeight w:val="495"/>
        </w:trPr>
        <w:tc>
          <w:tcPr>
            <w:tcW w:w="4266" w:type="dxa"/>
            <w:tcBorders>
              <w:top w:val="single" w:sz="8" w:space="0" w:color="auto"/>
              <w:left w:val="single" w:sz="8" w:space="0" w:color="auto"/>
              <w:bottom w:val="single" w:sz="8" w:space="0" w:color="auto"/>
              <w:right w:val="nil"/>
            </w:tcBorders>
            <w:vAlign w:val="center"/>
            <w:hideMark/>
          </w:tcPr>
          <w:p w14:paraId="28FED27D"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 </w:t>
            </w:r>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2DDC2A0"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20805D54"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Povećanje/</w:t>
            </w:r>
            <w:r w:rsidRPr="00046A1A">
              <w:rPr>
                <w:rFonts w:eastAsia="Times New Roman" w:cs="Calibr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778913E3"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PROMJENA (%)</w:t>
            </w:r>
          </w:p>
        </w:tc>
        <w:tc>
          <w:tcPr>
            <w:tcW w:w="1362" w:type="dxa"/>
            <w:tcBorders>
              <w:top w:val="single" w:sz="8" w:space="0" w:color="auto"/>
              <w:left w:val="nil"/>
              <w:bottom w:val="single" w:sz="8" w:space="0" w:color="auto"/>
              <w:right w:val="single" w:sz="8" w:space="0" w:color="auto"/>
            </w:tcBorders>
            <w:shd w:val="clear" w:color="000000" w:fill="FFFFFF"/>
            <w:vAlign w:val="center"/>
            <w:hideMark/>
          </w:tcPr>
          <w:p w14:paraId="60CCEA64"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I IZMJENA 2026.</w:t>
            </w:r>
          </w:p>
        </w:tc>
      </w:tr>
      <w:tr w:rsidR="00046A1A" w:rsidRPr="00046A1A" w14:paraId="3D64B341" w14:textId="77777777" w:rsidTr="00046A1A">
        <w:trPr>
          <w:trHeight w:val="315"/>
        </w:trPr>
        <w:tc>
          <w:tcPr>
            <w:tcW w:w="4266" w:type="dxa"/>
            <w:tcBorders>
              <w:top w:val="nil"/>
              <w:left w:val="single" w:sz="8" w:space="0" w:color="auto"/>
              <w:bottom w:val="single" w:sz="8" w:space="0" w:color="auto"/>
              <w:right w:val="nil"/>
            </w:tcBorders>
            <w:noWrap/>
            <w:vAlign w:val="center"/>
            <w:hideMark/>
          </w:tcPr>
          <w:p w14:paraId="79A48CBC"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8 PRIMICI OD FINANCIJSKE IMOVINE I ZADUŽIVANJA</w:t>
            </w:r>
          </w:p>
        </w:tc>
        <w:tc>
          <w:tcPr>
            <w:tcW w:w="1224" w:type="dxa"/>
            <w:tcBorders>
              <w:top w:val="nil"/>
              <w:left w:val="single" w:sz="8" w:space="0" w:color="auto"/>
              <w:bottom w:val="single" w:sz="8" w:space="0" w:color="auto"/>
              <w:right w:val="single" w:sz="8" w:space="0" w:color="auto"/>
            </w:tcBorders>
            <w:noWrap/>
            <w:vAlign w:val="center"/>
            <w:hideMark/>
          </w:tcPr>
          <w:p w14:paraId="38B7EE46"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033CD58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4FD7D38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noWrap/>
            <w:vAlign w:val="center"/>
            <w:hideMark/>
          </w:tcPr>
          <w:p w14:paraId="25DA2907"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01BAD316" w14:textId="77777777" w:rsidTr="00046A1A">
        <w:trPr>
          <w:trHeight w:val="315"/>
        </w:trPr>
        <w:tc>
          <w:tcPr>
            <w:tcW w:w="4266" w:type="dxa"/>
            <w:tcBorders>
              <w:top w:val="nil"/>
              <w:left w:val="single" w:sz="8" w:space="0" w:color="auto"/>
              <w:bottom w:val="single" w:sz="8" w:space="0" w:color="auto"/>
              <w:right w:val="nil"/>
            </w:tcBorders>
            <w:noWrap/>
            <w:vAlign w:val="center"/>
            <w:hideMark/>
          </w:tcPr>
          <w:p w14:paraId="5B3DA9EA"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5 IZDACI ZA FINANCIJSKU IMOVINU I OTPLATE ZAJMOVA</w:t>
            </w:r>
          </w:p>
        </w:tc>
        <w:tc>
          <w:tcPr>
            <w:tcW w:w="1224" w:type="dxa"/>
            <w:tcBorders>
              <w:top w:val="nil"/>
              <w:left w:val="single" w:sz="8" w:space="0" w:color="auto"/>
              <w:bottom w:val="single" w:sz="8" w:space="0" w:color="auto"/>
              <w:right w:val="single" w:sz="8" w:space="0" w:color="auto"/>
            </w:tcBorders>
            <w:noWrap/>
            <w:vAlign w:val="center"/>
            <w:hideMark/>
          </w:tcPr>
          <w:p w14:paraId="67AC6606"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5BD2E339"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4463E2E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noWrap/>
            <w:vAlign w:val="center"/>
            <w:hideMark/>
          </w:tcPr>
          <w:p w14:paraId="47040ED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41DBDDA6" w14:textId="77777777" w:rsidTr="00046A1A">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77409934"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NETO FINANCIRANJE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0442522A"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7F56B972"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3D15405A"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DEBF7"/>
            <w:noWrap/>
            <w:vAlign w:val="center"/>
            <w:hideMark/>
          </w:tcPr>
          <w:p w14:paraId="735292E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6DCD5109" w14:textId="77777777" w:rsidTr="00046A1A">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2AD308D7"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VIŠAK / MANJAK + NETO FINANCIRANJE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7D06EA4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0D56C59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c>
          <w:tcPr>
            <w:tcW w:w="1257" w:type="dxa"/>
            <w:tcBorders>
              <w:top w:val="nil"/>
              <w:left w:val="nil"/>
              <w:bottom w:val="single" w:sz="8" w:space="0" w:color="auto"/>
              <w:right w:val="single" w:sz="8" w:space="0" w:color="auto"/>
            </w:tcBorders>
            <w:shd w:val="clear" w:color="000000" w:fill="DDEBF7"/>
            <w:noWrap/>
            <w:vAlign w:val="center"/>
            <w:hideMark/>
          </w:tcPr>
          <w:p w14:paraId="54E802C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DEBF7"/>
            <w:noWrap/>
            <w:vAlign w:val="center"/>
            <w:hideMark/>
          </w:tcPr>
          <w:p w14:paraId="63C092D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r>
      <w:tr w:rsidR="00046A1A" w:rsidRPr="00046A1A" w14:paraId="51757F4A" w14:textId="77777777" w:rsidTr="00046A1A">
        <w:trPr>
          <w:trHeight w:val="300"/>
        </w:trPr>
        <w:tc>
          <w:tcPr>
            <w:tcW w:w="4266" w:type="dxa"/>
            <w:tcBorders>
              <w:top w:val="nil"/>
              <w:left w:val="nil"/>
              <w:bottom w:val="nil"/>
              <w:right w:val="nil"/>
            </w:tcBorders>
            <w:vAlign w:val="center"/>
            <w:hideMark/>
          </w:tcPr>
          <w:p w14:paraId="78AAC2CC" w14:textId="77777777" w:rsidR="00046A1A" w:rsidRPr="00046A1A" w:rsidRDefault="00046A1A" w:rsidP="00046A1A">
            <w:pPr>
              <w:spacing w:after="0" w:line="240" w:lineRule="auto"/>
              <w:jc w:val="right"/>
              <w:rPr>
                <w:rFonts w:eastAsia="Times New Roman" w:cs="Calibri"/>
                <w:b/>
                <w:bCs/>
                <w:color w:val="000000"/>
                <w:lang w:eastAsia="hr-HR"/>
              </w:rPr>
            </w:pPr>
          </w:p>
        </w:tc>
        <w:tc>
          <w:tcPr>
            <w:tcW w:w="1224" w:type="dxa"/>
            <w:tcBorders>
              <w:top w:val="nil"/>
              <w:left w:val="nil"/>
              <w:bottom w:val="nil"/>
              <w:right w:val="nil"/>
            </w:tcBorders>
            <w:vAlign w:val="center"/>
            <w:hideMark/>
          </w:tcPr>
          <w:p w14:paraId="4A00081E"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center"/>
            <w:hideMark/>
          </w:tcPr>
          <w:p w14:paraId="7E44320C"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1940FDAF"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6D50D7D9" w14:textId="77777777" w:rsidR="00046A1A" w:rsidRPr="00046A1A" w:rsidRDefault="00046A1A" w:rsidP="00046A1A">
            <w:pPr>
              <w:spacing w:after="0" w:line="240" w:lineRule="auto"/>
              <w:rPr>
                <w:rFonts w:eastAsia="Times New Roman" w:cs="Calibri"/>
                <w:lang w:eastAsia="hr-HR"/>
              </w:rPr>
            </w:pPr>
          </w:p>
        </w:tc>
      </w:tr>
      <w:tr w:rsidR="00046A1A" w:rsidRPr="00046A1A" w14:paraId="77DFD675" w14:textId="77777777" w:rsidTr="00046A1A">
        <w:trPr>
          <w:trHeight w:val="300"/>
        </w:trPr>
        <w:tc>
          <w:tcPr>
            <w:tcW w:w="9356" w:type="dxa"/>
            <w:gridSpan w:val="5"/>
            <w:tcBorders>
              <w:top w:val="nil"/>
              <w:left w:val="nil"/>
              <w:bottom w:val="nil"/>
              <w:right w:val="nil"/>
            </w:tcBorders>
            <w:vAlign w:val="center"/>
            <w:hideMark/>
          </w:tcPr>
          <w:p w14:paraId="23A1239C"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 xml:space="preserve">C) PRENESENI VIŠAK ILI PRENESENI MANJAK </w:t>
            </w:r>
          </w:p>
        </w:tc>
      </w:tr>
      <w:tr w:rsidR="00046A1A" w:rsidRPr="00046A1A" w14:paraId="2858EDA6" w14:textId="77777777" w:rsidTr="00046A1A">
        <w:trPr>
          <w:trHeight w:val="315"/>
        </w:trPr>
        <w:tc>
          <w:tcPr>
            <w:tcW w:w="4266" w:type="dxa"/>
            <w:tcBorders>
              <w:top w:val="nil"/>
              <w:left w:val="nil"/>
              <w:bottom w:val="nil"/>
              <w:right w:val="nil"/>
            </w:tcBorders>
            <w:vAlign w:val="center"/>
            <w:hideMark/>
          </w:tcPr>
          <w:p w14:paraId="61334EF2" w14:textId="77777777" w:rsidR="00046A1A" w:rsidRPr="00046A1A" w:rsidRDefault="00046A1A" w:rsidP="00046A1A">
            <w:pPr>
              <w:spacing w:after="0" w:line="240" w:lineRule="auto"/>
              <w:jc w:val="center"/>
              <w:rPr>
                <w:rFonts w:eastAsia="Times New Roman" w:cs="Calibri"/>
                <w:b/>
                <w:bCs/>
                <w:color w:val="000000"/>
                <w:lang w:eastAsia="hr-HR"/>
              </w:rPr>
            </w:pPr>
          </w:p>
        </w:tc>
        <w:tc>
          <w:tcPr>
            <w:tcW w:w="1224" w:type="dxa"/>
            <w:tcBorders>
              <w:top w:val="nil"/>
              <w:left w:val="nil"/>
              <w:bottom w:val="nil"/>
              <w:right w:val="nil"/>
            </w:tcBorders>
            <w:vAlign w:val="bottom"/>
            <w:hideMark/>
          </w:tcPr>
          <w:p w14:paraId="08689147"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bottom"/>
            <w:hideMark/>
          </w:tcPr>
          <w:p w14:paraId="2E9A11D5"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vAlign w:val="bottom"/>
            <w:hideMark/>
          </w:tcPr>
          <w:p w14:paraId="67AAE554"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vAlign w:val="bottom"/>
            <w:hideMark/>
          </w:tcPr>
          <w:p w14:paraId="222CB643" w14:textId="77777777" w:rsidR="00046A1A" w:rsidRPr="00046A1A" w:rsidRDefault="00046A1A" w:rsidP="00046A1A">
            <w:pPr>
              <w:spacing w:after="0" w:line="240" w:lineRule="auto"/>
              <w:rPr>
                <w:rFonts w:eastAsia="Times New Roman" w:cs="Calibri"/>
                <w:lang w:eastAsia="hr-HR"/>
              </w:rPr>
            </w:pPr>
          </w:p>
        </w:tc>
      </w:tr>
      <w:tr w:rsidR="00046A1A" w:rsidRPr="00046A1A" w14:paraId="7F4644B1" w14:textId="77777777" w:rsidTr="00046A1A">
        <w:trPr>
          <w:trHeight w:val="540"/>
        </w:trPr>
        <w:tc>
          <w:tcPr>
            <w:tcW w:w="4266" w:type="dxa"/>
            <w:tcBorders>
              <w:top w:val="single" w:sz="8" w:space="0" w:color="auto"/>
              <w:left w:val="single" w:sz="8" w:space="0" w:color="auto"/>
              <w:bottom w:val="single" w:sz="8" w:space="0" w:color="auto"/>
              <w:right w:val="nil"/>
            </w:tcBorders>
            <w:vAlign w:val="center"/>
            <w:hideMark/>
          </w:tcPr>
          <w:p w14:paraId="76A1D3D1" w14:textId="77777777" w:rsidR="00046A1A" w:rsidRPr="00046A1A" w:rsidRDefault="00046A1A" w:rsidP="00046A1A">
            <w:pPr>
              <w:spacing w:after="0" w:line="240" w:lineRule="auto"/>
              <w:rPr>
                <w:rFonts w:eastAsia="Times New Roman" w:cs="Calibri"/>
                <w:b/>
                <w:bCs/>
                <w:color w:val="FF0000"/>
                <w:lang w:eastAsia="hr-HR"/>
              </w:rPr>
            </w:pPr>
            <w:bookmarkStart w:id="0" w:name="RANGE!A26"/>
            <w:r w:rsidRPr="00046A1A">
              <w:rPr>
                <w:rFonts w:eastAsia="Times New Roman" w:cs="Calibri"/>
                <w:b/>
                <w:bCs/>
                <w:color w:val="FF0000"/>
                <w:lang w:eastAsia="hr-HR"/>
              </w:rPr>
              <w:t> </w:t>
            </w:r>
            <w:bookmarkEnd w:id="0"/>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947E2F3"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15DA5F05"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Povećanje/</w:t>
            </w:r>
            <w:r w:rsidRPr="00046A1A">
              <w:rPr>
                <w:rFonts w:eastAsia="Times New Roman" w:cs="Calibr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757BF504"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PROMJENA (%)</w:t>
            </w:r>
          </w:p>
        </w:tc>
        <w:tc>
          <w:tcPr>
            <w:tcW w:w="1362" w:type="dxa"/>
            <w:tcBorders>
              <w:top w:val="single" w:sz="8" w:space="0" w:color="auto"/>
              <w:left w:val="nil"/>
              <w:bottom w:val="single" w:sz="8" w:space="0" w:color="auto"/>
              <w:right w:val="single" w:sz="8" w:space="0" w:color="auto"/>
            </w:tcBorders>
            <w:shd w:val="clear" w:color="000000" w:fill="FFFFFF"/>
            <w:vAlign w:val="center"/>
            <w:hideMark/>
          </w:tcPr>
          <w:p w14:paraId="2F738F1E"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I IZMJENA 2026.</w:t>
            </w:r>
          </w:p>
        </w:tc>
      </w:tr>
      <w:tr w:rsidR="00046A1A" w:rsidRPr="00046A1A" w14:paraId="7ACC6F2E" w14:textId="77777777" w:rsidTr="00046A1A">
        <w:trPr>
          <w:trHeight w:val="510"/>
        </w:trPr>
        <w:tc>
          <w:tcPr>
            <w:tcW w:w="4266" w:type="dxa"/>
            <w:tcBorders>
              <w:top w:val="nil"/>
              <w:left w:val="single" w:sz="8" w:space="0" w:color="auto"/>
              <w:bottom w:val="single" w:sz="8" w:space="0" w:color="auto"/>
              <w:right w:val="nil"/>
            </w:tcBorders>
            <w:shd w:val="clear" w:color="000000" w:fill="D9D9D9"/>
            <w:vAlign w:val="center"/>
            <w:hideMark/>
          </w:tcPr>
          <w:p w14:paraId="45C62F7D"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PRIJENOS VIŠKA / MANJKA IZ PRETHODNE(IH) GODINE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5F18AB8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5079EB3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c>
          <w:tcPr>
            <w:tcW w:w="1257" w:type="dxa"/>
            <w:tcBorders>
              <w:top w:val="nil"/>
              <w:left w:val="nil"/>
              <w:bottom w:val="single" w:sz="8" w:space="0" w:color="auto"/>
              <w:right w:val="single" w:sz="8" w:space="0" w:color="auto"/>
            </w:tcBorders>
            <w:shd w:val="clear" w:color="000000" w:fill="D9D9D9"/>
            <w:noWrap/>
            <w:vAlign w:val="center"/>
            <w:hideMark/>
          </w:tcPr>
          <w:p w14:paraId="70421A4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9D9D9"/>
            <w:noWrap/>
            <w:vAlign w:val="center"/>
            <w:hideMark/>
          </w:tcPr>
          <w:p w14:paraId="32F84DC6"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-15.430,56</w:t>
            </w:r>
          </w:p>
        </w:tc>
      </w:tr>
      <w:tr w:rsidR="00046A1A" w:rsidRPr="00046A1A" w14:paraId="358A0819" w14:textId="77777777" w:rsidTr="00046A1A">
        <w:trPr>
          <w:trHeight w:val="930"/>
        </w:trPr>
        <w:tc>
          <w:tcPr>
            <w:tcW w:w="4266" w:type="dxa"/>
            <w:tcBorders>
              <w:top w:val="nil"/>
              <w:left w:val="single" w:sz="8" w:space="0" w:color="auto"/>
              <w:bottom w:val="single" w:sz="8" w:space="0" w:color="auto"/>
              <w:right w:val="nil"/>
            </w:tcBorders>
            <w:shd w:val="clear" w:color="000000" w:fill="DDEBF7"/>
            <w:vAlign w:val="center"/>
            <w:hideMark/>
          </w:tcPr>
          <w:p w14:paraId="0FD23824"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PRIJENOS VIŠKA/MANJKA U SLJEDEĆE RAZDOBLJE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0EC07D72"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0999330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5546E78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DEBF7"/>
            <w:noWrap/>
            <w:vAlign w:val="center"/>
            <w:hideMark/>
          </w:tcPr>
          <w:p w14:paraId="1C2E4140"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41380C23" w14:textId="77777777" w:rsidTr="00046A1A">
        <w:trPr>
          <w:trHeight w:val="1335"/>
        </w:trPr>
        <w:tc>
          <w:tcPr>
            <w:tcW w:w="4266" w:type="dxa"/>
            <w:tcBorders>
              <w:top w:val="nil"/>
              <w:left w:val="single" w:sz="8" w:space="0" w:color="auto"/>
              <w:bottom w:val="single" w:sz="8" w:space="0" w:color="auto"/>
              <w:right w:val="nil"/>
            </w:tcBorders>
            <w:shd w:val="clear" w:color="000000" w:fill="DDEBF7"/>
            <w:vAlign w:val="center"/>
            <w:hideMark/>
          </w:tcPr>
          <w:p w14:paraId="0B656460"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VIŠAK / MANJAK + NETO FINANCIRANJE + PRIJENOS VIŠKA / MANJKA IZ PRETHODNE(IH) GODINE - PRIJENOS VIŠKA / MANJKA U SLJEDEĆE RAZDOBLJE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4BC880A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65FD69D3"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45D1C2F5"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DEBF7"/>
            <w:noWrap/>
            <w:vAlign w:val="center"/>
            <w:hideMark/>
          </w:tcPr>
          <w:p w14:paraId="1B30FBC9"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4BFFF395" w14:textId="77777777" w:rsidTr="00046A1A">
        <w:trPr>
          <w:trHeight w:val="300"/>
        </w:trPr>
        <w:tc>
          <w:tcPr>
            <w:tcW w:w="4266" w:type="dxa"/>
            <w:tcBorders>
              <w:top w:val="nil"/>
              <w:left w:val="nil"/>
              <w:bottom w:val="nil"/>
              <w:right w:val="nil"/>
            </w:tcBorders>
            <w:noWrap/>
            <w:vAlign w:val="bottom"/>
            <w:hideMark/>
          </w:tcPr>
          <w:p w14:paraId="1E366472" w14:textId="77777777" w:rsidR="00046A1A" w:rsidRPr="00046A1A" w:rsidRDefault="00046A1A" w:rsidP="00046A1A">
            <w:pPr>
              <w:spacing w:after="0" w:line="240" w:lineRule="auto"/>
              <w:jc w:val="right"/>
              <w:rPr>
                <w:rFonts w:eastAsia="Times New Roman" w:cs="Calibri"/>
                <w:b/>
                <w:bCs/>
                <w:color w:val="000000"/>
                <w:lang w:eastAsia="hr-HR"/>
              </w:rPr>
            </w:pPr>
          </w:p>
        </w:tc>
        <w:tc>
          <w:tcPr>
            <w:tcW w:w="1224" w:type="dxa"/>
            <w:tcBorders>
              <w:top w:val="nil"/>
              <w:left w:val="nil"/>
              <w:bottom w:val="nil"/>
              <w:right w:val="nil"/>
            </w:tcBorders>
            <w:noWrap/>
            <w:vAlign w:val="bottom"/>
            <w:hideMark/>
          </w:tcPr>
          <w:p w14:paraId="27B83911"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noWrap/>
            <w:vAlign w:val="bottom"/>
            <w:hideMark/>
          </w:tcPr>
          <w:p w14:paraId="6171F7DF"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6C3F16C7"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4B59B84B" w14:textId="77777777" w:rsidR="00046A1A" w:rsidRPr="00046A1A" w:rsidRDefault="00046A1A" w:rsidP="00046A1A">
            <w:pPr>
              <w:spacing w:after="0" w:line="240" w:lineRule="auto"/>
              <w:rPr>
                <w:rFonts w:eastAsia="Times New Roman" w:cs="Calibri"/>
                <w:lang w:eastAsia="hr-HR"/>
              </w:rPr>
            </w:pPr>
          </w:p>
        </w:tc>
      </w:tr>
      <w:tr w:rsidR="00046A1A" w:rsidRPr="00046A1A" w14:paraId="215E4AAA" w14:textId="77777777" w:rsidTr="00046A1A">
        <w:trPr>
          <w:trHeight w:val="300"/>
        </w:trPr>
        <w:tc>
          <w:tcPr>
            <w:tcW w:w="4266" w:type="dxa"/>
            <w:tcBorders>
              <w:top w:val="nil"/>
              <w:left w:val="nil"/>
              <w:bottom w:val="nil"/>
              <w:right w:val="nil"/>
            </w:tcBorders>
            <w:noWrap/>
            <w:vAlign w:val="bottom"/>
            <w:hideMark/>
          </w:tcPr>
          <w:p w14:paraId="353068E8" w14:textId="77777777" w:rsidR="00046A1A" w:rsidRPr="00046A1A" w:rsidRDefault="00046A1A" w:rsidP="00046A1A">
            <w:pPr>
              <w:spacing w:after="0" w:line="240" w:lineRule="auto"/>
              <w:rPr>
                <w:rFonts w:eastAsia="Times New Roman" w:cs="Calibri"/>
                <w:lang w:eastAsia="hr-HR"/>
              </w:rPr>
            </w:pPr>
          </w:p>
        </w:tc>
        <w:tc>
          <w:tcPr>
            <w:tcW w:w="1224" w:type="dxa"/>
            <w:tcBorders>
              <w:top w:val="nil"/>
              <w:left w:val="nil"/>
              <w:bottom w:val="nil"/>
              <w:right w:val="nil"/>
            </w:tcBorders>
            <w:noWrap/>
            <w:vAlign w:val="bottom"/>
            <w:hideMark/>
          </w:tcPr>
          <w:p w14:paraId="1D355497"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noWrap/>
            <w:vAlign w:val="bottom"/>
            <w:hideMark/>
          </w:tcPr>
          <w:p w14:paraId="21FAE333"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noWrap/>
            <w:vAlign w:val="bottom"/>
            <w:hideMark/>
          </w:tcPr>
          <w:p w14:paraId="30EAD3CD"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noWrap/>
            <w:vAlign w:val="bottom"/>
            <w:hideMark/>
          </w:tcPr>
          <w:p w14:paraId="3BCC22C2" w14:textId="77777777" w:rsidR="00046A1A" w:rsidRPr="00046A1A" w:rsidRDefault="00046A1A" w:rsidP="00046A1A">
            <w:pPr>
              <w:spacing w:after="0" w:line="240" w:lineRule="auto"/>
              <w:rPr>
                <w:rFonts w:eastAsia="Times New Roman" w:cs="Calibri"/>
                <w:lang w:eastAsia="hr-HR"/>
              </w:rPr>
            </w:pPr>
          </w:p>
        </w:tc>
      </w:tr>
      <w:tr w:rsidR="00046A1A" w:rsidRPr="00046A1A" w14:paraId="2A268D22" w14:textId="77777777" w:rsidTr="00046A1A">
        <w:trPr>
          <w:trHeight w:val="300"/>
        </w:trPr>
        <w:tc>
          <w:tcPr>
            <w:tcW w:w="9356" w:type="dxa"/>
            <w:gridSpan w:val="5"/>
            <w:tcBorders>
              <w:top w:val="nil"/>
              <w:left w:val="nil"/>
              <w:bottom w:val="nil"/>
              <w:right w:val="nil"/>
            </w:tcBorders>
            <w:vAlign w:val="center"/>
            <w:hideMark/>
          </w:tcPr>
          <w:p w14:paraId="2D85E45D" w14:textId="77777777" w:rsidR="00046A1A" w:rsidRPr="00046A1A" w:rsidRDefault="00046A1A" w:rsidP="00046A1A">
            <w:pPr>
              <w:spacing w:after="0" w:line="240" w:lineRule="auto"/>
              <w:jc w:val="center"/>
              <w:rPr>
                <w:rFonts w:eastAsia="Times New Roman" w:cs="Calibri"/>
                <w:b/>
                <w:bCs/>
                <w:color w:val="000000"/>
                <w:lang w:eastAsia="hr-HR"/>
              </w:rPr>
            </w:pPr>
          </w:p>
          <w:p w14:paraId="1E7F2384" w14:textId="77777777" w:rsidR="00046A1A" w:rsidRPr="00046A1A" w:rsidRDefault="00046A1A" w:rsidP="00046A1A">
            <w:pPr>
              <w:spacing w:after="0" w:line="240" w:lineRule="auto"/>
              <w:jc w:val="center"/>
              <w:rPr>
                <w:rFonts w:eastAsia="Times New Roman" w:cs="Calibri"/>
                <w:b/>
                <w:bCs/>
                <w:color w:val="000000"/>
                <w:lang w:eastAsia="hr-HR"/>
              </w:rPr>
            </w:pPr>
          </w:p>
          <w:p w14:paraId="39631B99" w14:textId="04968BD5"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D) VIŠEGODIŠNJI PLAN URAVNOTEŽENJA</w:t>
            </w:r>
          </w:p>
        </w:tc>
      </w:tr>
      <w:tr w:rsidR="00046A1A" w:rsidRPr="00046A1A" w14:paraId="3BDE65CA" w14:textId="77777777" w:rsidTr="00046A1A">
        <w:trPr>
          <w:trHeight w:val="315"/>
        </w:trPr>
        <w:tc>
          <w:tcPr>
            <w:tcW w:w="4266" w:type="dxa"/>
            <w:tcBorders>
              <w:top w:val="nil"/>
              <w:left w:val="nil"/>
              <w:bottom w:val="nil"/>
              <w:right w:val="nil"/>
            </w:tcBorders>
            <w:vAlign w:val="center"/>
            <w:hideMark/>
          </w:tcPr>
          <w:p w14:paraId="24010EF2" w14:textId="77777777" w:rsidR="00046A1A" w:rsidRPr="00046A1A" w:rsidRDefault="00046A1A" w:rsidP="00046A1A">
            <w:pPr>
              <w:spacing w:after="0" w:line="240" w:lineRule="auto"/>
              <w:jc w:val="center"/>
              <w:rPr>
                <w:rFonts w:eastAsia="Times New Roman" w:cs="Calibri"/>
                <w:b/>
                <w:bCs/>
                <w:color w:val="000000"/>
                <w:lang w:eastAsia="hr-HR"/>
              </w:rPr>
            </w:pPr>
          </w:p>
        </w:tc>
        <w:tc>
          <w:tcPr>
            <w:tcW w:w="1224" w:type="dxa"/>
            <w:tcBorders>
              <w:top w:val="nil"/>
              <w:left w:val="nil"/>
              <w:bottom w:val="nil"/>
              <w:right w:val="nil"/>
            </w:tcBorders>
            <w:vAlign w:val="bottom"/>
            <w:hideMark/>
          </w:tcPr>
          <w:p w14:paraId="57A7193A" w14:textId="77777777" w:rsidR="00046A1A" w:rsidRPr="00046A1A" w:rsidRDefault="00046A1A" w:rsidP="00046A1A">
            <w:pPr>
              <w:spacing w:after="0" w:line="240" w:lineRule="auto"/>
              <w:rPr>
                <w:rFonts w:eastAsia="Times New Roman" w:cs="Calibri"/>
                <w:lang w:eastAsia="hr-HR"/>
              </w:rPr>
            </w:pPr>
          </w:p>
        </w:tc>
        <w:tc>
          <w:tcPr>
            <w:tcW w:w="1247" w:type="dxa"/>
            <w:tcBorders>
              <w:top w:val="nil"/>
              <w:left w:val="nil"/>
              <w:bottom w:val="nil"/>
              <w:right w:val="nil"/>
            </w:tcBorders>
            <w:vAlign w:val="bottom"/>
            <w:hideMark/>
          </w:tcPr>
          <w:p w14:paraId="407FB291" w14:textId="77777777" w:rsidR="00046A1A" w:rsidRPr="00046A1A" w:rsidRDefault="00046A1A" w:rsidP="00046A1A">
            <w:pPr>
              <w:spacing w:after="0" w:line="240" w:lineRule="auto"/>
              <w:rPr>
                <w:rFonts w:eastAsia="Times New Roman" w:cs="Calibri"/>
                <w:lang w:eastAsia="hr-HR"/>
              </w:rPr>
            </w:pPr>
          </w:p>
        </w:tc>
        <w:tc>
          <w:tcPr>
            <w:tcW w:w="1257" w:type="dxa"/>
            <w:tcBorders>
              <w:top w:val="nil"/>
              <w:left w:val="nil"/>
              <w:bottom w:val="nil"/>
              <w:right w:val="nil"/>
            </w:tcBorders>
            <w:vAlign w:val="bottom"/>
            <w:hideMark/>
          </w:tcPr>
          <w:p w14:paraId="7DF23F1C" w14:textId="77777777" w:rsidR="00046A1A" w:rsidRPr="00046A1A" w:rsidRDefault="00046A1A" w:rsidP="00046A1A">
            <w:pPr>
              <w:spacing w:after="0" w:line="240" w:lineRule="auto"/>
              <w:rPr>
                <w:rFonts w:eastAsia="Times New Roman" w:cs="Calibri"/>
                <w:lang w:eastAsia="hr-HR"/>
              </w:rPr>
            </w:pPr>
          </w:p>
        </w:tc>
        <w:tc>
          <w:tcPr>
            <w:tcW w:w="1362" w:type="dxa"/>
            <w:tcBorders>
              <w:top w:val="nil"/>
              <w:left w:val="nil"/>
              <w:bottom w:val="nil"/>
              <w:right w:val="nil"/>
            </w:tcBorders>
            <w:vAlign w:val="bottom"/>
            <w:hideMark/>
          </w:tcPr>
          <w:p w14:paraId="516C1E97" w14:textId="77777777" w:rsidR="00046A1A" w:rsidRPr="00046A1A" w:rsidRDefault="00046A1A" w:rsidP="00046A1A">
            <w:pPr>
              <w:spacing w:after="0" w:line="240" w:lineRule="auto"/>
              <w:rPr>
                <w:rFonts w:eastAsia="Times New Roman" w:cs="Calibri"/>
                <w:lang w:eastAsia="hr-HR"/>
              </w:rPr>
            </w:pPr>
          </w:p>
        </w:tc>
      </w:tr>
      <w:tr w:rsidR="00046A1A" w:rsidRPr="00046A1A" w14:paraId="79182421" w14:textId="77777777" w:rsidTr="00046A1A">
        <w:trPr>
          <w:trHeight w:val="495"/>
        </w:trPr>
        <w:tc>
          <w:tcPr>
            <w:tcW w:w="4266" w:type="dxa"/>
            <w:tcBorders>
              <w:top w:val="single" w:sz="8" w:space="0" w:color="auto"/>
              <w:left w:val="single" w:sz="8" w:space="0" w:color="auto"/>
              <w:bottom w:val="single" w:sz="8" w:space="0" w:color="auto"/>
              <w:right w:val="nil"/>
            </w:tcBorders>
            <w:vAlign w:val="center"/>
            <w:hideMark/>
          </w:tcPr>
          <w:p w14:paraId="5DF3D58A" w14:textId="77777777" w:rsidR="00046A1A" w:rsidRPr="00046A1A" w:rsidRDefault="00046A1A" w:rsidP="00046A1A">
            <w:pPr>
              <w:spacing w:after="0" w:line="240" w:lineRule="auto"/>
              <w:rPr>
                <w:rFonts w:eastAsia="Times New Roman" w:cs="Calibri"/>
                <w:b/>
                <w:bCs/>
                <w:color w:val="FF0000"/>
                <w:lang w:eastAsia="hr-HR"/>
              </w:rPr>
            </w:pPr>
            <w:r w:rsidRPr="00046A1A">
              <w:rPr>
                <w:rFonts w:eastAsia="Times New Roman" w:cs="Calibri"/>
                <w:b/>
                <w:bCs/>
                <w:color w:val="FF0000"/>
                <w:lang w:eastAsia="hr-HR"/>
              </w:rPr>
              <w:t> </w:t>
            </w:r>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E540332"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280B7CDE"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Povećanje/</w:t>
            </w:r>
            <w:r w:rsidRPr="00046A1A">
              <w:rPr>
                <w:rFonts w:eastAsia="Times New Roman" w:cs="Calibr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5BC2131C"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PROMJENA (%)</w:t>
            </w:r>
          </w:p>
        </w:tc>
        <w:tc>
          <w:tcPr>
            <w:tcW w:w="1362" w:type="dxa"/>
            <w:tcBorders>
              <w:top w:val="single" w:sz="8" w:space="0" w:color="auto"/>
              <w:left w:val="nil"/>
              <w:bottom w:val="single" w:sz="8" w:space="0" w:color="auto"/>
              <w:right w:val="single" w:sz="8" w:space="0" w:color="auto"/>
            </w:tcBorders>
            <w:shd w:val="clear" w:color="000000" w:fill="FFFFFF"/>
            <w:vAlign w:val="center"/>
            <w:hideMark/>
          </w:tcPr>
          <w:p w14:paraId="3F63F76F" w14:textId="77777777" w:rsidR="00046A1A" w:rsidRPr="00046A1A" w:rsidRDefault="00046A1A" w:rsidP="00046A1A">
            <w:pPr>
              <w:spacing w:after="0" w:line="240" w:lineRule="auto"/>
              <w:jc w:val="center"/>
              <w:rPr>
                <w:rFonts w:eastAsia="Times New Roman" w:cs="Calibri"/>
                <w:b/>
                <w:bCs/>
                <w:color w:val="000000"/>
                <w:lang w:eastAsia="hr-HR"/>
              </w:rPr>
            </w:pPr>
            <w:r w:rsidRPr="00046A1A">
              <w:rPr>
                <w:rFonts w:eastAsia="Times New Roman" w:cs="Calibri"/>
                <w:b/>
                <w:bCs/>
                <w:color w:val="000000"/>
                <w:lang w:eastAsia="hr-HR"/>
              </w:rPr>
              <w:t>I IZMJENA 2026.</w:t>
            </w:r>
          </w:p>
        </w:tc>
      </w:tr>
      <w:tr w:rsidR="00046A1A" w:rsidRPr="00046A1A" w14:paraId="2E3DE41E" w14:textId="77777777" w:rsidTr="00046A1A">
        <w:trPr>
          <w:trHeight w:val="495"/>
        </w:trPr>
        <w:tc>
          <w:tcPr>
            <w:tcW w:w="4266" w:type="dxa"/>
            <w:tcBorders>
              <w:top w:val="nil"/>
              <w:left w:val="single" w:sz="8" w:space="0" w:color="auto"/>
              <w:bottom w:val="single" w:sz="8" w:space="0" w:color="auto"/>
              <w:right w:val="nil"/>
            </w:tcBorders>
            <w:shd w:val="clear" w:color="000000" w:fill="D9D9D9"/>
            <w:vAlign w:val="center"/>
            <w:hideMark/>
          </w:tcPr>
          <w:p w14:paraId="2E2EF8C8"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PRIJENOS VIŠKA / MANJKA IZ PRETHODNE(IH) GODINE</w:t>
            </w:r>
          </w:p>
        </w:tc>
        <w:tc>
          <w:tcPr>
            <w:tcW w:w="1224" w:type="dxa"/>
            <w:tcBorders>
              <w:top w:val="nil"/>
              <w:left w:val="nil"/>
              <w:bottom w:val="single" w:sz="8" w:space="0" w:color="auto"/>
              <w:right w:val="nil"/>
            </w:tcBorders>
            <w:shd w:val="clear" w:color="000000" w:fill="D9D9D9"/>
            <w:noWrap/>
            <w:vAlign w:val="center"/>
            <w:hideMark/>
          </w:tcPr>
          <w:p w14:paraId="5B0ACE9F"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single" w:sz="8" w:space="0" w:color="auto"/>
              <w:bottom w:val="single" w:sz="8" w:space="0" w:color="auto"/>
              <w:right w:val="nil"/>
            </w:tcBorders>
            <w:shd w:val="clear" w:color="000000" w:fill="D9D9D9"/>
            <w:noWrap/>
            <w:vAlign w:val="center"/>
            <w:hideMark/>
          </w:tcPr>
          <w:p w14:paraId="48A58BE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single" w:sz="8" w:space="0" w:color="auto"/>
              <w:bottom w:val="single" w:sz="8" w:space="0" w:color="auto"/>
              <w:right w:val="single" w:sz="8" w:space="0" w:color="auto"/>
            </w:tcBorders>
            <w:shd w:val="clear" w:color="000000" w:fill="D9D9D9"/>
            <w:noWrap/>
            <w:vAlign w:val="center"/>
            <w:hideMark/>
          </w:tcPr>
          <w:p w14:paraId="11F58E4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9D9D9"/>
            <w:noWrap/>
            <w:vAlign w:val="center"/>
            <w:hideMark/>
          </w:tcPr>
          <w:p w14:paraId="145F7CA8"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1E7EAFA5" w14:textId="77777777" w:rsidTr="00046A1A">
        <w:trPr>
          <w:trHeight w:val="855"/>
        </w:trPr>
        <w:tc>
          <w:tcPr>
            <w:tcW w:w="4266" w:type="dxa"/>
            <w:tcBorders>
              <w:top w:val="nil"/>
              <w:left w:val="single" w:sz="8" w:space="0" w:color="auto"/>
              <w:bottom w:val="single" w:sz="8" w:space="0" w:color="auto"/>
              <w:right w:val="nil"/>
            </w:tcBorders>
            <w:shd w:val="clear" w:color="000000" w:fill="DDEBF7"/>
            <w:vAlign w:val="center"/>
            <w:hideMark/>
          </w:tcPr>
          <w:p w14:paraId="17651763"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VIŠAK/MANJAK IZ PRETHODNE(IH) GODINE KOJI ĆE SE RASPOREDITI/POKRITI</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1C3EE531"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33EB536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65EC7980"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9D9D9"/>
            <w:noWrap/>
            <w:vAlign w:val="center"/>
            <w:hideMark/>
          </w:tcPr>
          <w:p w14:paraId="3BFE1BD6"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1AAC0A73" w14:textId="77777777" w:rsidTr="00046A1A">
        <w:trPr>
          <w:trHeight w:val="825"/>
        </w:trPr>
        <w:tc>
          <w:tcPr>
            <w:tcW w:w="4266" w:type="dxa"/>
            <w:tcBorders>
              <w:top w:val="nil"/>
              <w:left w:val="single" w:sz="8" w:space="0" w:color="auto"/>
              <w:bottom w:val="single" w:sz="8" w:space="0" w:color="auto"/>
              <w:right w:val="nil"/>
            </w:tcBorders>
            <w:shd w:val="clear" w:color="000000" w:fill="DDEBF7"/>
            <w:vAlign w:val="center"/>
            <w:hideMark/>
          </w:tcPr>
          <w:p w14:paraId="7D250AAE"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VIŠAK / MANJAK TEKUĆE GODINE</w:t>
            </w:r>
            <w:r w:rsidRPr="00046A1A">
              <w:rPr>
                <w:rFonts w:eastAsia="Times New Roman" w:cs="Calibri"/>
                <w:b/>
                <w:bCs/>
                <w:color w:val="000000"/>
                <w:lang w:eastAsia="hr-HR"/>
              </w:rPr>
              <w:br/>
              <w:t>(VIŠAK / MANJAK + NETO FINANCIRANJE)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1117A8D4"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53B48AFB"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5044A157"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9D9D9"/>
            <w:noWrap/>
            <w:vAlign w:val="center"/>
            <w:hideMark/>
          </w:tcPr>
          <w:p w14:paraId="73EE5E7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r w:rsidR="00046A1A" w:rsidRPr="00046A1A" w14:paraId="47A9B4C2" w14:textId="77777777" w:rsidTr="00046A1A">
        <w:trPr>
          <w:trHeight w:val="555"/>
        </w:trPr>
        <w:tc>
          <w:tcPr>
            <w:tcW w:w="4266" w:type="dxa"/>
            <w:tcBorders>
              <w:top w:val="nil"/>
              <w:left w:val="single" w:sz="8" w:space="0" w:color="auto"/>
              <w:bottom w:val="single" w:sz="8" w:space="0" w:color="auto"/>
              <w:right w:val="nil"/>
            </w:tcBorders>
            <w:shd w:val="clear" w:color="000000" w:fill="DDEBF7"/>
            <w:vAlign w:val="center"/>
            <w:hideMark/>
          </w:tcPr>
          <w:p w14:paraId="5519AF39" w14:textId="77777777" w:rsidR="00046A1A" w:rsidRPr="00046A1A" w:rsidRDefault="00046A1A" w:rsidP="00046A1A">
            <w:pPr>
              <w:spacing w:after="0" w:line="240" w:lineRule="auto"/>
              <w:rPr>
                <w:rFonts w:eastAsia="Times New Roman" w:cs="Calibri"/>
                <w:b/>
                <w:bCs/>
                <w:color w:val="000000"/>
                <w:lang w:eastAsia="hr-HR"/>
              </w:rPr>
            </w:pPr>
            <w:r w:rsidRPr="00046A1A">
              <w:rPr>
                <w:rFonts w:eastAsia="Times New Roman" w:cs="Calibri"/>
                <w:b/>
                <w:bCs/>
                <w:color w:val="000000"/>
                <w:lang w:eastAsia="hr-HR"/>
              </w:rPr>
              <w:t>PRIJENOS VIŠKA / MANJKA U SLJEDEĆE RAZDOBLJE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5564088E"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79A90A2C"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64F82AF9"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#DIV/0!</w:t>
            </w:r>
          </w:p>
        </w:tc>
        <w:tc>
          <w:tcPr>
            <w:tcW w:w="1362" w:type="dxa"/>
            <w:tcBorders>
              <w:top w:val="nil"/>
              <w:left w:val="nil"/>
              <w:bottom w:val="single" w:sz="8" w:space="0" w:color="auto"/>
              <w:right w:val="single" w:sz="8" w:space="0" w:color="auto"/>
            </w:tcBorders>
            <w:shd w:val="clear" w:color="000000" w:fill="D9D9D9"/>
            <w:noWrap/>
            <w:vAlign w:val="center"/>
            <w:hideMark/>
          </w:tcPr>
          <w:p w14:paraId="1F958F5D" w14:textId="77777777" w:rsidR="00046A1A" w:rsidRPr="00046A1A" w:rsidRDefault="00046A1A" w:rsidP="00046A1A">
            <w:pPr>
              <w:spacing w:after="0" w:line="240" w:lineRule="auto"/>
              <w:jc w:val="right"/>
              <w:rPr>
                <w:rFonts w:eastAsia="Times New Roman" w:cs="Calibri"/>
                <w:b/>
                <w:bCs/>
                <w:color w:val="000000"/>
                <w:lang w:eastAsia="hr-HR"/>
              </w:rPr>
            </w:pPr>
            <w:r w:rsidRPr="00046A1A">
              <w:rPr>
                <w:rFonts w:eastAsia="Times New Roman" w:cs="Calibri"/>
                <w:b/>
                <w:bCs/>
                <w:color w:val="000000"/>
                <w:lang w:eastAsia="hr-HR"/>
              </w:rPr>
              <w:t>0,00</w:t>
            </w:r>
          </w:p>
        </w:tc>
      </w:tr>
    </w:tbl>
    <w:p w14:paraId="2684BA1D" w14:textId="6CACC665" w:rsidR="00AC58C3" w:rsidRPr="00046A1A" w:rsidRDefault="00AC58C3" w:rsidP="0021335F">
      <w:pPr>
        <w:spacing w:after="0"/>
        <w:rPr>
          <w:rFonts w:eastAsiaTheme="minorHAnsi" w:cs="Calibri"/>
          <w:b/>
        </w:rPr>
      </w:pPr>
    </w:p>
    <w:p w14:paraId="2E869A35" w14:textId="77777777" w:rsidR="008F064B" w:rsidRPr="00046A1A" w:rsidRDefault="008F064B" w:rsidP="0021335F">
      <w:pPr>
        <w:spacing w:after="0"/>
        <w:rPr>
          <w:rFonts w:eastAsiaTheme="minorHAnsi" w:cs="Calibri"/>
          <w:b/>
        </w:rPr>
      </w:pPr>
    </w:p>
    <w:p w14:paraId="50C2E5B3" w14:textId="77777777" w:rsidR="008F064B" w:rsidRPr="00046A1A" w:rsidRDefault="008F064B" w:rsidP="0021335F">
      <w:pPr>
        <w:spacing w:after="0"/>
        <w:rPr>
          <w:rFonts w:eastAsiaTheme="minorHAnsi" w:cs="Calibri"/>
          <w:b/>
        </w:rPr>
      </w:pPr>
    </w:p>
    <w:p w14:paraId="3F0EF057" w14:textId="77777777" w:rsidR="00714749" w:rsidRDefault="00714749" w:rsidP="0021335F">
      <w:pPr>
        <w:spacing w:after="0"/>
        <w:rPr>
          <w:rFonts w:eastAsiaTheme="minorHAnsi" w:cs="Calibri"/>
          <w:b/>
        </w:rPr>
      </w:pPr>
    </w:p>
    <w:p w14:paraId="29EBA524" w14:textId="77777777" w:rsidR="00A53C96" w:rsidRDefault="00A53C96" w:rsidP="0021335F">
      <w:pPr>
        <w:spacing w:after="0"/>
        <w:rPr>
          <w:rFonts w:eastAsiaTheme="minorHAnsi" w:cs="Calibri"/>
          <w:b/>
        </w:rPr>
      </w:pPr>
    </w:p>
    <w:p w14:paraId="27710D6B" w14:textId="08AC979D" w:rsidR="00151E71" w:rsidRPr="00046A1A" w:rsidRDefault="00A53C96" w:rsidP="00A53C96">
      <w:pPr>
        <w:spacing w:after="0" w:line="240" w:lineRule="auto"/>
        <w:rPr>
          <w:rFonts w:eastAsiaTheme="minorHAnsi" w:cs="Calibri"/>
          <w:b/>
        </w:rPr>
      </w:pPr>
      <w:r>
        <w:rPr>
          <w:rFonts w:eastAsiaTheme="minorHAnsi" w:cs="Calibri"/>
          <w:b/>
        </w:rPr>
        <w:br w:type="page"/>
      </w:r>
    </w:p>
    <w:p w14:paraId="65A04865" w14:textId="76A1F325" w:rsidR="00714749" w:rsidRPr="00046A1A" w:rsidRDefault="00714749" w:rsidP="0021335F">
      <w:pPr>
        <w:spacing w:after="0"/>
        <w:rPr>
          <w:rFonts w:eastAsiaTheme="minorHAnsi" w:cs="Calibri"/>
          <w:b/>
        </w:rPr>
      </w:pPr>
    </w:p>
    <w:tbl>
      <w:tblPr>
        <w:tblW w:w="9120" w:type="dxa"/>
        <w:tblLook w:val="04A0" w:firstRow="1" w:lastRow="0" w:firstColumn="1" w:lastColumn="0" w:noHBand="0" w:noVBand="1"/>
      </w:tblPr>
      <w:tblGrid>
        <w:gridCol w:w="1371"/>
        <w:gridCol w:w="3164"/>
        <w:gridCol w:w="1224"/>
        <w:gridCol w:w="1349"/>
        <w:gridCol w:w="1277"/>
        <w:gridCol w:w="1224"/>
      </w:tblGrid>
      <w:tr w:rsidR="00A53C96" w:rsidRPr="00A53C96" w14:paraId="3787C67B" w14:textId="77777777" w:rsidTr="00A53C96">
        <w:trPr>
          <w:trHeight w:val="315"/>
        </w:trPr>
        <w:tc>
          <w:tcPr>
            <w:tcW w:w="9120" w:type="dxa"/>
            <w:gridSpan w:val="6"/>
            <w:tcBorders>
              <w:top w:val="nil"/>
              <w:left w:val="nil"/>
              <w:bottom w:val="nil"/>
              <w:right w:val="nil"/>
            </w:tcBorders>
            <w:vAlign w:val="center"/>
            <w:hideMark/>
          </w:tcPr>
          <w:p w14:paraId="1203D17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A. RAČUN PRIHODA I RASHODA PREMA EKONOMSKOJ KLASIFIKACIJI</w:t>
            </w:r>
          </w:p>
        </w:tc>
      </w:tr>
      <w:tr w:rsidR="00A53C96" w:rsidRPr="00A53C96" w14:paraId="2782B2BB" w14:textId="77777777" w:rsidTr="00A53C96">
        <w:trPr>
          <w:trHeight w:val="255"/>
        </w:trPr>
        <w:tc>
          <w:tcPr>
            <w:tcW w:w="1371" w:type="dxa"/>
            <w:tcBorders>
              <w:top w:val="nil"/>
              <w:left w:val="nil"/>
              <w:bottom w:val="nil"/>
              <w:right w:val="nil"/>
            </w:tcBorders>
            <w:vAlign w:val="center"/>
            <w:hideMark/>
          </w:tcPr>
          <w:p w14:paraId="6ED62703"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vAlign w:val="center"/>
            <w:hideMark/>
          </w:tcPr>
          <w:p w14:paraId="28A37F2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vAlign w:val="center"/>
            <w:hideMark/>
          </w:tcPr>
          <w:p w14:paraId="2350AACB"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68B5021D"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031F009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57670DA1"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5AC386FF" w14:textId="77777777" w:rsidTr="00A53C96">
        <w:trPr>
          <w:trHeight w:val="315"/>
        </w:trPr>
        <w:tc>
          <w:tcPr>
            <w:tcW w:w="9120" w:type="dxa"/>
            <w:gridSpan w:val="6"/>
            <w:tcBorders>
              <w:top w:val="nil"/>
              <w:left w:val="nil"/>
              <w:bottom w:val="nil"/>
              <w:right w:val="nil"/>
            </w:tcBorders>
            <w:vAlign w:val="center"/>
            <w:hideMark/>
          </w:tcPr>
          <w:p w14:paraId="5C0F873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A.1 PRIHODI I RASHODI PREMA EKONOMSKOJ KLASIFIKACIJI</w:t>
            </w:r>
          </w:p>
        </w:tc>
      </w:tr>
      <w:tr w:rsidR="00A53C96" w:rsidRPr="00A53C96" w14:paraId="138EF4D3" w14:textId="77777777" w:rsidTr="00A53C96">
        <w:trPr>
          <w:trHeight w:val="255"/>
        </w:trPr>
        <w:tc>
          <w:tcPr>
            <w:tcW w:w="1371" w:type="dxa"/>
            <w:tcBorders>
              <w:top w:val="nil"/>
              <w:left w:val="nil"/>
              <w:bottom w:val="nil"/>
              <w:right w:val="nil"/>
            </w:tcBorders>
            <w:noWrap/>
            <w:vAlign w:val="bottom"/>
            <w:hideMark/>
          </w:tcPr>
          <w:p w14:paraId="1A1ED70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noWrap/>
            <w:vAlign w:val="bottom"/>
            <w:hideMark/>
          </w:tcPr>
          <w:p w14:paraId="2C2CF593"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53D5D8CD"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4DEB067D"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4C64D75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53A59D43"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5BCFDAFA" w14:textId="77777777" w:rsidTr="00A53C96">
        <w:trPr>
          <w:trHeight w:val="84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E530230"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0187ECD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NAZIV</w:t>
            </w:r>
          </w:p>
        </w:tc>
        <w:tc>
          <w:tcPr>
            <w:tcW w:w="109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695C24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4A4A22C3"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050" w:type="dxa"/>
            <w:tcBorders>
              <w:top w:val="single" w:sz="4" w:space="0" w:color="auto"/>
              <w:left w:val="nil"/>
              <w:bottom w:val="single" w:sz="4" w:space="0" w:color="auto"/>
              <w:right w:val="single" w:sz="4" w:space="0" w:color="auto"/>
            </w:tcBorders>
            <w:shd w:val="clear" w:color="000000" w:fill="C0E6F5"/>
            <w:vAlign w:val="center"/>
            <w:hideMark/>
          </w:tcPr>
          <w:p w14:paraId="19246E6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095" w:type="dxa"/>
            <w:tcBorders>
              <w:top w:val="single" w:sz="4" w:space="0" w:color="auto"/>
              <w:left w:val="nil"/>
              <w:bottom w:val="single" w:sz="4" w:space="0" w:color="auto"/>
              <w:right w:val="single" w:sz="4" w:space="0" w:color="auto"/>
            </w:tcBorders>
            <w:shd w:val="clear" w:color="000000" w:fill="C0E6F5"/>
            <w:vAlign w:val="center"/>
            <w:hideMark/>
          </w:tcPr>
          <w:p w14:paraId="25AC3DE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3A281492"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50107FA9"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23FE643E"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091" w:type="dxa"/>
            <w:tcBorders>
              <w:top w:val="nil"/>
              <w:left w:val="nil"/>
              <w:bottom w:val="single" w:sz="4" w:space="0" w:color="auto"/>
              <w:right w:val="single" w:sz="4" w:space="0" w:color="auto"/>
            </w:tcBorders>
            <w:shd w:val="clear" w:color="000000" w:fill="C0E6F5"/>
            <w:vAlign w:val="center"/>
            <w:hideMark/>
          </w:tcPr>
          <w:p w14:paraId="71585CF0"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65F248CA"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050" w:type="dxa"/>
            <w:tcBorders>
              <w:top w:val="nil"/>
              <w:left w:val="nil"/>
              <w:bottom w:val="single" w:sz="4" w:space="0" w:color="auto"/>
              <w:right w:val="single" w:sz="4" w:space="0" w:color="auto"/>
            </w:tcBorders>
            <w:shd w:val="clear" w:color="000000" w:fill="C0E6F5"/>
            <w:vAlign w:val="center"/>
            <w:hideMark/>
          </w:tcPr>
          <w:p w14:paraId="1ADF52EA"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095" w:type="dxa"/>
            <w:tcBorders>
              <w:top w:val="nil"/>
              <w:left w:val="nil"/>
              <w:bottom w:val="single" w:sz="4" w:space="0" w:color="auto"/>
              <w:right w:val="single" w:sz="4" w:space="0" w:color="auto"/>
            </w:tcBorders>
            <w:shd w:val="clear" w:color="000000" w:fill="C0E6F5"/>
            <w:vAlign w:val="center"/>
            <w:hideMark/>
          </w:tcPr>
          <w:p w14:paraId="047C9335"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64918DBF"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EAA0759"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4BE8A0C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UKUPNO PRIHODI</w:t>
            </w:r>
          </w:p>
        </w:tc>
        <w:tc>
          <w:tcPr>
            <w:tcW w:w="1091" w:type="dxa"/>
            <w:tcBorders>
              <w:top w:val="nil"/>
              <w:left w:val="nil"/>
              <w:bottom w:val="single" w:sz="4" w:space="0" w:color="auto"/>
              <w:right w:val="single" w:sz="4" w:space="0" w:color="auto"/>
            </w:tcBorders>
            <w:shd w:val="clear" w:color="000000" w:fill="FFFFFF"/>
            <w:vAlign w:val="center"/>
            <w:hideMark/>
          </w:tcPr>
          <w:p w14:paraId="366D862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22C164E9"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-71.869,44</w:t>
            </w:r>
          </w:p>
        </w:tc>
        <w:tc>
          <w:tcPr>
            <w:tcW w:w="1050" w:type="dxa"/>
            <w:tcBorders>
              <w:top w:val="nil"/>
              <w:left w:val="nil"/>
              <w:bottom w:val="single" w:sz="4" w:space="0" w:color="auto"/>
              <w:right w:val="single" w:sz="4" w:space="0" w:color="auto"/>
            </w:tcBorders>
            <w:shd w:val="clear" w:color="000000" w:fill="FFFFFF"/>
            <w:vAlign w:val="center"/>
            <w:hideMark/>
          </w:tcPr>
          <w:p w14:paraId="7048FC1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-13,46</w:t>
            </w:r>
          </w:p>
        </w:tc>
        <w:tc>
          <w:tcPr>
            <w:tcW w:w="1095" w:type="dxa"/>
            <w:tcBorders>
              <w:top w:val="nil"/>
              <w:left w:val="nil"/>
              <w:bottom w:val="single" w:sz="4" w:space="0" w:color="auto"/>
              <w:right w:val="single" w:sz="4" w:space="0" w:color="auto"/>
            </w:tcBorders>
            <w:shd w:val="clear" w:color="000000" w:fill="FFFFFF"/>
            <w:vAlign w:val="center"/>
            <w:hideMark/>
          </w:tcPr>
          <w:p w14:paraId="3AFBAFBC"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462.195,56</w:t>
            </w:r>
          </w:p>
        </w:tc>
      </w:tr>
      <w:tr w:rsidR="00A53C96" w:rsidRPr="00A53C96" w14:paraId="119B47DC"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EF7B90B"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w:t>
            </w:r>
          </w:p>
        </w:tc>
        <w:tc>
          <w:tcPr>
            <w:tcW w:w="3164" w:type="dxa"/>
            <w:tcBorders>
              <w:top w:val="nil"/>
              <w:left w:val="nil"/>
              <w:bottom w:val="single" w:sz="4" w:space="0" w:color="auto"/>
              <w:right w:val="single" w:sz="4" w:space="0" w:color="auto"/>
            </w:tcBorders>
            <w:shd w:val="clear" w:color="000000" w:fill="FFFFFF"/>
            <w:vAlign w:val="center"/>
            <w:hideMark/>
          </w:tcPr>
          <w:p w14:paraId="4082C0F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Prihodi poslovanja</w:t>
            </w:r>
          </w:p>
        </w:tc>
        <w:tc>
          <w:tcPr>
            <w:tcW w:w="1091" w:type="dxa"/>
            <w:tcBorders>
              <w:top w:val="nil"/>
              <w:left w:val="nil"/>
              <w:bottom w:val="single" w:sz="4" w:space="0" w:color="auto"/>
              <w:right w:val="single" w:sz="4" w:space="0" w:color="auto"/>
            </w:tcBorders>
            <w:shd w:val="clear" w:color="000000" w:fill="FFFFFF"/>
            <w:vAlign w:val="bottom"/>
            <w:hideMark/>
          </w:tcPr>
          <w:p w14:paraId="7331F27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534.065,00</w:t>
            </w:r>
          </w:p>
        </w:tc>
        <w:tc>
          <w:tcPr>
            <w:tcW w:w="1349" w:type="dxa"/>
            <w:tcBorders>
              <w:top w:val="nil"/>
              <w:left w:val="nil"/>
              <w:bottom w:val="single" w:sz="4" w:space="0" w:color="auto"/>
              <w:right w:val="single" w:sz="4" w:space="0" w:color="auto"/>
            </w:tcBorders>
            <w:shd w:val="clear" w:color="000000" w:fill="FFFFFF"/>
            <w:vAlign w:val="bottom"/>
            <w:hideMark/>
          </w:tcPr>
          <w:p w14:paraId="5E2F892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-71.869,44</w:t>
            </w:r>
          </w:p>
        </w:tc>
        <w:tc>
          <w:tcPr>
            <w:tcW w:w="1050" w:type="dxa"/>
            <w:tcBorders>
              <w:top w:val="nil"/>
              <w:left w:val="nil"/>
              <w:bottom w:val="single" w:sz="4" w:space="0" w:color="auto"/>
              <w:right w:val="single" w:sz="4" w:space="0" w:color="auto"/>
            </w:tcBorders>
            <w:shd w:val="clear" w:color="000000" w:fill="FFFFFF"/>
            <w:noWrap/>
            <w:vAlign w:val="bottom"/>
            <w:hideMark/>
          </w:tcPr>
          <w:p w14:paraId="60AEB4B4"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-13,46</w:t>
            </w:r>
          </w:p>
        </w:tc>
        <w:tc>
          <w:tcPr>
            <w:tcW w:w="1095" w:type="dxa"/>
            <w:tcBorders>
              <w:top w:val="nil"/>
              <w:left w:val="nil"/>
              <w:bottom w:val="single" w:sz="4" w:space="0" w:color="auto"/>
              <w:right w:val="single" w:sz="4" w:space="0" w:color="auto"/>
            </w:tcBorders>
            <w:shd w:val="clear" w:color="000000" w:fill="FFFFFF"/>
            <w:noWrap/>
            <w:vAlign w:val="bottom"/>
            <w:hideMark/>
          </w:tcPr>
          <w:p w14:paraId="2957350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462.195,56</w:t>
            </w:r>
          </w:p>
        </w:tc>
      </w:tr>
      <w:tr w:rsidR="00A53C96" w:rsidRPr="00A53C96" w14:paraId="1A7B4BDC"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D207A5F"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63</w:t>
            </w:r>
          </w:p>
        </w:tc>
        <w:tc>
          <w:tcPr>
            <w:tcW w:w="3164" w:type="dxa"/>
            <w:tcBorders>
              <w:top w:val="nil"/>
              <w:left w:val="nil"/>
              <w:bottom w:val="single" w:sz="4" w:space="0" w:color="auto"/>
              <w:right w:val="single" w:sz="4" w:space="0" w:color="auto"/>
            </w:tcBorders>
            <w:shd w:val="clear" w:color="000000" w:fill="FFFFFF"/>
            <w:vAlign w:val="center"/>
            <w:hideMark/>
          </w:tcPr>
          <w:p w14:paraId="320351E0"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Pomoći iz inozemstva i od subjekata unutar općeg proračuna</w:t>
            </w:r>
          </w:p>
        </w:tc>
        <w:tc>
          <w:tcPr>
            <w:tcW w:w="1091" w:type="dxa"/>
            <w:tcBorders>
              <w:top w:val="nil"/>
              <w:left w:val="nil"/>
              <w:bottom w:val="single" w:sz="4" w:space="0" w:color="auto"/>
              <w:right w:val="single" w:sz="4" w:space="0" w:color="auto"/>
            </w:tcBorders>
            <w:shd w:val="clear" w:color="000000" w:fill="FFFFFF"/>
            <w:vAlign w:val="bottom"/>
            <w:hideMark/>
          </w:tcPr>
          <w:p w14:paraId="4468BD2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56.600,00</w:t>
            </w:r>
          </w:p>
        </w:tc>
        <w:tc>
          <w:tcPr>
            <w:tcW w:w="1349" w:type="dxa"/>
            <w:tcBorders>
              <w:top w:val="nil"/>
              <w:left w:val="nil"/>
              <w:bottom w:val="single" w:sz="4" w:space="0" w:color="auto"/>
              <w:right w:val="single" w:sz="4" w:space="0" w:color="auto"/>
            </w:tcBorders>
            <w:shd w:val="clear" w:color="000000" w:fill="FFFFFF"/>
            <w:vAlign w:val="bottom"/>
            <w:hideMark/>
          </w:tcPr>
          <w:p w14:paraId="012DD658"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-22.700,00</w:t>
            </w:r>
          </w:p>
        </w:tc>
        <w:tc>
          <w:tcPr>
            <w:tcW w:w="1050" w:type="dxa"/>
            <w:tcBorders>
              <w:top w:val="nil"/>
              <w:left w:val="nil"/>
              <w:bottom w:val="single" w:sz="4" w:space="0" w:color="auto"/>
              <w:right w:val="single" w:sz="4" w:space="0" w:color="auto"/>
            </w:tcBorders>
            <w:shd w:val="clear" w:color="000000" w:fill="FFFFFF"/>
            <w:noWrap/>
            <w:vAlign w:val="bottom"/>
            <w:hideMark/>
          </w:tcPr>
          <w:p w14:paraId="56849887"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-40,11</w:t>
            </w:r>
          </w:p>
        </w:tc>
        <w:tc>
          <w:tcPr>
            <w:tcW w:w="1095" w:type="dxa"/>
            <w:tcBorders>
              <w:top w:val="nil"/>
              <w:left w:val="nil"/>
              <w:bottom w:val="single" w:sz="4" w:space="0" w:color="auto"/>
              <w:right w:val="single" w:sz="4" w:space="0" w:color="auto"/>
            </w:tcBorders>
            <w:shd w:val="clear" w:color="000000" w:fill="FFFFFF"/>
            <w:noWrap/>
            <w:vAlign w:val="bottom"/>
            <w:hideMark/>
          </w:tcPr>
          <w:p w14:paraId="37DC537A"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33.900,00</w:t>
            </w:r>
          </w:p>
        </w:tc>
      </w:tr>
      <w:tr w:rsidR="00A53C96" w:rsidRPr="00A53C96" w14:paraId="45552600"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719F6E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65</w:t>
            </w:r>
          </w:p>
        </w:tc>
        <w:tc>
          <w:tcPr>
            <w:tcW w:w="3164" w:type="dxa"/>
            <w:tcBorders>
              <w:top w:val="nil"/>
              <w:left w:val="nil"/>
              <w:bottom w:val="single" w:sz="4" w:space="0" w:color="auto"/>
              <w:right w:val="single" w:sz="4" w:space="0" w:color="auto"/>
            </w:tcBorders>
            <w:shd w:val="clear" w:color="000000" w:fill="FFFFFF"/>
            <w:vAlign w:val="center"/>
            <w:hideMark/>
          </w:tcPr>
          <w:p w14:paraId="0A222722"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Prihodi od upravnih i administrativnih pristojbi, pristojbi po posebnim propisima i naknada</w:t>
            </w:r>
          </w:p>
        </w:tc>
        <w:tc>
          <w:tcPr>
            <w:tcW w:w="1091" w:type="dxa"/>
            <w:tcBorders>
              <w:top w:val="nil"/>
              <w:left w:val="nil"/>
              <w:bottom w:val="single" w:sz="4" w:space="0" w:color="auto"/>
              <w:right w:val="single" w:sz="4" w:space="0" w:color="auto"/>
            </w:tcBorders>
            <w:shd w:val="clear" w:color="000000" w:fill="FFFFFF"/>
            <w:vAlign w:val="bottom"/>
            <w:hideMark/>
          </w:tcPr>
          <w:p w14:paraId="5B43F8B3"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5.000,00</w:t>
            </w:r>
          </w:p>
        </w:tc>
        <w:tc>
          <w:tcPr>
            <w:tcW w:w="1349" w:type="dxa"/>
            <w:tcBorders>
              <w:top w:val="nil"/>
              <w:left w:val="nil"/>
              <w:bottom w:val="single" w:sz="4" w:space="0" w:color="auto"/>
              <w:right w:val="single" w:sz="4" w:space="0" w:color="auto"/>
            </w:tcBorders>
            <w:shd w:val="clear" w:color="000000" w:fill="FFFFFF"/>
            <w:vAlign w:val="bottom"/>
            <w:hideMark/>
          </w:tcPr>
          <w:p w14:paraId="59A8D17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w:t>
            </w:r>
          </w:p>
        </w:tc>
        <w:tc>
          <w:tcPr>
            <w:tcW w:w="1050" w:type="dxa"/>
            <w:tcBorders>
              <w:top w:val="nil"/>
              <w:left w:val="nil"/>
              <w:bottom w:val="single" w:sz="4" w:space="0" w:color="auto"/>
              <w:right w:val="single" w:sz="4" w:space="0" w:color="auto"/>
            </w:tcBorders>
            <w:shd w:val="clear" w:color="000000" w:fill="FFFFFF"/>
            <w:noWrap/>
            <w:vAlign w:val="bottom"/>
            <w:hideMark/>
          </w:tcPr>
          <w:p w14:paraId="3C783498"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-10,00</w:t>
            </w:r>
          </w:p>
        </w:tc>
        <w:tc>
          <w:tcPr>
            <w:tcW w:w="1095" w:type="dxa"/>
            <w:tcBorders>
              <w:top w:val="nil"/>
              <w:left w:val="nil"/>
              <w:bottom w:val="single" w:sz="4" w:space="0" w:color="auto"/>
              <w:right w:val="single" w:sz="4" w:space="0" w:color="auto"/>
            </w:tcBorders>
            <w:shd w:val="clear" w:color="000000" w:fill="FFFFFF"/>
            <w:noWrap/>
            <w:vAlign w:val="bottom"/>
            <w:hideMark/>
          </w:tcPr>
          <w:p w14:paraId="6A8682C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4.500,00</w:t>
            </w:r>
          </w:p>
        </w:tc>
      </w:tr>
      <w:tr w:rsidR="00A53C96" w:rsidRPr="00A53C96" w14:paraId="393D4826" w14:textId="77777777" w:rsidTr="00A53C96">
        <w:trPr>
          <w:trHeight w:val="67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E9FAFE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66</w:t>
            </w:r>
          </w:p>
        </w:tc>
        <w:tc>
          <w:tcPr>
            <w:tcW w:w="3164" w:type="dxa"/>
            <w:tcBorders>
              <w:top w:val="nil"/>
              <w:left w:val="nil"/>
              <w:bottom w:val="single" w:sz="4" w:space="0" w:color="auto"/>
              <w:right w:val="single" w:sz="4" w:space="0" w:color="auto"/>
            </w:tcBorders>
            <w:shd w:val="clear" w:color="000000" w:fill="FFFFFF"/>
            <w:vAlign w:val="center"/>
            <w:hideMark/>
          </w:tcPr>
          <w:p w14:paraId="7F2D26C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Prihodi od prodaje proizvoda i robe te pruženih usluga i prihodi od don. te povrati po protest. jam.</w:t>
            </w:r>
          </w:p>
        </w:tc>
        <w:tc>
          <w:tcPr>
            <w:tcW w:w="1091" w:type="dxa"/>
            <w:tcBorders>
              <w:top w:val="nil"/>
              <w:left w:val="nil"/>
              <w:bottom w:val="single" w:sz="4" w:space="0" w:color="auto"/>
              <w:right w:val="single" w:sz="4" w:space="0" w:color="auto"/>
            </w:tcBorders>
            <w:shd w:val="clear" w:color="000000" w:fill="FFFFFF"/>
            <w:vAlign w:val="bottom"/>
            <w:hideMark/>
          </w:tcPr>
          <w:p w14:paraId="0236BC07"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bottom"/>
            <w:hideMark/>
          </w:tcPr>
          <w:p w14:paraId="08D8108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050" w:type="dxa"/>
            <w:tcBorders>
              <w:top w:val="nil"/>
              <w:left w:val="nil"/>
              <w:bottom w:val="single" w:sz="4" w:space="0" w:color="auto"/>
              <w:right w:val="single" w:sz="4" w:space="0" w:color="auto"/>
            </w:tcBorders>
            <w:shd w:val="clear" w:color="000000" w:fill="FFFFFF"/>
            <w:vAlign w:val="bottom"/>
            <w:hideMark/>
          </w:tcPr>
          <w:p w14:paraId="63FE65B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vAlign w:val="bottom"/>
            <w:hideMark/>
          </w:tcPr>
          <w:p w14:paraId="3191963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2580C1FD"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F05B72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67</w:t>
            </w:r>
          </w:p>
        </w:tc>
        <w:tc>
          <w:tcPr>
            <w:tcW w:w="3164" w:type="dxa"/>
            <w:tcBorders>
              <w:top w:val="nil"/>
              <w:left w:val="nil"/>
              <w:bottom w:val="single" w:sz="4" w:space="0" w:color="auto"/>
              <w:right w:val="single" w:sz="4" w:space="0" w:color="auto"/>
            </w:tcBorders>
            <w:shd w:val="clear" w:color="000000" w:fill="FFFFFF"/>
            <w:vAlign w:val="center"/>
            <w:hideMark/>
          </w:tcPr>
          <w:p w14:paraId="1950AC8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Prihodi iz nadležnog proračuna i od HZZO-a temeljem ugovornih obveza</w:t>
            </w:r>
          </w:p>
        </w:tc>
        <w:tc>
          <w:tcPr>
            <w:tcW w:w="1091" w:type="dxa"/>
            <w:tcBorders>
              <w:top w:val="nil"/>
              <w:left w:val="nil"/>
              <w:bottom w:val="single" w:sz="4" w:space="0" w:color="auto"/>
              <w:right w:val="single" w:sz="4" w:space="0" w:color="auto"/>
            </w:tcBorders>
            <w:shd w:val="clear" w:color="000000" w:fill="FFFFFF"/>
            <w:vAlign w:val="bottom"/>
            <w:hideMark/>
          </w:tcPr>
          <w:p w14:paraId="46F7DB5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472.465,00</w:t>
            </w:r>
          </w:p>
        </w:tc>
        <w:tc>
          <w:tcPr>
            <w:tcW w:w="1349" w:type="dxa"/>
            <w:tcBorders>
              <w:top w:val="nil"/>
              <w:left w:val="nil"/>
              <w:bottom w:val="single" w:sz="4" w:space="0" w:color="auto"/>
              <w:right w:val="single" w:sz="4" w:space="0" w:color="auto"/>
            </w:tcBorders>
            <w:shd w:val="clear" w:color="000000" w:fill="FFFFFF"/>
            <w:vAlign w:val="bottom"/>
            <w:hideMark/>
          </w:tcPr>
          <w:p w14:paraId="2DA73F3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-48.669,44</w:t>
            </w:r>
          </w:p>
        </w:tc>
        <w:tc>
          <w:tcPr>
            <w:tcW w:w="1050" w:type="dxa"/>
            <w:tcBorders>
              <w:top w:val="nil"/>
              <w:left w:val="nil"/>
              <w:bottom w:val="single" w:sz="4" w:space="0" w:color="auto"/>
              <w:right w:val="single" w:sz="4" w:space="0" w:color="auto"/>
            </w:tcBorders>
            <w:shd w:val="clear" w:color="000000" w:fill="FFFFFF"/>
            <w:vAlign w:val="bottom"/>
            <w:hideMark/>
          </w:tcPr>
          <w:p w14:paraId="04314FA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-10,30</w:t>
            </w:r>
          </w:p>
        </w:tc>
        <w:tc>
          <w:tcPr>
            <w:tcW w:w="1095" w:type="dxa"/>
            <w:tcBorders>
              <w:top w:val="nil"/>
              <w:left w:val="nil"/>
              <w:bottom w:val="single" w:sz="4" w:space="0" w:color="auto"/>
              <w:right w:val="single" w:sz="4" w:space="0" w:color="auto"/>
            </w:tcBorders>
            <w:shd w:val="clear" w:color="000000" w:fill="FFFFFF"/>
            <w:vAlign w:val="bottom"/>
            <w:hideMark/>
          </w:tcPr>
          <w:p w14:paraId="72C90990"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423.795,56</w:t>
            </w:r>
          </w:p>
        </w:tc>
      </w:tr>
      <w:tr w:rsidR="00A53C96" w:rsidRPr="00A53C96" w14:paraId="007C678A" w14:textId="77777777" w:rsidTr="00A53C96">
        <w:trPr>
          <w:trHeight w:val="255"/>
        </w:trPr>
        <w:tc>
          <w:tcPr>
            <w:tcW w:w="1371" w:type="dxa"/>
            <w:tcBorders>
              <w:top w:val="nil"/>
              <w:left w:val="nil"/>
              <w:bottom w:val="nil"/>
              <w:right w:val="nil"/>
            </w:tcBorders>
            <w:noWrap/>
            <w:vAlign w:val="bottom"/>
            <w:hideMark/>
          </w:tcPr>
          <w:p w14:paraId="579ED74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03B6C7B9"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1618A567"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4A8E25CD"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4A4D0AF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08AA188C"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6320F2F6" w14:textId="77777777" w:rsidTr="00A53C96">
        <w:trPr>
          <w:trHeight w:val="255"/>
        </w:trPr>
        <w:tc>
          <w:tcPr>
            <w:tcW w:w="1371" w:type="dxa"/>
            <w:tcBorders>
              <w:top w:val="nil"/>
              <w:left w:val="nil"/>
              <w:bottom w:val="nil"/>
              <w:right w:val="nil"/>
            </w:tcBorders>
            <w:vAlign w:val="center"/>
            <w:hideMark/>
          </w:tcPr>
          <w:p w14:paraId="3F9CC0D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3164" w:type="dxa"/>
            <w:tcBorders>
              <w:top w:val="nil"/>
              <w:left w:val="nil"/>
              <w:bottom w:val="nil"/>
              <w:right w:val="nil"/>
            </w:tcBorders>
            <w:vAlign w:val="center"/>
            <w:hideMark/>
          </w:tcPr>
          <w:p w14:paraId="7B9F02A5"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p>
        </w:tc>
        <w:tc>
          <w:tcPr>
            <w:tcW w:w="1091" w:type="dxa"/>
            <w:tcBorders>
              <w:top w:val="nil"/>
              <w:left w:val="nil"/>
              <w:bottom w:val="nil"/>
              <w:right w:val="nil"/>
            </w:tcBorders>
            <w:vAlign w:val="center"/>
            <w:hideMark/>
          </w:tcPr>
          <w:p w14:paraId="1E3579FE"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0495B71B"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7E9E3243"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15FB4208"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2F9486A0" w14:textId="77777777" w:rsidTr="00A53C96">
        <w:trPr>
          <w:trHeight w:val="84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215C134"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17A1A8B5"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NAZIV</w:t>
            </w:r>
          </w:p>
        </w:tc>
        <w:tc>
          <w:tcPr>
            <w:tcW w:w="109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FD1DFC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2183A73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050" w:type="dxa"/>
            <w:tcBorders>
              <w:top w:val="single" w:sz="4" w:space="0" w:color="auto"/>
              <w:left w:val="nil"/>
              <w:bottom w:val="single" w:sz="4" w:space="0" w:color="auto"/>
              <w:right w:val="single" w:sz="4" w:space="0" w:color="auto"/>
            </w:tcBorders>
            <w:shd w:val="clear" w:color="000000" w:fill="C0E6F5"/>
            <w:vAlign w:val="center"/>
            <w:hideMark/>
          </w:tcPr>
          <w:p w14:paraId="52B2F0D3"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095" w:type="dxa"/>
            <w:tcBorders>
              <w:top w:val="single" w:sz="4" w:space="0" w:color="auto"/>
              <w:left w:val="nil"/>
              <w:bottom w:val="single" w:sz="4" w:space="0" w:color="auto"/>
              <w:right w:val="single" w:sz="4" w:space="0" w:color="auto"/>
            </w:tcBorders>
            <w:shd w:val="clear" w:color="000000" w:fill="C0E6F5"/>
            <w:vAlign w:val="center"/>
            <w:hideMark/>
          </w:tcPr>
          <w:p w14:paraId="35CDB48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7967687C"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6FFD7633"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9AC66B4"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091" w:type="dxa"/>
            <w:tcBorders>
              <w:top w:val="nil"/>
              <w:left w:val="nil"/>
              <w:bottom w:val="single" w:sz="4" w:space="0" w:color="auto"/>
              <w:right w:val="single" w:sz="4" w:space="0" w:color="auto"/>
            </w:tcBorders>
            <w:shd w:val="clear" w:color="000000" w:fill="C0E6F5"/>
            <w:vAlign w:val="center"/>
            <w:hideMark/>
          </w:tcPr>
          <w:p w14:paraId="15ED020D"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40746D76"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050" w:type="dxa"/>
            <w:tcBorders>
              <w:top w:val="nil"/>
              <w:left w:val="nil"/>
              <w:bottom w:val="single" w:sz="4" w:space="0" w:color="auto"/>
              <w:right w:val="single" w:sz="4" w:space="0" w:color="auto"/>
            </w:tcBorders>
            <w:shd w:val="clear" w:color="000000" w:fill="C0E6F5"/>
            <w:vAlign w:val="center"/>
            <w:hideMark/>
          </w:tcPr>
          <w:p w14:paraId="4D981F4F"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095" w:type="dxa"/>
            <w:tcBorders>
              <w:top w:val="nil"/>
              <w:left w:val="nil"/>
              <w:bottom w:val="single" w:sz="4" w:space="0" w:color="auto"/>
              <w:right w:val="single" w:sz="4" w:space="0" w:color="auto"/>
            </w:tcBorders>
            <w:shd w:val="clear" w:color="000000" w:fill="C0E6F5"/>
            <w:vAlign w:val="center"/>
            <w:hideMark/>
          </w:tcPr>
          <w:p w14:paraId="5FF5F290"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7177B2D7"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F2045A6"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641CBAA8"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UKUPNO RASHODI</w:t>
            </w:r>
          </w:p>
        </w:tc>
        <w:tc>
          <w:tcPr>
            <w:tcW w:w="1091" w:type="dxa"/>
            <w:tcBorders>
              <w:top w:val="nil"/>
              <w:left w:val="nil"/>
              <w:bottom w:val="single" w:sz="4" w:space="0" w:color="auto"/>
              <w:right w:val="single" w:sz="4" w:space="0" w:color="auto"/>
            </w:tcBorders>
            <w:shd w:val="clear" w:color="000000" w:fill="FFFFFF"/>
            <w:vAlign w:val="center"/>
            <w:hideMark/>
          </w:tcPr>
          <w:p w14:paraId="3D31B891"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37825DF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-87.300,00</w:t>
            </w:r>
          </w:p>
        </w:tc>
        <w:tc>
          <w:tcPr>
            <w:tcW w:w="1050" w:type="dxa"/>
            <w:tcBorders>
              <w:top w:val="nil"/>
              <w:left w:val="nil"/>
              <w:bottom w:val="single" w:sz="4" w:space="0" w:color="auto"/>
              <w:right w:val="single" w:sz="4" w:space="0" w:color="auto"/>
            </w:tcBorders>
            <w:shd w:val="clear" w:color="000000" w:fill="FFFFFF"/>
            <w:vAlign w:val="center"/>
            <w:hideMark/>
          </w:tcPr>
          <w:p w14:paraId="1F5C2EB7"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-16,35</w:t>
            </w:r>
          </w:p>
        </w:tc>
        <w:tc>
          <w:tcPr>
            <w:tcW w:w="1095" w:type="dxa"/>
            <w:tcBorders>
              <w:top w:val="nil"/>
              <w:left w:val="nil"/>
              <w:bottom w:val="single" w:sz="4" w:space="0" w:color="auto"/>
              <w:right w:val="single" w:sz="4" w:space="0" w:color="auto"/>
            </w:tcBorders>
            <w:shd w:val="clear" w:color="000000" w:fill="FFFFFF"/>
            <w:vAlign w:val="center"/>
            <w:hideMark/>
          </w:tcPr>
          <w:p w14:paraId="2E78F5B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446.765,00</w:t>
            </w:r>
          </w:p>
        </w:tc>
      </w:tr>
      <w:tr w:rsidR="00A53C96" w:rsidRPr="00A53C96" w14:paraId="4BFFE8B1"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814CCE2"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7104A76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Rashodi poslovanja</w:t>
            </w:r>
          </w:p>
        </w:tc>
        <w:tc>
          <w:tcPr>
            <w:tcW w:w="1091" w:type="dxa"/>
            <w:tcBorders>
              <w:top w:val="nil"/>
              <w:left w:val="nil"/>
              <w:bottom w:val="single" w:sz="4" w:space="0" w:color="auto"/>
              <w:right w:val="single" w:sz="4" w:space="0" w:color="auto"/>
            </w:tcBorders>
            <w:shd w:val="clear" w:color="000000" w:fill="FFFFFF"/>
            <w:vAlign w:val="bottom"/>
            <w:hideMark/>
          </w:tcPr>
          <w:p w14:paraId="5A98230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363.565,00</w:t>
            </w:r>
          </w:p>
        </w:tc>
        <w:tc>
          <w:tcPr>
            <w:tcW w:w="1349" w:type="dxa"/>
            <w:tcBorders>
              <w:top w:val="nil"/>
              <w:left w:val="nil"/>
              <w:bottom w:val="single" w:sz="4" w:space="0" w:color="auto"/>
              <w:right w:val="single" w:sz="4" w:space="0" w:color="auto"/>
            </w:tcBorders>
            <w:shd w:val="clear" w:color="000000" w:fill="FFFFFF"/>
            <w:vAlign w:val="bottom"/>
            <w:hideMark/>
          </w:tcPr>
          <w:p w14:paraId="19852F0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-65.900,00</w:t>
            </w:r>
          </w:p>
        </w:tc>
        <w:tc>
          <w:tcPr>
            <w:tcW w:w="1050" w:type="dxa"/>
            <w:tcBorders>
              <w:top w:val="nil"/>
              <w:left w:val="nil"/>
              <w:bottom w:val="single" w:sz="4" w:space="0" w:color="auto"/>
              <w:right w:val="single" w:sz="4" w:space="0" w:color="auto"/>
            </w:tcBorders>
            <w:shd w:val="clear" w:color="000000" w:fill="FFFFFF"/>
            <w:noWrap/>
            <w:vAlign w:val="bottom"/>
            <w:hideMark/>
          </w:tcPr>
          <w:p w14:paraId="256A8EDE"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-18,13</w:t>
            </w:r>
          </w:p>
        </w:tc>
        <w:tc>
          <w:tcPr>
            <w:tcW w:w="1095" w:type="dxa"/>
            <w:tcBorders>
              <w:top w:val="nil"/>
              <w:left w:val="nil"/>
              <w:bottom w:val="single" w:sz="4" w:space="0" w:color="auto"/>
              <w:right w:val="single" w:sz="4" w:space="0" w:color="auto"/>
            </w:tcBorders>
            <w:shd w:val="clear" w:color="000000" w:fill="FFFFFF"/>
            <w:noWrap/>
            <w:vAlign w:val="bottom"/>
            <w:hideMark/>
          </w:tcPr>
          <w:p w14:paraId="03F79446"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297.665,00</w:t>
            </w:r>
          </w:p>
        </w:tc>
      </w:tr>
      <w:tr w:rsidR="00A53C96" w:rsidRPr="00A53C96" w14:paraId="6387C21F"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38EAF0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31</w:t>
            </w:r>
          </w:p>
        </w:tc>
        <w:tc>
          <w:tcPr>
            <w:tcW w:w="3164" w:type="dxa"/>
            <w:tcBorders>
              <w:top w:val="nil"/>
              <w:left w:val="nil"/>
              <w:bottom w:val="single" w:sz="4" w:space="0" w:color="auto"/>
              <w:right w:val="single" w:sz="4" w:space="0" w:color="auto"/>
            </w:tcBorders>
            <w:shd w:val="clear" w:color="000000" w:fill="FFFFFF"/>
            <w:vAlign w:val="center"/>
            <w:hideMark/>
          </w:tcPr>
          <w:p w14:paraId="03DDB2DB"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Rashodi za zaposlene</w:t>
            </w:r>
          </w:p>
        </w:tc>
        <w:tc>
          <w:tcPr>
            <w:tcW w:w="1091" w:type="dxa"/>
            <w:tcBorders>
              <w:top w:val="nil"/>
              <w:left w:val="nil"/>
              <w:bottom w:val="single" w:sz="4" w:space="0" w:color="auto"/>
              <w:right w:val="single" w:sz="4" w:space="0" w:color="auto"/>
            </w:tcBorders>
            <w:shd w:val="clear" w:color="000000" w:fill="FFFFFF"/>
            <w:vAlign w:val="bottom"/>
            <w:hideMark/>
          </w:tcPr>
          <w:p w14:paraId="6B23331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241.045,00</w:t>
            </w:r>
          </w:p>
        </w:tc>
        <w:tc>
          <w:tcPr>
            <w:tcW w:w="1349" w:type="dxa"/>
            <w:tcBorders>
              <w:top w:val="nil"/>
              <w:left w:val="nil"/>
              <w:bottom w:val="single" w:sz="4" w:space="0" w:color="auto"/>
              <w:right w:val="single" w:sz="4" w:space="0" w:color="auto"/>
            </w:tcBorders>
            <w:shd w:val="clear" w:color="000000" w:fill="FFFFFF"/>
            <w:vAlign w:val="bottom"/>
            <w:hideMark/>
          </w:tcPr>
          <w:p w14:paraId="406B76F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-67.500,00</w:t>
            </w:r>
          </w:p>
        </w:tc>
        <w:tc>
          <w:tcPr>
            <w:tcW w:w="1050" w:type="dxa"/>
            <w:tcBorders>
              <w:top w:val="nil"/>
              <w:left w:val="nil"/>
              <w:bottom w:val="single" w:sz="4" w:space="0" w:color="auto"/>
              <w:right w:val="single" w:sz="4" w:space="0" w:color="auto"/>
            </w:tcBorders>
            <w:shd w:val="clear" w:color="000000" w:fill="FFFFFF"/>
            <w:noWrap/>
            <w:vAlign w:val="bottom"/>
            <w:hideMark/>
          </w:tcPr>
          <w:p w14:paraId="75BF7608"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-28,00</w:t>
            </w:r>
          </w:p>
        </w:tc>
        <w:tc>
          <w:tcPr>
            <w:tcW w:w="1095" w:type="dxa"/>
            <w:tcBorders>
              <w:top w:val="nil"/>
              <w:left w:val="nil"/>
              <w:bottom w:val="single" w:sz="4" w:space="0" w:color="auto"/>
              <w:right w:val="single" w:sz="4" w:space="0" w:color="auto"/>
            </w:tcBorders>
            <w:shd w:val="clear" w:color="000000" w:fill="FFFFFF"/>
            <w:noWrap/>
            <w:vAlign w:val="bottom"/>
            <w:hideMark/>
          </w:tcPr>
          <w:p w14:paraId="4D2019BA"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173.545,00</w:t>
            </w:r>
          </w:p>
        </w:tc>
      </w:tr>
      <w:tr w:rsidR="00A53C96" w:rsidRPr="00A53C96" w14:paraId="5C3BBBA1"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A2EF90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32</w:t>
            </w:r>
          </w:p>
        </w:tc>
        <w:tc>
          <w:tcPr>
            <w:tcW w:w="3164" w:type="dxa"/>
            <w:tcBorders>
              <w:top w:val="nil"/>
              <w:left w:val="nil"/>
              <w:bottom w:val="single" w:sz="4" w:space="0" w:color="auto"/>
              <w:right w:val="single" w:sz="4" w:space="0" w:color="auto"/>
            </w:tcBorders>
            <w:shd w:val="clear" w:color="000000" w:fill="FFFFFF"/>
            <w:vAlign w:val="center"/>
            <w:hideMark/>
          </w:tcPr>
          <w:p w14:paraId="27144C40"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Materijalni rashodi</w:t>
            </w:r>
          </w:p>
        </w:tc>
        <w:tc>
          <w:tcPr>
            <w:tcW w:w="1091" w:type="dxa"/>
            <w:tcBorders>
              <w:top w:val="nil"/>
              <w:left w:val="nil"/>
              <w:bottom w:val="single" w:sz="4" w:space="0" w:color="auto"/>
              <w:right w:val="single" w:sz="4" w:space="0" w:color="auto"/>
            </w:tcBorders>
            <w:shd w:val="clear" w:color="000000" w:fill="FFFFFF"/>
            <w:vAlign w:val="bottom"/>
            <w:hideMark/>
          </w:tcPr>
          <w:p w14:paraId="50BDEA6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122.520,00</w:t>
            </w:r>
          </w:p>
        </w:tc>
        <w:tc>
          <w:tcPr>
            <w:tcW w:w="1349" w:type="dxa"/>
            <w:tcBorders>
              <w:top w:val="nil"/>
              <w:left w:val="nil"/>
              <w:bottom w:val="single" w:sz="4" w:space="0" w:color="auto"/>
              <w:right w:val="single" w:sz="4" w:space="0" w:color="auto"/>
            </w:tcBorders>
            <w:shd w:val="clear" w:color="000000" w:fill="FFFFFF"/>
            <w:vAlign w:val="bottom"/>
            <w:hideMark/>
          </w:tcPr>
          <w:p w14:paraId="20D618E8"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1.600,00</w:t>
            </w:r>
          </w:p>
        </w:tc>
        <w:tc>
          <w:tcPr>
            <w:tcW w:w="1050" w:type="dxa"/>
            <w:tcBorders>
              <w:top w:val="nil"/>
              <w:left w:val="nil"/>
              <w:bottom w:val="single" w:sz="4" w:space="0" w:color="auto"/>
              <w:right w:val="single" w:sz="4" w:space="0" w:color="auto"/>
            </w:tcBorders>
            <w:shd w:val="clear" w:color="000000" w:fill="FFFFFF"/>
            <w:vAlign w:val="bottom"/>
            <w:hideMark/>
          </w:tcPr>
          <w:p w14:paraId="50864B8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1,31</w:t>
            </w:r>
          </w:p>
        </w:tc>
        <w:tc>
          <w:tcPr>
            <w:tcW w:w="1095" w:type="dxa"/>
            <w:tcBorders>
              <w:top w:val="nil"/>
              <w:left w:val="nil"/>
              <w:bottom w:val="single" w:sz="4" w:space="0" w:color="auto"/>
              <w:right w:val="single" w:sz="4" w:space="0" w:color="auto"/>
            </w:tcBorders>
            <w:shd w:val="clear" w:color="000000" w:fill="FFFFFF"/>
            <w:vAlign w:val="bottom"/>
            <w:hideMark/>
          </w:tcPr>
          <w:p w14:paraId="4B0D672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124.120,00</w:t>
            </w:r>
          </w:p>
        </w:tc>
      </w:tr>
      <w:tr w:rsidR="00A53C96" w:rsidRPr="00A53C96" w14:paraId="44EC29CC"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A99F59D"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34</w:t>
            </w:r>
          </w:p>
        </w:tc>
        <w:tc>
          <w:tcPr>
            <w:tcW w:w="3164" w:type="dxa"/>
            <w:tcBorders>
              <w:top w:val="nil"/>
              <w:left w:val="nil"/>
              <w:bottom w:val="single" w:sz="4" w:space="0" w:color="auto"/>
              <w:right w:val="single" w:sz="4" w:space="0" w:color="auto"/>
            </w:tcBorders>
            <w:shd w:val="clear" w:color="000000" w:fill="FFFFFF"/>
            <w:vAlign w:val="center"/>
            <w:hideMark/>
          </w:tcPr>
          <w:p w14:paraId="7F7077F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Financijski rashodi</w:t>
            </w:r>
          </w:p>
        </w:tc>
        <w:tc>
          <w:tcPr>
            <w:tcW w:w="1091" w:type="dxa"/>
            <w:tcBorders>
              <w:top w:val="nil"/>
              <w:left w:val="nil"/>
              <w:bottom w:val="single" w:sz="4" w:space="0" w:color="auto"/>
              <w:right w:val="single" w:sz="4" w:space="0" w:color="auto"/>
            </w:tcBorders>
            <w:shd w:val="clear" w:color="000000" w:fill="FFFFFF"/>
            <w:vAlign w:val="bottom"/>
            <w:hideMark/>
          </w:tcPr>
          <w:p w14:paraId="18B79A0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bottom"/>
            <w:hideMark/>
          </w:tcPr>
          <w:p w14:paraId="569D8B4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050" w:type="dxa"/>
            <w:tcBorders>
              <w:top w:val="nil"/>
              <w:left w:val="nil"/>
              <w:bottom w:val="single" w:sz="4" w:space="0" w:color="auto"/>
              <w:right w:val="single" w:sz="4" w:space="0" w:color="auto"/>
            </w:tcBorders>
            <w:shd w:val="clear" w:color="000000" w:fill="FFFFFF"/>
            <w:vAlign w:val="bottom"/>
            <w:hideMark/>
          </w:tcPr>
          <w:p w14:paraId="74F64471"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vAlign w:val="bottom"/>
            <w:hideMark/>
          </w:tcPr>
          <w:p w14:paraId="26AC8EB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493560C5"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30C41BD"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7842C633"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Rashodi za nabavu nefinancijske imovine</w:t>
            </w:r>
          </w:p>
        </w:tc>
        <w:tc>
          <w:tcPr>
            <w:tcW w:w="1091" w:type="dxa"/>
            <w:tcBorders>
              <w:top w:val="nil"/>
              <w:left w:val="nil"/>
              <w:bottom w:val="single" w:sz="4" w:space="0" w:color="auto"/>
              <w:right w:val="single" w:sz="4" w:space="0" w:color="auto"/>
            </w:tcBorders>
            <w:shd w:val="clear" w:color="000000" w:fill="FFFFFF"/>
            <w:vAlign w:val="bottom"/>
            <w:hideMark/>
          </w:tcPr>
          <w:p w14:paraId="34BA8ADD"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170.500,00</w:t>
            </w:r>
          </w:p>
        </w:tc>
        <w:tc>
          <w:tcPr>
            <w:tcW w:w="1349" w:type="dxa"/>
            <w:tcBorders>
              <w:top w:val="nil"/>
              <w:left w:val="nil"/>
              <w:bottom w:val="single" w:sz="4" w:space="0" w:color="auto"/>
              <w:right w:val="single" w:sz="4" w:space="0" w:color="auto"/>
            </w:tcBorders>
            <w:shd w:val="clear" w:color="000000" w:fill="FFFFFF"/>
            <w:vAlign w:val="bottom"/>
            <w:hideMark/>
          </w:tcPr>
          <w:p w14:paraId="736E0F5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-21.400,00</w:t>
            </w:r>
          </w:p>
        </w:tc>
        <w:tc>
          <w:tcPr>
            <w:tcW w:w="1050" w:type="dxa"/>
            <w:tcBorders>
              <w:top w:val="nil"/>
              <w:left w:val="nil"/>
              <w:bottom w:val="single" w:sz="4" w:space="0" w:color="auto"/>
              <w:right w:val="single" w:sz="4" w:space="0" w:color="auto"/>
            </w:tcBorders>
            <w:shd w:val="clear" w:color="000000" w:fill="FFFFFF"/>
            <w:noWrap/>
            <w:vAlign w:val="bottom"/>
            <w:hideMark/>
          </w:tcPr>
          <w:p w14:paraId="604F21EB"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-12,55</w:t>
            </w:r>
          </w:p>
        </w:tc>
        <w:tc>
          <w:tcPr>
            <w:tcW w:w="1095" w:type="dxa"/>
            <w:tcBorders>
              <w:top w:val="nil"/>
              <w:left w:val="nil"/>
              <w:bottom w:val="single" w:sz="4" w:space="0" w:color="auto"/>
              <w:right w:val="single" w:sz="4" w:space="0" w:color="auto"/>
            </w:tcBorders>
            <w:shd w:val="clear" w:color="000000" w:fill="FFFFFF"/>
            <w:noWrap/>
            <w:vAlign w:val="bottom"/>
            <w:hideMark/>
          </w:tcPr>
          <w:p w14:paraId="56D51FE4"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149.100,00</w:t>
            </w:r>
          </w:p>
        </w:tc>
      </w:tr>
      <w:tr w:rsidR="00A53C96" w:rsidRPr="00A53C96" w14:paraId="3E701CAC"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FCE317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42</w:t>
            </w:r>
          </w:p>
        </w:tc>
        <w:tc>
          <w:tcPr>
            <w:tcW w:w="3164" w:type="dxa"/>
            <w:tcBorders>
              <w:top w:val="nil"/>
              <w:left w:val="nil"/>
              <w:bottom w:val="single" w:sz="4" w:space="0" w:color="auto"/>
              <w:right w:val="single" w:sz="4" w:space="0" w:color="auto"/>
            </w:tcBorders>
            <w:shd w:val="clear" w:color="000000" w:fill="FFFFFF"/>
            <w:vAlign w:val="center"/>
            <w:hideMark/>
          </w:tcPr>
          <w:p w14:paraId="444CA282"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Rashodi za nabavu proizvedene dugotrajne imovine</w:t>
            </w:r>
          </w:p>
        </w:tc>
        <w:tc>
          <w:tcPr>
            <w:tcW w:w="1091" w:type="dxa"/>
            <w:tcBorders>
              <w:top w:val="nil"/>
              <w:left w:val="nil"/>
              <w:bottom w:val="single" w:sz="4" w:space="0" w:color="auto"/>
              <w:right w:val="single" w:sz="4" w:space="0" w:color="auto"/>
            </w:tcBorders>
            <w:shd w:val="clear" w:color="000000" w:fill="FFFFFF"/>
            <w:vAlign w:val="bottom"/>
            <w:hideMark/>
          </w:tcPr>
          <w:p w14:paraId="4B032DD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168.400,00</w:t>
            </w:r>
          </w:p>
        </w:tc>
        <w:tc>
          <w:tcPr>
            <w:tcW w:w="1349" w:type="dxa"/>
            <w:tcBorders>
              <w:top w:val="nil"/>
              <w:left w:val="nil"/>
              <w:bottom w:val="single" w:sz="4" w:space="0" w:color="auto"/>
              <w:right w:val="single" w:sz="4" w:space="0" w:color="auto"/>
            </w:tcBorders>
            <w:shd w:val="clear" w:color="000000" w:fill="FFFFFF"/>
            <w:vAlign w:val="bottom"/>
            <w:hideMark/>
          </w:tcPr>
          <w:p w14:paraId="540372E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-20.900,00</w:t>
            </w:r>
          </w:p>
        </w:tc>
        <w:tc>
          <w:tcPr>
            <w:tcW w:w="1050" w:type="dxa"/>
            <w:tcBorders>
              <w:top w:val="nil"/>
              <w:left w:val="nil"/>
              <w:bottom w:val="single" w:sz="4" w:space="0" w:color="auto"/>
              <w:right w:val="single" w:sz="4" w:space="0" w:color="auto"/>
            </w:tcBorders>
            <w:shd w:val="clear" w:color="000000" w:fill="FFFFFF"/>
            <w:noWrap/>
            <w:vAlign w:val="bottom"/>
            <w:hideMark/>
          </w:tcPr>
          <w:p w14:paraId="235C6FF9"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-12,41</w:t>
            </w:r>
          </w:p>
        </w:tc>
        <w:tc>
          <w:tcPr>
            <w:tcW w:w="1095" w:type="dxa"/>
            <w:tcBorders>
              <w:top w:val="nil"/>
              <w:left w:val="nil"/>
              <w:bottom w:val="single" w:sz="4" w:space="0" w:color="auto"/>
              <w:right w:val="single" w:sz="4" w:space="0" w:color="auto"/>
            </w:tcBorders>
            <w:shd w:val="clear" w:color="000000" w:fill="FFFFFF"/>
            <w:noWrap/>
            <w:vAlign w:val="bottom"/>
            <w:hideMark/>
          </w:tcPr>
          <w:p w14:paraId="2C406BB0"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147.500,00</w:t>
            </w:r>
          </w:p>
        </w:tc>
      </w:tr>
      <w:tr w:rsidR="00A53C96" w:rsidRPr="00A53C96" w14:paraId="19179641"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E08D53D"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43</w:t>
            </w:r>
          </w:p>
        </w:tc>
        <w:tc>
          <w:tcPr>
            <w:tcW w:w="3164" w:type="dxa"/>
            <w:tcBorders>
              <w:top w:val="nil"/>
              <w:left w:val="nil"/>
              <w:bottom w:val="single" w:sz="4" w:space="0" w:color="auto"/>
              <w:right w:val="single" w:sz="4" w:space="0" w:color="auto"/>
            </w:tcBorders>
            <w:shd w:val="clear" w:color="000000" w:fill="FFFFFF"/>
            <w:vAlign w:val="center"/>
            <w:hideMark/>
          </w:tcPr>
          <w:p w14:paraId="63E96E6F"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Rashodi za nabavu plemenitih metala i ostalih pohranjenih vrijednosti</w:t>
            </w:r>
          </w:p>
        </w:tc>
        <w:tc>
          <w:tcPr>
            <w:tcW w:w="1091" w:type="dxa"/>
            <w:tcBorders>
              <w:top w:val="nil"/>
              <w:left w:val="nil"/>
              <w:bottom w:val="single" w:sz="4" w:space="0" w:color="auto"/>
              <w:right w:val="single" w:sz="4" w:space="0" w:color="auto"/>
            </w:tcBorders>
            <w:shd w:val="clear" w:color="000000" w:fill="FFFFFF"/>
            <w:vAlign w:val="bottom"/>
            <w:hideMark/>
          </w:tcPr>
          <w:p w14:paraId="0D3E7A1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2.100,00</w:t>
            </w:r>
          </w:p>
        </w:tc>
        <w:tc>
          <w:tcPr>
            <w:tcW w:w="1349" w:type="dxa"/>
            <w:tcBorders>
              <w:top w:val="nil"/>
              <w:left w:val="nil"/>
              <w:bottom w:val="single" w:sz="4" w:space="0" w:color="auto"/>
              <w:right w:val="single" w:sz="4" w:space="0" w:color="auto"/>
            </w:tcBorders>
            <w:shd w:val="clear" w:color="000000" w:fill="FFFFFF"/>
            <w:vAlign w:val="bottom"/>
            <w:hideMark/>
          </w:tcPr>
          <w:p w14:paraId="30DF393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w:t>
            </w:r>
          </w:p>
        </w:tc>
        <w:tc>
          <w:tcPr>
            <w:tcW w:w="1050" w:type="dxa"/>
            <w:tcBorders>
              <w:top w:val="nil"/>
              <w:left w:val="nil"/>
              <w:bottom w:val="single" w:sz="4" w:space="0" w:color="auto"/>
              <w:right w:val="single" w:sz="4" w:space="0" w:color="auto"/>
            </w:tcBorders>
            <w:shd w:val="clear" w:color="000000" w:fill="FFFFFF"/>
            <w:noWrap/>
            <w:vAlign w:val="bottom"/>
            <w:hideMark/>
          </w:tcPr>
          <w:p w14:paraId="7EA30A42"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-23,81</w:t>
            </w:r>
          </w:p>
        </w:tc>
        <w:tc>
          <w:tcPr>
            <w:tcW w:w="1095" w:type="dxa"/>
            <w:tcBorders>
              <w:top w:val="nil"/>
              <w:left w:val="nil"/>
              <w:bottom w:val="single" w:sz="4" w:space="0" w:color="auto"/>
              <w:right w:val="single" w:sz="4" w:space="0" w:color="auto"/>
            </w:tcBorders>
            <w:shd w:val="clear" w:color="000000" w:fill="FFFFFF"/>
            <w:noWrap/>
            <w:vAlign w:val="bottom"/>
            <w:hideMark/>
          </w:tcPr>
          <w:p w14:paraId="4FCD7BEA"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1.600,00</w:t>
            </w:r>
          </w:p>
        </w:tc>
      </w:tr>
      <w:tr w:rsidR="00A53C96" w:rsidRPr="00A53C96" w14:paraId="4BE956E6" w14:textId="77777777" w:rsidTr="00A53C96">
        <w:trPr>
          <w:trHeight w:val="255"/>
        </w:trPr>
        <w:tc>
          <w:tcPr>
            <w:tcW w:w="1371" w:type="dxa"/>
            <w:tcBorders>
              <w:top w:val="nil"/>
              <w:left w:val="nil"/>
              <w:bottom w:val="nil"/>
              <w:right w:val="nil"/>
            </w:tcBorders>
            <w:noWrap/>
            <w:vAlign w:val="bottom"/>
            <w:hideMark/>
          </w:tcPr>
          <w:p w14:paraId="38EBF1B6"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p>
        </w:tc>
        <w:tc>
          <w:tcPr>
            <w:tcW w:w="3164" w:type="dxa"/>
            <w:tcBorders>
              <w:top w:val="nil"/>
              <w:left w:val="nil"/>
              <w:bottom w:val="nil"/>
              <w:right w:val="nil"/>
            </w:tcBorders>
            <w:noWrap/>
            <w:vAlign w:val="bottom"/>
            <w:hideMark/>
          </w:tcPr>
          <w:p w14:paraId="4EA4B28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1F60BB1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5CF6D625"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04823365"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11FA5707"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08D9F4D1" w14:textId="77777777" w:rsidTr="00A53C96">
        <w:trPr>
          <w:trHeight w:val="255"/>
        </w:trPr>
        <w:tc>
          <w:tcPr>
            <w:tcW w:w="9120" w:type="dxa"/>
            <w:gridSpan w:val="6"/>
            <w:tcBorders>
              <w:top w:val="nil"/>
              <w:left w:val="nil"/>
              <w:bottom w:val="nil"/>
              <w:right w:val="nil"/>
            </w:tcBorders>
            <w:noWrap/>
            <w:vAlign w:val="bottom"/>
            <w:hideMark/>
          </w:tcPr>
          <w:p w14:paraId="39A42E21"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5B9B569B"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178ECDFF"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6D310545"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0F6D7F0B"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4532E089" w14:textId="77777777" w:rsidR="00A53C96" w:rsidRDefault="00A53C96" w:rsidP="00A53C96">
            <w:pPr>
              <w:spacing w:after="0" w:line="240" w:lineRule="auto"/>
              <w:jc w:val="center"/>
              <w:rPr>
                <w:rFonts w:asciiTheme="minorHAnsi" w:eastAsia="Times New Roman" w:hAnsiTheme="minorHAnsi" w:cstheme="minorHAnsi"/>
                <w:b/>
                <w:bCs/>
                <w:lang w:eastAsia="hr-HR"/>
              </w:rPr>
            </w:pPr>
          </w:p>
          <w:p w14:paraId="51B7879A" w14:textId="76AF7BF2" w:rsidR="00A53C96" w:rsidRPr="00A53C96" w:rsidRDefault="00A53C96" w:rsidP="00A53C96">
            <w:pPr>
              <w:spacing w:after="0" w:line="240" w:lineRule="auto"/>
              <w:jc w:val="center"/>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lastRenderedPageBreak/>
              <w:t xml:space="preserve">A.2. PRIHODI I RASHODI PREMA IZVORIMA FINANCIRANJA </w:t>
            </w:r>
          </w:p>
        </w:tc>
      </w:tr>
      <w:tr w:rsidR="00A53C96" w:rsidRPr="00A53C96" w14:paraId="6625202C" w14:textId="77777777" w:rsidTr="00A53C96">
        <w:trPr>
          <w:trHeight w:val="255"/>
        </w:trPr>
        <w:tc>
          <w:tcPr>
            <w:tcW w:w="1371" w:type="dxa"/>
            <w:tcBorders>
              <w:top w:val="nil"/>
              <w:left w:val="nil"/>
              <w:bottom w:val="nil"/>
              <w:right w:val="nil"/>
            </w:tcBorders>
            <w:noWrap/>
            <w:vAlign w:val="bottom"/>
            <w:hideMark/>
          </w:tcPr>
          <w:p w14:paraId="2C91AF8C" w14:textId="77777777" w:rsidR="00A53C96" w:rsidRPr="00A53C96" w:rsidRDefault="00A53C96" w:rsidP="00A53C96">
            <w:pPr>
              <w:spacing w:after="0" w:line="240" w:lineRule="auto"/>
              <w:jc w:val="center"/>
              <w:rPr>
                <w:rFonts w:asciiTheme="minorHAnsi" w:eastAsia="Times New Roman" w:hAnsiTheme="minorHAnsi" w:cstheme="minorHAnsi"/>
                <w:b/>
                <w:bCs/>
                <w:lang w:eastAsia="hr-HR"/>
              </w:rPr>
            </w:pPr>
          </w:p>
        </w:tc>
        <w:tc>
          <w:tcPr>
            <w:tcW w:w="3164" w:type="dxa"/>
            <w:tcBorders>
              <w:top w:val="nil"/>
              <w:left w:val="nil"/>
              <w:bottom w:val="nil"/>
              <w:right w:val="nil"/>
            </w:tcBorders>
            <w:noWrap/>
            <w:vAlign w:val="bottom"/>
            <w:hideMark/>
          </w:tcPr>
          <w:p w14:paraId="6C085B7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17AA84C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03B4B351"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464FE8E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02A74595"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3DE47CA2" w14:textId="77777777" w:rsidTr="00A53C96">
        <w:trPr>
          <w:trHeight w:val="4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95016EC"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508C2B8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09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C6EEB6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3649B6F2"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050" w:type="dxa"/>
            <w:tcBorders>
              <w:top w:val="single" w:sz="4" w:space="0" w:color="auto"/>
              <w:left w:val="nil"/>
              <w:bottom w:val="single" w:sz="4" w:space="0" w:color="auto"/>
              <w:right w:val="single" w:sz="4" w:space="0" w:color="auto"/>
            </w:tcBorders>
            <w:shd w:val="clear" w:color="000000" w:fill="C0E6F5"/>
            <w:vAlign w:val="center"/>
            <w:hideMark/>
          </w:tcPr>
          <w:p w14:paraId="44FC244D"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095" w:type="dxa"/>
            <w:tcBorders>
              <w:top w:val="single" w:sz="4" w:space="0" w:color="auto"/>
              <w:left w:val="nil"/>
              <w:bottom w:val="single" w:sz="4" w:space="0" w:color="auto"/>
              <w:right w:val="single" w:sz="4" w:space="0" w:color="auto"/>
            </w:tcBorders>
            <w:shd w:val="clear" w:color="000000" w:fill="C0E6F5"/>
            <w:vAlign w:val="center"/>
            <w:hideMark/>
          </w:tcPr>
          <w:p w14:paraId="18097544"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1CAC0823"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018E1EE8"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44446BC5"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091" w:type="dxa"/>
            <w:tcBorders>
              <w:top w:val="nil"/>
              <w:left w:val="nil"/>
              <w:bottom w:val="single" w:sz="4" w:space="0" w:color="auto"/>
              <w:right w:val="single" w:sz="4" w:space="0" w:color="auto"/>
            </w:tcBorders>
            <w:shd w:val="clear" w:color="000000" w:fill="C0E6F5"/>
            <w:vAlign w:val="center"/>
            <w:hideMark/>
          </w:tcPr>
          <w:p w14:paraId="0FE734F8"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33E7C937"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050" w:type="dxa"/>
            <w:tcBorders>
              <w:top w:val="nil"/>
              <w:left w:val="nil"/>
              <w:bottom w:val="single" w:sz="4" w:space="0" w:color="auto"/>
              <w:right w:val="single" w:sz="4" w:space="0" w:color="auto"/>
            </w:tcBorders>
            <w:shd w:val="clear" w:color="000000" w:fill="C0E6F5"/>
            <w:vAlign w:val="center"/>
            <w:hideMark/>
          </w:tcPr>
          <w:p w14:paraId="5E1F0285"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095" w:type="dxa"/>
            <w:tcBorders>
              <w:top w:val="nil"/>
              <w:left w:val="nil"/>
              <w:bottom w:val="single" w:sz="4" w:space="0" w:color="auto"/>
              <w:right w:val="single" w:sz="4" w:space="0" w:color="auto"/>
            </w:tcBorders>
            <w:shd w:val="clear" w:color="000000" w:fill="C0E6F5"/>
            <w:vAlign w:val="center"/>
            <w:hideMark/>
          </w:tcPr>
          <w:p w14:paraId="66B0835A"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6B219020"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0EC0E48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190C09A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UKUPNO PRIHODI</w:t>
            </w:r>
          </w:p>
        </w:tc>
        <w:tc>
          <w:tcPr>
            <w:tcW w:w="1091" w:type="dxa"/>
            <w:tcBorders>
              <w:top w:val="nil"/>
              <w:left w:val="single" w:sz="4" w:space="0" w:color="auto"/>
              <w:bottom w:val="single" w:sz="4" w:space="0" w:color="auto"/>
              <w:right w:val="single" w:sz="4" w:space="0" w:color="auto"/>
            </w:tcBorders>
            <w:shd w:val="clear" w:color="000000" w:fill="C0E6F5"/>
            <w:vAlign w:val="center"/>
            <w:hideMark/>
          </w:tcPr>
          <w:p w14:paraId="7DDA1F4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534.065,00</w:t>
            </w:r>
          </w:p>
        </w:tc>
        <w:tc>
          <w:tcPr>
            <w:tcW w:w="1349" w:type="dxa"/>
            <w:tcBorders>
              <w:top w:val="nil"/>
              <w:left w:val="nil"/>
              <w:bottom w:val="single" w:sz="4" w:space="0" w:color="auto"/>
              <w:right w:val="single" w:sz="4" w:space="0" w:color="auto"/>
            </w:tcBorders>
            <w:shd w:val="clear" w:color="000000" w:fill="C0E6F5"/>
            <w:vAlign w:val="center"/>
            <w:hideMark/>
          </w:tcPr>
          <w:p w14:paraId="33EE028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-71.869,44</w:t>
            </w:r>
          </w:p>
        </w:tc>
        <w:tc>
          <w:tcPr>
            <w:tcW w:w="1050" w:type="dxa"/>
            <w:tcBorders>
              <w:top w:val="nil"/>
              <w:left w:val="nil"/>
              <w:bottom w:val="single" w:sz="4" w:space="0" w:color="auto"/>
              <w:right w:val="single" w:sz="4" w:space="0" w:color="auto"/>
            </w:tcBorders>
            <w:shd w:val="clear" w:color="000000" w:fill="C0E6F5"/>
            <w:vAlign w:val="center"/>
            <w:hideMark/>
          </w:tcPr>
          <w:p w14:paraId="4CE440C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-13,4570586</w:t>
            </w:r>
          </w:p>
        </w:tc>
        <w:tc>
          <w:tcPr>
            <w:tcW w:w="1095" w:type="dxa"/>
            <w:tcBorders>
              <w:top w:val="nil"/>
              <w:left w:val="nil"/>
              <w:bottom w:val="single" w:sz="4" w:space="0" w:color="auto"/>
              <w:right w:val="single" w:sz="4" w:space="0" w:color="auto"/>
            </w:tcBorders>
            <w:shd w:val="clear" w:color="000000" w:fill="C0E6F5"/>
            <w:vAlign w:val="center"/>
            <w:hideMark/>
          </w:tcPr>
          <w:p w14:paraId="6B95C132"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462.195,56</w:t>
            </w:r>
          </w:p>
        </w:tc>
      </w:tr>
      <w:tr w:rsidR="00A53C96" w:rsidRPr="00A53C96" w14:paraId="008B8DBD"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1A30A4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w:t>
            </w:r>
          </w:p>
        </w:tc>
        <w:tc>
          <w:tcPr>
            <w:tcW w:w="3164" w:type="dxa"/>
            <w:tcBorders>
              <w:top w:val="single" w:sz="4" w:space="0" w:color="auto"/>
              <w:left w:val="nil"/>
              <w:bottom w:val="single" w:sz="4" w:space="0" w:color="auto"/>
              <w:right w:val="single" w:sz="4" w:space="0" w:color="auto"/>
            </w:tcBorders>
            <w:shd w:val="clear" w:color="000000" w:fill="FFFFFF"/>
            <w:vAlign w:val="center"/>
            <w:hideMark/>
          </w:tcPr>
          <w:p w14:paraId="66CEC406"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OPĆI PRIHODI I PRIMICI</w:t>
            </w:r>
          </w:p>
        </w:tc>
        <w:tc>
          <w:tcPr>
            <w:tcW w:w="1091" w:type="dxa"/>
            <w:tcBorders>
              <w:top w:val="nil"/>
              <w:left w:val="nil"/>
              <w:bottom w:val="single" w:sz="4" w:space="0" w:color="auto"/>
              <w:right w:val="single" w:sz="4" w:space="0" w:color="auto"/>
            </w:tcBorders>
            <w:shd w:val="clear" w:color="000000" w:fill="FFFFFF"/>
            <w:vAlign w:val="center"/>
            <w:hideMark/>
          </w:tcPr>
          <w:p w14:paraId="2542FFC9"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472.465,00</w:t>
            </w:r>
          </w:p>
        </w:tc>
        <w:tc>
          <w:tcPr>
            <w:tcW w:w="1349" w:type="dxa"/>
            <w:tcBorders>
              <w:top w:val="nil"/>
              <w:left w:val="nil"/>
              <w:bottom w:val="single" w:sz="4" w:space="0" w:color="auto"/>
              <w:right w:val="single" w:sz="4" w:space="0" w:color="auto"/>
            </w:tcBorders>
            <w:shd w:val="clear" w:color="000000" w:fill="FFFFFF"/>
            <w:vAlign w:val="center"/>
            <w:hideMark/>
          </w:tcPr>
          <w:p w14:paraId="165B8CA7"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-48.669,44</w:t>
            </w:r>
          </w:p>
        </w:tc>
        <w:tc>
          <w:tcPr>
            <w:tcW w:w="1050" w:type="dxa"/>
            <w:tcBorders>
              <w:top w:val="nil"/>
              <w:left w:val="nil"/>
              <w:bottom w:val="single" w:sz="4" w:space="0" w:color="auto"/>
              <w:right w:val="single" w:sz="4" w:space="0" w:color="auto"/>
            </w:tcBorders>
            <w:shd w:val="clear" w:color="000000" w:fill="FFFFFF"/>
            <w:vAlign w:val="center"/>
            <w:hideMark/>
          </w:tcPr>
          <w:p w14:paraId="512F92D9"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-10,30</w:t>
            </w:r>
          </w:p>
        </w:tc>
        <w:tc>
          <w:tcPr>
            <w:tcW w:w="1095" w:type="dxa"/>
            <w:tcBorders>
              <w:top w:val="nil"/>
              <w:left w:val="nil"/>
              <w:bottom w:val="single" w:sz="4" w:space="0" w:color="auto"/>
              <w:right w:val="single" w:sz="4" w:space="0" w:color="auto"/>
            </w:tcBorders>
            <w:shd w:val="clear" w:color="000000" w:fill="FFFFFF"/>
            <w:vAlign w:val="center"/>
            <w:hideMark/>
          </w:tcPr>
          <w:p w14:paraId="292160C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423.795,56</w:t>
            </w:r>
          </w:p>
        </w:tc>
      </w:tr>
      <w:tr w:rsidR="00A53C96" w:rsidRPr="00A53C96" w14:paraId="7665D075"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4C94968"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1.1.</w:t>
            </w:r>
          </w:p>
        </w:tc>
        <w:tc>
          <w:tcPr>
            <w:tcW w:w="3164" w:type="dxa"/>
            <w:tcBorders>
              <w:top w:val="nil"/>
              <w:left w:val="nil"/>
              <w:bottom w:val="single" w:sz="4" w:space="0" w:color="auto"/>
              <w:right w:val="single" w:sz="4" w:space="0" w:color="auto"/>
            </w:tcBorders>
            <w:shd w:val="clear" w:color="000000" w:fill="FFFFFF"/>
            <w:vAlign w:val="center"/>
            <w:hideMark/>
          </w:tcPr>
          <w:p w14:paraId="3911C1AC"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OPĆI PRIHODI I PRIMICI</w:t>
            </w:r>
          </w:p>
        </w:tc>
        <w:tc>
          <w:tcPr>
            <w:tcW w:w="1091" w:type="dxa"/>
            <w:tcBorders>
              <w:top w:val="nil"/>
              <w:left w:val="nil"/>
              <w:bottom w:val="single" w:sz="4" w:space="0" w:color="auto"/>
              <w:right w:val="single" w:sz="4" w:space="0" w:color="auto"/>
            </w:tcBorders>
            <w:shd w:val="clear" w:color="000000" w:fill="FFFFFF"/>
            <w:vAlign w:val="center"/>
            <w:hideMark/>
          </w:tcPr>
          <w:p w14:paraId="793FACD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472.465,00</w:t>
            </w:r>
          </w:p>
        </w:tc>
        <w:tc>
          <w:tcPr>
            <w:tcW w:w="1349" w:type="dxa"/>
            <w:tcBorders>
              <w:top w:val="nil"/>
              <w:left w:val="nil"/>
              <w:bottom w:val="single" w:sz="4" w:space="0" w:color="auto"/>
              <w:right w:val="single" w:sz="4" w:space="0" w:color="auto"/>
            </w:tcBorders>
            <w:shd w:val="clear" w:color="000000" w:fill="FFFFFF"/>
            <w:vAlign w:val="center"/>
            <w:hideMark/>
          </w:tcPr>
          <w:p w14:paraId="1AD7C93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-48.669,44</w:t>
            </w:r>
          </w:p>
        </w:tc>
        <w:tc>
          <w:tcPr>
            <w:tcW w:w="1050" w:type="dxa"/>
            <w:tcBorders>
              <w:top w:val="nil"/>
              <w:left w:val="nil"/>
              <w:bottom w:val="single" w:sz="4" w:space="0" w:color="auto"/>
              <w:right w:val="single" w:sz="4" w:space="0" w:color="auto"/>
            </w:tcBorders>
            <w:shd w:val="clear" w:color="000000" w:fill="FFFFFF"/>
            <w:vAlign w:val="center"/>
            <w:hideMark/>
          </w:tcPr>
          <w:p w14:paraId="63502E7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-10,30</w:t>
            </w:r>
          </w:p>
        </w:tc>
        <w:tc>
          <w:tcPr>
            <w:tcW w:w="1095" w:type="dxa"/>
            <w:tcBorders>
              <w:top w:val="nil"/>
              <w:left w:val="nil"/>
              <w:bottom w:val="single" w:sz="4" w:space="0" w:color="auto"/>
              <w:right w:val="single" w:sz="4" w:space="0" w:color="auto"/>
            </w:tcBorders>
            <w:shd w:val="clear" w:color="000000" w:fill="FFFFFF"/>
            <w:vAlign w:val="center"/>
            <w:hideMark/>
          </w:tcPr>
          <w:p w14:paraId="16131DA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423.795,56</w:t>
            </w:r>
          </w:p>
        </w:tc>
      </w:tr>
      <w:tr w:rsidR="00A53C96" w:rsidRPr="00A53C96" w14:paraId="4CF30F6A"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AFB0035"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4A43B3B7"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VLASTITI PRIHODI</w:t>
            </w:r>
          </w:p>
        </w:tc>
        <w:tc>
          <w:tcPr>
            <w:tcW w:w="1091" w:type="dxa"/>
            <w:tcBorders>
              <w:top w:val="nil"/>
              <w:left w:val="nil"/>
              <w:bottom w:val="single" w:sz="4" w:space="0" w:color="auto"/>
              <w:right w:val="single" w:sz="4" w:space="0" w:color="auto"/>
            </w:tcBorders>
            <w:shd w:val="clear" w:color="000000" w:fill="FFFFFF"/>
            <w:vAlign w:val="center"/>
            <w:hideMark/>
          </w:tcPr>
          <w:p w14:paraId="225251B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4B16ACD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3FF133CE" w14:textId="77777777" w:rsidR="00A53C96" w:rsidRPr="00A53C96" w:rsidRDefault="00A53C96" w:rsidP="00A53C96">
            <w:pPr>
              <w:spacing w:after="0" w:line="240" w:lineRule="auto"/>
              <w:jc w:val="center"/>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235D4A2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425C73EC"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3A32D67"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3.9.</w:t>
            </w:r>
          </w:p>
        </w:tc>
        <w:tc>
          <w:tcPr>
            <w:tcW w:w="3164" w:type="dxa"/>
            <w:tcBorders>
              <w:top w:val="nil"/>
              <w:left w:val="nil"/>
              <w:bottom w:val="single" w:sz="4" w:space="0" w:color="auto"/>
              <w:right w:val="single" w:sz="4" w:space="0" w:color="auto"/>
            </w:tcBorders>
            <w:shd w:val="clear" w:color="000000" w:fill="FFFFFF"/>
            <w:vAlign w:val="center"/>
            <w:hideMark/>
          </w:tcPr>
          <w:p w14:paraId="46117E5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VLASTITI PRIHODI PRORAČUNSKIH KORISNIKA</w:t>
            </w:r>
          </w:p>
        </w:tc>
        <w:tc>
          <w:tcPr>
            <w:tcW w:w="1091" w:type="dxa"/>
            <w:tcBorders>
              <w:top w:val="nil"/>
              <w:left w:val="nil"/>
              <w:bottom w:val="single" w:sz="4" w:space="0" w:color="auto"/>
              <w:right w:val="single" w:sz="4" w:space="0" w:color="auto"/>
            </w:tcBorders>
            <w:shd w:val="clear" w:color="000000" w:fill="FFFFFF"/>
            <w:vAlign w:val="center"/>
            <w:hideMark/>
          </w:tcPr>
          <w:p w14:paraId="2829AD9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61F58B11"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23E4E5C4"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1F4F5AD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083F5BE8"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FD7F6B4"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4B204CA7"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PRIHODI ZA POSEBNE NAMJENE</w:t>
            </w:r>
          </w:p>
        </w:tc>
        <w:tc>
          <w:tcPr>
            <w:tcW w:w="1091" w:type="dxa"/>
            <w:tcBorders>
              <w:top w:val="nil"/>
              <w:left w:val="nil"/>
              <w:bottom w:val="single" w:sz="4" w:space="0" w:color="auto"/>
              <w:right w:val="single" w:sz="4" w:space="0" w:color="auto"/>
            </w:tcBorders>
            <w:shd w:val="clear" w:color="000000" w:fill="FFFFFF"/>
            <w:vAlign w:val="center"/>
            <w:hideMark/>
          </w:tcPr>
          <w:p w14:paraId="312986D9"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5.000,00</w:t>
            </w:r>
          </w:p>
        </w:tc>
        <w:tc>
          <w:tcPr>
            <w:tcW w:w="1349" w:type="dxa"/>
            <w:tcBorders>
              <w:top w:val="nil"/>
              <w:left w:val="nil"/>
              <w:bottom w:val="single" w:sz="4" w:space="0" w:color="auto"/>
              <w:right w:val="single" w:sz="4" w:space="0" w:color="auto"/>
            </w:tcBorders>
            <w:shd w:val="clear" w:color="000000" w:fill="FFFFFF"/>
            <w:vAlign w:val="center"/>
            <w:hideMark/>
          </w:tcPr>
          <w:p w14:paraId="2127070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-500,00</w:t>
            </w:r>
          </w:p>
        </w:tc>
        <w:tc>
          <w:tcPr>
            <w:tcW w:w="1050" w:type="dxa"/>
            <w:tcBorders>
              <w:top w:val="nil"/>
              <w:left w:val="nil"/>
              <w:bottom w:val="single" w:sz="4" w:space="0" w:color="auto"/>
              <w:right w:val="single" w:sz="4" w:space="0" w:color="auto"/>
            </w:tcBorders>
            <w:shd w:val="clear" w:color="000000" w:fill="FFFFFF"/>
            <w:vAlign w:val="center"/>
            <w:hideMark/>
          </w:tcPr>
          <w:p w14:paraId="71465DD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-10,00</w:t>
            </w:r>
          </w:p>
        </w:tc>
        <w:tc>
          <w:tcPr>
            <w:tcW w:w="1095" w:type="dxa"/>
            <w:tcBorders>
              <w:top w:val="nil"/>
              <w:left w:val="nil"/>
              <w:bottom w:val="single" w:sz="4" w:space="0" w:color="auto"/>
              <w:right w:val="single" w:sz="4" w:space="0" w:color="auto"/>
            </w:tcBorders>
            <w:shd w:val="clear" w:color="000000" w:fill="FFFFFF"/>
            <w:vAlign w:val="center"/>
            <w:hideMark/>
          </w:tcPr>
          <w:p w14:paraId="338B761F"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4.500,00</w:t>
            </w:r>
          </w:p>
        </w:tc>
      </w:tr>
      <w:tr w:rsidR="00A53C96" w:rsidRPr="00A53C96" w14:paraId="0F673606"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1B58231"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4.9.</w:t>
            </w:r>
          </w:p>
        </w:tc>
        <w:tc>
          <w:tcPr>
            <w:tcW w:w="3164" w:type="dxa"/>
            <w:tcBorders>
              <w:top w:val="nil"/>
              <w:left w:val="nil"/>
              <w:bottom w:val="single" w:sz="4" w:space="0" w:color="auto"/>
              <w:right w:val="single" w:sz="4" w:space="0" w:color="auto"/>
            </w:tcBorders>
            <w:shd w:val="clear" w:color="000000" w:fill="FFFFFF"/>
            <w:vAlign w:val="center"/>
            <w:hideMark/>
          </w:tcPr>
          <w:p w14:paraId="2B503A0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NAMJENSKI PRIHODI PRORAČUNSKIH KORISNIKA</w:t>
            </w:r>
          </w:p>
        </w:tc>
        <w:tc>
          <w:tcPr>
            <w:tcW w:w="1091" w:type="dxa"/>
            <w:tcBorders>
              <w:top w:val="nil"/>
              <w:left w:val="nil"/>
              <w:bottom w:val="single" w:sz="4" w:space="0" w:color="auto"/>
              <w:right w:val="single" w:sz="4" w:space="0" w:color="auto"/>
            </w:tcBorders>
            <w:shd w:val="clear" w:color="000000" w:fill="FFFFFF"/>
            <w:vAlign w:val="center"/>
            <w:hideMark/>
          </w:tcPr>
          <w:p w14:paraId="3FCF59D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5.000,00</w:t>
            </w:r>
          </w:p>
        </w:tc>
        <w:tc>
          <w:tcPr>
            <w:tcW w:w="1349" w:type="dxa"/>
            <w:tcBorders>
              <w:top w:val="nil"/>
              <w:left w:val="nil"/>
              <w:bottom w:val="single" w:sz="4" w:space="0" w:color="auto"/>
              <w:right w:val="single" w:sz="4" w:space="0" w:color="auto"/>
            </w:tcBorders>
            <w:shd w:val="clear" w:color="000000" w:fill="FFFFFF"/>
            <w:vAlign w:val="center"/>
            <w:hideMark/>
          </w:tcPr>
          <w:p w14:paraId="10B76807"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w:t>
            </w:r>
          </w:p>
        </w:tc>
        <w:tc>
          <w:tcPr>
            <w:tcW w:w="1050" w:type="dxa"/>
            <w:tcBorders>
              <w:top w:val="nil"/>
              <w:left w:val="nil"/>
              <w:bottom w:val="single" w:sz="4" w:space="0" w:color="auto"/>
              <w:right w:val="single" w:sz="4" w:space="0" w:color="auto"/>
            </w:tcBorders>
            <w:shd w:val="clear" w:color="000000" w:fill="FFFFFF"/>
            <w:vAlign w:val="center"/>
            <w:hideMark/>
          </w:tcPr>
          <w:p w14:paraId="671E87D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-10,00</w:t>
            </w:r>
          </w:p>
        </w:tc>
        <w:tc>
          <w:tcPr>
            <w:tcW w:w="1095" w:type="dxa"/>
            <w:tcBorders>
              <w:top w:val="nil"/>
              <w:left w:val="nil"/>
              <w:bottom w:val="single" w:sz="4" w:space="0" w:color="auto"/>
              <w:right w:val="single" w:sz="4" w:space="0" w:color="auto"/>
            </w:tcBorders>
            <w:shd w:val="clear" w:color="000000" w:fill="FFFFFF"/>
            <w:vAlign w:val="center"/>
            <w:hideMark/>
          </w:tcPr>
          <w:p w14:paraId="194F39C0"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4.500,00</w:t>
            </w:r>
          </w:p>
        </w:tc>
      </w:tr>
      <w:tr w:rsidR="00A53C96" w:rsidRPr="00A53C96" w14:paraId="5A091E3D"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5902B4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w:t>
            </w:r>
          </w:p>
        </w:tc>
        <w:tc>
          <w:tcPr>
            <w:tcW w:w="3164" w:type="dxa"/>
            <w:tcBorders>
              <w:top w:val="nil"/>
              <w:left w:val="nil"/>
              <w:bottom w:val="single" w:sz="4" w:space="0" w:color="auto"/>
              <w:right w:val="single" w:sz="4" w:space="0" w:color="auto"/>
            </w:tcBorders>
            <w:shd w:val="clear" w:color="000000" w:fill="FFFFFF"/>
            <w:vAlign w:val="center"/>
            <w:hideMark/>
          </w:tcPr>
          <w:p w14:paraId="06D9AF0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POMOĆI</w:t>
            </w:r>
          </w:p>
        </w:tc>
        <w:tc>
          <w:tcPr>
            <w:tcW w:w="1091" w:type="dxa"/>
            <w:tcBorders>
              <w:top w:val="nil"/>
              <w:left w:val="nil"/>
              <w:bottom w:val="single" w:sz="4" w:space="0" w:color="auto"/>
              <w:right w:val="single" w:sz="4" w:space="0" w:color="auto"/>
            </w:tcBorders>
            <w:shd w:val="clear" w:color="000000" w:fill="FFFFFF"/>
            <w:vAlign w:val="center"/>
            <w:hideMark/>
          </w:tcPr>
          <w:p w14:paraId="681D07D2"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56.600,00</w:t>
            </w:r>
          </w:p>
        </w:tc>
        <w:tc>
          <w:tcPr>
            <w:tcW w:w="1349" w:type="dxa"/>
            <w:tcBorders>
              <w:top w:val="nil"/>
              <w:left w:val="nil"/>
              <w:bottom w:val="single" w:sz="4" w:space="0" w:color="auto"/>
              <w:right w:val="single" w:sz="4" w:space="0" w:color="auto"/>
            </w:tcBorders>
            <w:shd w:val="clear" w:color="000000" w:fill="FFFFFF"/>
            <w:vAlign w:val="center"/>
            <w:hideMark/>
          </w:tcPr>
          <w:p w14:paraId="3CC1E06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-22.700,00</w:t>
            </w:r>
          </w:p>
        </w:tc>
        <w:tc>
          <w:tcPr>
            <w:tcW w:w="1050" w:type="dxa"/>
            <w:tcBorders>
              <w:top w:val="nil"/>
              <w:left w:val="nil"/>
              <w:bottom w:val="single" w:sz="4" w:space="0" w:color="auto"/>
              <w:right w:val="single" w:sz="4" w:space="0" w:color="auto"/>
            </w:tcBorders>
            <w:shd w:val="clear" w:color="000000" w:fill="FFFFFF"/>
            <w:vAlign w:val="center"/>
            <w:hideMark/>
          </w:tcPr>
          <w:p w14:paraId="74CB86F8"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-40,11</w:t>
            </w:r>
          </w:p>
        </w:tc>
        <w:tc>
          <w:tcPr>
            <w:tcW w:w="1095" w:type="dxa"/>
            <w:tcBorders>
              <w:top w:val="nil"/>
              <w:left w:val="nil"/>
              <w:bottom w:val="single" w:sz="4" w:space="0" w:color="auto"/>
              <w:right w:val="single" w:sz="4" w:space="0" w:color="auto"/>
            </w:tcBorders>
            <w:shd w:val="clear" w:color="000000" w:fill="FFFFFF"/>
            <w:vAlign w:val="center"/>
            <w:hideMark/>
          </w:tcPr>
          <w:p w14:paraId="3F05BBF9"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33.900,00</w:t>
            </w:r>
          </w:p>
        </w:tc>
      </w:tr>
      <w:tr w:rsidR="00A53C96" w:rsidRPr="00A53C96" w14:paraId="25D19354"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ADA01BF"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w:t>
            </w:r>
          </w:p>
        </w:tc>
        <w:tc>
          <w:tcPr>
            <w:tcW w:w="3164" w:type="dxa"/>
            <w:tcBorders>
              <w:top w:val="nil"/>
              <w:left w:val="nil"/>
              <w:bottom w:val="single" w:sz="4" w:space="0" w:color="auto"/>
              <w:right w:val="single" w:sz="4" w:space="0" w:color="auto"/>
            </w:tcBorders>
            <w:shd w:val="clear" w:color="000000" w:fill="FFFFFF"/>
            <w:vAlign w:val="center"/>
            <w:hideMark/>
          </w:tcPr>
          <w:p w14:paraId="0881D255"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POMOĆI ZA PRORAČUNSKE KORISNIKE</w:t>
            </w:r>
          </w:p>
        </w:tc>
        <w:tc>
          <w:tcPr>
            <w:tcW w:w="1091" w:type="dxa"/>
            <w:tcBorders>
              <w:top w:val="nil"/>
              <w:left w:val="nil"/>
              <w:bottom w:val="single" w:sz="4" w:space="0" w:color="auto"/>
              <w:right w:val="single" w:sz="4" w:space="0" w:color="auto"/>
            </w:tcBorders>
            <w:shd w:val="clear" w:color="000000" w:fill="FFFFFF"/>
            <w:vAlign w:val="center"/>
            <w:hideMark/>
          </w:tcPr>
          <w:p w14:paraId="776EC777"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56.600,00</w:t>
            </w:r>
          </w:p>
        </w:tc>
        <w:tc>
          <w:tcPr>
            <w:tcW w:w="1349" w:type="dxa"/>
            <w:tcBorders>
              <w:top w:val="nil"/>
              <w:left w:val="nil"/>
              <w:bottom w:val="single" w:sz="4" w:space="0" w:color="auto"/>
              <w:right w:val="single" w:sz="4" w:space="0" w:color="auto"/>
            </w:tcBorders>
            <w:shd w:val="clear" w:color="000000" w:fill="FFFFFF"/>
            <w:vAlign w:val="center"/>
            <w:hideMark/>
          </w:tcPr>
          <w:p w14:paraId="6FE7101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-22.700,00</w:t>
            </w:r>
          </w:p>
        </w:tc>
        <w:tc>
          <w:tcPr>
            <w:tcW w:w="1050" w:type="dxa"/>
            <w:tcBorders>
              <w:top w:val="nil"/>
              <w:left w:val="nil"/>
              <w:bottom w:val="single" w:sz="4" w:space="0" w:color="auto"/>
              <w:right w:val="single" w:sz="4" w:space="0" w:color="auto"/>
            </w:tcBorders>
            <w:shd w:val="clear" w:color="000000" w:fill="FFFFFF"/>
            <w:vAlign w:val="center"/>
            <w:hideMark/>
          </w:tcPr>
          <w:p w14:paraId="0E61704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-40,11</w:t>
            </w:r>
          </w:p>
        </w:tc>
        <w:tc>
          <w:tcPr>
            <w:tcW w:w="1095" w:type="dxa"/>
            <w:tcBorders>
              <w:top w:val="nil"/>
              <w:left w:val="nil"/>
              <w:bottom w:val="single" w:sz="4" w:space="0" w:color="auto"/>
              <w:right w:val="single" w:sz="4" w:space="0" w:color="auto"/>
            </w:tcBorders>
            <w:shd w:val="clear" w:color="000000" w:fill="FFFFFF"/>
            <w:vAlign w:val="center"/>
            <w:hideMark/>
          </w:tcPr>
          <w:p w14:paraId="4B1CAAC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33.900,00</w:t>
            </w:r>
          </w:p>
        </w:tc>
      </w:tr>
      <w:tr w:rsidR="00A53C96" w:rsidRPr="00A53C96" w14:paraId="28E18B0A" w14:textId="77777777" w:rsidTr="00A53C96">
        <w:trPr>
          <w:trHeight w:val="4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40DC5F8"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7</w:t>
            </w:r>
          </w:p>
        </w:tc>
        <w:tc>
          <w:tcPr>
            <w:tcW w:w="3164" w:type="dxa"/>
            <w:tcBorders>
              <w:top w:val="nil"/>
              <w:left w:val="nil"/>
              <w:bottom w:val="single" w:sz="4" w:space="0" w:color="auto"/>
              <w:right w:val="single" w:sz="4" w:space="0" w:color="auto"/>
            </w:tcBorders>
            <w:shd w:val="clear" w:color="000000" w:fill="FFFFFF"/>
            <w:vAlign w:val="center"/>
            <w:hideMark/>
          </w:tcPr>
          <w:p w14:paraId="4F70ADB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PRIHODI OD NEFINANCIJSKE IMOVINE I NADOKNADE ŠTETE S OSNOVA</w:t>
            </w:r>
          </w:p>
        </w:tc>
        <w:tc>
          <w:tcPr>
            <w:tcW w:w="1091" w:type="dxa"/>
            <w:tcBorders>
              <w:top w:val="nil"/>
              <w:left w:val="nil"/>
              <w:bottom w:val="single" w:sz="4" w:space="0" w:color="auto"/>
              <w:right w:val="single" w:sz="4" w:space="0" w:color="auto"/>
            </w:tcBorders>
            <w:shd w:val="clear" w:color="000000" w:fill="FFFFFF"/>
            <w:vAlign w:val="center"/>
            <w:hideMark/>
          </w:tcPr>
          <w:p w14:paraId="30C5DBD7"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318F991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6CF0632A" w14:textId="77777777" w:rsidR="00A53C96" w:rsidRPr="00A53C96" w:rsidRDefault="00A53C96" w:rsidP="00A53C96">
            <w:pPr>
              <w:spacing w:after="0" w:line="240" w:lineRule="auto"/>
              <w:jc w:val="center"/>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5D19265C"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069359F9"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F9FBC85"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7.8.</w:t>
            </w:r>
          </w:p>
        </w:tc>
        <w:tc>
          <w:tcPr>
            <w:tcW w:w="3164" w:type="dxa"/>
            <w:tcBorders>
              <w:top w:val="nil"/>
              <w:left w:val="nil"/>
              <w:bottom w:val="single" w:sz="4" w:space="0" w:color="auto"/>
              <w:right w:val="single" w:sz="4" w:space="0" w:color="auto"/>
            </w:tcBorders>
            <w:shd w:val="clear" w:color="000000" w:fill="FFFFFF"/>
            <w:vAlign w:val="center"/>
            <w:hideMark/>
          </w:tcPr>
          <w:p w14:paraId="5E103BD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OSTALI PRIHODI OD NEFINANC. IMOVINE I NADOKN. ŠTETE KORISNIK</w:t>
            </w:r>
          </w:p>
        </w:tc>
        <w:tc>
          <w:tcPr>
            <w:tcW w:w="1091" w:type="dxa"/>
            <w:tcBorders>
              <w:top w:val="nil"/>
              <w:left w:val="nil"/>
              <w:bottom w:val="single" w:sz="4" w:space="0" w:color="auto"/>
              <w:right w:val="single" w:sz="4" w:space="0" w:color="auto"/>
            </w:tcBorders>
            <w:shd w:val="clear" w:color="000000" w:fill="FFFFFF"/>
            <w:vAlign w:val="center"/>
            <w:hideMark/>
          </w:tcPr>
          <w:p w14:paraId="2FD58FBD"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2EF8023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7B7955BC"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78DB0D1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0C18BECF" w14:textId="77777777" w:rsidTr="00A53C96">
        <w:trPr>
          <w:trHeight w:val="255"/>
        </w:trPr>
        <w:tc>
          <w:tcPr>
            <w:tcW w:w="1371" w:type="dxa"/>
            <w:tcBorders>
              <w:top w:val="nil"/>
              <w:left w:val="nil"/>
              <w:bottom w:val="nil"/>
              <w:right w:val="nil"/>
            </w:tcBorders>
            <w:shd w:val="clear" w:color="000000" w:fill="FFFFFF"/>
            <w:vAlign w:val="center"/>
            <w:hideMark/>
          </w:tcPr>
          <w:p w14:paraId="5DEF54BC"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3164" w:type="dxa"/>
            <w:tcBorders>
              <w:top w:val="nil"/>
              <w:left w:val="nil"/>
              <w:bottom w:val="nil"/>
              <w:right w:val="nil"/>
            </w:tcBorders>
            <w:shd w:val="clear" w:color="000000" w:fill="FFFFFF"/>
            <w:vAlign w:val="center"/>
            <w:hideMark/>
          </w:tcPr>
          <w:p w14:paraId="4192A1BD"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91" w:type="dxa"/>
            <w:tcBorders>
              <w:top w:val="nil"/>
              <w:left w:val="nil"/>
              <w:bottom w:val="nil"/>
              <w:right w:val="nil"/>
            </w:tcBorders>
            <w:shd w:val="clear" w:color="000000" w:fill="FFFFFF"/>
            <w:vAlign w:val="center"/>
            <w:hideMark/>
          </w:tcPr>
          <w:p w14:paraId="3153A9A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349" w:type="dxa"/>
            <w:tcBorders>
              <w:top w:val="nil"/>
              <w:left w:val="nil"/>
              <w:bottom w:val="nil"/>
              <w:right w:val="nil"/>
            </w:tcBorders>
            <w:shd w:val="clear" w:color="000000" w:fill="FFFFFF"/>
            <w:vAlign w:val="center"/>
            <w:hideMark/>
          </w:tcPr>
          <w:p w14:paraId="71A024E9"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50" w:type="dxa"/>
            <w:tcBorders>
              <w:top w:val="nil"/>
              <w:left w:val="nil"/>
              <w:bottom w:val="nil"/>
              <w:right w:val="nil"/>
            </w:tcBorders>
            <w:shd w:val="clear" w:color="000000" w:fill="FFFFFF"/>
            <w:vAlign w:val="center"/>
            <w:hideMark/>
          </w:tcPr>
          <w:p w14:paraId="27B4F628"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95" w:type="dxa"/>
            <w:tcBorders>
              <w:top w:val="nil"/>
              <w:left w:val="nil"/>
              <w:bottom w:val="nil"/>
              <w:right w:val="nil"/>
            </w:tcBorders>
            <w:shd w:val="clear" w:color="000000" w:fill="FFFFFF"/>
            <w:vAlign w:val="center"/>
            <w:hideMark/>
          </w:tcPr>
          <w:p w14:paraId="64542B94"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r>
      <w:tr w:rsidR="00A53C96" w:rsidRPr="00A53C96" w14:paraId="4BF8EB3A" w14:textId="77777777" w:rsidTr="00A53C96">
        <w:trPr>
          <w:trHeight w:val="255"/>
        </w:trPr>
        <w:tc>
          <w:tcPr>
            <w:tcW w:w="1371" w:type="dxa"/>
            <w:tcBorders>
              <w:top w:val="nil"/>
              <w:left w:val="nil"/>
              <w:bottom w:val="nil"/>
              <w:right w:val="nil"/>
            </w:tcBorders>
            <w:shd w:val="clear" w:color="000000" w:fill="FFFFFF"/>
            <w:vAlign w:val="center"/>
            <w:hideMark/>
          </w:tcPr>
          <w:p w14:paraId="2C5CD03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3164" w:type="dxa"/>
            <w:tcBorders>
              <w:top w:val="nil"/>
              <w:left w:val="nil"/>
              <w:bottom w:val="nil"/>
              <w:right w:val="nil"/>
            </w:tcBorders>
            <w:shd w:val="clear" w:color="000000" w:fill="FFFFFF"/>
            <w:vAlign w:val="center"/>
            <w:hideMark/>
          </w:tcPr>
          <w:p w14:paraId="7FAC6641"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91" w:type="dxa"/>
            <w:tcBorders>
              <w:top w:val="nil"/>
              <w:left w:val="nil"/>
              <w:bottom w:val="nil"/>
              <w:right w:val="nil"/>
            </w:tcBorders>
            <w:shd w:val="clear" w:color="000000" w:fill="FFFFFF"/>
            <w:vAlign w:val="center"/>
            <w:hideMark/>
          </w:tcPr>
          <w:p w14:paraId="13DBC620"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349" w:type="dxa"/>
            <w:tcBorders>
              <w:top w:val="nil"/>
              <w:left w:val="nil"/>
              <w:bottom w:val="nil"/>
              <w:right w:val="nil"/>
            </w:tcBorders>
            <w:shd w:val="clear" w:color="000000" w:fill="FFFFFF"/>
            <w:vAlign w:val="center"/>
            <w:hideMark/>
          </w:tcPr>
          <w:p w14:paraId="714C6C80"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50" w:type="dxa"/>
            <w:tcBorders>
              <w:top w:val="nil"/>
              <w:left w:val="nil"/>
              <w:bottom w:val="nil"/>
              <w:right w:val="nil"/>
            </w:tcBorders>
            <w:shd w:val="clear" w:color="000000" w:fill="FFFFFF"/>
            <w:vAlign w:val="center"/>
            <w:hideMark/>
          </w:tcPr>
          <w:p w14:paraId="1BEB5128"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c>
          <w:tcPr>
            <w:tcW w:w="1095" w:type="dxa"/>
            <w:tcBorders>
              <w:top w:val="nil"/>
              <w:left w:val="nil"/>
              <w:bottom w:val="nil"/>
              <w:right w:val="nil"/>
            </w:tcBorders>
            <w:shd w:val="clear" w:color="000000" w:fill="FFFFFF"/>
            <w:vAlign w:val="center"/>
            <w:hideMark/>
          </w:tcPr>
          <w:p w14:paraId="2D951950"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w:t>
            </w:r>
          </w:p>
        </w:tc>
      </w:tr>
      <w:tr w:rsidR="00A53C96" w:rsidRPr="00A53C96" w14:paraId="11A78FFB" w14:textId="77777777" w:rsidTr="00A53C96">
        <w:trPr>
          <w:trHeight w:val="4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764EFC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64E973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09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00C7D4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2A2F44F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050" w:type="dxa"/>
            <w:tcBorders>
              <w:top w:val="single" w:sz="4" w:space="0" w:color="auto"/>
              <w:left w:val="nil"/>
              <w:bottom w:val="single" w:sz="4" w:space="0" w:color="auto"/>
              <w:right w:val="single" w:sz="4" w:space="0" w:color="auto"/>
            </w:tcBorders>
            <w:shd w:val="clear" w:color="000000" w:fill="C0E6F5"/>
            <w:vAlign w:val="center"/>
            <w:hideMark/>
          </w:tcPr>
          <w:p w14:paraId="7275A3D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095" w:type="dxa"/>
            <w:tcBorders>
              <w:top w:val="single" w:sz="4" w:space="0" w:color="auto"/>
              <w:left w:val="nil"/>
              <w:bottom w:val="single" w:sz="4" w:space="0" w:color="auto"/>
              <w:right w:val="single" w:sz="4" w:space="0" w:color="auto"/>
            </w:tcBorders>
            <w:shd w:val="clear" w:color="000000" w:fill="C0E6F5"/>
            <w:vAlign w:val="center"/>
            <w:hideMark/>
          </w:tcPr>
          <w:p w14:paraId="261BC02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145956D0"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644B54AB"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38FBFEB6"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091" w:type="dxa"/>
            <w:tcBorders>
              <w:top w:val="nil"/>
              <w:left w:val="nil"/>
              <w:bottom w:val="single" w:sz="4" w:space="0" w:color="auto"/>
              <w:right w:val="single" w:sz="4" w:space="0" w:color="auto"/>
            </w:tcBorders>
            <w:shd w:val="clear" w:color="000000" w:fill="C0E6F5"/>
            <w:vAlign w:val="center"/>
            <w:hideMark/>
          </w:tcPr>
          <w:p w14:paraId="366756BF"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3577B3EE"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050" w:type="dxa"/>
            <w:tcBorders>
              <w:top w:val="nil"/>
              <w:left w:val="nil"/>
              <w:bottom w:val="single" w:sz="4" w:space="0" w:color="auto"/>
              <w:right w:val="single" w:sz="4" w:space="0" w:color="auto"/>
            </w:tcBorders>
            <w:shd w:val="clear" w:color="000000" w:fill="C0E6F5"/>
            <w:vAlign w:val="center"/>
            <w:hideMark/>
          </w:tcPr>
          <w:p w14:paraId="4C3E836F"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095" w:type="dxa"/>
            <w:tcBorders>
              <w:top w:val="nil"/>
              <w:left w:val="nil"/>
              <w:bottom w:val="single" w:sz="4" w:space="0" w:color="auto"/>
              <w:right w:val="single" w:sz="4" w:space="0" w:color="auto"/>
            </w:tcBorders>
            <w:shd w:val="clear" w:color="000000" w:fill="C0E6F5"/>
            <w:vAlign w:val="center"/>
            <w:hideMark/>
          </w:tcPr>
          <w:p w14:paraId="1545083A"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7146335A"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26436D0"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1997ADD2"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UKUPNO RASHODI</w:t>
            </w:r>
          </w:p>
        </w:tc>
        <w:tc>
          <w:tcPr>
            <w:tcW w:w="1091" w:type="dxa"/>
            <w:tcBorders>
              <w:top w:val="nil"/>
              <w:left w:val="nil"/>
              <w:bottom w:val="single" w:sz="4" w:space="0" w:color="auto"/>
              <w:right w:val="single" w:sz="4" w:space="0" w:color="auto"/>
            </w:tcBorders>
            <w:shd w:val="clear" w:color="000000" w:fill="FFFFFF"/>
            <w:vAlign w:val="center"/>
            <w:hideMark/>
          </w:tcPr>
          <w:p w14:paraId="6AF4061C"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2E9B628C"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-87.300,00</w:t>
            </w:r>
          </w:p>
        </w:tc>
        <w:tc>
          <w:tcPr>
            <w:tcW w:w="1050" w:type="dxa"/>
            <w:tcBorders>
              <w:top w:val="nil"/>
              <w:left w:val="nil"/>
              <w:bottom w:val="single" w:sz="4" w:space="0" w:color="auto"/>
              <w:right w:val="single" w:sz="4" w:space="0" w:color="auto"/>
            </w:tcBorders>
            <w:shd w:val="clear" w:color="000000" w:fill="FFFFFF"/>
            <w:vAlign w:val="center"/>
            <w:hideMark/>
          </w:tcPr>
          <w:p w14:paraId="1A2070C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-16,35</w:t>
            </w:r>
          </w:p>
        </w:tc>
        <w:tc>
          <w:tcPr>
            <w:tcW w:w="1095" w:type="dxa"/>
            <w:tcBorders>
              <w:top w:val="nil"/>
              <w:left w:val="nil"/>
              <w:bottom w:val="single" w:sz="4" w:space="0" w:color="auto"/>
              <w:right w:val="single" w:sz="4" w:space="0" w:color="auto"/>
            </w:tcBorders>
            <w:shd w:val="clear" w:color="000000" w:fill="FFFFFF"/>
            <w:vAlign w:val="center"/>
            <w:hideMark/>
          </w:tcPr>
          <w:p w14:paraId="69941713"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446.765,00</w:t>
            </w:r>
          </w:p>
        </w:tc>
      </w:tr>
      <w:tr w:rsidR="00A53C96" w:rsidRPr="00A53C96" w14:paraId="2EF07148"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D2D02C6"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1</w:t>
            </w:r>
          </w:p>
        </w:tc>
        <w:tc>
          <w:tcPr>
            <w:tcW w:w="3164" w:type="dxa"/>
            <w:tcBorders>
              <w:top w:val="nil"/>
              <w:left w:val="nil"/>
              <w:bottom w:val="single" w:sz="4" w:space="0" w:color="auto"/>
              <w:right w:val="single" w:sz="4" w:space="0" w:color="auto"/>
            </w:tcBorders>
            <w:shd w:val="clear" w:color="000000" w:fill="FFFFFF"/>
            <w:vAlign w:val="center"/>
            <w:hideMark/>
          </w:tcPr>
          <w:p w14:paraId="32D0422B"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OPĆI PRIHODI I PRIMICI</w:t>
            </w:r>
          </w:p>
        </w:tc>
        <w:tc>
          <w:tcPr>
            <w:tcW w:w="1091" w:type="dxa"/>
            <w:tcBorders>
              <w:top w:val="nil"/>
              <w:left w:val="nil"/>
              <w:bottom w:val="single" w:sz="4" w:space="0" w:color="auto"/>
              <w:right w:val="single" w:sz="4" w:space="0" w:color="auto"/>
            </w:tcBorders>
            <w:shd w:val="clear" w:color="000000" w:fill="FFFFFF"/>
            <w:vAlign w:val="center"/>
            <w:hideMark/>
          </w:tcPr>
          <w:p w14:paraId="7A873619"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472.465,00</w:t>
            </w:r>
          </w:p>
        </w:tc>
        <w:tc>
          <w:tcPr>
            <w:tcW w:w="1349" w:type="dxa"/>
            <w:tcBorders>
              <w:top w:val="nil"/>
              <w:left w:val="nil"/>
              <w:bottom w:val="single" w:sz="4" w:space="0" w:color="auto"/>
              <w:right w:val="single" w:sz="4" w:space="0" w:color="auto"/>
            </w:tcBorders>
            <w:shd w:val="clear" w:color="000000" w:fill="FFFFFF"/>
            <w:vAlign w:val="center"/>
            <w:hideMark/>
          </w:tcPr>
          <w:p w14:paraId="30334C0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-64.100,00</w:t>
            </w:r>
          </w:p>
        </w:tc>
        <w:tc>
          <w:tcPr>
            <w:tcW w:w="1050" w:type="dxa"/>
            <w:tcBorders>
              <w:top w:val="nil"/>
              <w:left w:val="nil"/>
              <w:bottom w:val="single" w:sz="4" w:space="0" w:color="auto"/>
              <w:right w:val="single" w:sz="4" w:space="0" w:color="auto"/>
            </w:tcBorders>
            <w:shd w:val="clear" w:color="000000" w:fill="FFFFFF"/>
            <w:vAlign w:val="center"/>
            <w:hideMark/>
          </w:tcPr>
          <w:p w14:paraId="3AF96903"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-13,57</w:t>
            </w:r>
          </w:p>
        </w:tc>
        <w:tc>
          <w:tcPr>
            <w:tcW w:w="1095" w:type="dxa"/>
            <w:tcBorders>
              <w:top w:val="nil"/>
              <w:left w:val="nil"/>
              <w:bottom w:val="single" w:sz="4" w:space="0" w:color="auto"/>
              <w:right w:val="single" w:sz="4" w:space="0" w:color="auto"/>
            </w:tcBorders>
            <w:shd w:val="clear" w:color="000000" w:fill="FFFFFF"/>
            <w:vAlign w:val="center"/>
            <w:hideMark/>
          </w:tcPr>
          <w:p w14:paraId="0D3E6D36"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408.365,00</w:t>
            </w:r>
          </w:p>
        </w:tc>
      </w:tr>
      <w:tr w:rsidR="00A53C96" w:rsidRPr="00A53C96" w14:paraId="4F9917BB"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936A7A1"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1.1.</w:t>
            </w:r>
          </w:p>
        </w:tc>
        <w:tc>
          <w:tcPr>
            <w:tcW w:w="3164" w:type="dxa"/>
            <w:tcBorders>
              <w:top w:val="nil"/>
              <w:left w:val="nil"/>
              <w:bottom w:val="single" w:sz="4" w:space="0" w:color="auto"/>
              <w:right w:val="single" w:sz="4" w:space="0" w:color="auto"/>
            </w:tcBorders>
            <w:shd w:val="clear" w:color="000000" w:fill="FFFFFF"/>
            <w:vAlign w:val="center"/>
            <w:hideMark/>
          </w:tcPr>
          <w:p w14:paraId="20C9A87A"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OPĆI PRIHODI I PRIMICI</w:t>
            </w:r>
          </w:p>
        </w:tc>
        <w:tc>
          <w:tcPr>
            <w:tcW w:w="1091" w:type="dxa"/>
            <w:tcBorders>
              <w:top w:val="nil"/>
              <w:left w:val="nil"/>
              <w:bottom w:val="single" w:sz="4" w:space="0" w:color="auto"/>
              <w:right w:val="single" w:sz="4" w:space="0" w:color="auto"/>
            </w:tcBorders>
            <w:shd w:val="clear" w:color="000000" w:fill="FFFFFF"/>
            <w:vAlign w:val="center"/>
            <w:hideMark/>
          </w:tcPr>
          <w:p w14:paraId="735113C1"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472.465,00</w:t>
            </w:r>
          </w:p>
        </w:tc>
        <w:tc>
          <w:tcPr>
            <w:tcW w:w="1349" w:type="dxa"/>
            <w:tcBorders>
              <w:top w:val="nil"/>
              <w:left w:val="nil"/>
              <w:bottom w:val="single" w:sz="4" w:space="0" w:color="auto"/>
              <w:right w:val="single" w:sz="4" w:space="0" w:color="auto"/>
            </w:tcBorders>
            <w:shd w:val="clear" w:color="000000" w:fill="FFFFFF"/>
            <w:vAlign w:val="center"/>
            <w:hideMark/>
          </w:tcPr>
          <w:p w14:paraId="086FBF3D"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-64.100,00</w:t>
            </w:r>
          </w:p>
        </w:tc>
        <w:tc>
          <w:tcPr>
            <w:tcW w:w="1050" w:type="dxa"/>
            <w:tcBorders>
              <w:top w:val="nil"/>
              <w:left w:val="nil"/>
              <w:bottom w:val="single" w:sz="4" w:space="0" w:color="auto"/>
              <w:right w:val="single" w:sz="4" w:space="0" w:color="auto"/>
            </w:tcBorders>
            <w:shd w:val="clear" w:color="000000" w:fill="FFFFFF"/>
            <w:noWrap/>
            <w:vAlign w:val="bottom"/>
            <w:hideMark/>
          </w:tcPr>
          <w:p w14:paraId="42083ED5"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-13,57</w:t>
            </w:r>
          </w:p>
        </w:tc>
        <w:tc>
          <w:tcPr>
            <w:tcW w:w="1095" w:type="dxa"/>
            <w:tcBorders>
              <w:top w:val="nil"/>
              <w:left w:val="nil"/>
              <w:bottom w:val="single" w:sz="4" w:space="0" w:color="auto"/>
              <w:right w:val="single" w:sz="4" w:space="0" w:color="auto"/>
            </w:tcBorders>
            <w:shd w:val="clear" w:color="000000" w:fill="FFFFFF"/>
            <w:noWrap/>
            <w:vAlign w:val="bottom"/>
            <w:hideMark/>
          </w:tcPr>
          <w:p w14:paraId="515F49A5"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408.365,00</w:t>
            </w:r>
          </w:p>
        </w:tc>
      </w:tr>
      <w:tr w:rsidR="00A53C96" w:rsidRPr="00A53C96" w14:paraId="714978E3"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F304424"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39B2DF70"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VLASTITI PRIHODI</w:t>
            </w:r>
          </w:p>
        </w:tc>
        <w:tc>
          <w:tcPr>
            <w:tcW w:w="1091" w:type="dxa"/>
            <w:tcBorders>
              <w:top w:val="nil"/>
              <w:left w:val="nil"/>
              <w:bottom w:val="single" w:sz="4" w:space="0" w:color="auto"/>
              <w:right w:val="single" w:sz="4" w:space="0" w:color="auto"/>
            </w:tcBorders>
            <w:shd w:val="clear" w:color="000000" w:fill="FFFFFF"/>
            <w:vAlign w:val="center"/>
            <w:hideMark/>
          </w:tcPr>
          <w:p w14:paraId="1E3294AC"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157E3AD1"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26A31D79" w14:textId="77777777" w:rsidR="00A53C96" w:rsidRPr="00A53C96" w:rsidRDefault="00A53C96" w:rsidP="00A53C96">
            <w:pPr>
              <w:spacing w:after="0" w:line="240" w:lineRule="auto"/>
              <w:jc w:val="center"/>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5AAE719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0044DF63"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AAF890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3.9.</w:t>
            </w:r>
          </w:p>
        </w:tc>
        <w:tc>
          <w:tcPr>
            <w:tcW w:w="3164" w:type="dxa"/>
            <w:tcBorders>
              <w:top w:val="nil"/>
              <w:left w:val="nil"/>
              <w:bottom w:val="single" w:sz="4" w:space="0" w:color="auto"/>
              <w:right w:val="single" w:sz="4" w:space="0" w:color="auto"/>
            </w:tcBorders>
            <w:shd w:val="clear" w:color="000000" w:fill="FFFFFF"/>
            <w:vAlign w:val="center"/>
            <w:hideMark/>
          </w:tcPr>
          <w:p w14:paraId="2B28FFC1"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VLASTITI PRIHODI PRORAČUNSKIH KORISNIKA</w:t>
            </w:r>
          </w:p>
        </w:tc>
        <w:tc>
          <w:tcPr>
            <w:tcW w:w="1091" w:type="dxa"/>
            <w:tcBorders>
              <w:top w:val="nil"/>
              <w:left w:val="nil"/>
              <w:bottom w:val="single" w:sz="4" w:space="0" w:color="auto"/>
              <w:right w:val="single" w:sz="4" w:space="0" w:color="auto"/>
            </w:tcBorders>
            <w:shd w:val="clear" w:color="000000" w:fill="FFFFFF"/>
            <w:vAlign w:val="center"/>
            <w:hideMark/>
          </w:tcPr>
          <w:p w14:paraId="5EE84EA7"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111E37B6"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050" w:type="dxa"/>
            <w:tcBorders>
              <w:top w:val="nil"/>
              <w:left w:val="nil"/>
              <w:bottom w:val="single" w:sz="4" w:space="0" w:color="auto"/>
              <w:right w:val="single" w:sz="4" w:space="0" w:color="auto"/>
            </w:tcBorders>
            <w:shd w:val="clear" w:color="000000" w:fill="FFFFFF"/>
            <w:noWrap/>
            <w:vAlign w:val="bottom"/>
            <w:hideMark/>
          </w:tcPr>
          <w:p w14:paraId="4F4BE8D4"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noWrap/>
            <w:vAlign w:val="bottom"/>
            <w:hideMark/>
          </w:tcPr>
          <w:p w14:paraId="2E2FF132"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385EDD32"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D3A92BB"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7B1C11DC"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PRIHODI ZA POSEBNE NAMJENE</w:t>
            </w:r>
          </w:p>
        </w:tc>
        <w:tc>
          <w:tcPr>
            <w:tcW w:w="1091" w:type="dxa"/>
            <w:tcBorders>
              <w:top w:val="nil"/>
              <w:left w:val="nil"/>
              <w:bottom w:val="single" w:sz="4" w:space="0" w:color="auto"/>
              <w:right w:val="single" w:sz="4" w:space="0" w:color="auto"/>
            </w:tcBorders>
            <w:shd w:val="clear" w:color="000000" w:fill="FFFFFF"/>
            <w:vAlign w:val="center"/>
            <w:hideMark/>
          </w:tcPr>
          <w:p w14:paraId="7EE60BC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5.000,00</w:t>
            </w:r>
          </w:p>
        </w:tc>
        <w:tc>
          <w:tcPr>
            <w:tcW w:w="1349" w:type="dxa"/>
            <w:tcBorders>
              <w:top w:val="nil"/>
              <w:left w:val="nil"/>
              <w:bottom w:val="single" w:sz="4" w:space="0" w:color="auto"/>
              <w:right w:val="single" w:sz="4" w:space="0" w:color="auto"/>
            </w:tcBorders>
            <w:shd w:val="clear" w:color="000000" w:fill="FFFFFF"/>
            <w:vAlign w:val="center"/>
            <w:hideMark/>
          </w:tcPr>
          <w:p w14:paraId="5A5F7A1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-500,00</w:t>
            </w:r>
          </w:p>
        </w:tc>
        <w:tc>
          <w:tcPr>
            <w:tcW w:w="1050" w:type="dxa"/>
            <w:tcBorders>
              <w:top w:val="nil"/>
              <w:left w:val="nil"/>
              <w:bottom w:val="single" w:sz="4" w:space="0" w:color="auto"/>
              <w:right w:val="single" w:sz="4" w:space="0" w:color="auto"/>
            </w:tcBorders>
            <w:shd w:val="clear" w:color="000000" w:fill="FFFFFF"/>
            <w:vAlign w:val="center"/>
            <w:hideMark/>
          </w:tcPr>
          <w:p w14:paraId="1BDB63E7"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-10,00</w:t>
            </w:r>
          </w:p>
        </w:tc>
        <w:tc>
          <w:tcPr>
            <w:tcW w:w="1095" w:type="dxa"/>
            <w:tcBorders>
              <w:top w:val="nil"/>
              <w:left w:val="nil"/>
              <w:bottom w:val="single" w:sz="4" w:space="0" w:color="auto"/>
              <w:right w:val="single" w:sz="4" w:space="0" w:color="auto"/>
            </w:tcBorders>
            <w:shd w:val="clear" w:color="000000" w:fill="FFFFFF"/>
            <w:vAlign w:val="center"/>
            <w:hideMark/>
          </w:tcPr>
          <w:p w14:paraId="4A945A73"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4.500,00</w:t>
            </w:r>
          </w:p>
        </w:tc>
      </w:tr>
      <w:tr w:rsidR="00A53C96" w:rsidRPr="00A53C96" w14:paraId="47F2D938"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A58A4D3"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4.9.</w:t>
            </w:r>
          </w:p>
        </w:tc>
        <w:tc>
          <w:tcPr>
            <w:tcW w:w="3164" w:type="dxa"/>
            <w:tcBorders>
              <w:top w:val="nil"/>
              <w:left w:val="nil"/>
              <w:bottom w:val="single" w:sz="4" w:space="0" w:color="auto"/>
              <w:right w:val="single" w:sz="4" w:space="0" w:color="auto"/>
            </w:tcBorders>
            <w:shd w:val="clear" w:color="000000" w:fill="FFFFFF"/>
            <w:vAlign w:val="center"/>
            <w:hideMark/>
          </w:tcPr>
          <w:p w14:paraId="25B80E71"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NAMJENSKI PRIHODI PRORAČUNSKIH KORISNIKA</w:t>
            </w:r>
          </w:p>
        </w:tc>
        <w:tc>
          <w:tcPr>
            <w:tcW w:w="1091" w:type="dxa"/>
            <w:tcBorders>
              <w:top w:val="nil"/>
              <w:left w:val="nil"/>
              <w:bottom w:val="single" w:sz="4" w:space="0" w:color="auto"/>
              <w:right w:val="single" w:sz="4" w:space="0" w:color="auto"/>
            </w:tcBorders>
            <w:shd w:val="clear" w:color="000000" w:fill="FFFFFF"/>
            <w:vAlign w:val="center"/>
            <w:hideMark/>
          </w:tcPr>
          <w:p w14:paraId="210ECC1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5.000,00</w:t>
            </w:r>
          </w:p>
        </w:tc>
        <w:tc>
          <w:tcPr>
            <w:tcW w:w="1349" w:type="dxa"/>
            <w:tcBorders>
              <w:top w:val="nil"/>
              <w:left w:val="nil"/>
              <w:bottom w:val="single" w:sz="4" w:space="0" w:color="auto"/>
              <w:right w:val="single" w:sz="4" w:space="0" w:color="auto"/>
            </w:tcBorders>
            <w:shd w:val="clear" w:color="000000" w:fill="FFFFFF"/>
            <w:vAlign w:val="center"/>
            <w:hideMark/>
          </w:tcPr>
          <w:p w14:paraId="4FB822F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-500,00</w:t>
            </w:r>
          </w:p>
        </w:tc>
        <w:tc>
          <w:tcPr>
            <w:tcW w:w="1050" w:type="dxa"/>
            <w:tcBorders>
              <w:top w:val="nil"/>
              <w:left w:val="nil"/>
              <w:bottom w:val="single" w:sz="4" w:space="0" w:color="auto"/>
              <w:right w:val="single" w:sz="4" w:space="0" w:color="auto"/>
            </w:tcBorders>
            <w:shd w:val="clear" w:color="000000" w:fill="FFFFFF"/>
            <w:noWrap/>
            <w:vAlign w:val="bottom"/>
            <w:hideMark/>
          </w:tcPr>
          <w:p w14:paraId="66220F5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-10,00</w:t>
            </w:r>
          </w:p>
        </w:tc>
        <w:tc>
          <w:tcPr>
            <w:tcW w:w="1095" w:type="dxa"/>
            <w:tcBorders>
              <w:top w:val="nil"/>
              <w:left w:val="nil"/>
              <w:bottom w:val="single" w:sz="4" w:space="0" w:color="auto"/>
              <w:right w:val="single" w:sz="4" w:space="0" w:color="auto"/>
            </w:tcBorders>
            <w:shd w:val="clear" w:color="000000" w:fill="FFFFFF"/>
            <w:noWrap/>
            <w:vAlign w:val="bottom"/>
            <w:hideMark/>
          </w:tcPr>
          <w:p w14:paraId="43B3132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4.500,00</w:t>
            </w:r>
          </w:p>
        </w:tc>
      </w:tr>
      <w:tr w:rsidR="00A53C96" w:rsidRPr="00A53C96" w14:paraId="388B1B8B"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A842491"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w:t>
            </w:r>
          </w:p>
        </w:tc>
        <w:tc>
          <w:tcPr>
            <w:tcW w:w="3164" w:type="dxa"/>
            <w:tcBorders>
              <w:top w:val="nil"/>
              <w:left w:val="nil"/>
              <w:bottom w:val="single" w:sz="4" w:space="0" w:color="auto"/>
              <w:right w:val="single" w:sz="4" w:space="0" w:color="auto"/>
            </w:tcBorders>
            <w:shd w:val="clear" w:color="000000" w:fill="FFFFFF"/>
            <w:vAlign w:val="center"/>
            <w:hideMark/>
          </w:tcPr>
          <w:p w14:paraId="4A7BA5BE"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POMOĆI</w:t>
            </w:r>
          </w:p>
        </w:tc>
        <w:tc>
          <w:tcPr>
            <w:tcW w:w="1091" w:type="dxa"/>
            <w:tcBorders>
              <w:top w:val="nil"/>
              <w:left w:val="nil"/>
              <w:bottom w:val="single" w:sz="4" w:space="0" w:color="auto"/>
              <w:right w:val="single" w:sz="4" w:space="0" w:color="auto"/>
            </w:tcBorders>
            <w:shd w:val="clear" w:color="000000" w:fill="FFFFFF"/>
            <w:vAlign w:val="center"/>
            <w:hideMark/>
          </w:tcPr>
          <w:p w14:paraId="0492466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56.600,00</w:t>
            </w:r>
          </w:p>
        </w:tc>
        <w:tc>
          <w:tcPr>
            <w:tcW w:w="1349" w:type="dxa"/>
            <w:tcBorders>
              <w:top w:val="nil"/>
              <w:left w:val="nil"/>
              <w:bottom w:val="single" w:sz="4" w:space="0" w:color="auto"/>
              <w:right w:val="single" w:sz="4" w:space="0" w:color="auto"/>
            </w:tcBorders>
            <w:shd w:val="clear" w:color="000000" w:fill="FFFFFF"/>
            <w:vAlign w:val="center"/>
            <w:hideMark/>
          </w:tcPr>
          <w:p w14:paraId="7AA4028F"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-22.700,00</w:t>
            </w:r>
          </w:p>
        </w:tc>
        <w:tc>
          <w:tcPr>
            <w:tcW w:w="1050" w:type="dxa"/>
            <w:tcBorders>
              <w:top w:val="nil"/>
              <w:left w:val="nil"/>
              <w:bottom w:val="single" w:sz="4" w:space="0" w:color="auto"/>
              <w:right w:val="single" w:sz="4" w:space="0" w:color="auto"/>
            </w:tcBorders>
            <w:shd w:val="clear" w:color="000000" w:fill="FFFFFF"/>
            <w:vAlign w:val="center"/>
            <w:hideMark/>
          </w:tcPr>
          <w:p w14:paraId="01030EA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-40,11</w:t>
            </w:r>
          </w:p>
        </w:tc>
        <w:tc>
          <w:tcPr>
            <w:tcW w:w="1095" w:type="dxa"/>
            <w:tcBorders>
              <w:top w:val="nil"/>
              <w:left w:val="nil"/>
              <w:bottom w:val="single" w:sz="4" w:space="0" w:color="auto"/>
              <w:right w:val="single" w:sz="4" w:space="0" w:color="auto"/>
            </w:tcBorders>
            <w:shd w:val="clear" w:color="000000" w:fill="FFFFFF"/>
            <w:vAlign w:val="center"/>
            <w:hideMark/>
          </w:tcPr>
          <w:p w14:paraId="6D56DDE2"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33.900,00</w:t>
            </w:r>
          </w:p>
        </w:tc>
      </w:tr>
      <w:tr w:rsidR="00A53C96" w:rsidRPr="00A53C96" w14:paraId="155A03AB"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BAC6CD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w:t>
            </w:r>
          </w:p>
        </w:tc>
        <w:tc>
          <w:tcPr>
            <w:tcW w:w="3164" w:type="dxa"/>
            <w:tcBorders>
              <w:top w:val="nil"/>
              <w:left w:val="nil"/>
              <w:bottom w:val="single" w:sz="4" w:space="0" w:color="auto"/>
              <w:right w:val="single" w:sz="4" w:space="0" w:color="auto"/>
            </w:tcBorders>
            <w:shd w:val="clear" w:color="000000" w:fill="FFFFFF"/>
            <w:vAlign w:val="center"/>
            <w:hideMark/>
          </w:tcPr>
          <w:p w14:paraId="30D8BA5E"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POMOĆI ZA PRORAČUNSKE KORISNIKE</w:t>
            </w:r>
          </w:p>
        </w:tc>
        <w:tc>
          <w:tcPr>
            <w:tcW w:w="1091" w:type="dxa"/>
            <w:tcBorders>
              <w:top w:val="nil"/>
              <w:left w:val="nil"/>
              <w:bottom w:val="single" w:sz="4" w:space="0" w:color="auto"/>
              <w:right w:val="single" w:sz="4" w:space="0" w:color="auto"/>
            </w:tcBorders>
            <w:shd w:val="clear" w:color="000000" w:fill="FFFFFF"/>
            <w:vAlign w:val="center"/>
            <w:hideMark/>
          </w:tcPr>
          <w:p w14:paraId="05727375"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56.600,00</w:t>
            </w:r>
          </w:p>
        </w:tc>
        <w:tc>
          <w:tcPr>
            <w:tcW w:w="1349" w:type="dxa"/>
            <w:tcBorders>
              <w:top w:val="nil"/>
              <w:left w:val="nil"/>
              <w:bottom w:val="single" w:sz="4" w:space="0" w:color="auto"/>
              <w:right w:val="single" w:sz="4" w:space="0" w:color="auto"/>
            </w:tcBorders>
            <w:shd w:val="clear" w:color="000000" w:fill="FFFFFF"/>
            <w:vAlign w:val="center"/>
            <w:hideMark/>
          </w:tcPr>
          <w:p w14:paraId="12C3F1AD"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-22.700,00</w:t>
            </w:r>
          </w:p>
        </w:tc>
        <w:tc>
          <w:tcPr>
            <w:tcW w:w="1050" w:type="dxa"/>
            <w:tcBorders>
              <w:top w:val="nil"/>
              <w:left w:val="nil"/>
              <w:bottom w:val="single" w:sz="4" w:space="0" w:color="auto"/>
              <w:right w:val="single" w:sz="4" w:space="0" w:color="auto"/>
            </w:tcBorders>
            <w:shd w:val="clear" w:color="000000" w:fill="FFFFFF"/>
            <w:noWrap/>
            <w:vAlign w:val="bottom"/>
            <w:hideMark/>
          </w:tcPr>
          <w:p w14:paraId="021B26B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-40,11</w:t>
            </w:r>
          </w:p>
        </w:tc>
        <w:tc>
          <w:tcPr>
            <w:tcW w:w="1095" w:type="dxa"/>
            <w:tcBorders>
              <w:top w:val="nil"/>
              <w:left w:val="nil"/>
              <w:bottom w:val="single" w:sz="4" w:space="0" w:color="auto"/>
              <w:right w:val="single" w:sz="4" w:space="0" w:color="auto"/>
            </w:tcBorders>
            <w:shd w:val="clear" w:color="000000" w:fill="FFFFFF"/>
            <w:noWrap/>
            <w:vAlign w:val="bottom"/>
            <w:hideMark/>
          </w:tcPr>
          <w:p w14:paraId="66A9A63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33.900,00</w:t>
            </w:r>
          </w:p>
        </w:tc>
      </w:tr>
      <w:tr w:rsidR="00A53C96" w:rsidRPr="00A53C96" w14:paraId="0DE45C17" w14:textId="77777777" w:rsidTr="00A53C96">
        <w:trPr>
          <w:trHeight w:val="4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94B7B62"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7</w:t>
            </w:r>
          </w:p>
        </w:tc>
        <w:tc>
          <w:tcPr>
            <w:tcW w:w="3164" w:type="dxa"/>
            <w:tcBorders>
              <w:top w:val="nil"/>
              <w:left w:val="nil"/>
              <w:bottom w:val="single" w:sz="4" w:space="0" w:color="auto"/>
              <w:right w:val="single" w:sz="4" w:space="0" w:color="auto"/>
            </w:tcBorders>
            <w:shd w:val="clear" w:color="000000" w:fill="FFFFFF"/>
            <w:vAlign w:val="center"/>
            <w:hideMark/>
          </w:tcPr>
          <w:p w14:paraId="1FC9244A"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PRIHODI OD NEFINANCIJSKE IMOVINE I NADOKNADE ŠTETE S OSNOVA</w:t>
            </w:r>
          </w:p>
        </w:tc>
        <w:tc>
          <w:tcPr>
            <w:tcW w:w="1091" w:type="dxa"/>
            <w:tcBorders>
              <w:top w:val="nil"/>
              <w:left w:val="nil"/>
              <w:bottom w:val="single" w:sz="4" w:space="0" w:color="auto"/>
              <w:right w:val="single" w:sz="4" w:space="0" w:color="auto"/>
            </w:tcBorders>
            <w:shd w:val="clear" w:color="000000" w:fill="FFFFFF"/>
            <w:vAlign w:val="center"/>
            <w:hideMark/>
          </w:tcPr>
          <w:p w14:paraId="0281DB8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4ACF0602"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050" w:type="dxa"/>
            <w:tcBorders>
              <w:top w:val="nil"/>
              <w:left w:val="nil"/>
              <w:bottom w:val="single" w:sz="4" w:space="0" w:color="auto"/>
              <w:right w:val="single" w:sz="4" w:space="0" w:color="auto"/>
            </w:tcBorders>
            <w:shd w:val="clear" w:color="000000" w:fill="FFFFFF"/>
            <w:vAlign w:val="center"/>
            <w:hideMark/>
          </w:tcPr>
          <w:p w14:paraId="03265745" w14:textId="77777777" w:rsidR="00A53C96" w:rsidRPr="00A53C96" w:rsidRDefault="00A53C96" w:rsidP="00A53C96">
            <w:pPr>
              <w:spacing w:after="0" w:line="240" w:lineRule="auto"/>
              <w:jc w:val="center"/>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#DIV/0!</w:t>
            </w:r>
          </w:p>
        </w:tc>
        <w:tc>
          <w:tcPr>
            <w:tcW w:w="1095" w:type="dxa"/>
            <w:tcBorders>
              <w:top w:val="nil"/>
              <w:left w:val="nil"/>
              <w:bottom w:val="single" w:sz="4" w:space="0" w:color="auto"/>
              <w:right w:val="single" w:sz="4" w:space="0" w:color="auto"/>
            </w:tcBorders>
            <w:shd w:val="clear" w:color="000000" w:fill="FFFFFF"/>
            <w:vAlign w:val="center"/>
            <w:hideMark/>
          </w:tcPr>
          <w:p w14:paraId="70EEA2B1"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2C9A8C4D" w14:textId="77777777" w:rsidTr="00A53C96">
        <w:trPr>
          <w:trHeight w:val="45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CAD853F"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7.8.</w:t>
            </w:r>
          </w:p>
        </w:tc>
        <w:tc>
          <w:tcPr>
            <w:tcW w:w="3164" w:type="dxa"/>
            <w:tcBorders>
              <w:top w:val="nil"/>
              <w:left w:val="nil"/>
              <w:bottom w:val="single" w:sz="4" w:space="0" w:color="auto"/>
              <w:right w:val="single" w:sz="4" w:space="0" w:color="auto"/>
            </w:tcBorders>
            <w:shd w:val="clear" w:color="000000" w:fill="FFFFFF"/>
            <w:vAlign w:val="center"/>
            <w:hideMark/>
          </w:tcPr>
          <w:p w14:paraId="77DD7FC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OSTALI PRIHODI OD NEFINANC. IMOVINE I NADOKN. ŠTETE KORISNIK</w:t>
            </w:r>
          </w:p>
        </w:tc>
        <w:tc>
          <w:tcPr>
            <w:tcW w:w="1091" w:type="dxa"/>
            <w:tcBorders>
              <w:top w:val="nil"/>
              <w:left w:val="nil"/>
              <w:bottom w:val="single" w:sz="4" w:space="0" w:color="auto"/>
              <w:right w:val="single" w:sz="4" w:space="0" w:color="auto"/>
            </w:tcBorders>
            <w:shd w:val="clear" w:color="000000" w:fill="FFFFFF"/>
            <w:vAlign w:val="center"/>
            <w:hideMark/>
          </w:tcPr>
          <w:p w14:paraId="077BD07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33F9DAC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050" w:type="dxa"/>
            <w:tcBorders>
              <w:top w:val="nil"/>
              <w:left w:val="nil"/>
              <w:bottom w:val="single" w:sz="4" w:space="0" w:color="auto"/>
              <w:right w:val="single" w:sz="4" w:space="0" w:color="auto"/>
            </w:tcBorders>
            <w:shd w:val="clear" w:color="000000" w:fill="FFFFFF"/>
            <w:noWrap/>
            <w:vAlign w:val="bottom"/>
            <w:hideMark/>
          </w:tcPr>
          <w:p w14:paraId="134A9A7A"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#DIV/0!</w:t>
            </w:r>
          </w:p>
        </w:tc>
        <w:tc>
          <w:tcPr>
            <w:tcW w:w="1095" w:type="dxa"/>
            <w:tcBorders>
              <w:top w:val="nil"/>
              <w:left w:val="nil"/>
              <w:bottom w:val="single" w:sz="4" w:space="0" w:color="auto"/>
              <w:right w:val="single" w:sz="4" w:space="0" w:color="auto"/>
            </w:tcBorders>
            <w:shd w:val="clear" w:color="000000" w:fill="FFFFFF"/>
            <w:noWrap/>
            <w:vAlign w:val="bottom"/>
            <w:hideMark/>
          </w:tcPr>
          <w:p w14:paraId="3014E4C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24C58DC4" w14:textId="77777777" w:rsidTr="00A53C96">
        <w:trPr>
          <w:trHeight w:val="255"/>
        </w:trPr>
        <w:tc>
          <w:tcPr>
            <w:tcW w:w="1371" w:type="dxa"/>
            <w:tcBorders>
              <w:top w:val="nil"/>
              <w:left w:val="nil"/>
              <w:bottom w:val="nil"/>
              <w:right w:val="nil"/>
            </w:tcBorders>
            <w:noWrap/>
            <w:vAlign w:val="bottom"/>
            <w:hideMark/>
          </w:tcPr>
          <w:p w14:paraId="40053B2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23BBA841"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713291F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3C168E17"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4855EEC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23B6541C"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063FA6F6" w14:textId="77777777" w:rsidTr="00A53C96">
        <w:trPr>
          <w:trHeight w:val="255"/>
        </w:trPr>
        <w:tc>
          <w:tcPr>
            <w:tcW w:w="1371" w:type="dxa"/>
            <w:tcBorders>
              <w:top w:val="nil"/>
              <w:left w:val="nil"/>
              <w:bottom w:val="nil"/>
              <w:right w:val="nil"/>
            </w:tcBorders>
            <w:noWrap/>
            <w:vAlign w:val="bottom"/>
            <w:hideMark/>
          </w:tcPr>
          <w:p w14:paraId="49DC58A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25416D83"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5A12FD93"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2596D91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2712A497"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114103E8"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19B677E2" w14:textId="77777777" w:rsidTr="00A53C96">
        <w:trPr>
          <w:trHeight w:val="255"/>
        </w:trPr>
        <w:tc>
          <w:tcPr>
            <w:tcW w:w="9120" w:type="dxa"/>
            <w:gridSpan w:val="6"/>
            <w:tcBorders>
              <w:top w:val="nil"/>
              <w:left w:val="nil"/>
              <w:bottom w:val="nil"/>
              <w:right w:val="nil"/>
            </w:tcBorders>
            <w:noWrap/>
            <w:vAlign w:val="center"/>
            <w:hideMark/>
          </w:tcPr>
          <w:p w14:paraId="6D80E06A" w14:textId="77777777" w:rsid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xml:space="preserve">      </w:t>
            </w:r>
          </w:p>
          <w:p w14:paraId="78F988F4" w14:textId="77777777" w:rsidR="00A53C96" w:rsidRDefault="00A53C96" w:rsidP="00A53C96">
            <w:pPr>
              <w:spacing w:after="0" w:line="240" w:lineRule="auto"/>
              <w:jc w:val="center"/>
              <w:rPr>
                <w:rFonts w:asciiTheme="minorHAnsi" w:eastAsia="Times New Roman" w:hAnsiTheme="minorHAnsi" w:cstheme="minorHAnsi"/>
                <w:b/>
                <w:bCs/>
                <w:color w:val="000000"/>
                <w:lang w:eastAsia="hr-HR"/>
              </w:rPr>
            </w:pPr>
          </w:p>
          <w:p w14:paraId="52F4F060" w14:textId="042E22CB"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lastRenderedPageBreak/>
              <w:t xml:space="preserve">    A.3. RASHODI PREMA FUNKCIJSKOJ KLASIFIKACIJI</w:t>
            </w:r>
          </w:p>
        </w:tc>
      </w:tr>
      <w:tr w:rsidR="00A53C96" w:rsidRPr="00A53C96" w14:paraId="1C1616D5" w14:textId="77777777" w:rsidTr="00A53C96">
        <w:trPr>
          <w:trHeight w:val="255"/>
        </w:trPr>
        <w:tc>
          <w:tcPr>
            <w:tcW w:w="1371" w:type="dxa"/>
            <w:tcBorders>
              <w:top w:val="nil"/>
              <w:left w:val="nil"/>
              <w:bottom w:val="nil"/>
              <w:right w:val="nil"/>
            </w:tcBorders>
            <w:noWrap/>
            <w:vAlign w:val="center"/>
            <w:hideMark/>
          </w:tcPr>
          <w:p w14:paraId="0821C6E3"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noWrap/>
            <w:vAlign w:val="bottom"/>
            <w:hideMark/>
          </w:tcPr>
          <w:p w14:paraId="12D7A545" w14:textId="77777777" w:rsidR="00A53C96" w:rsidRPr="00A53C96" w:rsidRDefault="00A53C96" w:rsidP="00A53C96">
            <w:pPr>
              <w:spacing w:after="0" w:line="240" w:lineRule="auto"/>
              <w:ind w:firstLineChars="1000" w:firstLine="2200"/>
              <w:rPr>
                <w:rFonts w:asciiTheme="minorHAnsi" w:eastAsia="Times New Roman" w:hAnsiTheme="minorHAnsi" w:cstheme="minorHAnsi"/>
                <w:lang w:eastAsia="hr-HR"/>
              </w:rPr>
            </w:pPr>
          </w:p>
        </w:tc>
        <w:tc>
          <w:tcPr>
            <w:tcW w:w="1091" w:type="dxa"/>
            <w:tcBorders>
              <w:top w:val="nil"/>
              <w:left w:val="nil"/>
              <w:bottom w:val="nil"/>
              <w:right w:val="nil"/>
            </w:tcBorders>
            <w:noWrap/>
            <w:vAlign w:val="bottom"/>
            <w:hideMark/>
          </w:tcPr>
          <w:p w14:paraId="75EC016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79FE0B1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50" w:type="dxa"/>
            <w:tcBorders>
              <w:top w:val="nil"/>
              <w:left w:val="nil"/>
              <w:bottom w:val="nil"/>
              <w:right w:val="nil"/>
            </w:tcBorders>
            <w:noWrap/>
            <w:vAlign w:val="bottom"/>
            <w:hideMark/>
          </w:tcPr>
          <w:p w14:paraId="21FBEF7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095" w:type="dxa"/>
            <w:tcBorders>
              <w:top w:val="nil"/>
              <w:left w:val="nil"/>
              <w:bottom w:val="nil"/>
              <w:right w:val="nil"/>
            </w:tcBorders>
            <w:noWrap/>
            <w:vAlign w:val="bottom"/>
            <w:hideMark/>
          </w:tcPr>
          <w:p w14:paraId="591F2D34"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7B0DFBFB" w14:textId="77777777" w:rsidTr="00A53C96">
        <w:trPr>
          <w:trHeight w:val="84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676B54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3156512"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NAZIV</w:t>
            </w:r>
          </w:p>
        </w:tc>
        <w:tc>
          <w:tcPr>
            <w:tcW w:w="109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6D33C2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30B885FB"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050" w:type="dxa"/>
            <w:tcBorders>
              <w:top w:val="single" w:sz="4" w:space="0" w:color="auto"/>
              <w:left w:val="nil"/>
              <w:bottom w:val="single" w:sz="4" w:space="0" w:color="auto"/>
              <w:right w:val="single" w:sz="4" w:space="0" w:color="auto"/>
            </w:tcBorders>
            <w:shd w:val="clear" w:color="000000" w:fill="C0E6F5"/>
            <w:vAlign w:val="center"/>
            <w:hideMark/>
          </w:tcPr>
          <w:p w14:paraId="31F8BCC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095" w:type="dxa"/>
            <w:tcBorders>
              <w:top w:val="single" w:sz="4" w:space="0" w:color="auto"/>
              <w:left w:val="nil"/>
              <w:bottom w:val="single" w:sz="4" w:space="0" w:color="auto"/>
              <w:right w:val="single" w:sz="4" w:space="0" w:color="auto"/>
            </w:tcBorders>
            <w:shd w:val="clear" w:color="000000" w:fill="C0E6F5"/>
            <w:vAlign w:val="center"/>
            <w:hideMark/>
          </w:tcPr>
          <w:p w14:paraId="2E6F3340"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4C20461B"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6288D54D"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366BD466"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091" w:type="dxa"/>
            <w:tcBorders>
              <w:top w:val="nil"/>
              <w:left w:val="nil"/>
              <w:bottom w:val="single" w:sz="4" w:space="0" w:color="auto"/>
              <w:right w:val="single" w:sz="4" w:space="0" w:color="auto"/>
            </w:tcBorders>
            <w:shd w:val="clear" w:color="000000" w:fill="C0E6F5"/>
            <w:vAlign w:val="center"/>
            <w:hideMark/>
          </w:tcPr>
          <w:p w14:paraId="61C01655"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2125AD72"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050" w:type="dxa"/>
            <w:tcBorders>
              <w:top w:val="nil"/>
              <w:left w:val="nil"/>
              <w:bottom w:val="single" w:sz="4" w:space="0" w:color="auto"/>
              <w:right w:val="single" w:sz="4" w:space="0" w:color="auto"/>
            </w:tcBorders>
            <w:shd w:val="clear" w:color="000000" w:fill="C0E6F5"/>
            <w:vAlign w:val="center"/>
            <w:hideMark/>
          </w:tcPr>
          <w:p w14:paraId="3D7BBDD7"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095" w:type="dxa"/>
            <w:tcBorders>
              <w:top w:val="nil"/>
              <w:left w:val="nil"/>
              <w:bottom w:val="single" w:sz="4" w:space="0" w:color="auto"/>
              <w:right w:val="single" w:sz="4" w:space="0" w:color="auto"/>
            </w:tcBorders>
            <w:shd w:val="clear" w:color="000000" w:fill="C0E6F5"/>
            <w:vAlign w:val="center"/>
            <w:hideMark/>
          </w:tcPr>
          <w:p w14:paraId="4F2EA943"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5B35821D"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D2E60B0"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47400279"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UKUPNO RASHODI</w:t>
            </w:r>
          </w:p>
        </w:tc>
        <w:tc>
          <w:tcPr>
            <w:tcW w:w="1091" w:type="dxa"/>
            <w:tcBorders>
              <w:top w:val="nil"/>
              <w:left w:val="nil"/>
              <w:bottom w:val="single" w:sz="4" w:space="0" w:color="auto"/>
              <w:right w:val="single" w:sz="4" w:space="0" w:color="auto"/>
            </w:tcBorders>
            <w:shd w:val="clear" w:color="000000" w:fill="FFFFFF"/>
            <w:vAlign w:val="center"/>
            <w:hideMark/>
          </w:tcPr>
          <w:p w14:paraId="7DABC12F"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411F1120"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-254.545,00</w:t>
            </w:r>
          </w:p>
        </w:tc>
        <w:tc>
          <w:tcPr>
            <w:tcW w:w="1050" w:type="dxa"/>
            <w:tcBorders>
              <w:top w:val="nil"/>
              <w:left w:val="nil"/>
              <w:bottom w:val="single" w:sz="4" w:space="0" w:color="auto"/>
              <w:right w:val="single" w:sz="4" w:space="0" w:color="auto"/>
            </w:tcBorders>
            <w:shd w:val="clear" w:color="000000" w:fill="FFFFFF"/>
            <w:vAlign w:val="center"/>
            <w:hideMark/>
          </w:tcPr>
          <w:p w14:paraId="5FE0C593"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-47,66</w:t>
            </w:r>
          </w:p>
        </w:tc>
        <w:tc>
          <w:tcPr>
            <w:tcW w:w="1095" w:type="dxa"/>
            <w:tcBorders>
              <w:top w:val="nil"/>
              <w:left w:val="nil"/>
              <w:bottom w:val="single" w:sz="4" w:space="0" w:color="auto"/>
              <w:right w:val="single" w:sz="4" w:space="0" w:color="auto"/>
            </w:tcBorders>
            <w:shd w:val="clear" w:color="000000" w:fill="FFFFFF"/>
            <w:vAlign w:val="center"/>
            <w:hideMark/>
          </w:tcPr>
          <w:p w14:paraId="4D08872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279.520,00</w:t>
            </w:r>
          </w:p>
        </w:tc>
      </w:tr>
      <w:tr w:rsidR="00A53C96" w:rsidRPr="00A53C96" w14:paraId="478B5F16"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ECD6D0D"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08</w:t>
            </w:r>
          </w:p>
        </w:tc>
        <w:tc>
          <w:tcPr>
            <w:tcW w:w="3164" w:type="dxa"/>
            <w:tcBorders>
              <w:top w:val="nil"/>
              <w:left w:val="nil"/>
              <w:bottom w:val="single" w:sz="4" w:space="0" w:color="auto"/>
              <w:right w:val="single" w:sz="4" w:space="0" w:color="auto"/>
            </w:tcBorders>
            <w:shd w:val="clear" w:color="000000" w:fill="FFFFFF"/>
            <w:vAlign w:val="center"/>
            <w:hideMark/>
          </w:tcPr>
          <w:p w14:paraId="19DD4F63"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Rekreacija, kultura i religija</w:t>
            </w:r>
          </w:p>
        </w:tc>
        <w:tc>
          <w:tcPr>
            <w:tcW w:w="1091" w:type="dxa"/>
            <w:tcBorders>
              <w:top w:val="nil"/>
              <w:left w:val="nil"/>
              <w:bottom w:val="single" w:sz="4" w:space="0" w:color="auto"/>
              <w:right w:val="single" w:sz="4" w:space="0" w:color="auto"/>
            </w:tcBorders>
            <w:shd w:val="clear" w:color="000000" w:fill="FFFFFF"/>
            <w:vAlign w:val="center"/>
            <w:hideMark/>
          </w:tcPr>
          <w:p w14:paraId="5A3B3D43"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2DAA2B4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-254.545,00</w:t>
            </w:r>
          </w:p>
        </w:tc>
        <w:tc>
          <w:tcPr>
            <w:tcW w:w="1050" w:type="dxa"/>
            <w:tcBorders>
              <w:top w:val="nil"/>
              <w:left w:val="nil"/>
              <w:bottom w:val="single" w:sz="4" w:space="0" w:color="auto"/>
              <w:right w:val="single" w:sz="4" w:space="0" w:color="auto"/>
            </w:tcBorders>
            <w:shd w:val="clear" w:color="000000" w:fill="FFFFFF"/>
            <w:vAlign w:val="center"/>
            <w:hideMark/>
          </w:tcPr>
          <w:p w14:paraId="744BFB6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0,52</w:t>
            </w:r>
          </w:p>
        </w:tc>
        <w:tc>
          <w:tcPr>
            <w:tcW w:w="1095" w:type="dxa"/>
            <w:tcBorders>
              <w:top w:val="nil"/>
              <w:left w:val="nil"/>
              <w:bottom w:val="single" w:sz="4" w:space="0" w:color="auto"/>
              <w:right w:val="single" w:sz="4" w:space="0" w:color="auto"/>
            </w:tcBorders>
            <w:shd w:val="clear" w:color="000000" w:fill="FFFFFF"/>
            <w:vAlign w:val="center"/>
            <w:hideMark/>
          </w:tcPr>
          <w:p w14:paraId="21F8240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279.520,00</w:t>
            </w:r>
          </w:p>
        </w:tc>
      </w:tr>
      <w:tr w:rsidR="00A53C96" w:rsidRPr="00A53C96" w14:paraId="10EC8DD7" w14:textId="77777777" w:rsidTr="00A53C96">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8CBA57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082</w:t>
            </w:r>
          </w:p>
        </w:tc>
        <w:tc>
          <w:tcPr>
            <w:tcW w:w="3164" w:type="dxa"/>
            <w:tcBorders>
              <w:top w:val="nil"/>
              <w:left w:val="nil"/>
              <w:bottom w:val="single" w:sz="4" w:space="0" w:color="auto"/>
              <w:right w:val="single" w:sz="4" w:space="0" w:color="auto"/>
            </w:tcBorders>
            <w:shd w:val="clear" w:color="000000" w:fill="FFFFFF"/>
            <w:vAlign w:val="center"/>
            <w:hideMark/>
          </w:tcPr>
          <w:p w14:paraId="47976ADF"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Službe kulture</w:t>
            </w:r>
          </w:p>
        </w:tc>
        <w:tc>
          <w:tcPr>
            <w:tcW w:w="1091" w:type="dxa"/>
            <w:tcBorders>
              <w:top w:val="nil"/>
              <w:left w:val="nil"/>
              <w:bottom w:val="single" w:sz="4" w:space="0" w:color="auto"/>
              <w:right w:val="single" w:sz="4" w:space="0" w:color="auto"/>
            </w:tcBorders>
            <w:shd w:val="clear" w:color="000000" w:fill="FFFFFF"/>
            <w:vAlign w:val="center"/>
            <w:hideMark/>
          </w:tcPr>
          <w:p w14:paraId="16EBC00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534.065,00</w:t>
            </w:r>
          </w:p>
        </w:tc>
        <w:tc>
          <w:tcPr>
            <w:tcW w:w="1349" w:type="dxa"/>
            <w:tcBorders>
              <w:top w:val="nil"/>
              <w:left w:val="nil"/>
              <w:bottom w:val="single" w:sz="4" w:space="0" w:color="auto"/>
              <w:right w:val="single" w:sz="4" w:space="0" w:color="auto"/>
            </w:tcBorders>
            <w:shd w:val="clear" w:color="000000" w:fill="FFFFFF"/>
            <w:vAlign w:val="center"/>
            <w:hideMark/>
          </w:tcPr>
          <w:p w14:paraId="6D32D6A2"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-254.545,00</w:t>
            </w:r>
          </w:p>
        </w:tc>
        <w:tc>
          <w:tcPr>
            <w:tcW w:w="1050" w:type="dxa"/>
            <w:tcBorders>
              <w:top w:val="nil"/>
              <w:left w:val="nil"/>
              <w:bottom w:val="single" w:sz="4" w:space="0" w:color="auto"/>
              <w:right w:val="single" w:sz="4" w:space="0" w:color="auto"/>
            </w:tcBorders>
            <w:shd w:val="clear" w:color="000000" w:fill="FFFFFF"/>
            <w:noWrap/>
            <w:vAlign w:val="bottom"/>
            <w:hideMark/>
          </w:tcPr>
          <w:p w14:paraId="5260FBFD"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0,52</w:t>
            </w:r>
          </w:p>
        </w:tc>
        <w:tc>
          <w:tcPr>
            <w:tcW w:w="1095" w:type="dxa"/>
            <w:tcBorders>
              <w:top w:val="nil"/>
              <w:left w:val="nil"/>
              <w:bottom w:val="single" w:sz="4" w:space="0" w:color="auto"/>
              <w:right w:val="single" w:sz="4" w:space="0" w:color="auto"/>
            </w:tcBorders>
            <w:shd w:val="clear" w:color="000000" w:fill="FFFFFF"/>
            <w:vAlign w:val="center"/>
            <w:hideMark/>
          </w:tcPr>
          <w:p w14:paraId="6DAFEB8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279.520,00</w:t>
            </w:r>
          </w:p>
        </w:tc>
      </w:tr>
    </w:tbl>
    <w:p w14:paraId="20AAC76F" w14:textId="77777777" w:rsidR="00C50E62" w:rsidRDefault="00C50E62" w:rsidP="0021335F">
      <w:pPr>
        <w:spacing w:after="0"/>
        <w:rPr>
          <w:rFonts w:asciiTheme="majorBidi" w:eastAsiaTheme="minorHAnsi" w:hAnsiTheme="majorBidi" w:cstheme="majorBidi"/>
          <w:b/>
          <w:sz w:val="16"/>
          <w:szCs w:val="16"/>
        </w:rPr>
      </w:pPr>
    </w:p>
    <w:p w14:paraId="06A5E54A" w14:textId="77777777" w:rsidR="00C50E62" w:rsidRDefault="00C50E62" w:rsidP="0021335F">
      <w:pPr>
        <w:spacing w:after="0"/>
        <w:rPr>
          <w:rFonts w:asciiTheme="majorBidi" w:eastAsiaTheme="minorHAnsi" w:hAnsiTheme="majorBidi" w:cstheme="majorBidi"/>
          <w:b/>
          <w:sz w:val="16"/>
          <w:szCs w:val="16"/>
        </w:rPr>
      </w:pPr>
    </w:p>
    <w:p w14:paraId="0A31D165" w14:textId="77777777" w:rsidR="00C50E62" w:rsidRDefault="00C50E62" w:rsidP="0021335F">
      <w:pPr>
        <w:spacing w:after="0"/>
        <w:rPr>
          <w:rFonts w:asciiTheme="majorBidi" w:eastAsiaTheme="minorHAnsi" w:hAnsiTheme="majorBidi" w:cstheme="majorBidi"/>
          <w:b/>
          <w:sz w:val="16"/>
          <w:szCs w:val="16"/>
        </w:rPr>
      </w:pPr>
    </w:p>
    <w:p w14:paraId="5012DB20" w14:textId="77777777" w:rsidR="00C50E62" w:rsidRDefault="00C50E62" w:rsidP="0021335F">
      <w:pPr>
        <w:spacing w:after="0"/>
        <w:rPr>
          <w:rFonts w:asciiTheme="majorBidi" w:eastAsiaTheme="minorHAnsi" w:hAnsiTheme="majorBidi" w:cstheme="majorBidi"/>
          <w:b/>
          <w:sz w:val="16"/>
          <w:szCs w:val="16"/>
        </w:rPr>
      </w:pPr>
    </w:p>
    <w:tbl>
      <w:tblPr>
        <w:tblW w:w="9356" w:type="dxa"/>
        <w:tblLook w:val="04A0" w:firstRow="1" w:lastRow="0" w:firstColumn="1" w:lastColumn="0" w:noHBand="0" w:noVBand="1"/>
      </w:tblPr>
      <w:tblGrid>
        <w:gridCol w:w="938"/>
        <w:gridCol w:w="2451"/>
        <w:gridCol w:w="1224"/>
        <w:gridCol w:w="1224"/>
        <w:gridCol w:w="1983"/>
        <w:gridCol w:w="1841"/>
      </w:tblGrid>
      <w:tr w:rsidR="00A53C96" w:rsidRPr="00A53C96" w14:paraId="6F55EE0F" w14:textId="77777777" w:rsidTr="00A53C96">
        <w:trPr>
          <w:trHeight w:val="315"/>
        </w:trPr>
        <w:tc>
          <w:tcPr>
            <w:tcW w:w="9356" w:type="dxa"/>
            <w:gridSpan w:val="6"/>
            <w:tcBorders>
              <w:top w:val="nil"/>
              <w:left w:val="nil"/>
              <w:bottom w:val="nil"/>
              <w:right w:val="nil"/>
            </w:tcBorders>
            <w:noWrap/>
            <w:vAlign w:val="center"/>
            <w:hideMark/>
          </w:tcPr>
          <w:p w14:paraId="017E8F8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A.4. PLAN PRIHODA I RASHODA PO IZVORIMA – KRATKO</w:t>
            </w:r>
          </w:p>
        </w:tc>
      </w:tr>
      <w:tr w:rsidR="00A53C96" w:rsidRPr="00A53C96" w14:paraId="25F7E450" w14:textId="77777777" w:rsidTr="00A53C96">
        <w:trPr>
          <w:trHeight w:val="300"/>
        </w:trPr>
        <w:tc>
          <w:tcPr>
            <w:tcW w:w="888" w:type="dxa"/>
            <w:tcBorders>
              <w:top w:val="nil"/>
              <w:left w:val="nil"/>
              <w:bottom w:val="nil"/>
              <w:right w:val="nil"/>
            </w:tcBorders>
            <w:noWrap/>
            <w:vAlign w:val="bottom"/>
            <w:hideMark/>
          </w:tcPr>
          <w:p w14:paraId="4E9AAD7C"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2451" w:type="dxa"/>
            <w:tcBorders>
              <w:top w:val="nil"/>
              <w:left w:val="nil"/>
              <w:bottom w:val="nil"/>
              <w:right w:val="nil"/>
            </w:tcBorders>
            <w:noWrap/>
            <w:vAlign w:val="bottom"/>
            <w:hideMark/>
          </w:tcPr>
          <w:p w14:paraId="1EFE52F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1DC20E00" w14:textId="77777777" w:rsidR="00A53C96" w:rsidRPr="00A53C96" w:rsidRDefault="00A53C96" w:rsidP="00A53C96">
            <w:pPr>
              <w:spacing w:after="0" w:line="240" w:lineRule="auto"/>
              <w:jc w:val="center"/>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389FCCE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64" w:type="dxa"/>
            <w:tcBorders>
              <w:top w:val="nil"/>
              <w:left w:val="nil"/>
              <w:bottom w:val="nil"/>
              <w:right w:val="nil"/>
            </w:tcBorders>
            <w:noWrap/>
            <w:vAlign w:val="bottom"/>
            <w:hideMark/>
          </w:tcPr>
          <w:p w14:paraId="6585590B"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41" w:type="dxa"/>
            <w:tcBorders>
              <w:top w:val="nil"/>
              <w:left w:val="nil"/>
              <w:bottom w:val="nil"/>
              <w:right w:val="nil"/>
            </w:tcBorders>
            <w:noWrap/>
            <w:vAlign w:val="bottom"/>
            <w:hideMark/>
          </w:tcPr>
          <w:p w14:paraId="47B5D6A2"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0EA2B4DB" w14:textId="77777777" w:rsidTr="00A53C96">
        <w:trPr>
          <w:trHeight w:val="420"/>
        </w:trPr>
        <w:tc>
          <w:tcPr>
            <w:tcW w:w="4495" w:type="dxa"/>
            <w:gridSpan w:val="3"/>
            <w:tcBorders>
              <w:top w:val="single" w:sz="4" w:space="0" w:color="auto"/>
              <w:left w:val="single" w:sz="4" w:space="0" w:color="auto"/>
              <w:bottom w:val="single" w:sz="4" w:space="0" w:color="auto"/>
              <w:right w:val="single" w:sz="4" w:space="0" w:color="000000"/>
            </w:tcBorders>
            <w:shd w:val="clear" w:color="000000" w:fill="C0E6F5"/>
            <w:vAlign w:val="center"/>
            <w:hideMark/>
          </w:tcPr>
          <w:p w14:paraId="31FE944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156"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E8B18A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864" w:type="dxa"/>
            <w:tcBorders>
              <w:top w:val="single" w:sz="4" w:space="0" w:color="auto"/>
              <w:left w:val="nil"/>
              <w:bottom w:val="single" w:sz="4" w:space="0" w:color="auto"/>
              <w:right w:val="single" w:sz="4" w:space="0" w:color="auto"/>
            </w:tcBorders>
            <w:shd w:val="clear" w:color="000000" w:fill="C0E6F5"/>
            <w:vAlign w:val="center"/>
            <w:hideMark/>
          </w:tcPr>
          <w:p w14:paraId="093D5C45"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 / SMANJENJE</w:t>
            </w:r>
          </w:p>
        </w:tc>
        <w:tc>
          <w:tcPr>
            <w:tcW w:w="1841" w:type="dxa"/>
            <w:tcBorders>
              <w:top w:val="single" w:sz="4" w:space="0" w:color="auto"/>
              <w:left w:val="nil"/>
              <w:bottom w:val="single" w:sz="4" w:space="0" w:color="auto"/>
              <w:right w:val="single" w:sz="4" w:space="0" w:color="auto"/>
            </w:tcBorders>
            <w:shd w:val="clear" w:color="000000" w:fill="C0E6F5"/>
            <w:vAlign w:val="center"/>
            <w:hideMark/>
          </w:tcPr>
          <w:p w14:paraId="12096CE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73D2B7F8"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1300E31E"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PRIHODI GRAD</w:t>
            </w:r>
          </w:p>
        </w:tc>
        <w:tc>
          <w:tcPr>
            <w:tcW w:w="1156" w:type="dxa"/>
            <w:tcBorders>
              <w:top w:val="nil"/>
              <w:left w:val="nil"/>
              <w:bottom w:val="single" w:sz="4" w:space="0" w:color="auto"/>
              <w:right w:val="single" w:sz="4" w:space="0" w:color="auto"/>
            </w:tcBorders>
            <w:noWrap/>
            <w:vAlign w:val="bottom"/>
            <w:hideMark/>
          </w:tcPr>
          <w:p w14:paraId="2415BA29"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472.465,00</w:t>
            </w:r>
          </w:p>
        </w:tc>
        <w:tc>
          <w:tcPr>
            <w:tcW w:w="1864" w:type="dxa"/>
            <w:tcBorders>
              <w:top w:val="nil"/>
              <w:left w:val="nil"/>
              <w:bottom w:val="single" w:sz="4" w:space="0" w:color="auto"/>
              <w:right w:val="single" w:sz="4" w:space="0" w:color="auto"/>
            </w:tcBorders>
            <w:noWrap/>
            <w:vAlign w:val="bottom"/>
            <w:hideMark/>
          </w:tcPr>
          <w:p w14:paraId="70937C93"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-48.669,44</w:t>
            </w:r>
          </w:p>
        </w:tc>
        <w:tc>
          <w:tcPr>
            <w:tcW w:w="1841" w:type="dxa"/>
            <w:tcBorders>
              <w:top w:val="nil"/>
              <w:left w:val="nil"/>
              <w:bottom w:val="single" w:sz="4" w:space="0" w:color="auto"/>
              <w:right w:val="single" w:sz="4" w:space="0" w:color="auto"/>
            </w:tcBorders>
            <w:noWrap/>
            <w:vAlign w:val="bottom"/>
            <w:hideMark/>
          </w:tcPr>
          <w:p w14:paraId="651F10C1"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423.795,56</w:t>
            </w:r>
          </w:p>
        </w:tc>
      </w:tr>
      <w:tr w:rsidR="00A53C96" w:rsidRPr="00A53C96" w14:paraId="70EBE941"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75E88898"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xml:space="preserve">PRIHODI OSTALO </w:t>
            </w:r>
          </w:p>
        </w:tc>
        <w:tc>
          <w:tcPr>
            <w:tcW w:w="1156" w:type="dxa"/>
            <w:tcBorders>
              <w:top w:val="nil"/>
              <w:left w:val="nil"/>
              <w:bottom w:val="single" w:sz="4" w:space="0" w:color="auto"/>
              <w:right w:val="single" w:sz="4" w:space="0" w:color="auto"/>
            </w:tcBorders>
            <w:noWrap/>
            <w:vAlign w:val="bottom"/>
            <w:hideMark/>
          </w:tcPr>
          <w:p w14:paraId="74CD37C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61.600,00</w:t>
            </w:r>
          </w:p>
        </w:tc>
        <w:tc>
          <w:tcPr>
            <w:tcW w:w="1864" w:type="dxa"/>
            <w:tcBorders>
              <w:top w:val="nil"/>
              <w:left w:val="nil"/>
              <w:bottom w:val="single" w:sz="4" w:space="0" w:color="auto"/>
              <w:right w:val="single" w:sz="4" w:space="0" w:color="auto"/>
            </w:tcBorders>
            <w:noWrap/>
            <w:vAlign w:val="bottom"/>
            <w:hideMark/>
          </w:tcPr>
          <w:p w14:paraId="7FE3057E"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-23.200,00</w:t>
            </w:r>
          </w:p>
        </w:tc>
        <w:tc>
          <w:tcPr>
            <w:tcW w:w="1841" w:type="dxa"/>
            <w:tcBorders>
              <w:top w:val="nil"/>
              <w:left w:val="nil"/>
              <w:bottom w:val="single" w:sz="4" w:space="0" w:color="auto"/>
              <w:right w:val="single" w:sz="4" w:space="0" w:color="auto"/>
            </w:tcBorders>
            <w:noWrap/>
            <w:vAlign w:val="bottom"/>
            <w:hideMark/>
          </w:tcPr>
          <w:p w14:paraId="4356B85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38.400,00</w:t>
            </w:r>
          </w:p>
        </w:tc>
      </w:tr>
      <w:tr w:rsidR="00A53C96" w:rsidRPr="00A53C96" w14:paraId="517250D5"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25604D2A"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UKUPNO PRIHODI</w:t>
            </w:r>
            <w:r w:rsidRPr="00A53C96">
              <w:rPr>
                <w:rFonts w:asciiTheme="minorHAnsi" w:eastAsia="Times New Roman" w:hAnsiTheme="minorHAnsi" w:cstheme="minorHAnsi"/>
                <w:color w:val="FF0000"/>
                <w:lang w:eastAsia="hr-HR"/>
              </w:rPr>
              <w:t>*</w:t>
            </w:r>
          </w:p>
        </w:tc>
        <w:tc>
          <w:tcPr>
            <w:tcW w:w="1156" w:type="dxa"/>
            <w:tcBorders>
              <w:top w:val="nil"/>
              <w:left w:val="nil"/>
              <w:bottom w:val="single" w:sz="4" w:space="0" w:color="auto"/>
              <w:right w:val="single" w:sz="4" w:space="0" w:color="auto"/>
            </w:tcBorders>
            <w:shd w:val="clear" w:color="000000" w:fill="E8E8E8"/>
            <w:noWrap/>
            <w:vAlign w:val="bottom"/>
            <w:hideMark/>
          </w:tcPr>
          <w:p w14:paraId="7A7D031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534.065,00</w:t>
            </w:r>
          </w:p>
        </w:tc>
        <w:tc>
          <w:tcPr>
            <w:tcW w:w="1864" w:type="dxa"/>
            <w:tcBorders>
              <w:top w:val="nil"/>
              <w:left w:val="nil"/>
              <w:bottom w:val="single" w:sz="4" w:space="0" w:color="auto"/>
              <w:right w:val="single" w:sz="4" w:space="0" w:color="auto"/>
            </w:tcBorders>
            <w:shd w:val="clear" w:color="000000" w:fill="E8E8E8"/>
            <w:noWrap/>
            <w:vAlign w:val="bottom"/>
            <w:hideMark/>
          </w:tcPr>
          <w:p w14:paraId="28EDA550"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-71.869,44</w:t>
            </w:r>
          </w:p>
        </w:tc>
        <w:tc>
          <w:tcPr>
            <w:tcW w:w="1841" w:type="dxa"/>
            <w:tcBorders>
              <w:top w:val="nil"/>
              <w:left w:val="nil"/>
              <w:bottom w:val="single" w:sz="4" w:space="0" w:color="auto"/>
              <w:right w:val="single" w:sz="4" w:space="0" w:color="auto"/>
            </w:tcBorders>
            <w:shd w:val="clear" w:color="000000" w:fill="E8E8E8"/>
            <w:noWrap/>
            <w:vAlign w:val="bottom"/>
            <w:hideMark/>
          </w:tcPr>
          <w:p w14:paraId="3FEBBB04"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462.195,56</w:t>
            </w:r>
          </w:p>
        </w:tc>
      </w:tr>
      <w:tr w:rsidR="00A53C96" w:rsidRPr="00A53C96" w14:paraId="3957233D"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000000"/>
            </w:tcBorders>
            <w:noWrap/>
            <w:vAlign w:val="bottom"/>
            <w:hideMark/>
          </w:tcPr>
          <w:p w14:paraId="2993E70D"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156" w:type="dxa"/>
            <w:tcBorders>
              <w:top w:val="nil"/>
              <w:left w:val="single" w:sz="4" w:space="0" w:color="auto"/>
              <w:bottom w:val="single" w:sz="4" w:space="0" w:color="auto"/>
              <w:right w:val="single" w:sz="4" w:space="0" w:color="auto"/>
            </w:tcBorders>
            <w:noWrap/>
            <w:vAlign w:val="bottom"/>
            <w:hideMark/>
          </w:tcPr>
          <w:p w14:paraId="2A13B83D"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64" w:type="dxa"/>
            <w:tcBorders>
              <w:top w:val="nil"/>
              <w:left w:val="nil"/>
              <w:bottom w:val="single" w:sz="4" w:space="0" w:color="auto"/>
              <w:right w:val="single" w:sz="4" w:space="0" w:color="auto"/>
            </w:tcBorders>
            <w:noWrap/>
            <w:vAlign w:val="bottom"/>
            <w:hideMark/>
          </w:tcPr>
          <w:p w14:paraId="518FBFD2"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41" w:type="dxa"/>
            <w:tcBorders>
              <w:top w:val="nil"/>
              <w:left w:val="nil"/>
              <w:bottom w:val="single" w:sz="4" w:space="0" w:color="auto"/>
              <w:right w:val="single" w:sz="4" w:space="0" w:color="auto"/>
            </w:tcBorders>
            <w:noWrap/>
            <w:vAlign w:val="bottom"/>
            <w:hideMark/>
          </w:tcPr>
          <w:p w14:paraId="12BEB5F5"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r>
      <w:tr w:rsidR="00A53C96" w:rsidRPr="00A53C96" w14:paraId="23A6CA2B"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5EEFAD94"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RASHODI GRAD</w:t>
            </w:r>
          </w:p>
        </w:tc>
        <w:tc>
          <w:tcPr>
            <w:tcW w:w="1156" w:type="dxa"/>
            <w:tcBorders>
              <w:top w:val="nil"/>
              <w:left w:val="nil"/>
              <w:bottom w:val="single" w:sz="4" w:space="0" w:color="auto"/>
              <w:right w:val="single" w:sz="4" w:space="0" w:color="auto"/>
            </w:tcBorders>
            <w:noWrap/>
            <w:vAlign w:val="bottom"/>
            <w:hideMark/>
          </w:tcPr>
          <w:p w14:paraId="2BE2FF7A"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472.465,00</w:t>
            </w:r>
          </w:p>
        </w:tc>
        <w:tc>
          <w:tcPr>
            <w:tcW w:w="1864" w:type="dxa"/>
            <w:tcBorders>
              <w:top w:val="nil"/>
              <w:left w:val="nil"/>
              <w:bottom w:val="single" w:sz="4" w:space="0" w:color="auto"/>
              <w:right w:val="single" w:sz="4" w:space="0" w:color="auto"/>
            </w:tcBorders>
            <w:noWrap/>
            <w:vAlign w:val="bottom"/>
            <w:hideMark/>
          </w:tcPr>
          <w:p w14:paraId="3E6FB6B3"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-64.100,00</w:t>
            </w:r>
          </w:p>
        </w:tc>
        <w:tc>
          <w:tcPr>
            <w:tcW w:w="1841" w:type="dxa"/>
            <w:tcBorders>
              <w:top w:val="nil"/>
              <w:left w:val="nil"/>
              <w:bottom w:val="single" w:sz="4" w:space="0" w:color="auto"/>
              <w:right w:val="single" w:sz="4" w:space="0" w:color="auto"/>
            </w:tcBorders>
            <w:noWrap/>
            <w:vAlign w:val="bottom"/>
            <w:hideMark/>
          </w:tcPr>
          <w:p w14:paraId="5EC0C086"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408.365,00</w:t>
            </w:r>
          </w:p>
        </w:tc>
      </w:tr>
      <w:tr w:rsidR="00A53C96" w:rsidRPr="00A53C96" w14:paraId="05A1A29D"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50A6A644"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xml:space="preserve">RASHODI  OSTALO </w:t>
            </w:r>
          </w:p>
        </w:tc>
        <w:tc>
          <w:tcPr>
            <w:tcW w:w="1156" w:type="dxa"/>
            <w:tcBorders>
              <w:top w:val="nil"/>
              <w:left w:val="nil"/>
              <w:bottom w:val="single" w:sz="4" w:space="0" w:color="auto"/>
              <w:right w:val="single" w:sz="4" w:space="0" w:color="auto"/>
            </w:tcBorders>
            <w:noWrap/>
            <w:vAlign w:val="bottom"/>
            <w:hideMark/>
          </w:tcPr>
          <w:p w14:paraId="244565F5"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61.600,00</w:t>
            </w:r>
          </w:p>
        </w:tc>
        <w:tc>
          <w:tcPr>
            <w:tcW w:w="1864" w:type="dxa"/>
            <w:tcBorders>
              <w:top w:val="nil"/>
              <w:left w:val="nil"/>
              <w:bottom w:val="single" w:sz="4" w:space="0" w:color="auto"/>
              <w:right w:val="single" w:sz="4" w:space="0" w:color="auto"/>
            </w:tcBorders>
            <w:noWrap/>
            <w:vAlign w:val="bottom"/>
            <w:hideMark/>
          </w:tcPr>
          <w:p w14:paraId="15652706"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-23.200,00</w:t>
            </w:r>
          </w:p>
        </w:tc>
        <w:tc>
          <w:tcPr>
            <w:tcW w:w="1841" w:type="dxa"/>
            <w:tcBorders>
              <w:top w:val="nil"/>
              <w:left w:val="nil"/>
              <w:bottom w:val="single" w:sz="4" w:space="0" w:color="auto"/>
              <w:right w:val="single" w:sz="4" w:space="0" w:color="auto"/>
            </w:tcBorders>
            <w:noWrap/>
            <w:vAlign w:val="bottom"/>
            <w:hideMark/>
          </w:tcPr>
          <w:p w14:paraId="6496BB70"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38.400,00</w:t>
            </w:r>
          </w:p>
        </w:tc>
      </w:tr>
      <w:tr w:rsidR="00A53C96" w:rsidRPr="00A53C96" w14:paraId="66A469A7"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24E81C3B"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UKUPNO RASHODI</w:t>
            </w:r>
            <w:r w:rsidRPr="00A53C96">
              <w:rPr>
                <w:rFonts w:asciiTheme="minorHAnsi" w:eastAsia="Times New Roman" w:hAnsiTheme="minorHAnsi" w:cstheme="minorHAnsi"/>
                <w:color w:val="FF0000"/>
                <w:lang w:eastAsia="hr-HR"/>
              </w:rPr>
              <w:t>*</w:t>
            </w:r>
          </w:p>
        </w:tc>
        <w:tc>
          <w:tcPr>
            <w:tcW w:w="1156" w:type="dxa"/>
            <w:tcBorders>
              <w:top w:val="nil"/>
              <w:left w:val="nil"/>
              <w:bottom w:val="single" w:sz="4" w:space="0" w:color="auto"/>
              <w:right w:val="single" w:sz="4" w:space="0" w:color="auto"/>
            </w:tcBorders>
            <w:shd w:val="clear" w:color="000000" w:fill="E8E8E8"/>
            <w:noWrap/>
            <w:vAlign w:val="bottom"/>
            <w:hideMark/>
          </w:tcPr>
          <w:p w14:paraId="778FC9F0"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534.065,00</w:t>
            </w:r>
          </w:p>
        </w:tc>
        <w:tc>
          <w:tcPr>
            <w:tcW w:w="1864" w:type="dxa"/>
            <w:tcBorders>
              <w:top w:val="nil"/>
              <w:left w:val="nil"/>
              <w:bottom w:val="single" w:sz="4" w:space="0" w:color="auto"/>
              <w:right w:val="single" w:sz="4" w:space="0" w:color="auto"/>
            </w:tcBorders>
            <w:shd w:val="clear" w:color="000000" w:fill="E8E8E8"/>
            <w:noWrap/>
            <w:vAlign w:val="bottom"/>
            <w:hideMark/>
          </w:tcPr>
          <w:p w14:paraId="6242F977"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-87.300,00</w:t>
            </w:r>
          </w:p>
        </w:tc>
        <w:tc>
          <w:tcPr>
            <w:tcW w:w="1841" w:type="dxa"/>
            <w:tcBorders>
              <w:top w:val="nil"/>
              <w:left w:val="nil"/>
              <w:bottom w:val="single" w:sz="4" w:space="0" w:color="auto"/>
              <w:right w:val="single" w:sz="4" w:space="0" w:color="auto"/>
            </w:tcBorders>
            <w:shd w:val="clear" w:color="000000" w:fill="E8E8E8"/>
            <w:noWrap/>
            <w:vAlign w:val="bottom"/>
            <w:hideMark/>
          </w:tcPr>
          <w:p w14:paraId="3E693F0B"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446.765,00</w:t>
            </w:r>
          </w:p>
        </w:tc>
      </w:tr>
      <w:tr w:rsidR="00A53C96" w:rsidRPr="00A53C96" w14:paraId="5BEE65C2"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000000"/>
            </w:tcBorders>
            <w:noWrap/>
            <w:vAlign w:val="bottom"/>
            <w:hideMark/>
          </w:tcPr>
          <w:p w14:paraId="4C7611A5"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156" w:type="dxa"/>
            <w:tcBorders>
              <w:top w:val="nil"/>
              <w:left w:val="single" w:sz="4" w:space="0" w:color="auto"/>
              <w:bottom w:val="single" w:sz="4" w:space="0" w:color="auto"/>
              <w:right w:val="single" w:sz="4" w:space="0" w:color="auto"/>
            </w:tcBorders>
            <w:noWrap/>
            <w:vAlign w:val="bottom"/>
            <w:hideMark/>
          </w:tcPr>
          <w:p w14:paraId="688FC8F2"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64" w:type="dxa"/>
            <w:tcBorders>
              <w:top w:val="nil"/>
              <w:left w:val="nil"/>
              <w:bottom w:val="single" w:sz="4" w:space="0" w:color="auto"/>
              <w:right w:val="single" w:sz="4" w:space="0" w:color="auto"/>
            </w:tcBorders>
            <w:noWrap/>
            <w:vAlign w:val="bottom"/>
            <w:hideMark/>
          </w:tcPr>
          <w:p w14:paraId="6F1CDC3B"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41" w:type="dxa"/>
            <w:tcBorders>
              <w:top w:val="nil"/>
              <w:left w:val="nil"/>
              <w:bottom w:val="single" w:sz="4" w:space="0" w:color="auto"/>
              <w:right w:val="single" w:sz="4" w:space="0" w:color="auto"/>
            </w:tcBorders>
            <w:noWrap/>
            <w:vAlign w:val="bottom"/>
            <w:hideMark/>
          </w:tcPr>
          <w:p w14:paraId="4139A7FD"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r>
      <w:tr w:rsidR="00A53C96" w:rsidRPr="00A53C96" w14:paraId="28FE1FFC"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63C29CF0"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PRENESENI VIŠAK/MANJAK GRAD</w:t>
            </w:r>
          </w:p>
        </w:tc>
        <w:tc>
          <w:tcPr>
            <w:tcW w:w="1156" w:type="dxa"/>
            <w:tcBorders>
              <w:top w:val="nil"/>
              <w:left w:val="nil"/>
              <w:bottom w:val="single" w:sz="4" w:space="0" w:color="auto"/>
              <w:right w:val="single" w:sz="4" w:space="0" w:color="auto"/>
            </w:tcBorders>
            <w:noWrap/>
            <w:vAlign w:val="bottom"/>
            <w:hideMark/>
          </w:tcPr>
          <w:p w14:paraId="3C0B9EB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noWrap/>
            <w:vAlign w:val="bottom"/>
            <w:hideMark/>
          </w:tcPr>
          <w:p w14:paraId="24D5CD05"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-15.430,56</w:t>
            </w:r>
          </w:p>
        </w:tc>
        <w:tc>
          <w:tcPr>
            <w:tcW w:w="1841" w:type="dxa"/>
            <w:tcBorders>
              <w:top w:val="nil"/>
              <w:left w:val="nil"/>
              <w:bottom w:val="single" w:sz="4" w:space="0" w:color="auto"/>
              <w:right w:val="single" w:sz="4" w:space="0" w:color="auto"/>
            </w:tcBorders>
            <w:noWrap/>
            <w:vAlign w:val="bottom"/>
            <w:hideMark/>
          </w:tcPr>
          <w:p w14:paraId="3927052B"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-15.430,56</w:t>
            </w:r>
          </w:p>
        </w:tc>
      </w:tr>
      <w:tr w:rsidR="00A53C96" w:rsidRPr="00A53C96" w14:paraId="067D3EDA"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381DC676"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PRENESENI VIŠAK/MANJAK OSTALO</w:t>
            </w:r>
          </w:p>
        </w:tc>
        <w:tc>
          <w:tcPr>
            <w:tcW w:w="1156" w:type="dxa"/>
            <w:tcBorders>
              <w:top w:val="nil"/>
              <w:left w:val="nil"/>
              <w:bottom w:val="single" w:sz="4" w:space="0" w:color="auto"/>
              <w:right w:val="single" w:sz="4" w:space="0" w:color="auto"/>
            </w:tcBorders>
            <w:noWrap/>
            <w:vAlign w:val="bottom"/>
            <w:hideMark/>
          </w:tcPr>
          <w:p w14:paraId="69537462"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noWrap/>
            <w:vAlign w:val="bottom"/>
            <w:hideMark/>
          </w:tcPr>
          <w:p w14:paraId="41A4B36F"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41" w:type="dxa"/>
            <w:tcBorders>
              <w:top w:val="nil"/>
              <w:left w:val="nil"/>
              <w:bottom w:val="single" w:sz="4" w:space="0" w:color="auto"/>
              <w:right w:val="single" w:sz="4" w:space="0" w:color="auto"/>
            </w:tcBorders>
            <w:noWrap/>
            <w:vAlign w:val="bottom"/>
            <w:hideMark/>
          </w:tcPr>
          <w:p w14:paraId="66848F60"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r>
      <w:tr w:rsidR="00A53C96" w:rsidRPr="00A53C96" w14:paraId="545E5086"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0DE0F708"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UKUPNO VIŠAK/MANJAK PRENESENI</w:t>
            </w:r>
            <w:r w:rsidRPr="00A53C96">
              <w:rPr>
                <w:rFonts w:asciiTheme="minorHAnsi" w:eastAsia="Times New Roman" w:hAnsiTheme="minorHAnsi" w:cstheme="minorHAnsi"/>
                <w:color w:val="FF0000"/>
                <w:lang w:eastAsia="hr-HR"/>
              </w:rPr>
              <w:t>***</w:t>
            </w:r>
          </w:p>
        </w:tc>
        <w:tc>
          <w:tcPr>
            <w:tcW w:w="1156" w:type="dxa"/>
            <w:tcBorders>
              <w:top w:val="nil"/>
              <w:left w:val="nil"/>
              <w:bottom w:val="single" w:sz="4" w:space="0" w:color="auto"/>
              <w:right w:val="single" w:sz="4" w:space="0" w:color="auto"/>
            </w:tcBorders>
            <w:shd w:val="clear" w:color="000000" w:fill="E8E8E8"/>
            <w:noWrap/>
            <w:vAlign w:val="bottom"/>
            <w:hideMark/>
          </w:tcPr>
          <w:p w14:paraId="0A71AC7A"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shd w:val="clear" w:color="000000" w:fill="E8E8E8"/>
            <w:noWrap/>
            <w:vAlign w:val="bottom"/>
            <w:hideMark/>
          </w:tcPr>
          <w:p w14:paraId="45F26B22"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-15.430,56</w:t>
            </w:r>
          </w:p>
        </w:tc>
        <w:tc>
          <w:tcPr>
            <w:tcW w:w="1841" w:type="dxa"/>
            <w:tcBorders>
              <w:top w:val="nil"/>
              <w:left w:val="nil"/>
              <w:bottom w:val="single" w:sz="4" w:space="0" w:color="auto"/>
              <w:right w:val="single" w:sz="4" w:space="0" w:color="auto"/>
            </w:tcBorders>
            <w:shd w:val="clear" w:color="000000" w:fill="E8E8E8"/>
            <w:noWrap/>
            <w:vAlign w:val="bottom"/>
            <w:hideMark/>
          </w:tcPr>
          <w:p w14:paraId="0004D4A4"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-15.430,56</w:t>
            </w:r>
          </w:p>
        </w:tc>
      </w:tr>
      <w:tr w:rsidR="00A53C96" w:rsidRPr="00A53C96" w14:paraId="5098C2A6"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000000"/>
            </w:tcBorders>
            <w:noWrap/>
            <w:vAlign w:val="bottom"/>
            <w:hideMark/>
          </w:tcPr>
          <w:p w14:paraId="41440052"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156" w:type="dxa"/>
            <w:tcBorders>
              <w:top w:val="nil"/>
              <w:left w:val="single" w:sz="4" w:space="0" w:color="auto"/>
              <w:bottom w:val="single" w:sz="4" w:space="0" w:color="auto"/>
              <w:right w:val="single" w:sz="4" w:space="0" w:color="auto"/>
            </w:tcBorders>
            <w:noWrap/>
            <w:vAlign w:val="bottom"/>
            <w:hideMark/>
          </w:tcPr>
          <w:p w14:paraId="68CD10BE"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64" w:type="dxa"/>
            <w:tcBorders>
              <w:top w:val="nil"/>
              <w:left w:val="nil"/>
              <w:bottom w:val="single" w:sz="4" w:space="0" w:color="auto"/>
              <w:right w:val="single" w:sz="4" w:space="0" w:color="auto"/>
            </w:tcBorders>
            <w:noWrap/>
            <w:vAlign w:val="bottom"/>
            <w:hideMark/>
          </w:tcPr>
          <w:p w14:paraId="1E0849C1"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c>
          <w:tcPr>
            <w:tcW w:w="1841" w:type="dxa"/>
            <w:tcBorders>
              <w:top w:val="nil"/>
              <w:left w:val="nil"/>
              <w:bottom w:val="single" w:sz="4" w:space="0" w:color="auto"/>
              <w:right w:val="single" w:sz="4" w:space="0" w:color="auto"/>
            </w:tcBorders>
            <w:noWrap/>
            <w:vAlign w:val="bottom"/>
            <w:hideMark/>
          </w:tcPr>
          <w:p w14:paraId="3F0226D6"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 </w:t>
            </w:r>
          </w:p>
        </w:tc>
      </w:tr>
      <w:tr w:rsidR="00A53C96" w:rsidRPr="00A53C96" w14:paraId="53A4CFA0"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0F702B28"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REZULTAT GRAD</w:t>
            </w:r>
          </w:p>
        </w:tc>
        <w:tc>
          <w:tcPr>
            <w:tcW w:w="1156" w:type="dxa"/>
            <w:tcBorders>
              <w:top w:val="nil"/>
              <w:left w:val="nil"/>
              <w:bottom w:val="single" w:sz="4" w:space="0" w:color="auto"/>
              <w:right w:val="single" w:sz="4" w:space="0" w:color="auto"/>
            </w:tcBorders>
            <w:noWrap/>
            <w:vAlign w:val="bottom"/>
            <w:hideMark/>
          </w:tcPr>
          <w:p w14:paraId="5D3450A2"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noWrap/>
            <w:vAlign w:val="bottom"/>
            <w:hideMark/>
          </w:tcPr>
          <w:p w14:paraId="3B062C0C"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41" w:type="dxa"/>
            <w:tcBorders>
              <w:top w:val="nil"/>
              <w:left w:val="nil"/>
              <w:bottom w:val="single" w:sz="4" w:space="0" w:color="auto"/>
              <w:right w:val="single" w:sz="4" w:space="0" w:color="auto"/>
            </w:tcBorders>
            <w:noWrap/>
            <w:vAlign w:val="bottom"/>
            <w:hideMark/>
          </w:tcPr>
          <w:p w14:paraId="76D48FFD"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r>
      <w:tr w:rsidR="00A53C96" w:rsidRPr="00A53C96" w14:paraId="015A94FF"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noWrap/>
            <w:vAlign w:val="bottom"/>
            <w:hideMark/>
          </w:tcPr>
          <w:p w14:paraId="74BE0A8F"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REZULTAT VIŠAK/MANJAK OSTALO</w:t>
            </w:r>
          </w:p>
        </w:tc>
        <w:tc>
          <w:tcPr>
            <w:tcW w:w="1156" w:type="dxa"/>
            <w:tcBorders>
              <w:top w:val="nil"/>
              <w:left w:val="nil"/>
              <w:bottom w:val="single" w:sz="4" w:space="0" w:color="auto"/>
              <w:right w:val="single" w:sz="4" w:space="0" w:color="auto"/>
            </w:tcBorders>
            <w:noWrap/>
            <w:vAlign w:val="bottom"/>
            <w:hideMark/>
          </w:tcPr>
          <w:p w14:paraId="39A7FD32"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noWrap/>
            <w:vAlign w:val="bottom"/>
            <w:hideMark/>
          </w:tcPr>
          <w:p w14:paraId="7CA93AB5"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41" w:type="dxa"/>
            <w:tcBorders>
              <w:top w:val="nil"/>
              <w:left w:val="nil"/>
              <w:bottom w:val="single" w:sz="4" w:space="0" w:color="auto"/>
              <w:right w:val="single" w:sz="4" w:space="0" w:color="auto"/>
            </w:tcBorders>
            <w:noWrap/>
            <w:vAlign w:val="bottom"/>
            <w:hideMark/>
          </w:tcPr>
          <w:p w14:paraId="033E1FE7"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r>
      <w:tr w:rsidR="00A53C96" w:rsidRPr="00A53C96" w14:paraId="5C05A35D" w14:textId="77777777" w:rsidTr="00A53C96">
        <w:trPr>
          <w:trHeight w:val="300"/>
        </w:trPr>
        <w:tc>
          <w:tcPr>
            <w:tcW w:w="4495"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0B12B756" w14:textId="77777777" w:rsidR="00A53C96" w:rsidRPr="00A53C96" w:rsidRDefault="00A53C96" w:rsidP="00A53C96">
            <w:pPr>
              <w:spacing w:after="0" w:line="240" w:lineRule="auto"/>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UKUPNO VIŠAK/MANJAK PRENESENI</w:t>
            </w:r>
          </w:p>
        </w:tc>
        <w:tc>
          <w:tcPr>
            <w:tcW w:w="1156" w:type="dxa"/>
            <w:tcBorders>
              <w:top w:val="nil"/>
              <w:left w:val="nil"/>
              <w:bottom w:val="single" w:sz="4" w:space="0" w:color="auto"/>
              <w:right w:val="single" w:sz="4" w:space="0" w:color="auto"/>
            </w:tcBorders>
            <w:shd w:val="clear" w:color="000000" w:fill="E8E8E8"/>
            <w:noWrap/>
            <w:vAlign w:val="bottom"/>
            <w:hideMark/>
          </w:tcPr>
          <w:p w14:paraId="6810074C"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64" w:type="dxa"/>
            <w:tcBorders>
              <w:top w:val="nil"/>
              <w:left w:val="nil"/>
              <w:bottom w:val="single" w:sz="4" w:space="0" w:color="auto"/>
              <w:right w:val="single" w:sz="4" w:space="0" w:color="auto"/>
            </w:tcBorders>
            <w:shd w:val="clear" w:color="000000" w:fill="E8E8E8"/>
            <w:noWrap/>
            <w:vAlign w:val="bottom"/>
            <w:hideMark/>
          </w:tcPr>
          <w:p w14:paraId="49F4CA01"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c>
          <w:tcPr>
            <w:tcW w:w="1841" w:type="dxa"/>
            <w:tcBorders>
              <w:top w:val="nil"/>
              <w:left w:val="nil"/>
              <w:bottom w:val="single" w:sz="4" w:space="0" w:color="auto"/>
              <w:right w:val="single" w:sz="4" w:space="0" w:color="auto"/>
            </w:tcBorders>
            <w:shd w:val="clear" w:color="000000" w:fill="E8E8E8"/>
            <w:noWrap/>
            <w:vAlign w:val="bottom"/>
            <w:hideMark/>
          </w:tcPr>
          <w:p w14:paraId="4EF65AC9"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0,00</w:t>
            </w:r>
          </w:p>
        </w:tc>
      </w:tr>
      <w:tr w:rsidR="00A53C96" w:rsidRPr="00A53C96" w14:paraId="7E018937" w14:textId="77777777" w:rsidTr="00A53C96">
        <w:trPr>
          <w:trHeight w:val="300"/>
        </w:trPr>
        <w:tc>
          <w:tcPr>
            <w:tcW w:w="888" w:type="dxa"/>
            <w:tcBorders>
              <w:top w:val="nil"/>
              <w:left w:val="nil"/>
              <w:bottom w:val="nil"/>
              <w:right w:val="nil"/>
            </w:tcBorders>
            <w:noWrap/>
            <w:vAlign w:val="bottom"/>
            <w:hideMark/>
          </w:tcPr>
          <w:p w14:paraId="5F591886" w14:textId="77777777" w:rsidR="00A53C96" w:rsidRPr="00A53C96" w:rsidRDefault="00A53C96" w:rsidP="00A53C96">
            <w:pPr>
              <w:spacing w:after="0" w:line="240" w:lineRule="auto"/>
              <w:jc w:val="right"/>
              <w:rPr>
                <w:rFonts w:asciiTheme="minorHAnsi" w:eastAsia="Times New Roman" w:hAnsiTheme="minorHAnsi" w:cstheme="minorHAnsi"/>
                <w:color w:val="000000"/>
                <w:lang w:eastAsia="hr-HR"/>
              </w:rPr>
            </w:pPr>
          </w:p>
        </w:tc>
        <w:tc>
          <w:tcPr>
            <w:tcW w:w="2451" w:type="dxa"/>
            <w:tcBorders>
              <w:top w:val="nil"/>
              <w:left w:val="nil"/>
              <w:bottom w:val="nil"/>
              <w:right w:val="nil"/>
            </w:tcBorders>
            <w:noWrap/>
            <w:vAlign w:val="bottom"/>
            <w:hideMark/>
          </w:tcPr>
          <w:p w14:paraId="780EC28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694A1D9E"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5B5F2F6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64" w:type="dxa"/>
            <w:tcBorders>
              <w:top w:val="nil"/>
              <w:left w:val="nil"/>
              <w:bottom w:val="nil"/>
              <w:right w:val="nil"/>
            </w:tcBorders>
            <w:noWrap/>
            <w:vAlign w:val="bottom"/>
            <w:hideMark/>
          </w:tcPr>
          <w:p w14:paraId="6DAA900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41" w:type="dxa"/>
            <w:tcBorders>
              <w:top w:val="nil"/>
              <w:left w:val="nil"/>
              <w:bottom w:val="nil"/>
              <w:right w:val="nil"/>
            </w:tcBorders>
            <w:noWrap/>
            <w:vAlign w:val="bottom"/>
            <w:hideMark/>
          </w:tcPr>
          <w:p w14:paraId="43646849"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50C32A56" w14:textId="77777777" w:rsidTr="00A53C96">
        <w:trPr>
          <w:trHeight w:val="300"/>
        </w:trPr>
        <w:tc>
          <w:tcPr>
            <w:tcW w:w="888" w:type="dxa"/>
            <w:tcBorders>
              <w:top w:val="nil"/>
              <w:left w:val="nil"/>
              <w:bottom w:val="nil"/>
              <w:right w:val="nil"/>
            </w:tcBorders>
            <w:noWrap/>
            <w:vAlign w:val="bottom"/>
            <w:hideMark/>
          </w:tcPr>
          <w:p w14:paraId="1BF9F4E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2451" w:type="dxa"/>
            <w:tcBorders>
              <w:top w:val="nil"/>
              <w:left w:val="nil"/>
              <w:bottom w:val="nil"/>
              <w:right w:val="nil"/>
            </w:tcBorders>
            <w:noWrap/>
            <w:vAlign w:val="bottom"/>
            <w:hideMark/>
          </w:tcPr>
          <w:p w14:paraId="3AE89052" w14:textId="77777777" w:rsidR="00A53C96" w:rsidRDefault="00A53C96" w:rsidP="00A53C96">
            <w:pPr>
              <w:spacing w:after="0" w:line="240" w:lineRule="auto"/>
              <w:rPr>
                <w:rFonts w:asciiTheme="minorHAnsi" w:eastAsia="Times New Roman" w:hAnsiTheme="minorHAnsi" w:cstheme="minorHAnsi"/>
                <w:lang w:eastAsia="hr-HR"/>
              </w:rPr>
            </w:pPr>
          </w:p>
          <w:p w14:paraId="0EBE378E" w14:textId="77777777" w:rsidR="00A53C96" w:rsidRDefault="00A53C96" w:rsidP="00A53C96">
            <w:pPr>
              <w:spacing w:after="0" w:line="240" w:lineRule="auto"/>
              <w:rPr>
                <w:rFonts w:asciiTheme="minorHAnsi" w:eastAsia="Times New Roman" w:hAnsiTheme="minorHAnsi" w:cstheme="minorHAnsi"/>
                <w:lang w:eastAsia="hr-HR"/>
              </w:rPr>
            </w:pPr>
          </w:p>
          <w:p w14:paraId="0DF3A619" w14:textId="77777777" w:rsidR="00A53C96" w:rsidRDefault="00A53C96" w:rsidP="00A53C96">
            <w:pPr>
              <w:spacing w:after="0" w:line="240" w:lineRule="auto"/>
              <w:rPr>
                <w:rFonts w:asciiTheme="minorHAnsi" w:eastAsia="Times New Roman" w:hAnsiTheme="minorHAnsi" w:cstheme="minorHAnsi"/>
                <w:lang w:eastAsia="hr-HR"/>
              </w:rPr>
            </w:pPr>
          </w:p>
          <w:p w14:paraId="1210D20C" w14:textId="77777777" w:rsidR="00A53C96" w:rsidRDefault="00A53C96" w:rsidP="00A53C96">
            <w:pPr>
              <w:spacing w:after="0" w:line="240" w:lineRule="auto"/>
              <w:rPr>
                <w:rFonts w:asciiTheme="minorHAnsi" w:eastAsia="Times New Roman" w:hAnsiTheme="minorHAnsi" w:cstheme="minorHAnsi"/>
                <w:lang w:eastAsia="hr-HR"/>
              </w:rPr>
            </w:pPr>
          </w:p>
          <w:p w14:paraId="5CDD9BAF" w14:textId="77777777" w:rsidR="00A53C96" w:rsidRDefault="00A53C96" w:rsidP="00A53C96">
            <w:pPr>
              <w:spacing w:after="0" w:line="240" w:lineRule="auto"/>
              <w:rPr>
                <w:rFonts w:asciiTheme="minorHAnsi" w:eastAsia="Times New Roman" w:hAnsiTheme="minorHAnsi" w:cstheme="minorHAnsi"/>
                <w:lang w:eastAsia="hr-HR"/>
              </w:rPr>
            </w:pPr>
          </w:p>
          <w:p w14:paraId="6F85AE91" w14:textId="77777777" w:rsidR="00A53C96" w:rsidRDefault="00A53C96" w:rsidP="00A53C96">
            <w:pPr>
              <w:spacing w:after="0" w:line="240" w:lineRule="auto"/>
              <w:rPr>
                <w:rFonts w:asciiTheme="minorHAnsi" w:eastAsia="Times New Roman" w:hAnsiTheme="minorHAnsi" w:cstheme="minorHAnsi"/>
                <w:lang w:eastAsia="hr-HR"/>
              </w:rPr>
            </w:pPr>
          </w:p>
          <w:p w14:paraId="2DDD0737" w14:textId="77777777" w:rsidR="00A53C96" w:rsidRDefault="00A53C96" w:rsidP="00A53C96">
            <w:pPr>
              <w:spacing w:after="0" w:line="240" w:lineRule="auto"/>
              <w:rPr>
                <w:rFonts w:asciiTheme="minorHAnsi" w:eastAsia="Times New Roman" w:hAnsiTheme="minorHAnsi" w:cstheme="minorHAnsi"/>
                <w:lang w:eastAsia="hr-HR"/>
              </w:rPr>
            </w:pPr>
          </w:p>
          <w:p w14:paraId="78C7D411" w14:textId="77777777" w:rsidR="00A53C96" w:rsidRDefault="00A53C96" w:rsidP="00A53C96">
            <w:pPr>
              <w:spacing w:after="0" w:line="240" w:lineRule="auto"/>
              <w:rPr>
                <w:rFonts w:asciiTheme="minorHAnsi" w:eastAsia="Times New Roman" w:hAnsiTheme="minorHAnsi" w:cstheme="minorHAnsi"/>
                <w:lang w:eastAsia="hr-HR"/>
              </w:rPr>
            </w:pPr>
          </w:p>
          <w:p w14:paraId="46A7EE59" w14:textId="77777777" w:rsidR="00A53C96" w:rsidRDefault="00A53C96" w:rsidP="00A53C96">
            <w:pPr>
              <w:spacing w:after="0" w:line="240" w:lineRule="auto"/>
              <w:rPr>
                <w:rFonts w:asciiTheme="minorHAnsi" w:eastAsia="Times New Roman" w:hAnsiTheme="minorHAnsi" w:cstheme="minorHAnsi"/>
                <w:lang w:eastAsia="hr-HR"/>
              </w:rPr>
            </w:pPr>
          </w:p>
          <w:p w14:paraId="5D101A1D" w14:textId="77777777" w:rsidR="00A53C96" w:rsidRDefault="00A53C96" w:rsidP="00A53C96">
            <w:pPr>
              <w:spacing w:after="0" w:line="240" w:lineRule="auto"/>
              <w:rPr>
                <w:rFonts w:asciiTheme="minorHAnsi" w:eastAsia="Times New Roman" w:hAnsiTheme="minorHAnsi" w:cstheme="minorHAnsi"/>
                <w:lang w:eastAsia="hr-HR"/>
              </w:rPr>
            </w:pPr>
          </w:p>
          <w:p w14:paraId="38D5D3EC" w14:textId="0C440D0B" w:rsidR="00A53C96" w:rsidRDefault="00A53C96" w:rsidP="00A53C96">
            <w:pPr>
              <w:spacing w:after="0" w:line="240" w:lineRule="auto"/>
              <w:rPr>
                <w:rFonts w:asciiTheme="minorHAnsi" w:eastAsia="Times New Roman" w:hAnsiTheme="minorHAnsi" w:cstheme="minorHAnsi"/>
                <w:lang w:eastAsia="hr-HR"/>
              </w:rPr>
            </w:pPr>
          </w:p>
          <w:p w14:paraId="58C7E69B" w14:textId="77777777" w:rsidR="00A53C96" w:rsidRDefault="00A53C96" w:rsidP="00A53C96">
            <w:pPr>
              <w:spacing w:after="0" w:line="240" w:lineRule="auto"/>
              <w:rPr>
                <w:rFonts w:asciiTheme="minorHAnsi" w:eastAsia="Times New Roman" w:hAnsiTheme="minorHAnsi" w:cstheme="minorHAnsi"/>
                <w:lang w:eastAsia="hr-HR"/>
              </w:rPr>
            </w:pPr>
          </w:p>
          <w:p w14:paraId="38122484" w14:textId="77777777" w:rsidR="00A53C96" w:rsidRDefault="00A53C96" w:rsidP="00A53C96">
            <w:pPr>
              <w:spacing w:after="0" w:line="240" w:lineRule="auto"/>
              <w:rPr>
                <w:rFonts w:asciiTheme="minorHAnsi" w:eastAsia="Times New Roman" w:hAnsiTheme="minorHAnsi" w:cstheme="minorHAnsi"/>
                <w:lang w:eastAsia="hr-HR"/>
              </w:rPr>
            </w:pPr>
          </w:p>
          <w:p w14:paraId="16368D7B" w14:textId="77777777" w:rsidR="00A53C96" w:rsidRDefault="00A53C96" w:rsidP="00A53C96">
            <w:pPr>
              <w:spacing w:after="0" w:line="240" w:lineRule="auto"/>
              <w:rPr>
                <w:rFonts w:asciiTheme="minorHAnsi" w:eastAsia="Times New Roman" w:hAnsiTheme="minorHAnsi" w:cstheme="minorHAnsi"/>
                <w:lang w:eastAsia="hr-HR"/>
              </w:rPr>
            </w:pPr>
          </w:p>
          <w:p w14:paraId="7DE06B20" w14:textId="77777777" w:rsidR="00A53C96" w:rsidRDefault="00A53C96" w:rsidP="00A53C96">
            <w:pPr>
              <w:spacing w:after="0" w:line="240" w:lineRule="auto"/>
              <w:rPr>
                <w:rFonts w:asciiTheme="minorHAnsi" w:eastAsia="Times New Roman" w:hAnsiTheme="minorHAnsi" w:cstheme="minorHAnsi"/>
                <w:lang w:eastAsia="hr-HR"/>
              </w:rPr>
            </w:pPr>
          </w:p>
          <w:p w14:paraId="5F33EC7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6602BEA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12592CCB"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64" w:type="dxa"/>
            <w:tcBorders>
              <w:top w:val="nil"/>
              <w:left w:val="nil"/>
              <w:bottom w:val="nil"/>
              <w:right w:val="nil"/>
            </w:tcBorders>
            <w:noWrap/>
            <w:vAlign w:val="bottom"/>
            <w:hideMark/>
          </w:tcPr>
          <w:p w14:paraId="02182198"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41" w:type="dxa"/>
            <w:tcBorders>
              <w:top w:val="nil"/>
              <w:left w:val="nil"/>
              <w:bottom w:val="nil"/>
              <w:right w:val="nil"/>
            </w:tcBorders>
            <w:noWrap/>
            <w:vAlign w:val="bottom"/>
            <w:hideMark/>
          </w:tcPr>
          <w:p w14:paraId="72CD8062"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48328B7E" w14:textId="77777777" w:rsidTr="00A53C96">
        <w:trPr>
          <w:trHeight w:val="300"/>
        </w:trPr>
        <w:tc>
          <w:tcPr>
            <w:tcW w:w="888" w:type="dxa"/>
            <w:tcBorders>
              <w:top w:val="nil"/>
              <w:left w:val="nil"/>
              <w:bottom w:val="nil"/>
              <w:right w:val="nil"/>
            </w:tcBorders>
            <w:noWrap/>
            <w:vAlign w:val="bottom"/>
            <w:hideMark/>
          </w:tcPr>
          <w:p w14:paraId="6A3C040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2451" w:type="dxa"/>
            <w:tcBorders>
              <w:top w:val="nil"/>
              <w:left w:val="nil"/>
              <w:bottom w:val="nil"/>
              <w:right w:val="nil"/>
            </w:tcBorders>
            <w:noWrap/>
            <w:vAlign w:val="bottom"/>
            <w:hideMark/>
          </w:tcPr>
          <w:p w14:paraId="1B7351C5"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3214A22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5C9D4C6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64" w:type="dxa"/>
            <w:tcBorders>
              <w:top w:val="nil"/>
              <w:left w:val="nil"/>
              <w:bottom w:val="nil"/>
              <w:right w:val="nil"/>
            </w:tcBorders>
            <w:noWrap/>
            <w:vAlign w:val="bottom"/>
            <w:hideMark/>
          </w:tcPr>
          <w:p w14:paraId="19888833"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41" w:type="dxa"/>
            <w:tcBorders>
              <w:top w:val="nil"/>
              <w:left w:val="nil"/>
              <w:bottom w:val="nil"/>
              <w:right w:val="nil"/>
            </w:tcBorders>
            <w:noWrap/>
            <w:vAlign w:val="bottom"/>
            <w:hideMark/>
          </w:tcPr>
          <w:p w14:paraId="25DDC746"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5E402749" w14:textId="77777777" w:rsidTr="00A53C96">
        <w:trPr>
          <w:trHeight w:val="300"/>
        </w:trPr>
        <w:tc>
          <w:tcPr>
            <w:tcW w:w="9356" w:type="dxa"/>
            <w:gridSpan w:val="6"/>
            <w:tcBorders>
              <w:top w:val="nil"/>
              <w:left w:val="nil"/>
              <w:bottom w:val="nil"/>
              <w:right w:val="nil"/>
            </w:tcBorders>
            <w:noWrap/>
            <w:vAlign w:val="center"/>
            <w:hideMark/>
          </w:tcPr>
          <w:p w14:paraId="561E2A0D"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lastRenderedPageBreak/>
              <w:t>A.5. PLAN  PRIHODA I RASHODA PO IZVORIMA – KRATKO PO ANALITIČKIM IZVORIMA</w:t>
            </w:r>
          </w:p>
        </w:tc>
      </w:tr>
      <w:tr w:rsidR="00A53C96" w:rsidRPr="00A53C96" w14:paraId="7A831810" w14:textId="77777777" w:rsidTr="00A53C96">
        <w:trPr>
          <w:trHeight w:val="300"/>
        </w:trPr>
        <w:tc>
          <w:tcPr>
            <w:tcW w:w="888" w:type="dxa"/>
            <w:tcBorders>
              <w:top w:val="nil"/>
              <w:left w:val="nil"/>
              <w:bottom w:val="nil"/>
              <w:right w:val="nil"/>
            </w:tcBorders>
            <w:noWrap/>
            <w:vAlign w:val="bottom"/>
            <w:hideMark/>
          </w:tcPr>
          <w:p w14:paraId="5E30114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2451" w:type="dxa"/>
            <w:tcBorders>
              <w:top w:val="nil"/>
              <w:left w:val="nil"/>
              <w:bottom w:val="nil"/>
              <w:right w:val="nil"/>
            </w:tcBorders>
            <w:noWrap/>
            <w:vAlign w:val="bottom"/>
            <w:hideMark/>
          </w:tcPr>
          <w:p w14:paraId="7514CBD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39DD675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156" w:type="dxa"/>
            <w:tcBorders>
              <w:top w:val="nil"/>
              <w:left w:val="nil"/>
              <w:bottom w:val="nil"/>
              <w:right w:val="nil"/>
            </w:tcBorders>
            <w:noWrap/>
            <w:vAlign w:val="bottom"/>
            <w:hideMark/>
          </w:tcPr>
          <w:p w14:paraId="7DD1C22D"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64" w:type="dxa"/>
            <w:tcBorders>
              <w:top w:val="nil"/>
              <w:left w:val="nil"/>
              <w:bottom w:val="nil"/>
              <w:right w:val="nil"/>
            </w:tcBorders>
            <w:noWrap/>
            <w:vAlign w:val="bottom"/>
            <w:hideMark/>
          </w:tcPr>
          <w:p w14:paraId="73132F2E"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841" w:type="dxa"/>
            <w:tcBorders>
              <w:top w:val="nil"/>
              <w:left w:val="nil"/>
              <w:bottom w:val="nil"/>
              <w:right w:val="nil"/>
            </w:tcBorders>
            <w:noWrap/>
            <w:vAlign w:val="bottom"/>
            <w:hideMark/>
          </w:tcPr>
          <w:p w14:paraId="4205FB36"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7D6D3A51" w14:textId="77777777" w:rsidTr="00A53C96">
        <w:trPr>
          <w:trHeight w:val="1470"/>
        </w:trPr>
        <w:tc>
          <w:tcPr>
            <w:tcW w:w="888"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23F08A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2451" w:type="dxa"/>
            <w:tcBorders>
              <w:top w:val="single" w:sz="4" w:space="0" w:color="auto"/>
              <w:left w:val="nil"/>
              <w:bottom w:val="single" w:sz="4" w:space="0" w:color="auto"/>
              <w:right w:val="single" w:sz="4" w:space="0" w:color="auto"/>
            </w:tcBorders>
            <w:shd w:val="clear" w:color="000000" w:fill="C0E6F5"/>
            <w:vAlign w:val="center"/>
            <w:hideMark/>
          </w:tcPr>
          <w:p w14:paraId="173C1623"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c>
          <w:tcPr>
            <w:tcW w:w="1156"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729EEE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xml:space="preserve">PRIHODI I IZMJENA PLANA 2026. </w:t>
            </w:r>
            <w:r w:rsidRPr="00A53C96">
              <w:rPr>
                <w:rFonts w:asciiTheme="minorHAnsi" w:eastAsia="Times New Roman" w:hAnsiTheme="minorHAnsi" w:cstheme="minorHAnsi"/>
                <w:b/>
                <w:bCs/>
                <w:color w:val="FF0000"/>
                <w:lang w:eastAsia="hr-HR"/>
              </w:rPr>
              <w:t>*</w:t>
            </w:r>
          </w:p>
        </w:tc>
        <w:tc>
          <w:tcPr>
            <w:tcW w:w="1156" w:type="dxa"/>
            <w:tcBorders>
              <w:top w:val="single" w:sz="4" w:space="0" w:color="auto"/>
              <w:left w:val="nil"/>
              <w:bottom w:val="single" w:sz="4" w:space="0" w:color="auto"/>
              <w:right w:val="single" w:sz="4" w:space="0" w:color="auto"/>
            </w:tcBorders>
            <w:shd w:val="clear" w:color="000000" w:fill="C0E6F5"/>
            <w:vAlign w:val="center"/>
            <w:hideMark/>
          </w:tcPr>
          <w:p w14:paraId="1EBF7BAC"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xml:space="preserve">RASHODI I. IZMJENA PLANA 2026. </w:t>
            </w:r>
            <w:r w:rsidRPr="00A53C96">
              <w:rPr>
                <w:rFonts w:asciiTheme="minorHAnsi" w:eastAsia="Times New Roman" w:hAnsiTheme="minorHAnsi" w:cstheme="minorHAnsi"/>
                <w:b/>
                <w:bCs/>
                <w:color w:val="FF0000"/>
                <w:lang w:eastAsia="hr-HR"/>
              </w:rPr>
              <w:t>**</w:t>
            </w:r>
          </w:p>
        </w:tc>
        <w:tc>
          <w:tcPr>
            <w:tcW w:w="1864" w:type="dxa"/>
            <w:tcBorders>
              <w:top w:val="single" w:sz="4" w:space="0" w:color="auto"/>
              <w:left w:val="nil"/>
              <w:bottom w:val="single" w:sz="4" w:space="0" w:color="auto"/>
              <w:right w:val="single" w:sz="4" w:space="0" w:color="auto"/>
            </w:tcBorders>
            <w:shd w:val="clear" w:color="000000" w:fill="C0E6F5"/>
            <w:vAlign w:val="center"/>
            <w:hideMark/>
          </w:tcPr>
          <w:p w14:paraId="32F84848"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PRENESENI VIŠAK/MANJAK</w:t>
            </w:r>
            <w:r w:rsidRPr="00A53C96">
              <w:rPr>
                <w:rFonts w:asciiTheme="minorHAnsi" w:eastAsia="Times New Roman" w:hAnsiTheme="minorHAnsi" w:cstheme="minorHAnsi"/>
                <w:b/>
                <w:bCs/>
                <w:color w:val="FF0000"/>
                <w:lang w:eastAsia="hr-HR"/>
              </w:rPr>
              <w:t>***</w:t>
            </w:r>
          </w:p>
        </w:tc>
        <w:tc>
          <w:tcPr>
            <w:tcW w:w="1841" w:type="dxa"/>
            <w:tcBorders>
              <w:top w:val="single" w:sz="4" w:space="0" w:color="auto"/>
              <w:left w:val="nil"/>
              <w:bottom w:val="single" w:sz="4" w:space="0" w:color="auto"/>
              <w:right w:val="single" w:sz="4" w:space="0" w:color="auto"/>
            </w:tcBorders>
            <w:shd w:val="clear" w:color="000000" w:fill="C0E6F5"/>
            <w:vAlign w:val="center"/>
            <w:hideMark/>
          </w:tcPr>
          <w:p w14:paraId="79F9C0F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VIŠAK/MANJAK TEKUĆE GODINE + PRIJENOS VIŠKA/MANJAK PRETHODNE GODINE</w:t>
            </w:r>
          </w:p>
        </w:tc>
      </w:tr>
      <w:tr w:rsidR="00A53C96" w:rsidRPr="00A53C96" w14:paraId="7B0D5213" w14:textId="77777777" w:rsidTr="00A53C96">
        <w:trPr>
          <w:trHeight w:val="300"/>
        </w:trPr>
        <w:tc>
          <w:tcPr>
            <w:tcW w:w="888" w:type="dxa"/>
            <w:tcBorders>
              <w:top w:val="nil"/>
              <w:left w:val="single" w:sz="4" w:space="0" w:color="auto"/>
              <w:bottom w:val="single" w:sz="4" w:space="0" w:color="auto"/>
              <w:right w:val="single" w:sz="4" w:space="0" w:color="auto"/>
            </w:tcBorders>
            <w:shd w:val="clear" w:color="000000" w:fill="C0E6F5"/>
            <w:vAlign w:val="center"/>
            <w:hideMark/>
          </w:tcPr>
          <w:p w14:paraId="62632D3C"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2451" w:type="dxa"/>
            <w:tcBorders>
              <w:top w:val="single" w:sz="4" w:space="0" w:color="auto"/>
              <w:left w:val="nil"/>
              <w:bottom w:val="single" w:sz="4" w:space="0" w:color="auto"/>
              <w:right w:val="single" w:sz="4" w:space="0" w:color="auto"/>
            </w:tcBorders>
            <w:shd w:val="clear" w:color="000000" w:fill="C0E6F5"/>
            <w:vAlign w:val="center"/>
            <w:hideMark/>
          </w:tcPr>
          <w:p w14:paraId="11CB41B9"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156" w:type="dxa"/>
            <w:tcBorders>
              <w:top w:val="nil"/>
              <w:left w:val="nil"/>
              <w:bottom w:val="single" w:sz="4" w:space="0" w:color="auto"/>
              <w:right w:val="single" w:sz="4" w:space="0" w:color="auto"/>
            </w:tcBorders>
            <w:shd w:val="clear" w:color="000000" w:fill="C0E6F5"/>
            <w:vAlign w:val="center"/>
            <w:hideMark/>
          </w:tcPr>
          <w:p w14:paraId="3DA51167"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156" w:type="dxa"/>
            <w:tcBorders>
              <w:top w:val="nil"/>
              <w:left w:val="nil"/>
              <w:bottom w:val="single" w:sz="4" w:space="0" w:color="auto"/>
              <w:right w:val="single" w:sz="4" w:space="0" w:color="auto"/>
            </w:tcBorders>
            <w:shd w:val="clear" w:color="000000" w:fill="C0E6F5"/>
            <w:vAlign w:val="center"/>
            <w:hideMark/>
          </w:tcPr>
          <w:p w14:paraId="009962EE"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864" w:type="dxa"/>
            <w:tcBorders>
              <w:top w:val="nil"/>
              <w:left w:val="nil"/>
              <w:bottom w:val="single" w:sz="4" w:space="0" w:color="auto"/>
              <w:right w:val="single" w:sz="4" w:space="0" w:color="auto"/>
            </w:tcBorders>
            <w:shd w:val="clear" w:color="000000" w:fill="C0E6F5"/>
            <w:vAlign w:val="center"/>
            <w:hideMark/>
          </w:tcPr>
          <w:p w14:paraId="1774F504"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841" w:type="dxa"/>
            <w:tcBorders>
              <w:top w:val="nil"/>
              <w:left w:val="nil"/>
              <w:bottom w:val="single" w:sz="4" w:space="0" w:color="auto"/>
              <w:right w:val="single" w:sz="4" w:space="0" w:color="auto"/>
            </w:tcBorders>
            <w:shd w:val="clear" w:color="000000" w:fill="C0E6F5"/>
            <w:vAlign w:val="center"/>
            <w:hideMark/>
          </w:tcPr>
          <w:p w14:paraId="7CE868E7"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722250BE" w14:textId="77777777" w:rsidTr="00A53C96">
        <w:trPr>
          <w:trHeight w:val="30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49129791"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2451" w:type="dxa"/>
            <w:tcBorders>
              <w:top w:val="nil"/>
              <w:left w:val="nil"/>
              <w:bottom w:val="single" w:sz="4" w:space="0" w:color="auto"/>
              <w:right w:val="single" w:sz="4" w:space="0" w:color="auto"/>
            </w:tcBorders>
            <w:shd w:val="clear" w:color="000000" w:fill="FFFFFF"/>
            <w:vAlign w:val="center"/>
            <w:hideMark/>
          </w:tcPr>
          <w:p w14:paraId="694D6878"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w:t>
            </w:r>
          </w:p>
        </w:tc>
        <w:tc>
          <w:tcPr>
            <w:tcW w:w="1156" w:type="dxa"/>
            <w:tcBorders>
              <w:top w:val="nil"/>
              <w:left w:val="nil"/>
              <w:bottom w:val="single" w:sz="4" w:space="0" w:color="auto"/>
              <w:right w:val="single" w:sz="4" w:space="0" w:color="auto"/>
            </w:tcBorders>
            <w:shd w:val="clear" w:color="000000" w:fill="FFFFFF"/>
            <w:vAlign w:val="center"/>
            <w:hideMark/>
          </w:tcPr>
          <w:p w14:paraId="59ADB8C8"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462.195,56</w:t>
            </w:r>
          </w:p>
        </w:tc>
        <w:tc>
          <w:tcPr>
            <w:tcW w:w="1156" w:type="dxa"/>
            <w:tcBorders>
              <w:top w:val="nil"/>
              <w:left w:val="nil"/>
              <w:bottom w:val="single" w:sz="4" w:space="0" w:color="auto"/>
              <w:right w:val="single" w:sz="4" w:space="0" w:color="auto"/>
            </w:tcBorders>
            <w:shd w:val="clear" w:color="000000" w:fill="FFFFFF"/>
            <w:vAlign w:val="center"/>
            <w:hideMark/>
          </w:tcPr>
          <w:p w14:paraId="7896ADC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446.765,00</w:t>
            </w:r>
          </w:p>
        </w:tc>
        <w:tc>
          <w:tcPr>
            <w:tcW w:w="1864" w:type="dxa"/>
            <w:tcBorders>
              <w:top w:val="nil"/>
              <w:left w:val="nil"/>
              <w:bottom w:val="single" w:sz="4" w:space="0" w:color="auto"/>
              <w:right w:val="single" w:sz="4" w:space="0" w:color="auto"/>
            </w:tcBorders>
            <w:shd w:val="clear" w:color="000000" w:fill="FFFFFF"/>
            <w:vAlign w:val="center"/>
            <w:hideMark/>
          </w:tcPr>
          <w:p w14:paraId="4796161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-15.430,56</w:t>
            </w:r>
          </w:p>
        </w:tc>
        <w:tc>
          <w:tcPr>
            <w:tcW w:w="1841" w:type="dxa"/>
            <w:tcBorders>
              <w:top w:val="nil"/>
              <w:left w:val="nil"/>
              <w:bottom w:val="single" w:sz="4" w:space="0" w:color="auto"/>
              <w:right w:val="single" w:sz="4" w:space="0" w:color="auto"/>
            </w:tcBorders>
            <w:shd w:val="clear" w:color="000000" w:fill="FFFFFF"/>
            <w:vAlign w:val="center"/>
            <w:hideMark/>
          </w:tcPr>
          <w:p w14:paraId="63DB60E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10A120B4" w14:textId="77777777" w:rsidTr="00A53C96">
        <w:trPr>
          <w:trHeight w:val="42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9807166"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w:t>
            </w:r>
          </w:p>
        </w:tc>
        <w:tc>
          <w:tcPr>
            <w:tcW w:w="2451" w:type="dxa"/>
            <w:tcBorders>
              <w:top w:val="nil"/>
              <w:left w:val="nil"/>
              <w:bottom w:val="single" w:sz="4" w:space="0" w:color="auto"/>
              <w:right w:val="single" w:sz="4" w:space="0" w:color="auto"/>
            </w:tcBorders>
            <w:shd w:val="clear" w:color="000000" w:fill="FFFFFF"/>
            <w:vAlign w:val="center"/>
            <w:hideMark/>
          </w:tcPr>
          <w:p w14:paraId="3F8B30F1"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 Opći prihodi i primici</w:t>
            </w:r>
          </w:p>
        </w:tc>
        <w:tc>
          <w:tcPr>
            <w:tcW w:w="1156" w:type="dxa"/>
            <w:tcBorders>
              <w:top w:val="nil"/>
              <w:left w:val="nil"/>
              <w:bottom w:val="single" w:sz="4" w:space="0" w:color="auto"/>
              <w:right w:val="single" w:sz="4" w:space="0" w:color="auto"/>
            </w:tcBorders>
            <w:shd w:val="clear" w:color="000000" w:fill="FFFFFF"/>
            <w:vAlign w:val="center"/>
            <w:hideMark/>
          </w:tcPr>
          <w:p w14:paraId="59E1740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423.795,56</w:t>
            </w:r>
          </w:p>
        </w:tc>
        <w:tc>
          <w:tcPr>
            <w:tcW w:w="1156" w:type="dxa"/>
            <w:tcBorders>
              <w:top w:val="nil"/>
              <w:left w:val="nil"/>
              <w:bottom w:val="single" w:sz="4" w:space="0" w:color="auto"/>
              <w:right w:val="single" w:sz="4" w:space="0" w:color="auto"/>
            </w:tcBorders>
            <w:shd w:val="clear" w:color="000000" w:fill="FFFFFF"/>
            <w:vAlign w:val="center"/>
            <w:hideMark/>
          </w:tcPr>
          <w:p w14:paraId="392E032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408.365,00</w:t>
            </w:r>
          </w:p>
        </w:tc>
        <w:tc>
          <w:tcPr>
            <w:tcW w:w="1864" w:type="dxa"/>
            <w:tcBorders>
              <w:top w:val="nil"/>
              <w:left w:val="nil"/>
              <w:bottom w:val="single" w:sz="4" w:space="0" w:color="auto"/>
              <w:right w:val="single" w:sz="4" w:space="0" w:color="auto"/>
            </w:tcBorders>
            <w:shd w:val="clear" w:color="000000" w:fill="FFFFFF"/>
            <w:vAlign w:val="center"/>
            <w:hideMark/>
          </w:tcPr>
          <w:p w14:paraId="353B75E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-15.430,56</w:t>
            </w:r>
          </w:p>
        </w:tc>
        <w:tc>
          <w:tcPr>
            <w:tcW w:w="1841" w:type="dxa"/>
            <w:tcBorders>
              <w:top w:val="nil"/>
              <w:left w:val="nil"/>
              <w:bottom w:val="single" w:sz="4" w:space="0" w:color="auto"/>
              <w:right w:val="single" w:sz="4" w:space="0" w:color="auto"/>
            </w:tcBorders>
            <w:shd w:val="clear" w:color="000000" w:fill="FFFFFF"/>
            <w:vAlign w:val="center"/>
            <w:hideMark/>
          </w:tcPr>
          <w:p w14:paraId="452752D2"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2B11DF6C" w14:textId="77777777" w:rsidTr="00A53C96">
        <w:trPr>
          <w:trHeight w:val="30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107047C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1.1.</w:t>
            </w:r>
          </w:p>
        </w:tc>
        <w:tc>
          <w:tcPr>
            <w:tcW w:w="2451" w:type="dxa"/>
            <w:tcBorders>
              <w:top w:val="nil"/>
              <w:left w:val="nil"/>
              <w:bottom w:val="single" w:sz="4" w:space="0" w:color="auto"/>
              <w:right w:val="single" w:sz="4" w:space="0" w:color="auto"/>
            </w:tcBorders>
            <w:shd w:val="clear" w:color="000000" w:fill="FFFFFF"/>
            <w:vAlign w:val="center"/>
            <w:hideMark/>
          </w:tcPr>
          <w:p w14:paraId="3E7E3B1D"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Opći prihodi i primici</w:t>
            </w:r>
          </w:p>
        </w:tc>
        <w:tc>
          <w:tcPr>
            <w:tcW w:w="1156" w:type="dxa"/>
            <w:tcBorders>
              <w:top w:val="nil"/>
              <w:left w:val="nil"/>
              <w:bottom w:val="single" w:sz="4" w:space="0" w:color="auto"/>
              <w:right w:val="single" w:sz="4" w:space="0" w:color="auto"/>
            </w:tcBorders>
            <w:shd w:val="clear" w:color="000000" w:fill="FFFFFF"/>
            <w:vAlign w:val="center"/>
            <w:hideMark/>
          </w:tcPr>
          <w:p w14:paraId="0BAEAC9E"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423.795,56</w:t>
            </w:r>
          </w:p>
        </w:tc>
        <w:tc>
          <w:tcPr>
            <w:tcW w:w="1156" w:type="dxa"/>
            <w:tcBorders>
              <w:top w:val="nil"/>
              <w:left w:val="nil"/>
              <w:bottom w:val="single" w:sz="4" w:space="0" w:color="auto"/>
              <w:right w:val="single" w:sz="4" w:space="0" w:color="auto"/>
            </w:tcBorders>
            <w:shd w:val="clear" w:color="000000" w:fill="FFFFFF"/>
            <w:vAlign w:val="center"/>
            <w:hideMark/>
          </w:tcPr>
          <w:p w14:paraId="4720DE2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408.365,00</w:t>
            </w:r>
          </w:p>
        </w:tc>
        <w:tc>
          <w:tcPr>
            <w:tcW w:w="1864" w:type="dxa"/>
            <w:tcBorders>
              <w:top w:val="nil"/>
              <w:left w:val="nil"/>
              <w:bottom w:val="single" w:sz="4" w:space="0" w:color="auto"/>
              <w:right w:val="single" w:sz="4" w:space="0" w:color="auto"/>
            </w:tcBorders>
            <w:shd w:val="clear" w:color="000000" w:fill="FFFFFF"/>
            <w:vAlign w:val="center"/>
            <w:hideMark/>
          </w:tcPr>
          <w:p w14:paraId="52F72CD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-15.430,56</w:t>
            </w:r>
          </w:p>
        </w:tc>
        <w:tc>
          <w:tcPr>
            <w:tcW w:w="1841" w:type="dxa"/>
            <w:tcBorders>
              <w:top w:val="nil"/>
              <w:left w:val="nil"/>
              <w:bottom w:val="single" w:sz="4" w:space="0" w:color="auto"/>
              <w:right w:val="single" w:sz="4" w:space="0" w:color="auto"/>
            </w:tcBorders>
            <w:shd w:val="clear" w:color="000000" w:fill="FFFFFF"/>
            <w:vAlign w:val="center"/>
            <w:hideMark/>
          </w:tcPr>
          <w:p w14:paraId="6F8060E3"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15442BF9" w14:textId="77777777" w:rsidTr="00A53C96">
        <w:trPr>
          <w:trHeight w:val="42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67B50EEB"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w:t>
            </w:r>
          </w:p>
        </w:tc>
        <w:tc>
          <w:tcPr>
            <w:tcW w:w="2451" w:type="dxa"/>
            <w:tcBorders>
              <w:top w:val="nil"/>
              <w:left w:val="nil"/>
              <w:bottom w:val="single" w:sz="4" w:space="0" w:color="auto"/>
              <w:right w:val="single" w:sz="4" w:space="0" w:color="auto"/>
            </w:tcBorders>
            <w:shd w:val="clear" w:color="000000" w:fill="FFFFFF"/>
            <w:vAlign w:val="center"/>
            <w:hideMark/>
          </w:tcPr>
          <w:p w14:paraId="280A41A9"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VLASTITI PRIHODI</w:t>
            </w:r>
          </w:p>
        </w:tc>
        <w:tc>
          <w:tcPr>
            <w:tcW w:w="1156" w:type="dxa"/>
            <w:tcBorders>
              <w:top w:val="nil"/>
              <w:left w:val="nil"/>
              <w:bottom w:val="single" w:sz="4" w:space="0" w:color="auto"/>
              <w:right w:val="single" w:sz="4" w:space="0" w:color="auto"/>
            </w:tcBorders>
            <w:shd w:val="clear" w:color="000000" w:fill="FFFFFF"/>
            <w:vAlign w:val="center"/>
            <w:hideMark/>
          </w:tcPr>
          <w:p w14:paraId="2C85C6A3"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156" w:type="dxa"/>
            <w:tcBorders>
              <w:top w:val="nil"/>
              <w:left w:val="nil"/>
              <w:bottom w:val="single" w:sz="4" w:space="0" w:color="auto"/>
              <w:right w:val="single" w:sz="4" w:space="0" w:color="auto"/>
            </w:tcBorders>
            <w:shd w:val="clear" w:color="000000" w:fill="FFFFFF"/>
            <w:vAlign w:val="center"/>
            <w:hideMark/>
          </w:tcPr>
          <w:p w14:paraId="232237AE"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64" w:type="dxa"/>
            <w:tcBorders>
              <w:top w:val="nil"/>
              <w:left w:val="nil"/>
              <w:bottom w:val="single" w:sz="4" w:space="0" w:color="auto"/>
              <w:right w:val="single" w:sz="4" w:space="0" w:color="auto"/>
            </w:tcBorders>
            <w:shd w:val="clear" w:color="000000" w:fill="FFFFFF"/>
            <w:vAlign w:val="center"/>
            <w:hideMark/>
          </w:tcPr>
          <w:p w14:paraId="72BEC73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1BEE050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22FD5A2A" w14:textId="77777777" w:rsidTr="00A53C96">
        <w:trPr>
          <w:trHeight w:val="67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7357B30A"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 xml:space="preserve">3.9. </w:t>
            </w:r>
          </w:p>
        </w:tc>
        <w:tc>
          <w:tcPr>
            <w:tcW w:w="2451" w:type="dxa"/>
            <w:tcBorders>
              <w:top w:val="nil"/>
              <w:left w:val="nil"/>
              <w:bottom w:val="single" w:sz="4" w:space="0" w:color="auto"/>
              <w:right w:val="single" w:sz="4" w:space="0" w:color="auto"/>
            </w:tcBorders>
            <w:shd w:val="clear" w:color="000000" w:fill="FFFFFF"/>
            <w:vAlign w:val="center"/>
            <w:hideMark/>
          </w:tcPr>
          <w:p w14:paraId="067C80B2"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VLASTITI PRIHODI PRORAČUNSKIH KORISNIKA</w:t>
            </w:r>
          </w:p>
        </w:tc>
        <w:tc>
          <w:tcPr>
            <w:tcW w:w="1156" w:type="dxa"/>
            <w:tcBorders>
              <w:top w:val="nil"/>
              <w:left w:val="nil"/>
              <w:bottom w:val="single" w:sz="4" w:space="0" w:color="auto"/>
              <w:right w:val="single" w:sz="4" w:space="0" w:color="auto"/>
            </w:tcBorders>
            <w:shd w:val="clear" w:color="000000" w:fill="FFFFFF"/>
            <w:vAlign w:val="center"/>
            <w:hideMark/>
          </w:tcPr>
          <w:p w14:paraId="7161DC17"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156" w:type="dxa"/>
            <w:tcBorders>
              <w:top w:val="nil"/>
              <w:left w:val="nil"/>
              <w:bottom w:val="single" w:sz="4" w:space="0" w:color="auto"/>
              <w:right w:val="single" w:sz="4" w:space="0" w:color="auto"/>
            </w:tcBorders>
            <w:shd w:val="clear" w:color="000000" w:fill="FFFFFF"/>
            <w:vAlign w:val="center"/>
            <w:hideMark/>
          </w:tcPr>
          <w:p w14:paraId="52455DB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64" w:type="dxa"/>
            <w:tcBorders>
              <w:top w:val="nil"/>
              <w:left w:val="nil"/>
              <w:bottom w:val="single" w:sz="4" w:space="0" w:color="auto"/>
              <w:right w:val="single" w:sz="4" w:space="0" w:color="auto"/>
            </w:tcBorders>
            <w:shd w:val="clear" w:color="000000" w:fill="FFFFFF"/>
            <w:vAlign w:val="center"/>
            <w:hideMark/>
          </w:tcPr>
          <w:p w14:paraId="4A29C70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3FC5D15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2C7EE4BC" w14:textId="77777777" w:rsidTr="00A53C96">
        <w:trPr>
          <w:trHeight w:val="30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6C78C962"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w:t>
            </w:r>
          </w:p>
        </w:tc>
        <w:tc>
          <w:tcPr>
            <w:tcW w:w="2451" w:type="dxa"/>
            <w:tcBorders>
              <w:top w:val="nil"/>
              <w:left w:val="nil"/>
              <w:bottom w:val="single" w:sz="4" w:space="0" w:color="auto"/>
              <w:right w:val="single" w:sz="4" w:space="0" w:color="auto"/>
            </w:tcBorders>
            <w:shd w:val="clear" w:color="000000" w:fill="FFFFFF"/>
            <w:noWrap/>
            <w:vAlign w:val="center"/>
            <w:hideMark/>
          </w:tcPr>
          <w:p w14:paraId="70D2A36B"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PRIHODI ZA POSEBNE NAMJENE</w:t>
            </w:r>
          </w:p>
        </w:tc>
        <w:tc>
          <w:tcPr>
            <w:tcW w:w="1156" w:type="dxa"/>
            <w:tcBorders>
              <w:top w:val="nil"/>
              <w:left w:val="nil"/>
              <w:bottom w:val="single" w:sz="4" w:space="0" w:color="auto"/>
              <w:right w:val="single" w:sz="4" w:space="0" w:color="auto"/>
            </w:tcBorders>
            <w:shd w:val="clear" w:color="000000" w:fill="FFFFFF"/>
            <w:vAlign w:val="center"/>
            <w:hideMark/>
          </w:tcPr>
          <w:p w14:paraId="5BD43296"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4.500,00</w:t>
            </w:r>
          </w:p>
        </w:tc>
        <w:tc>
          <w:tcPr>
            <w:tcW w:w="1156" w:type="dxa"/>
            <w:tcBorders>
              <w:top w:val="nil"/>
              <w:left w:val="nil"/>
              <w:bottom w:val="single" w:sz="4" w:space="0" w:color="auto"/>
              <w:right w:val="single" w:sz="4" w:space="0" w:color="auto"/>
            </w:tcBorders>
            <w:shd w:val="clear" w:color="000000" w:fill="FFFFFF"/>
            <w:vAlign w:val="center"/>
            <w:hideMark/>
          </w:tcPr>
          <w:p w14:paraId="76A581ED"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4.500,00</w:t>
            </w:r>
          </w:p>
        </w:tc>
        <w:tc>
          <w:tcPr>
            <w:tcW w:w="1864" w:type="dxa"/>
            <w:tcBorders>
              <w:top w:val="nil"/>
              <w:left w:val="nil"/>
              <w:bottom w:val="single" w:sz="4" w:space="0" w:color="auto"/>
              <w:right w:val="single" w:sz="4" w:space="0" w:color="auto"/>
            </w:tcBorders>
            <w:shd w:val="clear" w:color="000000" w:fill="FFFFFF"/>
            <w:vAlign w:val="center"/>
            <w:hideMark/>
          </w:tcPr>
          <w:p w14:paraId="46764E58"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43A8598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6D414696" w14:textId="77777777" w:rsidTr="00A53C96">
        <w:trPr>
          <w:trHeight w:val="90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1B19DA97"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4.9.</w:t>
            </w:r>
          </w:p>
        </w:tc>
        <w:tc>
          <w:tcPr>
            <w:tcW w:w="2451" w:type="dxa"/>
            <w:tcBorders>
              <w:top w:val="nil"/>
              <w:left w:val="nil"/>
              <w:bottom w:val="single" w:sz="4" w:space="0" w:color="auto"/>
              <w:right w:val="single" w:sz="4" w:space="0" w:color="auto"/>
            </w:tcBorders>
            <w:shd w:val="clear" w:color="000000" w:fill="FFFFFF"/>
            <w:vAlign w:val="center"/>
            <w:hideMark/>
          </w:tcPr>
          <w:p w14:paraId="49E3819C"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NAMJENSKI PRIHODI PRORAČUNSKIH KORISNIKA</w:t>
            </w:r>
          </w:p>
        </w:tc>
        <w:tc>
          <w:tcPr>
            <w:tcW w:w="1156" w:type="dxa"/>
            <w:tcBorders>
              <w:top w:val="nil"/>
              <w:left w:val="nil"/>
              <w:bottom w:val="single" w:sz="4" w:space="0" w:color="auto"/>
              <w:right w:val="single" w:sz="4" w:space="0" w:color="auto"/>
            </w:tcBorders>
            <w:shd w:val="clear" w:color="000000" w:fill="FFFFFF"/>
            <w:vAlign w:val="center"/>
            <w:hideMark/>
          </w:tcPr>
          <w:p w14:paraId="37F024B3"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4.500,00</w:t>
            </w:r>
          </w:p>
        </w:tc>
        <w:tc>
          <w:tcPr>
            <w:tcW w:w="1156" w:type="dxa"/>
            <w:tcBorders>
              <w:top w:val="nil"/>
              <w:left w:val="nil"/>
              <w:bottom w:val="single" w:sz="4" w:space="0" w:color="auto"/>
              <w:right w:val="single" w:sz="4" w:space="0" w:color="auto"/>
            </w:tcBorders>
            <w:shd w:val="clear" w:color="000000" w:fill="FFFFFF"/>
            <w:vAlign w:val="center"/>
            <w:hideMark/>
          </w:tcPr>
          <w:p w14:paraId="12BCB781"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4.500,00</w:t>
            </w:r>
          </w:p>
        </w:tc>
        <w:tc>
          <w:tcPr>
            <w:tcW w:w="1864" w:type="dxa"/>
            <w:tcBorders>
              <w:top w:val="nil"/>
              <w:left w:val="nil"/>
              <w:bottom w:val="single" w:sz="4" w:space="0" w:color="auto"/>
              <w:right w:val="single" w:sz="4" w:space="0" w:color="auto"/>
            </w:tcBorders>
            <w:shd w:val="clear" w:color="000000" w:fill="FFFFFF"/>
            <w:vAlign w:val="center"/>
            <w:hideMark/>
          </w:tcPr>
          <w:p w14:paraId="6CD8867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49AC2CD8"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63985795" w14:textId="77777777" w:rsidTr="00A53C96">
        <w:trPr>
          <w:trHeight w:val="30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7C3DECD0"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 xml:space="preserve">5. </w:t>
            </w:r>
          </w:p>
        </w:tc>
        <w:tc>
          <w:tcPr>
            <w:tcW w:w="2451" w:type="dxa"/>
            <w:tcBorders>
              <w:top w:val="nil"/>
              <w:left w:val="nil"/>
              <w:bottom w:val="single" w:sz="4" w:space="0" w:color="auto"/>
              <w:right w:val="single" w:sz="4" w:space="0" w:color="auto"/>
            </w:tcBorders>
            <w:shd w:val="clear" w:color="000000" w:fill="FFFFFF"/>
            <w:vAlign w:val="center"/>
            <w:hideMark/>
          </w:tcPr>
          <w:p w14:paraId="6EB2DF5F"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POMOĆI</w:t>
            </w:r>
          </w:p>
        </w:tc>
        <w:tc>
          <w:tcPr>
            <w:tcW w:w="1156" w:type="dxa"/>
            <w:tcBorders>
              <w:top w:val="nil"/>
              <w:left w:val="nil"/>
              <w:bottom w:val="single" w:sz="4" w:space="0" w:color="auto"/>
              <w:right w:val="single" w:sz="4" w:space="0" w:color="auto"/>
            </w:tcBorders>
            <w:shd w:val="clear" w:color="000000" w:fill="FFFFFF"/>
            <w:vAlign w:val="center"/>
            <w:hideMark/>
          </w:tcPr>
          <w:p w14:paraId="5F302A6F"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33.900,00</w:t>
            </w:r>
          </w:p>
        </w:tc>
        <w:tc>
          <w:tcPr>
            <w:tcW w:w="1156" w:type="dxa"/>
            <w:tcBorders>
              <w:top w:val="nil"/>
              <w:left w:val="nil"/>
              <w:bottom w:val="single" w:sz="4" w:space="0" w:color="auto"/>
              <w:right w:val="single" w:sz="4" w:space="0" w:color="auto"/>
            </w:tcBorders>
            <w:shd w:val="clear" w:color="000000" w:fill="FFFFFF"/>
            <w:vAlign w:val="center"/>
            <w:hideMark/>
          </w:tcPr>
          <w:p w14:paraId="55D8C5F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33.900,00</w:t>
            </w:r>
          </w:p>
        </w:tc>
        <w:tc>
          <w:tcPr>
            <w:tcW w:w="1864" w:type="dxa"/>
            <w:tcBorders>
              <w:top w:val="nil"/>
              <w:left w:val="nil"/>
              <w:bottom w:val="single" w:sz="4" w:space="0" w:color="auto"/>
              <w:right w:val="single" w:sz="4" w:space="0" w:color="auto"/>
            </w:tcBorders>
            <w:shd w:val="clear" w:color="000000" w:fill="FFFFFF"/>
            <w:vAlign w:val="center"/>
            <w:hideMark/>
          </w:tcPr>
          <w:p w14:paraId="782F157A"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4157E27B"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642D6784" w14:textId="77777777" w:rsidTr="00A53C96">
        <w:trPr>
          <w:trHeight w:val="67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6664D33B"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5.0.</w:t>
            </w:r>
          </w:p>
        </w:tc>
        <w:tc>
          <w:tcPr>
            <w:tcW w:w="2451" w:type="dxa"/>
            <w:tcBorders>
              <w:top w:val="nil"/>
              <w:left w:val="nil"/>
              <w:bottom w:val="single" w:sz="4" w:space="0" w:color="auto"/>
              <w:right w:val="single" w:sz="4" w:space="0" w:color="auto"/>
            </w:tcBorders>
            <w:shd w:val="clear" w:color="000000" w:fill="FFFFFF"/>
            <w:vAlign w:val="center"/>
            <w:hideMark/>
          </w:tcPr>
          <w:p w14:paraId="4508720C"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POMOĆI IZ DRŽAVNOG PRORAČUNA</w:t>
            </w:r>
          </w:p>
        </w:tc>
        <w:tc>
          <w:tcPr>
            <w:tcW w:w="1156" w:type="dxa"/>
            <w:tcBorders>
              <w:top w:val="nil"/>
              <w:left w:val="nil"/>
              <w:bottom w:val="single" w:sz="4" w:space="0" w:color="auto"/>
              <w:right w:val="single" w:sz="4" w:space="0" w:color="auto"/>
            </w:tcBorders>
            <w:shd w:val="clear" w:color="000000" w:fill="FFFFFF"/>
            <w:vAlign w:val="center"/>
            <w:hideMark/>
          </w:tcPr>
          <w:p w14:paraId="700C1A9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33.900,00</w:t>
            </w:r>
          </w:p>
        </w:tc>
        <w:tc>
          <w:tcPr>
            <w:tcW w:w="1156" w:type="dxa"/>
            <w:tcBorders>
              <w:top w:val="nil"/>
              <w:left w:val="nil"/>
              <w:bottom w:val="single" w:sz="4" w:space="0" w:color="auto"/>
              <w:right w:val="single" w:sz="4" w:space="0" w:color="auto"/>
            </w:tcBorders>
            <w:shd w:val="clear" w:color="000000" w:fill="FFFFFF"/>
            <w:vAlign w:val="center"/>
            <w:hideMark/>
          </w:tcPr>
          <w:p w14:paraId="1B65D43A"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33.900,00</w:t>
            </w:r>
          </w:p>
        </w:tc>
        <w:tc>
          <w:tcPr>
            <w:tcW w:w="1864" w:type="dxa"/>
            <w:tcBorders>
              <w:top w:val="nil"/>
              <w:left w:val="nil"/>
              <w:bottom w:val="single" w:sz="4" w:space="0" w:color="auto"/>
              <w:right w:val="single" w:sz="4" w:space="0" w:color="auto"/>
            </w:tcBorders>
            <w:shd w:val="clear" w:color="000000" w:fill="FFFFFF"/>
            <w:vAlign w:val="center"/>
            <w:hideMark/>
          </w:tcPr>
          <w:p w14:paraId="2C8B6ACC"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7B8CD0A6"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r w:rsidR="00A53C96" w:rsidRPr="00A53C96" w14:paraId="77D77399" w14:textId="77777777" w:rsidTr="00A53C96">
        <w:trPr>
          <w:trHeight w:val="42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3CE90C7E"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7</w:t>
            </w:r>
          </w:p>
        </w:tc>
        <w:tc>
          <w:tcPr>
            <w:tcW w:w="2451" w:type="dxa"/>
            <w:tcBorders>
              <w:top w:val="nil"/>
              <w:left w:val="nil"/>
              <w:bottom w:val="single" w:sz="4" w:space="0" w:color="auto"/>
              <w:right w:val="single" w:sz="4" w:space="0" w:color="auto"/>
            </w:tcBorders>
            <w:shd w:val="clear" w:color="000000" w:fill="FFFFFF"/>
            <w:vAlign w:val="center"/>
            <w:hideMark/>
          </w:tcPr>
          <w:p w14:paraId="539119EF" w14:textId="77777777" w:rsidR="00A53C96" w:rsidRPr="00A53C96" w:rsidRDefault="00A53C96" w:rsidP="00A53C96">
            <w:pPr>
              <w:spacing w:after="0" w:line="240" w:lineRule="auto"/>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NADOKNADE ŠTETE S OSNOVA</w:t>
            </w:r>
          </w:p>
        </w:tc>
        <w:tc>
          <w:tcPr>
            <w:tcW w:w="1156" w:type="dxa"/>
            <w:tcBorders>
              <w:top w:val="nil"/>
              <w:left w:val="nil"/>
              <w:bottom w:val="single" w:sz="4" w:space="0" w:color="auto"/>
              <w:right w:val="single" w:sz="4" w:space="0" w:color="auto"/>
            </w:tcBorders>
            <w:shd w:val="clear" w:color="000000" w:fill="FFFFFF"/>
            <w:vAlign w:val="center"/>
            <w:hideMark/>
          </w:tcPr>
          <w:p w14:paraId="009CCFB4"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156" w:type="dxa"/>
            <w:tcBorders>
              <w:top w:val="nil"/>
              <w:left w:val="nil"/>
              <w:bottom w:val="single" w:sz="4" w:space="0" w:color="auto"/>
              <w:right w:val="single" w:sz="4" w:space="0" w:color="auto"/>
            </w:tcBorders>
            <w:shd w:val="clear" w:color="000000" w:fill="FFFFFF"/>
            <w:vAlign w:val="center"/>
            <w:hideMark/>
          </w:tcPr>
          <w:p w14:paraId="1AD8D2C2"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64" w:type="dxa"/>
            <w:tcBorders>
              <w:top w:val="nil"/>
              <w:left w:val="nil"/>
              <w:bottom w:val="single" w:sz="4" w:space="0" w:color="auto"/>
              <w:right w:val="single" w:sz="4" w:space="0" w:color="auto"/>
            </w:tcBorders>
            <w:shd w:val="clear" w:color="000000" w:fill="FFFFFF"/>
            <w:vAlign w:val="center"/>
            <w:hideMark/>
          </w:tcPr>
          <w:p w14:paraId="0B1A0FF5"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01E2E0D1" w14:textId="77777777" w:rsidR="00A53C96" w:rsidRPr="00A53C96" w:rsidRDefault="00A53C96" w:rsidP="00A53C96">
            <w:pPr>
              <w:spacing w:after="0" w:line="240" w:lineRule="auto"/>
              <w:jc w:val="right"/>
              <w:rPr>
                <w:rFonts w:asciiTheme="minorHAnsi" w:eastAsia="Times New Roman" w:hAnsiTheme="minorHAnsi" w:cstheme="minorHAnsi"/>
                <w:b/>
                <w:bCs/>
                <w:lang w:eastAsia="hr-HR"/>
              </w:rPr>
            </w:pPr>
            <w:r w:rsidRPr="00A53C96">
              <w:rPr>
                <w:rFonts w:asciiTheme="minorHAnsi" w:eastAsia="Times New Roman" w:hAnsiTheme="minorHAnsi" w:cstheme="minorHAnsi"/>
                <w:b/>
                <w:bCs/>
                <w:lang w:eastAsia="hr-HR"/>
              </w:rPr>
              <w:t>0,00</w:t>
            </w:r>
          </w:p>
        </w:tc>
      </w:tr>
      <w:tr w:rsidR="00A53C96" w:rsidRPr="00A53C96" w14:paraId="68BC696B" w14:textId="77777777" w:rsidTr="00A53C96">
        <w:trPr>
          <w:trHeight w:val="1125"/>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1F7AA996"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7.8.</w:t>
            </w:r>
          </w:p>
        </w:tc>
        <w:tc>
          <w:tcPr>
            <w:tcW w:w="2451" w:type="dxa"/>
            <w:tcBorders>
              <w:top w:val="nil"/>
              <w:left w:val="nil"/>
              <w:bottom w:val="single" w:sz="4" w:space="0" w:color="auto"/>
              <w:right w:val="single" w:sz="4" w:space="0" w:color="auto"/>
            </w:tcBorders>
            <w:shd w:val="clear" w:color="000000" w:fill="FFFFFF"/>
            <w:vAlign w:val="center"/>
            <w:hideMark/>
          </w:tcPr>
          <w:p w14:paraId="3FC8AF24" w14:textId="77777777" w:rsidR="00A53C96" w:rsidRPr="00A53C96" w:rsidRDefault="00A53C96" w:rsidP="00A53C96">
            <w:pPr>
              <w:spacing w:after="0" w:line="240" w:lineRule="auto"/>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OSTALI PRIHODI OD NEFINANC. IMOVINE I NADOKN. ŠTETE KORISNIK</w:t>
            </w:r>
          </w:p>
        </w:tc>
        <w:tc>
          <w:tcPr>
            <w:tcW w:w="1156" w:type="dxa"/>
            <w:tcBorders>
              <w:top w:val="nil"/>
              <w:left w:val="nil"/>
              <w:bottom w:val="single" w:sz="4" w:space="0" w:color="auto"/>
              <w:right w:val="single" w:sz="4" w:space="0" w:color="auto"/>
            </w:tcBorders>
            <w:shd w:val="clear" w:color="000000" w:fill="FFFFFF"/>
            <w:vAlign w:val="center"/>
            <w:hideMark/>
          </w:tcPr>
          <w:p w14:paraId="10F3D524"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156" w:type="dxa"/>
            <w:tcBorders>
              <w:top w:val="nil"/>
              <w:left w:val="nil"/>
              <w:bottom w:val="single" w:sz="4" w:space="0" w:color="auto"/>
              <w:right w:val="single" w:sz="4" w:space="0" w:color="auto"/>
            </w:tcBorders>
            <w:shd w:val="clear" w:color="000000" w:fill="FFFFFF"/>
            <w:vAlign w:val="center"/>
            <w:hideMark/>
          </w:tcPr>
          <w:p w14:paraId="7544907B"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64" w:type="dxa"/>
            <w:tcBorders>
              <w:top w:val="nil"/>
              <w:left w:val="nil"/>
              <w:bottom w:val="single" w:sz="4" w:space="0" w:color="auto"/>
              <w:right w:val="single" w:sz="4" w:space="0" w:color="auto"/>
            </w:tcBorders>
            <w:shd w:val="clear" w:color="000000" w:fill="FFFFFF"/>
            <w:vAlign w:val="center"/>
            <w:hideMark/>
          </w:tcPr>
          <w:p w14:paraId="6267A6AF"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c>
          <w:tcPr>
            <w:tcW w:w="1841" w:type="dxa"/>
            <w:tcBorders>
              <w:top w:val="nil"/>
              <w:left w:val="nil"/>
              <w:bottom w:val="single" w:sz="4" w:space="0" w:color="auto"/>
              <w:right w:val="single" w:sz="4" w:space="0" w:color="auto"/>
            </w:tcBorders>
            <w:shd w:val="clear" w:color="000000" w:fill="FFFFFF"/>
            <w:vAlign w:val="center"/>
            <w:hideMark/>
          </w:tcPr>
          <w:p w14:paraId="3D7265E9" w14:textId="77777777" w:rsidR="00A53C96" w:rsidRPr="00A53C96" w:rsidRDefault="00A53C96" w:rsidP="00A53C96">
            <w:pPr>
              <w:spacing w:after="0" w:line="240" w:lineRule="auto"/>
              <w:jc w:val="right"/>
              <w:rPr>
                <w:rFonts w:asciiTheme="minorHAnsi" w:eastAsia="Times New Roman" w:hAnsiTheme="minorHAnsi" w:cstheme="minorHAnsi"/>
                <w:lang w:eastAsia="hr-HR"/>
              </w:rPr>
            </w:pPr>
            <w:r w:rsidRPr="00A53C96">
              <w:rPr>
                <w:rFonts w:asciiTheme="minorHAnsi" w:eastAsia="Times New Roman" w:hAnsiTheme="minorHAnsi" w:cstheme="minorHAnsi"/>
                <w:lang w:eastAsia="hr-HR"/>
              </w:rPr>
              <w:t>0,00</w:t>
            </w:r>
          </w:p>
        </w:tc>
      </w:tr>
    </w:tbl>
    <w:p w14:paraId="1E195369" w14:textId="77777777" w:rsidR="00714749" w:rsidRDefault="00714749" w:rsidP="0021335F">
      <w:pPr>
        <w:spacing w:after="0"/>
        <w:rPr>
          <w:rFonts w:asciiTheme="majorBidi" w:eastAsiaTheme="minorHAnsi" w:hAnsiTheme="majorBidi" w:cstheme="majorBidi"/>
          <w:b/>
          <w:sz w:val="16"/>
          <w:szCs w:val="16"/>
        </w:rPr>
      </w:pPr>
    </w:p>
    <w:p w14:paraId="2E6F2327" w14:textId="75D6D5B5" w:rsidR="00A53C96" w:rsidRDefault="00A53C96">
      <w:pPr>
        <w:spacing w:after="0" w:line="240" w:lineRule="auto"/>
        <w:rPr>
          <w:rFonts w:asciiTheme="majorBidi" w:eastAsiaTheme="minorHAnsi" w:hAnsiTheme="majorBidi" w:cstheme="majorBidi"/>
          <w:b/>
          <w:sz w:val="16"/>
          <w:szCs w:val="16"/>
        </w:rPr>
      </w:pPr>
      <w:r>
        <w:rPr>
          <w:rFonts w:asciiTheme="majorBidi" w:eastAsiaTheme="minorHAnsi" w:hAnsiTheme="majorBidi" w:cstheme="majorBidi"/>
          <w:b/>
          <w:sz w:val="16"/>
          <w:szCs w:val="16"/>
        </w:rPr>
        <w:br w:type="page"/>
      </w:r>
    </w:p>
    <w:p w14:paraId="4DD18274" w14:textId="77777777" w:rsidR="002F196D" w:rsidRDefault="002F196D" w:rsidP="0021335F">
      <w:pPr>
        <w:spacing w:after="0"/>
        <w:rPr>
          <w:rFonts w:asciiTheme="majorBidi" w:eastAsiaTheme="minorHAnsi" w:hAnsiTheme="majorBidi" w:cstheme="majorBidi"/>
          <w:b/>
          <w:sz w:val="16"/>
          <w:szCs w:val="16"/>
        </w:rPr>
      </w:pPr>
    </w:p>
    <w:p w14:paraId="52976EDA" w14:textId="77777777" w:rsidR="002F196D" w:rsidRDefault="002F196D" w:rsidP="0021335F">
      <w:pPr>
        <w:spacing w:after="0"/>
        <w:rPr>
          <w:rFonts w:asciiTheme="majorBidi" w:eastAsiaTheme="minorHAnsi" w:hAnsiTheme="majorBidi" w:cstheme="majorBidi"/>
          <w:b/>
          <w:sz w:val="16"/>
          <w:szCs w:val="16"/>
        </w:rPr>
      </w:pPr>
    </w:p>
    <w:tbl>
      <w:tblPr>
        <w:tblW w:w="9740" w:type="dxa"/>
        <w:tblLook w:val="04A0" w:firstRow="1" w:lastRow="0" w:firstColumn="1" w:lastColumn="0" w:noHBand="0" w:noVBand="1"/>
      </w:tblPr>
      <w:tblGrid>
        <w:gridCol w:w="2200"/>
        <w:gridCol w:w="1760"/>
        <w:gridCol w:w="1400"/>
        <w:gridCol w:w="1460"/>
        <w:gridCol w:w="1360"/>
        <w:gridCol w:w="1560"/>
      </w:tblGrid>
      <w:tr w:rsidR="00A53C96" w:rsidRPr="00A53C96" w14:paraId="62F72718" w14:textId="77777777" w:rsidTr="00A53C96">
        <w:trPr>
          <w:trHeight w:val="300"/>
        </w:trPr>
        <w:tc>
          <w:tcPr>
            <w:tcW w:w="9740" w:type="dxa"/>
            <w:gridSpan w:val="6"/>
            <w:tcBorders>
              <w:top w:val="nil"/>
              <w:left w:val="nil"/>
              <w:bottom w:val="nil"/>
              <w:right w:val="nil"/>
            </w:tcBorders>
            <w:noWrap/>
            <w:vAlign w:val="center"/>
            <w:hideMark/>
          </w:tcPr>
          <w:p w14:paraId="557ACC2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B. RAČUN  FINANCIRANJA</w:t>
            </w:r>
          </w:p>
        </w:tc>
      </w:tr>
      <w:tr w:rsidR="00A53C96" w:rsidRPr="00A53C96" w14:paraId="1492B703" w14:textId="77777777" w:rsidTr="00A53C96">
        <w:trPr>
          <w:trHeight w:val="300"/>
        </w:trPr>
        <w:tc>
          <w:tcPr>
            <w:tcW w:w="2200" w:type="dxa"/>
            <w:tcBorders>
              <w:top w:val="nil"/>
              <w:left w:val="nil"/>
              <w:bottom w:val="nil"/>
              <w:right w:val="nil"/>
            </w:tcBorders>
            <w:noWrap/>
            <w:vAlign w:val="center"/>
            <w:hideMark/>
          </w:tcPr>
          <w:p w14:paraId="3EA3BAA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2A3B967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4B0752B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72FD961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0572E49E"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23B93E2B"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67B11D1E" w14:textId="77777777" w:rsidTr="00A53C96">
        <w:trPr>
          <w:trHeight w:val="300"/>
        </w:trPr>
        <w:tc>
          <w:tcPr>
            <w:tcW w:w="9740" w:type="dxa"/>
            <w:gridSpan w:val="6"/>
            <w:tcBorders>
              <w:top w:val="nil"/>
              <w:left w:val="nil"/>
              <w:bottom w:val="nil"/>
              <w:right w:val="nil"/>
            </w:tcBorders>
            <w:noWrap/>
            <w:vAlign w:val="center"/>
            <w:hideMark/>
          </w:tcPr>
          <w:p w14:paraId="5B83BB3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B.1. RAČUN FINANCIRANJA PREMA EKONOMSKOJ KLASIFIKACIJI</w:t>
            </w:r>
          </w:p>
        </w:tc>
      </w:tr>
      <w:tr w:rsidR="00A53C96" w:rsidRPr="00A53C96" w14:paraId="52A9B79F" w14:textId="77777777" w:rsidTr="00A53C96">
        <w:trPr>
          <w:trHeight w:val="300"/>
        </w:trPr>
        <w:tc>
          <w:tcPr>
            <w:tcW w:w="2200" w:type="dxa"/>
            <w:tcBorders>
              <w:top w:val="nil"/>
              <w:left w:val="nil"/>
              <w:bottom w:val="nil"/>
              <w:right w:val="nil"/>
            </w:tcBorders>
            <w:vAlign w:val="center"/>
            <w:hideMark/>
          </w:tcPr>
          <w:p w14:paraId="10B6EB55"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vAlign w:val="center"/>
            <w:hideMark/>
          </w:tcPr>
          <w:p w14:paraId="546ED0C7"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00" w:type="dxa"/>
            <w:tcBorders>
              <w:top w:val="nil"/>
              <w:left w:val="nil"/>
              <w:bottom w:val="nil"/>
              <w:right w:val="nil"/>
            </w:tcBorders>
            <w:vAlign w:val="center"/>
            <w:hideMark/>
          </w:tcPr>
          <w:p w14:paraId="3A4C454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60" w:type="dxa"/>
            <w:tcBorders>
              <w:top w:val="nil"/>
              <w:left w:val="nil"/>
              <w:bottom w:val="nil"/>
              <w:right w:val="nil"/>
            </w:tcBorders>
            <w:vAlign w:val="center"/>
            <w:hideMark/>
          </w:tcPr>
          <w:p w14:paraId="1B0A664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60" w:type="dxa"/>
            <w:tcBorders>
              <w:top w:val="nil"/>
              <w:left w:val="nil"/>
              <w:bottom w:val="nil"/>
              <w:right w:val="nil"/>
            </w:tcBorders>
            <w:vAlign w:val="center"/>
            <w:hideMark/>
          </w:tcPr>
          <w:p w14:paraId="7901543A"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560" w:type="dxa"/>
            <w:tcBorders>
              <w:top w:val="nil"/>
              <w:left w:val="nil"/>
              <w:bottom w:val="nil"/>
              <w:right w:val="nil"/>
            </w:tcBorders>
            <w:vAlign w:val="center"/>
            <w:hideMark/>
          </w:tcPr>
          <w:p w14:paraId="43093100"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72D4EEB5" w14:textId="77777777" w:rsidTr="00A53C96">
        <w:trPr>
          <w:trHeight w:val="51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3F63ACF"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283AEE31"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7D0A337"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1A1277E2"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36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18DD92A"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49D105B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6E0E202D" w14:textId="77777777" w:rsidTr="00A53C96">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6DD67C8E"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58753584"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2392F261"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57693C84"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7B438684"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688C6BBD"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629CFD62" w14:textId="77777777" w:rsidTr="00A53C96">
        <w:trPr>
          <w:trHeight w:val="315"/>
        </w:trPr>
        <w:tc>
          <w:tcPr>
            <w:tcW w:w="2200" w:type="dxa"/>
            <w:tcBorders>
              <w:top w:val="nil"/>
              <w:left w:val="single" w:sz="8" w:space="0" w:color="auto"/>
              <w:bottom w:val="single" w:sz="8" w:space="0" w:color="auto"/>
              <w:right w:val="single" w:sz="8" w:space="0" w:color="auto"/>
            </w:tcBorders>
            <w:vAlign w:val="center"/>
            <w:hideMark/>
          </w:tcPr>
          <w:p w14:paraId="2EF55B7B"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15C33E5A"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PRIMICI UKUPNO</w:t>
            </w:r>
          </w:p>
        </w:tc>
        <w:tc>
          <w:tcPr>
            <w:tcW w:w="1400" w:type="dxa"/>
            <w:tcBorders>
              <w:top w:val="nil"/>
              <w:left w:val="nil"/>
              <w:bottom w:val="single" w:sz="8" w:space="0" w:color="000000"/>
              <w:right w:val="single" w:sz="8" w:space="0" w:color="auto"/>
            </w:tcBorders>
            <w:vAlign w:val="center"/>
            <w:hideMark/>
          </w:tcPr>
          <w:p w14:paraId="7E3BACC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000000"/>
              <w:right w:val="single" w:sz="8" w:space="0" w:color="auto"/>
            </w:tcBorders>
            <w:vAlign w:val="center"/>
            <w:hideMark/>
          </w:tcPr>
          <w:p w14:paraId="526137D2"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000000"/>
              <w:right w:val="single" w:sz="8" w:space="0" w:color="auto"/>
            </w:tcBorders>
            <w:vAlign w:val="center"/>
            <w:hideMark/>
          </w:tcPr>
          <w:p w14:paraId="76A75D29"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000000"/>
              <w:right w:val="single" w:sz="8" w:space="0" w:color="auto"/>
            </w:tcBorders>
            <w:vAlign w:val="center"/>
            <w:hideMark/>
          </w:tcPr>
          <w:p w14:paraId="0DADE0F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6F884344" w14:textId="77777777" w:rsidTr="00A53C96">
        <w:trPr>
          <w:trHeight w:val="690"/>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3BB190A3"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8</w:t>
            </w:r>
          </w:p>
        </w:tc>
        <w:tc>
          <w:tcPr>
            <w:tcW w:w="1760" w:type="dxa"/>
            <w:tcBorders>
              <w:top w:val="nil"/>
              <w:left w:val="nil"/>
              <w:bottom w:val="single" w:sz="8" w:space="0" w:color="auto"/>
              <w:right w:val="single" w:sz="8" w:space="0" w:color="auto"/>
            </w:tcBorders>
            <w:shd w:val="clear" w:color="000000" w:fill="FFFFFF"/>
            <w:vAlign w:val="center"/>
            <w:hideMark/>
          </w:tcPr>
          <w:p w14:paraId="2606969B"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Primici od financijske imovine i zaduživanja</w:t>
            </w:r>
          </w:p>
        </w:tc>
        <w:tc>
          <w:tcPr>
            <w:tcW w:w="1400" w:type="dxa"/>
            <w:tcBorders>
              <w:top w:val="nil"/>
              <w:left w:val="nil"/>
              <w:bottom w:val="single" w:sz="8" w:space="0" w:color="auto"/>
              <w:right w:val="single" w:sz="8" w:space="0" w:color="auto"/>
            </w:tcBorders>
            <w:shd w:val="clear" w:color="000000" w:fill="FFFFFF"/>
            <w:noWrap/>
            <w:vAlign w:val="center"/>
            <w:hideMark/>
          </w:tcPr>
          <w:p w14:paraId="65CC8688"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72520185"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F113DA8"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63773710"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1D27773F" w14:textId="77777777" w:rsidTr="00A53C96">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59897B77"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0A527680"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1898C00E"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370C8B5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774B440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1D7E9BB0"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178FBEBA" w14:textId="77777777" w:rsidTr="00A53C96">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0E166A3B"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0CF611B5"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5712100A"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AFE2DD1"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34309121"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463C6F89"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679CABBC" w14:textId="77777777" w:rsidTr="00A53C96">
        <w:trPr>
          <w:trHeight w:val="690"/>
        </w:trPr>
        <w:tc>
          <w:tcPr>
            <w:tcW w:w="2200" w:type="dxa"/>
            <w:tcBorders>
              <w:top w:val="nil"/>
              <w:left w:val="single" w:sz="8" w:space="0" w:color="auto"/>
              <w:bottom w:val="single" w:sz="8" w:space="0" w:color="auto"/>
              <w:right w:val="single" w:sz="8" w:space="0" w:color="auto"/>
            </w:tcBorders>
            <w:shd w:val="clear" w:color="000000" w:fill="FFFFFF"/>
            <w:noWrap/>
            <w:vAlign w:val="center"/>
            <w:hideMark/>
          </w:tcPr>
          <w:p w14:paraId="0094A4E4"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5</w:t>
            </w:r>
          </w:p>
        </w:tc>
        <w:tc>
          <w:tcPr>
            <w:tcW w:w="1760" w:type="dxa"/>
            <w:tcBorders>
              <w:top w:val="nil"/>
              <w:left w:val="nil"/>
              <w:bottom w:val="single" w:sz="8" w:space="0" w:color="auto"/>
              <w:right w:val="single" w:sz="8" w:space="0" w:color="auto"/>
            </w:tcBorders>
            <w:shd w:val="clear" w:color="000000" w:fill="FFFFFF"/>
            <w:vAlign w:val="center"/>
            <w:hideMark/>
          </w:tcPr>
          <w:p w14:paraId="61865E99"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Izdaci za financijsku imovinu i otplate zajmova</w:t>
            </w:r>
          </w:p>
        </w:tc>
        <w:tc>
          <w:tcPr>
            <w:tcW w:w="1400" w:type="dxa"/>
            <w:tcBorders>
              <w:top w:val="nil"/>
              <w:left w:val="nil"/>
              <w:bottom w:val="single" w:sz="8" w:space="0" w:color="auto"/>
              <w:right w:val="single" w:sz="8" w:space="0" w:color="auto"/>
            </w:tcBorders>
            <w:shd w:val="clear" w:color="000000" w:fill="FFFFFF"/>
            <w:noWrap/>
            <w:vAlign w:val="center"/>
            <w:hideMark/>
          </w:tcPr>
          <w:p w14:paraId="7AE7EE05"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2EA32456"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3B5CE16"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30AFE97A"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4A9B080A" w14:textId="77777777" w:rsidTr="00A53C96">
        <w:trPr>
          <w:trHeight w:val="300"/>
        </w:trPr>
        <w:tc>
          <w:tcPr>
            <w:tcW w:w="2200" w:type="dxa"/>
            <w:tcBorders>
              <w:top w:val="nil"/>
              <w:left w:val="nil"/>
              <w:bottom w:val="nil"/>
              <w:right w:val="nil"/>
            </w:tcBorders>
            <w:noWrap/>
            <w:vAlign w:val="center"/>
            <w:hideMark/>
          </w:tcPr>
          <w:p w14:paraId="007530E7"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2AE1CD1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33857D31"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2320889F"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3226065B"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77CE90EF"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2EF9A634" w14:textId="77777777" w:rsidTr="00A53C96">
        <w:trPr>
          <w:trHeight w:val="300"/>
        </w:trPr>
        <w:tc>
          <w:tcPr>
            <w:tcW w:w="2200" w:type="dxa"/>
            <w:tcBorders>
              <w:top w:val="nil"/>
              <w:left w:val="nil"/>
              <w:bottom w:val="nil"/>
              <w:right w:val="nil"/>
            </w:tcBorders>
            <w:noWrap/>
            <w:vAlign w:val="bottom"/>
            <w:hideMark/>
          </w:tcPr>
          <w:p w14:paraId="3890366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760" w:type="dxa"/>
            <w:tcBorders>
              <w:top w:val="nil"/>
              <w:left w:val="nil"/>
              <w:bottom w:val="nil"/>
              <w:right w:val="nil"/>
            </w:tcBorders>
            <w:noWrap/>
            <w:vAlign w:val="bottom"/>
            <w:hideMark/>
          </w:tcPr>
          <w:p w14:paraId="0F8323C6"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35001210"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5EC1ACF4"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4714EEDF"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091CBFE0"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0C5E2F72" w14:textId="77777777" w:rsidTr="00A53C96">
        <w:trPr>
          <w:trHeight w:val="300"/>
        </w:trPr>
        <w:tc>
          <w:tcPr>
            <w:tcW w:w="9740" w:type="dxa"/>
            <w:gridSpan w:val="6"/>
            <w:tcBorders>
              <w:top w:val="nil"/>
              <w:left w:val="nil"/>
              <w:bottom w:val="nil"/>
              <w:right w:val="nil"/>
            </w:tcBorders>
            <w:noWrap/>
            <w:vAlign w:val="center"/>
            <w:hideMark/>
          </w:tcPr>
          <w:p w14:paraId="3A69EAB7"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B.2. RAČUN FINANCIRANJA PREMA IZVORIMA FINANCIRANJA</w:t>
            </w:r>
          </w:p>
        </w:tc>
      </w:tr>
      <w:tr w:rsidR="00A53C96" w:rsidRPr="00A53C96" w14:paraId="68AEE767" w14:textId="77777777" w:rsidTr="00A53C96">
        <w:trPr>
          <w:trHeight w:val="300"/>
        </w:trPr>
        <w:tc>
          <w:tcPr>
            <w:tcW w:w="2200" w:type="dxa"/>
            <w:tcBorders>
              <w:top w:val="nil"/>
              <w:left w:val="nil"/>
              <w:bottom w:val="nil"/>
              <w:right w:val="nil"/>
            </w:tcBorders>
            <w:noWrap/>
            <w:vAlign w:val="bottom"/>
            <w:hideMark/>
          </w:tcPr>
          <w:p w14:paraId="144EEE6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331C8B8F"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6922B1E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730F0922"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22DE5BFC" w14:textId="77777777" w:rsidR="00A53C96" w:rsidRPr="00A53C96" w:rsidRDefault="00A53C96" w:rsidP="00A53C96">
            <w:pPr>
              <w:spacing w:after="0" w:line="240" w:lineRule="auto"/>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477B8520" w14:textId="77777777" w:rsidR="00A53C96" w:rsidRPr="00A53C96" w:rsidRDefault="00A53C96" w:rsidP="00A53C96">
            <w:pPr>
              <w:spacing w:after="0" w:line="240" w:lineRule="auto"/>
              <w:rPr>
                <w:rFonts w:asciiTheme="minorHAnsi" w:eastAsia="Times New Roman" w:hAnsiTheme="minorHAnsi" w:cstheme="minorHAnsi"/>
                <w:lang w:eastAsia="hr-HR"/>
              </w:rPr>
            </w:pPr>
          </w:p>
        </w:tc>
      </w:tr>
      <w:tr w:rsidR="00A53C96" w:rsidRPr="00A53C96" w14:paraId="498D387F" w14:textId="77777777" w:rsidTr="00A53C96">
        <w:trPr>
          <w:trHeight w:val="96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8F03EE6"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Razred/</w:t>
            </w:r>
            <w:r w:rsidRPr="00A53C96">
              <w:rPr>
                <w:rFonts w:asciiTheme="minorHAnsi" w:eastAsia="Times New Roman" w:hAnsiTheme="minorHAnsi" w:cstheme="minorHAnsi"/>
                <w:b/>
                <w:bCs/>
                <w:color w:val="00000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53A9C749"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34F0B2B"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7A6C4DAE"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Povećanje/</w:t>
            </w:r>
            <w:r w:rsidRPr="00A53C96">
              <w:rPr>
                <w:rFonts w:asciiTheme="minorHAnsi" w:eastAsia="Times New Roman" w:hAnsiTheme="minorHAnsi" w:cstheme="minorHAnsi"/>
                <w:b/>
                <w:bCs/>
                <w:color w:val="000000"/>
                <w:lang w:eastAsia="hr-HR"/>
              </w:rPr>
              <w:br/>
              <w:t>smanjenje</w:t>
            </w:r>
          </w:p>
        </w:tc>
        <w:tc>
          <w:tcPr>
            <w:tcW w:w="1360" w:type="dxa"/>
            <w:tcBorders>
              <w:top w:val="single" w:sz="4" w:space="0" w:color="auto"/>
              <w:left w:val="nil"/>
              <w:bottom w:val="single" w:sz="4" w:space="0" w:color="auto"/>
              <w:right w:val="single" w:sz="4" w:space="0" w:color="auto"/>
            </w:tcBorders>
            <w:shd w:val="clear" w:color="000000" w:fill="C0E6F5"/>
            <w:vAlign w:val="center"/>
            <w:hideMark/>
          </w:tcPr>
          <w:p w14:paraId="27ECFCFB"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49B1EAE5"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 IZMJENA 2026.</w:t>
            </w:r>
          </w:p>
        </w:tc>
      </w:tr>
      <w:tr w:rsidR="00A53C96" w:rsidRPr="00A53C96" w14:paraId="1F150081" w14:textId="77777777" w:rsidTr="00A53C96">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49BD29CA"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78F9196C"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07514BC9"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3</w:t>
            </w:r>
          </w:p>
        </w:tc>
        <w:tc>
          <w:tcPr>
            <w:tcW w:w="1460" w:type="dxa"/>
            <w:tcBorders>
              <w:top w:val="nil"/>
              <w:left w:val="nil"/>
              <w:bottom w:val="single" w:sz="4" w:space="0" w:color="auto"/>
              <w:right w:val="single" w:sz="4" w:space="0" w:color="auto"/>
            </w:tcBorders>
            <w:shd w:val="clear" w:color="000000" w:fill="C0E6F5"/>
            <w:vAlign w:val="center"/>
            <w:hideMark/>
          </w:tcPr>
          <w:p w14:paraId="54D501C2"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0AB161F8"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5</w:t>
            </w:r>
          </w:p>
        </w:tc>
        <w:tc>
          <w:tcPr>
            <w:tcW w:w="1560" w:type="dxa"/>
            <w:tcBorders>
              <w:top w:val="nil"/>
              <w:left w:val="nil"/>
              <w:bottom w:val="single" w:sz="4" w:space="0" w:color="auto"/>
              <w:right w:val="single" w:sz="4" w:space="0" w:color="auto"/>
            </w:tcBorders>
            <w:shd w:val="clear" w:color="000000" w:fill="C0E6F5"/>
            <w:vAlign w:val="center"/>
            <w:hideMark/>
          </w:tcPr>
          <w:p w14:paraId="52082F8C" w14:textId="77777777" w:rsidR="00A53C96" w:rsidRPr="00A53C96" w:rsidRDefault="00A53C96" w:rsidP="00A53C96">
            <w:pPr>
              <w:spacing w:after="0" w:line="240" w:lineRule="auto"/>
              <w:jc w:val="center"/>
              <w:rPr>
                <w:rFonts w:asciiTheme="minorHAnsi" w:eastAsia="Times New Roman" w:hAnsiTheme="minorHAnsi" w:cstheme="minorHAnsi"/>
                <w:color w:val="000000"/>
                <w:lang w:eastAsia="hr-HR"/>
              </w:rPr>
            </w:pPr>
            <w:r w:rsidRPr="00A53C96">
              <w:rPr>
                <w:rFonts w:asciiTheme="minorHAnsi" w:eastAsia="Times New Roman" w:hAnsiTheme="minorHAnsi" w:cstheme="minorHAnsi"/>
                <w:color w:val="000000"/>
                <w:lang w:eastAsia="hr-HR"/>
              </w:rPr>
              <w:t>6</w:t>
            </w:r>
          </w:p>
        </w:tc>
      </w:tr>
      <w:tr w:rsidR="00A53C96" w:rsidRPr="00A53C96" w14:paraId="6BEC01A2" w14:textId="77777777" w:rsidTr="00A53C96">
        <w:trPr>
          <w:trHeight w:val="315"/>
        </w:trPr>
        <w:tc>
          <w:tcPr>
            <w:tcW w:w="2200" w:type="dxa"/>
            <w:tcBorders>
              <w:top w:val="nil"/>
              <w:left w:val="single" w:sz="8" w:space="0" w:color="auto"/>
              <w:bottom w:val="single" w:sz="8" w:space="0" w:color="auto"/>
              <w:right w:val="single" w:sz="8" w:space="0" w:color="auto"/>
            </w:tcBorders>
            <w:vAlign w:val="center"/>
            <w:hideMark/>
          </w:tcPr>
          <w:p w14:paraId="03C104E5" w14:textId="77777777" w:rsidR="00A53C96" w:rsidRPr="00A53C96" w:rsidRDefault="00A53C96" w:rsidP="00A53C96">
            <w:pPr>
              <w:spacing w:after="0" w:line="240" w:lineRule="auto"/>
              <w:jc w:val="center"/>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1EE5893B"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PRIMICI UKUPNO</w:t>
            </w:r>
          </w:p>
        </w:tc>
        <w:tc>
          <w:tcPr>
            <w:tcW w:w="1400" w:type="dxa"/>
            <w:tcBorders>
              <w:top w:val="nil"/>
              <w:left w:val="nil"/>
              <w:bottom w:val="single" w:sz="8" w:space="0" w:color="000000"/>
              <w:right w:val="single" w:sz="8" w:space="0" w:color="auto"/>
            </w:tcBorders>
            <w:vAlign w:val="center"/>
            <w:hideMark/>
          </w:tcPr>
          <w:p w14:paraId="66CE4D36"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000000"/>
              <w:right w:val="single" w:sz="8" w:space="0" w:color="auto"/>
            </w:tcBorders>
            <w:vAlign w:val="center"/>
            <w:hideMark/>
          </w:tcPr>
          <w:p w14:paraId="1374F3FA"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000000"/>
              <w:right w:val="single" w:sz="8" w:space="0" w:color="auto"/>
            </w:tcBorders>
            <w:vAlign w:val="center"/>
            <w:hideMark/>
          </w:tcPr>
          <w:p w14:paraId="08C06BC1"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000000"/>
              <w:right w:val="single" w:sz="8" w:space="0" w:color="auto"/>
            </w:tcBorders>
            <w:vAlign w:val="center"/>
            <w:hideMark/>
          </w:tcPr>
          <w:p w14:paraId="58F28BDA"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r w:rsidR="00A53C96" w:rsidRPr="00A53C96" w14:paraId="2DE2316B" w14:textId="77777777" w:rsidTr="00A53C96">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5807A314"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38082097"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2AD71108"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460" w:type="dxa"/>
            <w:tcBorders>
              <w:top w:val="nil"/>
              <w:left w:val="nil"/>
              <w:bottom w:val="single" w:sz="8" w:space="0" w:color="auto"/>
              <w:right w:val="single" w:sz="8" w:space="0" w:color="auto"/>
            </w:tcBorders>
            <w:shd w:val="clear" w:color="000000" w:fill="FFFFFF"/>
            <w:noWrap/>
            <w:vAlign w:val="center"/>
            <w:hideMark/>
          </w:tcPr>
          <w:p w14:paraId="17B52106"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1AC090B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687D66EB"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r>
      <w:tr w:rsidR="00A53C96" w:rsidRPr="00A53C96" w14:paraId="66026B05" w14:textId="77777777" w:rsidTr="00A53C96">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598EACDD"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518A6FB4" w14:textId="77777777" w:rsidR="00A53C96" w:rsidRPr="00A53C96" w:rsidRDefault="00A53C96" w:rsidP="00A53C96">
            <w:pPr>
              <w:spacing w:after="0" w:line="240" w:lineRule="auto"/>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46EC28ED"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CEAF273"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0C640444"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74045A20" w14:textId="77777777" w:rsidR="00A53C96" w:rsidRPr="00A53C96" w:rsidRDefault="00A53C96" w:rsidP="00A53C96">
            <w:pPr>
              <w:spacing w:after="0" w:line="240" w:lineRule="auto"/>
              <w:jc w:val="right"/>
              <w:rPr>
                <w:rFonts w:asciiTheme="minorHAnsi" w:eastAsia="Times New Roman" w:hAnsiTheme="minorHAnsi" w:cstheme="minorHAnsi"/>
                <w:b/>
                <w:bCs/>
                <w:color w:val="000000"/>
                <w:lang w:eastAsia="hr-HR"/>
              </w:rPr>
            </w:pPr>
            <w:r w:rsidRPr="00A53C96">
              <w:rPr>
                <w:rFonts w:asciiTheme="minorHAnsi" w:eastAsia="Times New Roman" w:hAnsiTheme="minorHAnsi" w:cstheme="minorHAnsi"/>
                <w:b/>
                <w:bCs/>
                <w:color w:val="000000"/>
                <w:lang w:eastAsia="hr-HR"/>
              </w:rPr>
              <w:t> 0,00</w:t>
            </w:r>
          </w:p>
        </w:tc>
      </w:tr>
    </w:tbl>
    <w:p w14:paraId="4B3DDBE3" w14:textId="77777777" w:rsidR="00714749" w:rsidRDefault="00714749" w:rsidP="0021335F">
      <w:pPr>
        <w:spacing w:after="0"/>
        <w:rPr>
          <w:rFonts w:asciiTheme="majorBidi" w:eastAsiaTheme="minorHAnsi" w:hAnsiTheme="majorBidi" w:cstheme="majorBidi"/>
          <w:b/>
          <w:sz w:val="16"/>
          <w:szCs w:val="16"/>
        </w:rPr>
      </w:pPr>
    </w:p>
    <w:p w14:paraId="27FE6B04" w14:textId="77777777" w:rsidR="0026119E" w:rsidRDefault="0026119E" w:rsidP="00D358A8">
      <w:pPr>
        <w:contextualSpacing/>
        <w:jc w:val="center"/>
        <w:rPr>
          <w:rFonts w:asciiTheme="minorHAnsi" w:eastAsiaTheme="minorHAnsi" w:hAnsiTheme="minorHAnsi" w:cstheme="minorHAnsi"/>
          <w:b/>
          <w:sz w:val="24"/>
          <w:szCs w:val="24"/>
        </w:rPr>
      </w:pPr>
    </w:p>
    <w:p w14:paraId="7BA8FD20" w14:textId="77777777" w:rsidR="0026119E" w:rsidRDefault="0026119E" w:rsidP="00D358A8">
      <w:pPr>
        <w:contextualSpacing/>
        <w:jc w:val="center"/>
        <w:rPr>
          <w:rFonts w:asciiTheme="minorHAnsi" w:eastAsiaTheme="minorHAnsi" w:hAnsiTheme="minorHAnsi" w:cstheme="minorHAnsi"/>
          <w:b/>
          <w:sz w:val="24"/>
          <w:szCs w:val="24"/>
        </w:rPr>
      </w:pPr>
    </w:p>
    <w:p w14:paraId="329EB65E" w14:textId="77777777" w:rsidR="0026119E" w:rsidRDefault="0026119E" w:rsidP="00D358A8">
      <w:pPr>
        <w:contextualSpacing/>
        <w:jc w:val="center"/>
        <w:rPr>
          <w:rFonts w:asciiTheme="minorHAnsi" w:eastAsiaTheme="minorHAnsi" w:hAnsiTheme="minorHAnsi" w:cstheme="minorHAnsi"/>
          <w:b/>
          <w:sz w:val="24"/>
          <w:szCs w:val="24"/>
        </w:rPr>
      </w:pPr>
    </w:p>
    <w:p w14:paraId="25AA7487" w14:textId="77777777" w:rsidR="0026119E" w:rsidRDefault="0026119E" w:rsidP="00D358A8">
      <w:pPr>
        <w:contextualSpacing/>
        <w:jc w:val="center"/>
        <w:rPr>
          <w:rFonts w:asciiTheme="minorHAnsi" w:eastAsiaTheme="minorHAnsi" w:hAnsiTheme="minorHAnsi" w:cstheme="minorHAnsi"/>
          <w:b/>
          <w:sz w:val="24"/>
          <w:szCs w:val="24"/>
        </w:rPr>
      </w:pPr>
    </w:p>
    <w:p w14:paraId="52E3C775" w14:textId="77777777" w:rsidR="0026119E" w:rsidRDefault="0026119E" w:rsidP="00D358A8">
      <w:pPr>
        <w:contextualSpacing/>
        <w:jc w:val="center"/>
        <w:rPr>
          <w:rFonts w:asciiTheme="minorHAnsi" w:eastAsiaTheme="minorHAnsi" w:hAnsiTheme="minorHAnsi" w:cstheme="minorHAnsi"/>
          <w:b/>
          <w:sz w:val="24"/>
          <w:szCs w:val="24"/>
        </w:rPr>
      </w:pPr>
    </w:p>
    <w:p w14:paraId="31352656" w14:textId="77777777" w:rsidR="0026119E" w:rsidRDefault="0026119E" w:rsidP="00D358A8">
      <w:pPr>
        <w:contextualSpacing/>
        <w:jc w:val="center"/>
        <w:rPr>
          <w:rFonts w:asciiTheme="minorHAnsi" w:eastAsiaTheme="minorHAnsi" w:hAnsiTheme="minorHAnsi" w:cstheme="minorHAnsi"/>
          <w:b/>
          <w:sz w:val="24"/>
          <w:szCs w:val="24"/>
        </w:rPr>
      </w:pPr>
    </w:p>
    <w:p w14:paraId="7FF58E26" w14:textId="77777777" w:rsidR="0026119E" w:rsidRDefault="0026119E" w:rsidP="00D358A8">
      <w:pPr>
        <w:contextualSpacing/>
        <w:jc w:val="center"/>
        <w:rPr>
          <w:rFonts w:asciiTheme="minorHAnsi" w:eastAsiaTheme="minorHAnsi" w:hAnsiTheme="minorHAnsi" w:cstheme="minorHAnsi"/>
          <w:b/>
          <w:sz w:val="24"/>
          <w:szCs w:val="24"/>
        </w:rPr>
      </w:pPr>
    </w:p>
    <w:p w14:paraId="6C2B17C8" w14:textId="77777777" w:rsidR="0026119E" w:rsidRDefault="0026119E" w:rsidP="00D358A8">
      <w:pPr>
        <w:contextualSpacing/>
        <w:jc w:val="center"/>
        <w:rPr>
          <w:rFonts w:asciiTheme="minorHAnsi" w:eastAsiaTheme="minorHAnsi" w:hAnsiTheme="minorHAnsi" w:cstheme="minorHAnsi"/>
          <w:b/>
          <w:sz w:val="24"/>
          <w:szCs w:val="24"/>
        </w:rPr>
      </w:pPr>
    </w:p>
    <w:p w14:paraId="408C9AB4" w14:textId="77777777" w:rsidR="0026119E" w:rsidRDefault="0026119E" w:rsidP="00D358A8">
      <w:pPr>
        <w:contextualSpacing/>
        <w:jc w:val="center"/>
        <w:rPr>
          <w:rFonts w:asciiTheme="minorHAnsi" w:eastAsiaTheme="minorHAnsi" w:hAnsiTheme="minorHAnsi" w:cstheme="minorHAnsi"/>
          <w:b/>
          <w:sz w:val="24"/>
          <w:szCs w:val="24"/>
        </w:rPr>
      </w:pPr>
    </w:p>
    <w:p w14:paraId="41CB7311" w14:textId="77777777" w:rsidR="0026119E" w:rsidRDefault="0026119E" w:rsidP="00D358A8">
      <w:pPr>
        <w:contextualSpacing/>
        <w:jc w:val="center"/>
        <w:rPr>
          <w:rFonts w:asciiTheme="minorHAnsi" w:eastAsiaTheme="minorHAnsi" w:hAnsiTheme="minorHAnsi" w:cstheme="minorHAnsi"/>
          <w:b/>
          <w:sz w:val="24"/>
          <w:szCs w:val="24"/>
        </w:rPr>
      </w:pPr>
    </w:p>
    <w:p w14:paraId="60D5967D" w14:textId="77777777" w:rsidR="0026119E" w:rsidRDefault="0026119E" w:rsidP="00D358A8">
      <w:pPr>
        <w:contextualSpacing/>
        <w:jc w:val="center"/>
        <w:rPr>
          <w:rFonts w:asciiTheme="minorHAnsi" w:eastAsiaTheme="minorHAnsi" w:hAnsiTheme="minorHAnsi" w:cstheme="minorHAnsi"/>
          <w:b/>
          <w:sz w:val="24"/>
          <w:szCs w:val="24"/>
        </w:rPr>
      </w:pPr>
    </w:p>
    <w:p w14:paraId="4882BFE3" w14:textId="77777777" w:rsidR="0026119E" w:rsidRDefault="0026119E" w:rsidP="00D358A8">
      <w:pPr>
        <w:contextualSpacing/>
        <w:jc w:val="center"/>
        <w:rPr>
          <w:rFonts w:asciiTheme="minorHAnsi" w:eastAsiaTheme="minorHAnsi" w:hAnsiTheme="minorHAnsi" w:cstheme="minorHAnsi"/>
          <w:b/>
          <w:sz w:val="24"/>
          <w:szCs w:val="24"/>
        </w:rPr>
      </w:pPr>
    </w:p>
    <w:p w14:paraId="75F25F95" w14:textId="14464C8A" w:rsidR="00D358A8" w:rsidRPr="0026119E" w:rsidRDefault="00D358A8" w:rsidP="00D358A8">
      <w:pPr>
        <w:contextualSpacing/>
        <w:jc w:val="center"/>
        <w:rPr>
          <w:rFonts w:eastAsiaTheme="minorHAnsi" w:cs="Calibri"/>
          <w:b/>
        </w:rPr>
      </w:pPr>
      <w:r w:rsidRPr="0026119E">
        <w:rPr>
          <w:rFonts w:eastAsiaTheme="minorHAnsi" w:cs="Calibri"/>
          <w:b/>
        </w:rPr>
        <w:lastRenderedPageBreak/>
        <w:t>OBRAZLOŽENJE OPĆEG DIJELA I. IZMJENE FINANCIJSKOG PLANA 202</w:t>
      </w:r>
      <w:r w:rsidR="0026119E">
        <w:rPr>
          <w:rFonts w:eastAsiaTheme="minorHAnsi" w:cs="Calibri"/>
          <w:b/>
        </w:rPr>
        <w:t>6</w:t>
      </w:r>
      <w:r w:rsidRPr="0026119E">
        <w:rPr>
          <w:rFonts w:eastAsiaTheme="minorHAnsi" w:cs="Calibri"/>
          <w:b/>
        </w:rPr>
        <w:t>.-202</w:t>
      </w:r>
      <w:r w:rsidR="0026119E">
        <w:rPr>
          <w:rFonts w:eastAsiaTheme="minorHAnsi" w:cs="Calibri"/>
          <w:b/>
        </w:rPr>
        <w:t>8</w:t>
      </w:r>
      <w:r w:rsidRPr="0026119E">
        <w:rPr>
          <w:rFonts w:eastAsiaTheme="minorHAnsi" w:cs="Calibri"/>
          <w:b/>
        </w:rPr>
        <w:t>.</w:t>
      </w:r>
    </w:p>
    <w:p w14:paraId="5033B6F6" w14:textId="77777777" w:rsidR="001A7D79" w:rsidRPr="0026119E" w:rsidRDefault="001A7D79" w:rsidP="001C1FBC">
      <w:pPr>
        <w:contextualSpacing/>
        <w:jc w:val="center"/>
        <w:rPr>
          <w:rFonts w:eastAsiaTheme="minorHAnsi" w:cs="Calibri"/>
          <w:b/>
        </w:rPr>
      </w:pPr>
    </w:p>
    <w:tbl>
      <w:tblPr>
        <w:tblW w:w="10636" w:type="dxa"/>
        <w:jc w:val="center"/>
        <w:tblLayout w:type="fixed"/>
        <w:tblLook w:val="04A0" w:firstRow="1" w:lastRow="0" w:firstColumn="1" w:lastColumn="0" w:noHBand="0" w:noVBand="1"/>
      </w:tblPr>
      <w:tblGrid>
        <w:gridCol w:w="10636"/>
      </w:tblGrid>
      <w:tr w:rsidR="00F6323E" w:rsidRPr="0026119E" w14:paraId="49E97FBE" w14:textId="77777777" w:rsidTr="0026119E">
        <w:trPr>
          <w:trHeight w:val="576"/>
          <w:jc w:val="center"/>
        </w:trPr>
        <w:tc>
          <w:tcPr>
            <w:tcW w:w="10636" w:type="dxa"/>
            <w:tcBorders>
              <w:top w:val="single" w:sz="4" w:space="0" w:color="auto"/>
              <w:left w:val="single" w:sz="4" w:space="0" w:color="auto"/>
              <w:bottom w:val="single" w:sz="4" w:space="0" w:color="auto"/>
              <w:right w:val="single" w:sz="4" w:space="0" w:color="auto"/>
            </w:tcBorders>
            <w:noWrap/>
            <w:hideMark/>
          </w:tcPr>
          <w:p w14:paraId="26106AEE" w14:textId="77777777" w:rsidR="002F196D" w:rsidRPr="0026119E" w:rsidRDefault="002F196D" w:rsidP="002F196D">
            <w:pPr>
              <w:contextualSpacing/>
              <w:rPr>
                <w:rFonts w:eastAsiaTheme="minorHAnsi" w:cs="Calibri"/>
                <w:b/>
              </w:rPr>
            </w:pPr>
          </w:p>
          <w:p w14:paraId="6A4DC318" w14:textId="77777777" w:rsidR="00C50E62" w:rsidRPr="0026119E" w:rsidRDefault="00C50E62" w:rsidP="00C50E62">
            <w:pPr>
              <w:jc w:val="both"/>
              <w:rPr>
                <w:rFonts w:eastAsia="Times New Roman" w:cs="Calibri"/>
                <w:b/>
                <w:bCs/>
                <w:color w:val="000000"/>
                <w:lang w:eastAsia="hr-HR"/>
              </w:rPr>
            </w:pPr>
            <w:r w:rsidRPr="0026119E">
              <w:rPr>
                <w:rFonts w:eastAsia="Times New Roman" w:cs="Calibri"/>
                <w:b/>
                <w:bCs/>
                <w:color w:val="000000"/>
                <w:lang w:eastAsia="hr-HR"/>
              </w:rPr>
              <w:t>PRIHODI I PRIMICI</w:t>
            </w:r>
          </w:p>
          <w:p w14:paraId="0A595233" w14:textId="584FEC2A" w:rsidR="004206AA" w:rsidRPr="0026119E" w:rsidRDefault="00C50E62" w:rsidP="004206AA">
            <w:pPr>
              <w:jc w:val="both"/>
              <w:rPr>
                <w:rFonts w:eastAsia="Times New Roman" w:cs="Calibri"/>
                <w:color w:val="000000"/>
                <w:lang w:eastAsia="hr-HR"/>
              </w:rPr>
            </w:pPr>
            <w:r w:rsidRPr="0026119E">
              <w:rPr>
                <w:rFonts w:eastAsia="Times New Roman" w:cs="Calibri"/>
                <w:color w:val="000000"/>
                <w:lang w:eastAsia="hr-HR"/>
              </w:rPr>
              <w:t>Prihodi financijskog plana Gradsk</w:t>
            </w:r>
            <w:r w:rsidR="00A86EB6" w:rsidRPr="0026119E">
              <w:rPr>
                <w:rFonts w:eastAsia="Times New Roman" w:cs="Calibri"/>
                <w:color w:val="000000"/>
                <w:lang w:eastAsia="hr-HR"/>
              </w:rPr>
              <w:t>e</w:t>
            </w:r>
            <w:r w:rsidRPr="0026119E">
              <w:rPr>
                <w:rFonts w:eastAsia="Times New Roman" w:cs="Calibri"/>
                <w:color w:val="000000"/>
                <w:lang w:eastAsia="hr-HR"/>
              </w:rPr>
              <w:t xml:space="preserve"> </w:t>
            </w:r>
            <w:r w:rsidR="00A86EB6" w:rsidRPr="0026119E">
              <w:rPr>
                <w:rFonts w:eastAsia="Times New Roman" w:cs="Calibri"/>
                <w:color w:val="000000"/>
                <w:lang w:eastAsia="hr-HR"/>
              </w:rPr>
              <w:t>k</w:t>
            </w:r>
            <w:r w:rsidRPr="0026119E">
              <w:rPr>
                <w:rFonts w:eastAsia="Times New Roman" w:cs="Calibri"/>
                <w:color w:val="000000"/>
                <w:lang w:eastAsia="hr-HR"/>
              </w:rPr>
              <w:t>njižnica Crikvenic</w:t>
            </w:r>
            <w:r w:rsidR="00A86EB6" w:rsidRPr="0026119E">
              <w:rPr>
                <w:rFonts w:eastAsia="Times New Roman" w:cs="Calibri"/>
                <w:color w:val="000000"/>
                <w:lang w:eastAsia="hr-HR"/>
              </w:rPr>
              <w:t>a</w:t>
            </w:r>
            <w:r w:rsidRPr="0026119E">
              <w:rPr>
                <w:rFonts w:eastAsia="Times New Roman" w:cs="Calibri"/>
                <w:color w:val="000000"/>
                <w:lang w:eastAsia="hr-HR"/>
              </w:rPr>
              <w:t xml:space="preserve"> sastoje se od prihoda iz nadležnog proračuna, prihoda za posebne namjene i pomoći za proračunske korisnike. </w:t>
            </w:r>
          </w:p>
          <w:p w14:paraId="55460266" w14:textId="77777777" w:rsidR="00B20999" w:rsidRPr="0026119E" w:rsidRDefault="00AC269C" w:rsidP="00C50E62">
            <w:pPr>
              <w:jc w:val="both"/>
              <w:rPr>
                <w:rFonts w:eastAsia="Times New Roman" w:cs="Calibri"/>
                <w:color w:val="000000"/>
                <w:lang w:eastAsia="hr-HR"/>
              </w:rPr>
            </w:pPr>
            <w:r w:rsidRPr="0026119E">
              <w:rPr>
                <w:rFonts w:eastAsia="Times New Roman" w:cs="Calibri"/>
                <w:color w:val="000000"/>
                <w:lang w:eastAsia="hr-HR"/>
              </w:rPr>
              <w:t>Rashodi poslovanja obuhvaćaju rashode za zaposlene</w:t>
            </w:r>
            <w:r w:rsidR="00573E0F" w:rsidRPr="0026119E">
              <w:rPr>
                <w:rFonts w:eastAsia="Times New Roman" w:cs="Calibri"/>
                <w:color w:val="000000"/>
                <w:lang w:eastAsia="hr-HR"/>
              </w:rPr>
              <w:t xml:space="preserve"> i</w:t>
            </w:r>
            <w:r w:rsidRPr="0026119E">
              <w:rPr>
                <w:rFonts w:eastAsia="Times New Roman" w:cs="Calibri"/>
                <w:color w:val="000000"/>
                <w:lang w:eastAsia="hr-HR"/>
              </w:rPr>
              <w:t xml:space="preserve"> materijalne rashode, a rashodi za nabavu nefinancijske imovine obuhvaćaju rashode za nabavu proizvedene dugotrajne imovine i rashode za nabavu </w:t>
            </w:r>
            <w:r w:rsidR="00B32C85" w:rsidRPr="0026119E">
              <w:rPr>
                <w:rFonts w:eastAsia="Times New Roman" w:cs="Calibri"/>
                <w:color w:val="000000"/>
                <w:lang w:eastAsia="hr-HR"/>
              </w:rPr>
              <w:t>ostalih pohranjenih vrijednosti</w:t>
            </w:r>
            <w:r w:rsidR="00B20999" w:rsidRPr="0026119E">
              <w:rPr>
                <w:rFonts w:eastAsia="Times New Roman" w:cs="Calibri"/>
                <w:color w:val="000000"/>
                <w:lang w:eastAsia="hr-HR"/>
              </w:rPr>
              <w:t>.</w:t>
            </w:r>
          </w:p>
          <w:p w14:paraId="435DF72E" w14:textId="13CDDEEA" w:rsidR="00C50E62" w:rsidRPr="0026119E" w:rsidRDefault="00C50E62" w:rsidP="00C50E62">
            <w:pPr>
              <w:jc w:val="both"/>
              <w:rPr>
                <w:rFonts w:eastAsia="Times New Roman" w:cs="Calibri"/>
                <w:color w:val="000000"/>
                <w:lang w:eastAsia="hr-HR"/>
              </w:rPr>
            </w:pPr>
            <w:r w:rsidRPr="0026119E">
              <w:rPr>
                <w:rFonts w:eastAsia="Times New Roman" w:cs="Calibri"/>
                <w:color w:val="000000"/>
                <w:lang w:eastAsia="hr-HR"/>
              </w:rPr>
              <w:t xml:space="preserve">Ukupni prihodi planiraju se </w:t>
            </w:r>
            <w:r w:rsidR="00B20999" w:rsidRPr="0026119E">
              <w:rPr>
                <w:rFonts w:eastAsia="Times New Roman" w:cs="Calibri"/>
                <w:color w:val="000000"/>
                <w:lang w:eastAsia="hr-HR"/>
              </w:rPr>
              <w:t xml:space="preserve">smanjiti za </w:t>
            </w:r>
            <w:r w:rsidR="007D5465">
              <w:rPr>
                <w:rFonts w:eastAsia="Times New Roman" w:cs="Calibri"/>
                <w:color w:val="000000"/>
                <w:lang w:eastAsia="hr-HR"/>
              </w:rPr>
              <w:t>-71.869,44</w:t>
            </w:r>
            <w:r w:rsidR="00B20999" w:rsidRPr="0026119E">
              <w:rPr>
                <w:rFonts w:eastAsia="Times New Roman" w:cs="Calibri"/>
                <w:color w:val="000000"/>
                <w:lang w:eastAsia="hr-HR"/>
              </w:rPr>
              <w:t xml:space="preserve"> €</w:t>
            </w:r>
            <w:r w:rsidRPr="0026119E">
              <w:rPr>
                <w:rFonts w:eastAsia="Times New Roman" w:cs="Calibri"/>
                <w:color w:val="000000"/>
                <w:lang w:eastAsia="hr-HR"/>
              </w:rPr>
              <w:t xml:space="preserve"> te će iznositi </w:t>
            </w:r>
            <w:r w:rsidR="007D5465">
              <w:rPr>
                <w:rFonts w:eastAsia="Times New Roman" w:cs="Calibri"/>
                <w:color w:val="000000"/>
                <w:lang w:eastAsia="hr-HR"/>
              </w:rPr>
              <w:t>462.195,56</w:t>
            </w:r>
            <w:r w:rsidRPr="0026119E">
              <w:rPr>
                <w:rFonts w:eastAsia="Times New Roman" w:cs="Calibri"/>
                <w:color w:val="000000"/>
                <w:lang w:eastAsia="hr-HR"/>
              </w:rPr>
              <w:t xml:space="preserve"> </w:t>
            </w:r>
            <w:r w:rsidR="006A1350" w:rsidRPr="0026119E">
              <w:rPr>
                <w:rFonts w:eastAsia="Times New Roman" w:cs="Calibri"/>
                <w:color w:val="000000"/>
                <w:lang w:eastAsia="hr-HR"/>
              </w:rPr>
              <w:t>€</w:t>
            </w:r>
            <w:r w:rsidRPr="0026119E">
              <w:rPr>
                <w:rFonts w:eastAsia="Times New Roman" w:cs="Calibri"/>
                <w:color w:val="000000"/>
                <w:lang w:eastAsia="hr-HR"/>
              </w:rPr>
              <w:t xml:space="preserve"> gdje je uključen i preneseni manjak od 15.</w:t>
            </w:r>
            <w:r w:rsidR="007D5465">
              <w:rPr>
                <w:rFonts w:eastAsia="Times New Roman" w:cs="Calibri"/>
                <w:color w:val="000000"/>
                <w:lang w:eastAsia="hr-HR"/>
              </w:rPr>
              <w:t>430,56</w:t>
            </w:r>
            <w:r w:rsidRPr="0026119E">
              <w:rPr>
                <w:rFonts w:eastAsia="Times New Roman" w:cs="Calibri"/>
                <w:color w:val="000000"/>
                <w:lang w:eastAsia="hr-HR"/>
              </w:rPr>
              <w:t xml:space="preserve"> </w:t>
            </w:r>
            <w:r w:rsidR="005B0FBD" w:rsidRPr="0026119E">
              <w:rPr>
                <w:rFonts w:eastAsia="Times New Roman" w:cs="Calibri"/>
                <w:color w:val="000000"/>
                <w:lang w:eastAsia="hr-HR"/>
              </w:rPr>
              <w:t>EUR</w:t>
            </w:r>
            <w:r w:rsidRPr="0026119E">
              <w:rPr>
                <w:rFonts w:eastAsia="Times New Roman" w:cs="Calibri"/>
                <w:color w:val="000000"/>
                <w:lang w:eastAsia="hr-HR"/>
              </w:rPr>
              <w:t>.</w:t>
            </w:r>
          </w:p>
          <w:p w14:paraId="06E0761B" w14:textId="77777777" w:rsidR="00C50E62" w:rsidRPr="0026119E" w:rsidRDefault="00C50E62" w:rsidP="00C50E62">
            <w:pPr>
              <w:jc w:val="both"/>
              <w:rPr>
                <w:rFonts w:eastAsia="Times New Roman" w:cs="Calibri"/>
                <w:b/>
                <w:bCs/>
                <w:color w:val="000000"/>
                <w:lang w:eastAsia="hr-HR"/>
              </w:rPr>
            </w:pPr>
            <w:r w:rsidRPr="0026119E">
              <w:rPr>
                <w:rFonts w:eastAsia="Times New Roman" w:cs="Calibri"/>
                <w:b/>
                <w:bCs/>
                <w:color w:val="000000"/>
                <w:lang w:eastAsia="hr-HR"/>
              </w:rPr>
              <w:t>RASHODI I IZDACI</w:t>
            </w:r>
          </w:p>
          <w:p w14:paraId="6C1FADD7" w14:textId="43A27C2A" w:rsidR="00C50E62" w:rsidRPr="0026119E" w:rsidRDefault="00C50E62" w:rsidP="006A1350">
            <w:pPr>
              <w:jc w:val="both"/>
              <w:rPr>
                <w:rFonts w:eastAsia="Times New Roman" w:cs="Calibri"/>
                <w:color w:val="000000"/>
                <w:lang w:eastAsia="hr-HR"/>
              </w:rPr>
            </w:pPr>
            <w:r w:rsidRPr="0026119E">
              <w:rPr>
                <w:rFonts w:eastAsia="Times New Roman" w:cs="Calibri"/>
                <w:color w:val="000000"/>
                <w:lang w:eastAsia="hr-HR"/>
              </w:rPr>
              <w:t xml:space="preserve">Ukupni rashodi </w:t>
            </w:r>
            <w:r w:rsidR="00F83A79" w:rsidRPr="0026119E">
              <w:rPr>
                <w:rFonts w:eastAsia="Times New Roman" w:cs="Calibri"/>
                <w:color w:val="000000"/>
                <w:lang w:eastAsia="hr-HR"/>
              </w:rPr>
              <w:t>smanjuju se za</w:t>
            </w:r>
            <w:r w:rsidR="007D5465">
              <w:rPr>
                <w:rFonts w:eastAsia="Times New Roman" w:cs="Calibri"/>
                <w:color w:val="000000"/>
                <w:lang w:eastAsia="hr-HR"/>
              </w:rPr>
              <w:t xml:space="preserve"> -87.300,00</w:t>
            </w:r>
            <w:r w:rsidR="00F83A79" w:rsidRPr="0026119E">
              <w:rPr>
                <w:rFonts w:eastAsia="Times New Roman" w:cs="Calibri"/>
                <w:color w:val="000000"/>
                <w:lang w:eastAsia="hr-HR"/>
              </w:rPr>
              <w:t xml:space="preserve"> €</w:t>
            </w:r>
            <w:r w:rsidRPr="0026119E">
              <w:rPr>
                <w:rFonts w:eastAsia="Times New Roman" w:cs="Calibri"/>
                <w:color w:val="000000"/>
                <w:lang w:eastAsia="hr-HR"/>
              </w:rPr>
              <w:t xml:space="preserve"> te sada iznose </w:t>
            </w:r>
            <w:r w:rsidR="007D5465">
              <w:rPr>
                <w:rFonts w:eastAsia="Times New Roman" w:cs="Calibri"/>
                <w:color w:val="000000"/>
                <w:lang w:eastAsia="hr-HR"/>
              </w:rPr>
              <w:t>446.765,00</w:t>
            </w:r>
            <w:r w:rsidRPr="0026119E">
              <w:rPr>
                <w:rFonts w:eastAsia="Times New Roman" w:cs="Calibri"/>
                <w:color w:val="000000"/>
                <w:lang w:eastAsia="hr-HR"/>
              </w:rPr>
              <w:t xml:space="preserve"> </w:t>
            </w:r>
            <w:r w:rsidR="00EB794C" w:rsidRPr="0026119E">
              <w:rPr>
                <w:rFonts w:eastAsia="Times New Roman" w:cs="Calibri"/>
                <w:color w:val="000000"/>
                <w:lang w:eastAsia="hr-HR"/>
              </w:rPr>
              <w:t>€</w:t>
            </w:r>
            <w:r w:rsidRPr="0026119E">
              <w:rPr>
                <w:rFonts w:eastAsia="Times New Roman" w:cs="Calibri"/>
                <w:color w:val="000000"/>
                <w:lang w:eastAsia="hr-HR"/>
              </w:rPr>
              <w:t>.</w:t>
            </w:r>
          </w:p>
          <w:p w14:paraId="0B065A1B" w14:textId="77777777" w:rsidR="00C50E62" w:rsidRPr="0026119E" w:rsidRDefault="00C50E62" w:rsidP="00C50E62">
            <w:pPr>
              <w:jc w:val="both"/>
              <w:rPr>
                <w:rFonts w:eastAsia="Times New Roman" w:cs="Calibri"/>
                <w:b/>
                <w:color w:val="000000"/>
                <w:lang w:eastAsia="hr-HR"/>
              </w:rPr>
            </w:pPr>
            <w:r w:rsidRPr="0026119E">
              <w:rPr>
                <w:rFonts w:eastAsia="Times New Roman" w:cs="Calibri"/>
                <w:b/>
                <w:color w:val="000000"/>
                <w:lang w:eastAsia="hr-HR"/>
              </w:rPr>
              <w:t>OBRAZLOŽENJE PRENESENOG REZULTATA</w:t>
            </w:r>
          </w:p>
          <w:p w14:paraId="0DBB72B6" w14:textId="027CB4AF" w:rsidR="00C50E62" w:rsidRPr="0026119E" w:rsidRDefault="00C50E62" w:rsidP="00C50E62">
            <w:pPr>
              <w:jc w:val="both"/>
              <w:rPr>
                <w:rFonts w:eastAsia="Times New Roman" w:cs="Calibri"/>
                <w:bCs/>
                <w:color w:val="000000"/>
                <w:lang w:eastAsia="hr-HR"/>
              </w:rPr>
            </w:pPr>
            <w:r w:rsidRPr="0026119E">
              <w:rPr>
                <w:rFonts w:eastAsia="Times New Roman" w:cs="Calibri"/>
                <w:bCs/>
                <w:color w:val="000000"/>
                <w:lang w:eastAsia="hr-HR"/>
              </w:rPr>
              <w:t>Iz 202</w:t>
            </w:r>
            <w:r w:rsidR="00052895">
              <w:rPr>
                <w:rFonts w:eastAsia="Times New Roman" w:cs="Calibri"/>
                <w:bCs/>
                <w:color w:val="000000"/>
                <w:lang w:eastAsia="hr-HR"/>
              </w:rPr>
              <w:t>5</w:t>
            </w:r>
            <w:r w:rsidRPr="0026119E">
              <w:rPr>
                <w:rFonts w:eastAsia="Times New Roman" w:cs="Calibri"/>
                <w:bCs/>
                <w:color w:val="000000"/>
                <w:lang w:eastAsia="hr-HR"/>
              </w:rPr>
              <w:t>. godine preneseni je manjak od 15.</w:t>
            </w:r>
            <w:r w:rsidR="00052895">
              <w:rPr>
                <w:rFonts w:eastAsia="Times New Roman" w:cs="Calibri"/>
                <w:bCs/>
                <w:color w:val="000000"/>
                <w:lang w:eastAsia="hr-HR"/>
              </w:rPr>
              <w:t>430,56</w:t>
            </w:r>
            <w:r w:rsidRPr="0026119E">
              <w:rPr>
                <w:rFonts w:eastAsia="Times New Roman" w:cs="Calibri"/>
                <w:bCs/>
                <w:color w:val="000000"/>
                <w:lang w:eastAsia="hr-HR"/>
              </w:rPr>
              <w:t xml:space="preserve"> EUR </w:t>
            </w:r>
            <w:r w:rsidR="005B0FBD" w:rsidRPr="0026119E">
              <w:rPr>
                <w:rFonts w:eastAsia="Times New Roman" w:cs="Calibri"/>
                <w:bCs/>
                <w:color w:val="000000"/>
                <w:lang w:eastAsia="hr-HR"/>
              </w:rPr>
              <w:t xml:space="preserve">i </w:t>
            </w:r>
            <w:r w:rsidRPr="0026119E">
              <w:rPr>
                <w:rFonts w:eastAsia="Times New Roman" w:cs="Calibri"/>
                <w:bCs/>
                <w:color w:val="000000"/>
                <w:lang w:eastAsia="hr-HR"/>
              </w:rPr>
              <w:t>odnosi se na manjak iz prihoda proračuna, tzv. metodološki manjak, a nastao je budući da se rashodi priznaju prema nastanku događaja</w:t>
            </w:r>
            <w:r w:rsidR="005B0FBD" w:rsidRPr="0026119E">
              <w:rPr>
                <w:rFonts w:eastAsia="Times New Roman" w:cs="Calibri"/>
                <w:bCs/>
                <w:color w:val="000000"/>
                <w:lang w:eastAsia="hr-HR"/>
              </w:rPr>
              <w:t>,</w:t>
            </w:r>
            <w:r w:rsidRPr="0026119E">
              <w:rPr>
                <w:rFonts w:eastAsia="Times New Roman" w:cs="Calibri"/>
                <w:bCs/>
                <w:color w:val="000000"/>
                <w:lang w:eastAsia="hr-HR"/>
              </w:rPr>
              <w:t xml:space="preserve"> a prihodi po gotovinskom načelu, što znači da korisnici u riznici knjiže prihode u trenutku plaćanja računa iz riznice. Tako se rashodi za prosinac prethodne godine nalaze u ukupnim rashodima prethodne godine, a za njih su doznačena sredstava tek u siječnju naredne godine nakon pristiglih računa i podnesenog zahtjeva proračunskih korisnika te predstavljaju prihod tekuće godine. Isto će se uravnotežiti u ovim Izmjenama i dopunama proračuna u kojima se planirao višak prihoda za taj iznos. </w:t>
            </w:r>
          </w:p>
          <w:p w14:paraId="2254401D" w14:textId="77777777" w:rsidR="00C50E62" w:rsidRPr="0026119E" w:rsidRDefault="00C50E62" w:rsidP="00C50E62">
            <w:pPr>
              <w:jc w:val="both"/>
              <w:rPr>
                <w:rFonts w:eastAsia="Times New Roman" w:cs="Calibri"/>
                <w:b/>
                <w:bCs/>
                <w:color w:val="000000"/>
                <w:lang w:eastAsia="hr-HR"/>
              </w:rPr>
            </w:pPr>
            <w:r w:rsidRPr="0026119E">
              <w:rPr>
                <w:rFonts w:eastAsia="Times New Roman" w:cs="Calibri"/>
                <w:b/>
                <w:bCs/>
                <w:color w:val="000000"/>
                <w:lang w:eastAsia="hr-HR"/>
              </w:rPr>
              <w:t>PRIJENOS SREDSTAVA IZ PRETHODNE I U SLJEDEĆU GODINU</w:t>
            </w:r>
          </w:p>
          <w:p w14:paraId="152C6DE2" w14:textId="07C026A3" w:rsidR="00C50E62" w:rsidRPr="0026119E" w:rsidRDefault="00C50E62" w:rsidP="00C50E62">
            <w:pPr>
              <w:jc w:val="both"/>
              <w:rPr>
                <w:rFonts w:eastAsia="Times New Roman" w:cs="Calibri"/>
                <w:color w:val="000000"/>
                <w:lang w:eastAsia="hr-HR"/>
              </w:rPr>
            </w:pPr>
            <w:r w:rsidRPr="0026119E">
              <w:rPr>
                <w:rFonts w:eastAsia="Times New Roman" w:cs="Calibri"/>
                <w:color w:val="000000"/>
                <w:lang w:eastAsia="hr-HR"/>
              </w:rPr>
              <w:t>Ne planira se prijenos viška/manjka sredstava u narednu godinu</w:t>
            </w:r>
            <w:r w:rsidR="005B0FBD" w:rsidRPr="0026119E">
              <w:rPr>
                <w:rFonts w:eastAsia="Times New Roman" w:cs="Calibri"/>
                <w:color w:val="000000"/>
                <w:lang w:eastAsia="hr-HR"/>
              </w:rPr>
              <w:t>.</w:t>
            </w:r>
          </w:p>
          <w:p w14:paraId="6E90F3E5" w14:textId="7191CB6A" w:rsidR="002F196D" w:rsidRPr="0026119E" w:rsidRDefault="002F196D" w:rsidP="002F196D">
            <w:pPr>
              <w:jc w:val="both"/>
              <w:rPr>
                <w:rFonts w:eastAsia="Times New Roman" w:cs="Calibri"/>
                <w:color w:val="000000"/>
                <w:lang w:eastAsia="hr-HR"/>
              </w:rPr>
            </w:pPr>
          </w:p>
        </w:tc>
      </w:tr>
    </w:tbl>
    <w:p w14:paraId="20981936" w14:textId="77777777" w:rsidR="007E32ED" w:rsidRDefault="007E32ED" w:rsidP="00A005B2">
      <w:pPr>
        <w:spacing w:after="0"/>
        <w:contextualSpacing/>
        <w:rPr>
          <w:rFonts w:asciiTheme="majorBidi" w:eastAsiaTheme="minorHAnsi" w:hAnsiTheme="majorBidi" w:cstheme="majorBidi"/>
          <w:b/>
        </w:rPr>
      </w:pPr>
    </w:p>
    <w:p w14:paraId="15A5B096" w14:textId="77777777" w:rsidR="007E32ED" w:rsidRDefault="007E32ED" w:rsidP="00A005B2">
      <w:pPr>
        <w:spacing w:after="0"/>
        <w:contextualSpacing/>
        <w:rPr>
          <w:rFonts w:asciiTheme="majorBidi" w:eastAsiaTheme="minorHAnsi" w:hAnsiTheme="majorBidi" w:cstheme="majorBidi"/>
          <w:b/>
        </w:rPr>
      </w:pPr>
    </w:p>
    <w:p w14:paraId="46D50093" w14:textId="10741CD9" w:rsidR="00C50E62" w:rsidRDefault="00C50E62" w:rsidP="00A005B2">
      <w:pPr>
        <w:spacing w:after="0"/>
        <w:contextualSpacing/>
        <w:rPr>
          <w:rFonts w:asciiTheme="majorBidi" w:eastAsiaTheme="minorHAnsi" w:hAnsiTheme="majorBidi" w:cstheme="majorBidi"/>
          <w:b/>
          <w:sz w:val="24"/>
        </w:rPr>
      </w:pPr>
    </w:p>
    <w:p w14:paraId="3907F83C" w14:textId="77777777" w:rsidR="007E32ED" w:rsidRDefault="007E32ED" w:rsidP="00A005B2">
      <w:pPr>
        <w:spacing w:after="0"/>
        <w:contextualSpacing/>
        <w:rPr>
          <w:rFonts w:asciiTheme="majorBidi" w:eastAsiaTheme="minorHAnsi" w:hAnsiTheme="majorBidi" w:cstheme="majorBidi"/>
          <w:b/>
          <w:sz w:val="24"/>
        </w:rPr>
      </w:pPr>
    </w:p>
    <w:p w14:paraId="5EC2EFA1" w14:textId="77777777" w:rsidR="007E32ED" w:rsidRDefault="007E32ED" w:rsidP="00A005B2">
      <w:pPr>
        <w:spacing w:after="0"/>
        <w:contextualSpacing/>
        <w:rPr>
          <w:rFonts w:asciiTheme="majorBidi" w:eastAsiaTheme="minorHAnsi" w:hAnsiTheme="majorBidi" w:cstheme="majorBidi"/>
          <w:b/>
          <w:sz w:val="24"/>
        </w:rPr>
      </w:pPr>
    </w:p>
    <w:p w14:paraId="1B244A27" w14:textId="77777777" w:rsidR="007E32ED" w:rsidRDefault="007E32ED" w:rsidP="00A005B2">
      <w:pPr>
        <w:spacing w:after="0"/>
        <w:contextualSpacing/>
        <w:rPr>
          <w:rFonts w:asciiTheme="majorBidi" w:eastAsiaTheme="minorHAnsi" w:hAnsiTheme="majorBidi" w:cstheme="majorBidi"/>
          <w:b/>
          <w:sz w:val="24"/>
        </w:rPr>
      </w:pPr>
    </w:p>
    <w:p w14:paraId="049542BC" w14:textId="77777777" w:rsidR="007E32ED" w:rsidRDefault="007E32ED" w:rsidP="00A005B2">
      <w:pPr>
        <w:spacing w:after="0"/>
        <w:contextualSpacing/>
        <w:rPr>
          <w:rFonts w:asciiTheme="majorBidi" w:eastAsiaTheme="minorHAnsi" w:hAnsiTheme="majorBidi" w:cstheme="majorBidi"/>
          <w:b/>
          <w:sz w:val="24"/>
        </w:rPr>
      </w:pPr>
    </w:p>
    <w:p w14:paraId="12225CF3" w14:textId="77777777" w:rsidR="007E32ED" w:rsidRDefault="007E32ED" w:rsidP="00A005B2">
      <w:pPr>
        <w:spacing w:after="0"/>
        <w:contextualSpacing/>
        <w:rPr>
          <w:rFonts w:asciiTheme="majorBidi" w:eastAsiaTheme="minorHAnsi" w:hAnsiTheme="majorBidi" w:cstheme="majorBidi"/>
          <w:b/>
          <w:sz w:val="24"/>
        </w:rPr>
      </w:pPr>
    </w:p>
    <w:p w14:paraId="0893DBFE" w14:textId="77777777" w:rsidR="007E32ED" w:rsidRDefault="007E32ED" w:rsidP="00A005B2">
      <w:pPr>
        <w:spacing w:after="0"/>
        <w:contextualSpacing/>
        <w:rPr>
          <w:rFonts w:asciiTheme="majorBidi" w:eastAsiaTheme="minorHAnsi" w:hAnsiTheme="majorBidi" w:cstheme="majorBidi"/>
          <w:b/>
          <w:sz w:val="24"/>
        </w:rPr>
      </w:pPr>
    </w:p>
    <w:p w14:paraId="4DF3B133" w14:textId="77777777" w:rsidR="007E32ED" w:rsidRDefault="007E32ED" w:rsidP="00A005B2">
      <w:pPr>
        <w:spacing w:after="0"/>
        <w:contextualSpacing/>
        <w:rPr>
          <w:rFonts w:asciiTheme="majorBidi" w:eastAsiaTheme="minorHAnsi" w:hAnsiTheme="majorBidi" w:cstheme="majorBidi"/>
          <w:b/>
          <w:sz w:val="24"/>
        </w:rPr>
      </w:pPr>
    </w:p>
    <w:p w14:paraId="29CDA09D" w14:textId="77777777" w:rsidR="007E32ED" w:rsidRDefault="007E32ED" w:rsidP="00A005B2">
      <w:pPr>
        <w:spacing w:after="0"/>
        <w:contextualSpacing/>
        <w:rPr>
          <w:rFonts w:asciiTheme="majorBidi" w:eastAsiaTheme="minorHAnsi" w:hAnsiTheme="majorBidi" w:cstheme="majorBidi"/>
          <w:b/>
          <w:sz w:val="24"/>
        </w:rPr>
      </w:pPr>
    </w:p>
    <w:p w14:paraId="5E40AE2B" w14:textId="77777777" w:rsidR="007E32ED" w:rsidRDefault="007E32ED" w:rsidP="00A005B2">
      <w:pPr>
        <w:spacing w:after="0"/>
        <w:contextualSpacing/>
        <w:rPr>
          <w:rFonts w:asciiTheme="majorBidi" w:eastAsiaTheme="minorHAnsi" w:hAnsiTheme="majorBidi" w:cstheme="majorBidi"/>
          <w:b/>
          <w:sz w:val="24"/>
        </w:rPr>
      </w:pPr>
    </w:p>
    <w:p w14:paraId="62CECE89" w14:textId="77777777" w:rsidR="007E32ED" w:rsidRDefault="007E32ED" w:rsidP="00A005B2">
      <w:pPr>
        <w:spacing w:after="0"/>
        <w:contextualSpacing/>
        <w:rPr>
          <w:rFonts w:asciiTheme="majorBidi" w:eastAsiaTheme="minorHAnsi" w:hAnsiTheme="majorBidi" w:cstheme="majorBidi"/>
          <w:b/>
          <w:sz w:val="24"/>
        </w:rPr>
      </w:pPr>
    </w:p>
    <w:p w14:paraId="622E0A2A" w14:textId="77777777" w:rsidR="007E32ED" w:rsidRDefault="007E32ED" w:rsidP="00A005B2">
      <w:pPr>
        <w:spacing w:after="0"/>
        <w:contextualSpacing/>
        <w:rPr>
          <w:rFonts w:asciiTheme="majorBidi" w:eastAsiaTheme="minorHAnsi" w:hAnsiTheme="majorBidi" w:cstheme="majorBidi"/>
          <w:b/>
          <w:sz w:val="24"/>
        </w:rPr>
      </w:pPr>
    </w:p>
    <w:p w14:paraId="46B33C61" w14:textId="77777777" w:rsidR="00A64548" w:rsidRDefault="00A64548" w:rsidP="00A005B2">
      <w:pPr>
        <w:spacing w:after="0"/>
        <w:contextualSpacing/>
        <w:rPr>
          <w:rFonts w:asciiTheme="majorBidi" w:eastAsiaTheme="minorHAnsi" w:hAnsiTheme="majorBidi" w:cstheme="majorBidi"/>
          <w:b/>
          <w:sz w:val="24"/>
        </w:rPr>
      </w:pPr>
    </w:p>
    <w:p w14:paraId="567768CC" w14:textId="77777777" w:rsidR="007E32ED" w:rsidRDefault="007E32ED" w:rsidP="00A005B2">
      <w:pPr>
        <w:spacing w:after="0"/>
        <w:contextualSpacing/>
        <w:rPr>
          <w:rFonts w:asciiTheme="majorBidi" w:eastAsiaTheme="minorHAnsi" w:hAnsiTheme="majorBidi" w:cstheme="majorBidi"/>
          <w:b/>
          <w:sz w:val="24"/>
        </w:rPr>
      </w:pPr>
    </w:p>
    <w:p w14:paraId="1DB88BF8" w14:textId="77777777" w:rsidR="007E32ED" w:rsidRDefault="007E32ED" w:rsidP="00A005B2">
      <w:pPr>
        <w:spacing w:after="0"/>
        <w:contextualSpacing/>
        <w:rPr>
          <w:rFonts w:asciiTheme="majorBidi" w:eastAsiaTheme="minorHAnsi" w:hAnsiTheme="majorBidi" w:cstheme="majorBidi"/>
          <w:b/>
          <w:sz w:val="24"/>
        </w:rPr>
      </w:pPr>
    </w:p>
    <w:tbl>
      <w:tblPr>
        <w:tblW w:w="10065" w:type="dxa"/>
        <w:tblInd w:w="-709" w:type="dxa"/>
        <w:tblLook w:val="04A0" w:firstRow="1" w:lastRow="0" w:firstColumn="1" w:lastColumn="0" w:noHBand="0" w:noVBand="1"/>
      </w:tblPr>
      <w:tblGrid>
        <w:gridCol w:w="1306"/>
        <w:gridCol w:w="4181"/>
        <w:gridCol w:w="1224"/>
        <w:gridCol w:w="1247"/>
        <w:gridCol w:w="1257"/>
        <w:gridCol w:w="1346"/>
      </w:tblGrid>
      <w:tr w:rsidR="00FA6221" w:rsidRPr="00FA6221" w14:paraId="1D8B55C7" w14:textId="77777777" w:rsidTr="00FA6221">
        <w:trPr>
          <w:trHeight w:val="255"/>
        </w:trPr>
        <w:tc>
          <w:tcPr>
            <w:tcW w:w="10065" w:type="dxa"/>
            <w:gridSpan w:val="6"/>
            <w:tcBorders>
              <w:top w:val="nil"/>
              <w:left w:val="nil"/>
              <w:bottom w:val="nil"/>
              <w:right w:val="nil"/>
            </w:tcBorders>
            <w:noWrap/>
            <w:vAlign w:val="bottom"/>
            <w:hideMark/>
          </w:tcPr>
          <w:p w14:paraId="01FB3776"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lastRenderedPageBreak/>
              <w:t xml:space="preserve">II. POSEBNI DIO </w:t>
            </w:r>
          </w:p>
        </w:tc>
      </w:tr>
      <w:tr w:rsidR="00FA6221" w:rsidRPr="00FA6221" w14:paraId="3DE9C82C" w14:textId="77777777" w:rsidTr="00FA6221">
        <w:trPr>
          <w:trHeight w:val="255"/>
        </w:trPr>
        <w:tc>
          <w:tcPr>
            <w:tcW w:w="6549" w:type="dxa"/>
            <w:gridSpan w:val="3"/>
            <w:tcBorders>
              <w:top w:val="nil"/>
              <w:left w:val="nil"/>
              <w:bottom w:val="nil"/>
              <w:right w:val="nil"/>
            </w:tcBorders>
            <w:noWrap/>
            <w:vAlign w:val="bottom"/>
            <w:hideMark/>
          </w:tcPr>
          <w:p w14:paraId="056677B5"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p>
        </w:tc>
        <w:tc>
          <w:tcPr>
            <w:tcW w:w="1081" w:type="dxa"/>
            <w:tcBorders>
              <w:top w:val="nil"/>
              <w:left w:val="nil"/>
              <w:bottom w:val="nil"/>
              <w:right w:val="nil"/>
            </w:tcBorders>
            <w:noWrap/>
            <w:vAlign w:val="bottom"/>
            <w:hideMark/>
          </w:tcPr>
          <w:p w14:paraId="470B1F03" w14:textId="77777777" w:rsidR="00FA6221" w:rsidRPr="00FA6221" w:rsidRDefault="00FA6221" w:rsidP="00FA6221">
            <w:pPr>
              <w:spacing w:after="0" w:line="240" w:lineRule="auto"/>
              <w:jc w:val="center"/>
              <w:rPr>
                <w:rFonts w:asciiTheme="minorHAnsi" w:eastAsia="Times New Roman" w:hAnsiTheme="minorHAnsi" w:cstheme="minorHAnsi"/>
                <w:lang w:eastAsia="hr-HR"/>
              </w:rPr>
            </w:pPr>
          </w:p>
        </w:tc>
        <w:tc>
          <w:tcPr>
            <w:tcW w:w="1089" w:type="dxa"/>
            <w:tcBorders>
              <w:top w:val="nil"/>
              <w:left w:val="nil"/>
              <w:bottom w:val="nil"/>
              <w:right w:val="nil"/>
            </w:tcBorders>
            <w:noWrap/>
            <w:vAlign w:val="bottom"/>
            <w:hideMark/>
          </w:tcPr>
          <w:p w14:paraId="10B1A224" w14:textId="77777777" w:rsidR="00FA6221" w:rsidRPr="00FA6221" w:rsidRDefault="00FA6221" w:rsidP="00FA6221">
            <w:pPr>
              <w:spacing w:after="0" w:line="240" w:lineRule="auto"/>
              <w:rPr>
                <w:rFonts w:asciiTheme="minorHAnsi" w:eastAsia="Times New Roman" w:hAnsiTheme="minorHAnsi" w:cstheme="minorHAnsi"/>
                <w:lang w:eastAsia="hr-HR"/>
              </w:rPr>
            </w:pPr>
          </w:p>
        </w:tc>
        <w:tc>
          <w:tcPr>
            <w:tcW w:w="1346" w:type="dxa"/>
            <w:tcBorders>
              <w:top w:val="nil"/>
              <w:left w:val="nil"/>
              <w:bottom w:val="nil"/>
              <w:right w:val="nil"/>
            </w:tcBorders>
            <w:noWrap/>
            <w:vAlign w:val="bottom"/>
            <w:hideMark/>
          </w:tcPr>
          <w:p w14:paraId="09A5EFB6" w14:textId="77777777" w:rsidR="00FA6221" w:rsidRPr="00FA6221" w:rsidRDefault="00FA6221" w:rsidP="00FA6221">
            <w:pPr>
              <w:spacing w:after="0" w:line="240" w:lineRule="auto"/>
              <w:rPr>
                <w:rFonts w:asciiTheme="minorHAnsi" w:eastAsia="Times New Roman" w:hAnsiTheme="minorHAnsi" w:cstheme="minorHAnsi"/>
                <w:lang w:eastAsia="hr-HR"/>
              </w:rPr>
            </w:pPr>
          </w:p>
        </w:tc>
      </w:tr>
      <w:tr w:rsidR="00FA6221" w:rsidRPr="00FA6221" w14:paraId="41A000AB" w14:textId="77777777" w:rsidTr="00FA6221">
        <w:trPr>
          <w:trHeight w:val="255"/>
        </w:trPr>
        <w:tc>
          <w:tcPr>
            <w:tcW w:w="10065" w:type="dxa"/>
            <w:gridSpan w:val="6"/>
            <w:tcBorders>
              <w:top w:val="nil"/>
              <w:left w:val="nil"/>
              <w:bottom w:val="nil"/>
              <w:right w:val="nil"/>
            </w:tcBorders>
            <w:noWrap/>
            <w:vAlign w:val="bottom"/>
            <w:hideMark/>
          </w:tcPr>
          <w:p w14:paraId="49578370" w14:textId="77777777" w:rsidR="00FA6221" w:rsidRDefault="00FA6221" w:rsidP="00FA6221">
            <w:pPr>
              <w:spacing w:after="0" w:line="240" w:lineRule="auto"/>
              <w:jc w:val="center"/>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II.I. POSEBNI DIO PO PROGRAMSKOJ KLASIFIKACIJI NA RAZINI ODJELJKA EKONOMSKE KLASIFIKACIJE</w:t>
            </w:r>
          </w:p>
          <w:p w14:paraId="4CB11C85" w14:textId="77777777" w:rsidR="00FA6221" w:rsidRPr="00FA6221" w:rsidRDefault="00FA6221" w:rsidP="00FA6221">
            <w:pPr>
              <w:spacing w:after="0" w:line="240" w:lineRule="auto"/>
              <w:jc w:val="center"/>
              <w:rPr>
                <w:rFonts w:asciiTheme="minorHAnsi" w:eastAsia="Times New Roman" w:hAnsiTheme="minorHAnsi" w:cstheme="minorHAnsi"/>
                <w:b/>
                <w:bCs/>
                <w:lang w:eastAsia="hr-HR"/>
              </w:rPr>
            </w:pPr>
          </w:p>
        </w:tc>
      </w:tr>
      <w:tr w:rsidR="00FA6221" w:rsidRPr="00FA6221" w14:paraId="0BA15AD9" w14:textId="77777777" w:rsidTr="00FA6221">
        <w:trPr>
          <w:trHeight w:val="255"/>
        </w:trPr>
        <w:tc>
          <w:tcPr>
            <w:tcW w:w="1306" w:type="dxa"/>
            <w:tcBorders>
              <w:top w:val="nil"/>
              <w:left w:val="nil"/>
              <w:bottom w:val="nil"/>
              <w:right w:val="nil"/>
            </w:tcBorders>
            <w:noWrap/>
            <w:vAlign w:val="bottom"/>
            <w:hideMark/>
          </w:tcPr>
          <w:p w14:paraId="32467E9B" w14:textId="77777777" w:rsidR="00FA6221" w:rsidRPr="00FA6221" w:rsidRDefault="00FA6221" w:rsidP="00FA6221">
            <w:pPr>
              <w:spacing w:after="0" w:line="240" w:lineRule="auto"/>
              <w:jc w:val="center"/>
              <w:rPr>
                <w:rFonts w:asciiTheme="minorHAnsi" w:eastAsia="Times New Roman" w:hAnsiTheme="minorHAnsi" w:cstheme="minorHAnsi"/>
                <w:b/>
                <w:bCs/>
                <w:lang w:eastAsia="hr-HR"/>
              </w:rPr>
            </w:pPr>
          </w:p>
        </w:tc>
        <w:tc>
          <w:tcPr>
            <w:tcW w:w="4181" w:type="dxa"/>
            <w:tcBorders>
              <w:top w:val="nil"/>
              <w:left w:val="nil"/>
              <w:bottom w:val="nil"/>
              <w:right w:val="nil"/>
            </w:tcBorders>
            <w:noWrap/>
            <w:vAlign w:val="bottom"/>
            <w:hideMark/>
          </w:tcPr>
          <w:p w14:paraId="5573DC05" w14:textId="77777777" w:rsidR="00FA6221" w:rsidRPr="00FA6221" w:rsidRDefault="00FA6221" w:rsidP="00FA6221">
            <w:pPr>
              <w:spacing w:after="0" w:line="240" w:lineRule="auto"/>
              <w:rPr>
                <w:rFonts w:asciiTheme="minorHAnsi" w:eastAsia="Times New Roman" w:hAnsiTheme="minorHAnsi" w:cstheme="minorHAnsi"/>
                <w:lang w:eastAsia="hr-HR"/>
              </w:rPr>
            </w:pPr>
          </w:p>
        </w:tc>
        <w:tc>
          <w:tcPr>
            <w:tcW w:w="1062" w:type="dxa"/>
            <w:tcBorders>
              <w:top w:val="nil"/>
              <w:left w:val="nil"/>
              <w:bottom w:val="nil"/>
              <w:right w:val="nil"/>
            </w:tcBorders>
            <w:noWrap/>
            <w:vAlign w:val="bottom"/>
            <w:hideMark/>
          </w:tcPr>
          <w:p w14:paraId="58CC923E" w14:textId="77777777" w:rsidR="00FA6221" w:rsidRPr="00FA6221" w:rsidRDefault="00FA6221" w:rsidP="00FA6221">
            <w:pPr>
              <w:spacing w:after="0" w:line="240" w:lineRule="auto"/>
              <w:rPr>
                <w:rFonts w:asciiTheme="minorHAnsi" w:eastAsia="Times New Roman" w:hAnsiTheme="minorHAnsi" w:cstheme="minorHAnsi"/>
                <w:lang w:eastAsia="hr-HR"/>
              </w:rPr>
            </w:pPr>
          </w:p>
        </w:tc>
        <w:tc>
          <w:tcPr>
            <w:tcW w:w="1081" w:type="dxa"/>
            <w:tcBorders>
              <w:top w:val="nil"/>
              <w:left w:val="nil"/>
              <w:bottom w:val="nil"/>
              <w:right w:val="nil"/>
            </w:tcBorders>
            <w:noWrap/>
            <w:vAlign w:val="bottom"/>
            <w:hideMark/>
          </w:tcPr>
          <w:p w14:paraId="3B1339FA" w14:textId="77777777" w:rsidR="00FA6221" w:rsidRPr="00FA6221" w:rsidRDefault="00FA6221" w:rsidP="00FA6221">
            <w:pPr>
              <w:spacing w:after="0" w:line="240" w:lineRule="auto"/>
              <w:rPr>
                <w:rFonts w:asciiTheme="minorHAnsi" w:eastAsia="Times New Roman" w:hAnsiTheme="minorHAnsi" w:cstheme="minorHAnsi"/>
                <w:lang w:eastAsia="hr-HR"/>
              </w:rPr>
            </w:pPr>
          </w:p>
        </w:tc>
        <w:tc>
          <w:tcPr>
            <w:tcW w:w="1089" w:type="dxa"/>
            <w:tcBorders>
              <w:top w:val="nil"/>
              <w:left w:val="nil"/>
              <w:bottom w:val="nil"/>
              <w:right w:val="nil"/>
            </w:tcBorders>
            <w:noWrap/>
            <w:vAlign w:val="bottom"/>
            <w:hideMark/>
          </w:tcPr>
          <w:p w14:paraId="6BA40369" w14:textId="77777777" w:rsidR="00FA6221" w:rsidRPr="00FA6221" w:rsidRDefault="00FA6221" w:rsidP="00FA6221">
            <w:pPr>
              <w:spacing w:after="0" w:line="240" w:lineRule="auto"/>
              <w:rPr>
                <w:rFonts w:asciiTheme="minorHAnsi" w:eastAsia="Times New Roman" w:hAnsiTheme="minorHAnsi" w:cstheme="minorHAnsi"/>
                <w:lang w:eastAsia="hr-HR"/>
              </w:rPr>
            </w:pPr>
          </w:p>
        </w:tc>
        <w:tc>
          <w:tcPr>
            <w:tcW w:w="1346" w:type="dxa"/>
            <w:tcBorders>
              <w:top w:val="nil"/>
              <w:left w:val="nil"/>
              <w:bottom w:val="nil"/>
              <w:right w:val="nil"/>
            </w:tcBorders>
            <w:noWrap/>
            <w:vAlign w:val="bottom"/>
            <w:hideMark/>
          </w:tcPr>
          <w:p w14:paraId="0E23B9F3" w14:textId="77777777" w:rsidR="00FA6221" w:rsidRPr="00FA6221" w:rsidRDefault="00FA6221" w:rsidP="00FA6221">
            <w:pPr>
              <w:spacing w:after="0" w:line="240" w:lineRule="auto"/>
              <w:rPr>
                <w:rFonts w:asciiTheme="minorHAnsi" w:eastAsia="Times New Roman" w:hAnsiTheme="minorHAnsi" w:cstheme="minorHAnsi"/>
                <w:lang w:eastAsia="hr-HR"/>
              </w:rPr>
            </w:pPr>
          </w:p>
        </w:tc>
      </w:tr>
      <w:tr w:rsidR="00FA6221" w:rsidRPr="00FA6221" w14:paraId="0AD279F0" w14:textId="77777777" w:rsidTr="00FA6221">
        <w:trPr>
          <w:trHeight w:val="480"/>
        </w:trPr>
        <w:tc>
          <w:tcPr>
            <w:tcW w:w="1306" w:type="dxa"/>
            <w:tcBorders>
              <w:top w:val="nil"/>
              <w:left w:val="nil"/>
              <w:bottom w:val="nil"/>
              <w:right w:val="nil"/>
            </w:tcBorders>
            <w:vAlign w:val="bottom"/>
            <w:hideMark/>
          </w:tcPr>
          <w:p w14:paraId="4826F9D1"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 xml:space="preserve">BROJ </w:t>
            </w:r>
            <w:r w:rsidRPr="00FA6221">
              <w:rPr>
                <w:rFonts w:asciiTheme="minorHAnsi" w:eastAsia="Times New Roman" w:hAnsiTheme="minorHAnsi" w:cstheme="minorHAnsi"/>
                <w:b/>
                <w:bCs/>
                <w:lang w:eastAsia="hr-HR"/>
              </w:rPr>
              <w:br/>
              <w:t>KONTA</w:t>
            </w:r>
          </w:p>
        </w:tc>
        <w:tc>
          <w:tcPr>
            <w:tcW w:w="4181" w:type="dxa"/>
            <w:tcBorders>
              <w:top w:val="nil"/>
              <w:left w:val="nil"/>
              <w:bottom w:val="nil"/>
              <w:right w:val="nil"/>
            </w:tcBorders>
            <w:noWrap/>
            <w:vAlign w:val="bottom"/>
            <w:hideMark/>
          </w:tcPr>
          <w:p w14:paraId="1A4AAF9A"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VRSTA PRIHODA / PRIMITAKA</w:t>
            </w:r>
          </w:p>
        </w:tc>
        <w:tc>
          <w:tcPr>
            <w:tcW w:w="1062" w:type="dxa"/>
            <w:tcBorders>
              <w:top w:val="nil"/>
              <w:left w:val="nil"/>
              <w:bottom w:val="nil"/>
              <w:right w:val="nil"/>
            </w:tcBorders>
            <w:noWrap/>
            <w:vAlign w:val="bottom"/>
            <w:hideMark/>
          </w:tcPr>
          <w:p w14:paraId="3E3F7745"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PLAN 2026.</w:t>
            </w:r>
          </w:p>
        </w:tc>
        <w:tc>
          <w:tcPr>
            <w:tcW w:w="1081" w:type="dxa"/>
            <w:tcBorders>
              <w:top w:val="nil"/>
              <w:left w:val="nil"/>
              <w:bottom w:val="nil"/>
              <w:right w:val="nil"/>
            </w:tcBorders>
            <w:noWrap/>
            <w:vAlign w:val="bottom"/>
            <w:hideMark/>
          </w:tcPr>
          <w:p w14:paraId="23CF611E"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Povećanje/</w:t>
            </w:r>
            <w:r w:rsidRPr="00FA6221">
              <w:rPr>
                <w:rFonts w:asciiTheme="minorHAnsi" w:eastAsia="Times New Roman" w:hAnsiTheme="minorHAnsi" w:cstheme="minorHAnsi"/>
                <w:b/>
                <w:bCs/>
                <w:color w:val="000000"/>
                <w:lang w:eastAsia="hr-HR"/>
              </w:rPr>
              <w:br/>
              <w:t>smanjenje</w:t>
            </w:r>
          </w:p>
        </w:tc>
        <w:tc>
          <w:tcPr>
            <w:tcW w:w="1089" w:type="dxa"/>
            <w:tcBorders>
              <w:top w:val="nil"/>
              <w:left w:val="nil"/>
              <w:bottom w:val="nil"/>
              <w:right w:val="nil"/>
            </w:tcBorders>
            <w:noWrap/>
            <w:vAlign w:val="bottom"/>
            <w:hideMark/>
          </w:tcPr>
          <w:p w14:paraId="65CD8793"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PROMJENA (%)</w:t>
            </w:r>
          </w:p>
        </w:tc>
        <w:tc>
          <w:tcPr>
            <w:tcW w:w="1346" w:type="dxa"/>
            <w:tcBorders>
              <w:top w:val="nil"/>
              <w:left w:val="nil"/>
              <w:bottom w:val="nil"/>
              <w:right w:val="nil"/>
            </w:tcBorders>
            <w:noWrap/>
            <w:vAlign w:val="bottom"/>
            <w:hideMark/>
          </w:tcPr>
          <w:p w14:paraId="18D6FDC7" w14:textId="77777777" w:rsidR="00FA6221" w:rsidRPr="00FA6221" w:rsidRDefault="00FA6221" w:rsidP="00FA6221">
            <w:pPr>
              <w:spacing w:after="0" w:line="240" w:lineRule="auto"/>
              <w:jc w:val="center"/>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 IZMJENA 2026.</w:t>
            </w:r>
          </w:p>
        </w:tc>
      </w:tr>
      <w:tr w:rsidR="00FA6221" w:rsidRPr="00FA6221" w14:paraId="5FCCC07F" w14:textId="77777777" w:rsidTr="00FA6221">
        <w:trPr>
          <w:trHeight w:val="255"/>
        </w:trPr>
        <w:tc>
          <w:tcPr>
            <w:tcW w:w="5487" w:type="dxa"/>
            <w:gridSpan w:val="2"/>
            <w:tcBorders>
              <w:top w:val="nil"/>
              <w:left w:val="nil"/>
              <w:bottom w:val="nil"/>
              <w:right w:val="nil"/>
            </w:tcBorders>
            <w:noWrap/>
            <w:vAlign w:val="bottom"/>
            <w:hideMark/>
          </w:tcPr>
          <w:p w14:paraId="479C99F8"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 xml:space="preserve">  SVEUKUPNO RASHODI / IZDACI</w:t>
            </w:r>
          </w:p>
        </w:tc>
        <w:tc>
          <w:tcPr>
            <w:tcW w:w="1062" w:type="dxa"/>
            <w:tcBorders>
              <w:top w:val="nil"/>
              <w:left w:val="nil"/>
              <w:bottom w:val="nil"/>
              <w:right w:val="nil"/>
            </w:tcBorders>
            <w:noWrap/>
            <w:vAlign w:val="bottom"/>
            <w:hideMark/>
          </w:tcPr>
          <w:p w14:paraId="5DCB9842"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534.065,00</w:t>
            </w:r>
          </w:p>
        </w:tc>
        <w:tc>
          <w:tcPr>
            <w:tcW w:w="1081" w:type="dxa"/>
            <w:tcBorders>
              <w:top w:val="nil"/>
              <w:left w:val="nil"/>
              <w:bottom w:val="nil"/>
              <w:right w:val="nil"/>
            </w:tcBorders>
            <w:noWrap/>
            <w:vAlign w:val="bottom"/>
            <w:hideMark/>
          </w:tcPr>
          <w:p w14:paraId="669CFBA8"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-87.300,00</w:t>
            </w:r>
          </w:p>
        </w:tc>
        <w:tc>
          <w:tcPr>
            <w:tcW w:w="1089" w:type="dxa"/>
            <w:tcBorders>
              <w:top w:val="nil"/>
              <w:left w:val="nil"/>
              <w:bottom w:val="nil"/>
              <w:right w:val="nil"/>
            </w:tcBorders>
            <w:noWrap/>
            <w:vAlign w:val="bottom"/>
            <w:hideMark/>
          </w:tcPr>
          <w:p w14:paraId="2F6F5A83"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-16,35</w:t>
            </w:r>
          </w:p>
        </w:tc>
        <w:tc>
          <w:tcPr>
            <w:tcW w:w="1346" w:type="dxa"/>
            <w:tcBorders>
              <w:top w:val="nil"/>
              <w:left w:val="nil"/>
              <w:bottom w:val="nil"/>
              <w:right w:val="nil"/>
            </w:tcBorders>
            <w:noWrap/>
            <w:vAlign w:val="bottom"/>
            <w:hideMark/>
          </w:tcPr>
          <w:p w14:paraId="5DF01E71"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446.765,00</w:t>
            </w:r>
          </w:p>
        </w:tc>
      </w:tr>
      <w:tr w:rsidR="00FA6221" w:rsidRPr="00FA6221" w14:paraId="5D6F80A0" w14:textId="77777777" w:rsidTr="00FA6221">
        <w:trPr>
          <w:trHeight w:val="255"/>
        </w:trPr>
        <w:tc>
          <w:tcPr>
            <w:tcW w:w="5487" w:type="dxa"/>
            <w:gridSpan w:val="2"/>
            <w:tcBorders>
              <w:top w:val="nil"/>
              <w:left w:val="nil"/>
              <w:bottom w:val="nil"/>
              <w:right w:val="nil"/>
            </w:tcBorders>
            <w:shd w:val="clear" w:color="000000" w:fill="3366FF"/>
            <w:noWrap/>
            <w:vAlign w:val="bottom"/>
            <w:hideMark/>
          </w:tcPr>
          <w:p w14:paraId="4D01B41C" w14:textId="77777777" w:rsidR="00FA6221" w:rsidRPr="00FA6221" w:rsidRDefault="00FA6221" w:rsidP="00FA6221">
            <w:pPr>
              <w:spacing w:after="0" w:line="240" w:lineRule="auto"/>
              <w:rPr>
                <w:rFonts w:asciiTheme="minorHAnsi" w:eastAsia="Times New Roman" w:hAnsiTheme="minorHAnsi" w:cstheme="minorHAnsi"/>
                <w:b/>
                <w:bCs/>
                <w:color w:val="FFFFFF"/>
                <w:lang w:eastAsia="hr-HR"/>
              </w:rPr>
            </w:pPr>
            <w:r w:rsidRPr="00FA6221">
              <w:rPr>
                <w:rFonts w:asciiTheme="minorHAnsi" w:eastAsia="Times New Roman" w:hAnsiTheme="minorHAnsi" w:cstheme="minorHAnsi"/>
                <w:b/>
                <w:bCs/>
                <w:color w:val="FFFFFF"/>
                <w:lang w:eastAsia="hr-HR"/>
              </w:rPr>
              <w:t>Proračunski korisnik 50073 CENTAR ZA PRUŽANJE USLUGA U ZAJEDNICI GC</w:t>
            </w:r>
          </w:p>
        </w:tc>
        <w:tc>
          <w:tcPr>
            <w:tcW w:w="1062" w:type="dxa"/>
            <w:tcBorders>
              <w:top w:val="nil"/>
              <w:left w:val="nil"/>
              <w:bottom w:val="nil"/>
              <w:right w:val="nil"/>
            </w:tcBorders>
            <w:shd w:val="clear" w:color="000000" w:fill="3366FF"/>
            <w:noWrap/>
            <w:vAlign w:val="bottom"/>
            <w:hideMark/>
          </w:tcPr>
          <w:p w14:paraId="55676632" w14:textId="77777777" w:rsidR="00FA6221" w:rsidRPr="00FA6221" w:rsidRDefault="00FA6221" w:rsidP="00FA6221">
            <w:pPr>
              <w:spacing w:after="0" w:line="240" w:lineRule="auto"/>
              <w:jc w:val="right"/>
              <w:rPr>
                <w:rFonts w:asciiTheme="minorHAnsi" w:eastAsia="Times New Roman" w:hAnsiTheme="minorHAnsi" w:cstheme="minorHAnsi"/>
                <w:b/>
                <w:bCs/>
                <w:color w:val="FFFFFF"/>
                <w:lang w:eastAsia="hr-HR"/>
              </w:rPr>
            </w:pPr>
            <w:r w:rsidRPr="00FA6221">
              <w:rPr>
                <w:rFonts w:asciiTheme="minorHAnsi" w:eastAsia="Times New Roman" w:hAnsiTheme="minorHAnsi" w:cstheme="minorHAnsi"/>
                <w:b/>
                <w:bCs/>
                <w:color w:val="FFFFFF"/>
                <w:lang w:eastAsia="hr-HR"/>
              </w:rPr>
              <w:t>534.065,00</w:t>
            </w:r>
          </w:p>
        </w:tc>
        <w:tc>
          <w:tcPr>
            <w:tcW w:w="1081" w:type="dxa"/>
            <w:tcBorders>
              <w:top w:val="nil"/>
              <w:left w:val="nil"/>
              <w:bottom w:val="nil"/>
              <w:right w:val="nil"/>
            </w:tcBorders>
            <w:shd w:val="clear" w:color="000000" w:fill="3366FF"/>
            <w:noWrap/>
            <w:vAlign w:val="bottom"/>
            <w:hideMark/>
          </w:tcPr>
          <w:p w14:paraId="7AC865B3" w14:textId="77777777" w:rsidR="00FA6221" w:rsidRPr="00FA6221" w:rsidRDefault="00FA6221" w:rsidP="00FA6221">
            <w:pPr>
              <w:spacing w:after="0" w:line="240" w:lineRule="auto"/>
              <w:jc w:val="right"/>
              <w:rPr>
                <w:rFonts w:asciiTheme="minorHAnsi" w:eastAsia="Times New Roman" w:hAnsiTheme="minorHAnsi" w:cstheme="minorHAnsi"/>
                <w:b/>
                <w:bCs/>
                <w:color w:val="FFFFFF"/>
                <w:lang w:eastAsia="hr-HR"/>
              </w:rPr>
            </w:pPr>
            <w:r w:rsidRPr="00FA6221">
              <w:rPr>
                <w:rFonts w:asciiTheme="minorHAnsi" w:eastAsia="Times New Roman" w:hAnsiTheme="minorHAnsi" w:cstheme="minorHAnsi"/>
                <w:b/>
                <w:bCs/>
                <w:color w:val="FFFFFF"/>
                <w:lang w:eastAsia="hr-HR"/>
              </w:rPr>
              <w:t>-87.300,00</w:t>
            </w:r>
          </w:p>
        </w:tc>
        <w:tc>
          <w:tcPr>
            <w:tcW w:w="1089" w:type="dxa"/>
            <w:tcBorders>
              <w:top w:val="nil"/>
              <w:left w:val="nil"/>
              <w:bottom w:val="nil"/>
              <w:right w:val="nil"/>
            </w:tcBorders>
            <w:shd w:val="clear" w:color="000000" w:fill="3366FF"/>
            <w:noWrap/>
            <w:vAlign w:val="bottom"/>
            <w:hideMark/>
          </w:tcPr>
          <w:p w14:paraId="74F2868D" w14:textId="77777777" w:rsidR="00FA6221" w:rsidRPr="00FA6221" w:rsidRDefault="00FA6221" w:rsidP="00FA6221">
            <w:pPr>
              <w:spacing w:after="0" w:line="240" w:lineRule="auto"/>
              <w:jc w:val="right"/>
              <w:rPr>
                <w:rFonts w:asciiTheme="minorHAnsi" w:eastAsia="Times New Roman" w:hAnsiTheme="minorHAnsi" w:cstheme="minorHAnsi"/>
                <w:b/>
                <w:bCs/>
                <w:color w:val="FFFFFF"/>
                <w:lang w:eastAsia="hr-HR"/>
              </w:rPr>
            </w:pPr>
            <w:r w:rsidRPr="00FA6221">
              <w:rPr>
                <w:rFonts w:asciiTheme="minorHAnsi" w:eastAsia="Times New Roman" w:hAnsiTheme="minorHAnsi" w:cstheme="minorHAnsi"/>
                <w:b/>
                <w:bCs/>
                <w:color w:val="FFFFFF"/>
                <w:lang w:eastAsia="hr-HR"/>
              </w:rPr>
              <w:t>-16,35</w:t>
            </w:r>
          </w:p>
        </w:tc>
        <w:tc>
          <w:tcPr>
            <w:tcW w:w="1346" w:type="dxa"/>
            <w:tcBorders>
              <w:top w:val="nil"/>
              <w:left w:val="nil"/>
              <w:bottom w:val="nil"/>
              <w:right w:val="nil"/>
            </w:tcBorders>
            <w:shd w:val="clear" w:color="000000" w:fill="3366FF"/>
            <w:noWrap/>
            <w:vAlign w:val="bottom"/>
            <w:hideMark/>
          </w:tcPr>
          <w:p w14:paraId="1720B940" w14:textId="77777777" w:rsidR="00FA6221" w:rsidRPr="00FA6221" w:rsidRDefault="00FA6221" w:rsidP="00FA6221">
            <w:pPr>
              <w:spacing w:after="0" w:line="240" w:lineRule="auto"/>
              <w:jc w:val="right"/>
              <w:rPr>
                <w:rFonts w:asciiTheme="minorHAnsi" w:eastAsia="Times New Roman" w:hAnsiTheme="minorHAnsi" w:cstheme="minorHAnsi"/>
                <w:b/>
                <w:bCs/>
                <w:color w:val="FFFFFF"/>
                <w:lang w:eastAsia="hr-HR"/>
              </w:rPr>
            </w:pPr>
            <w:r w:rsidRPr="00FA6221">
              <w:rPr>
                <w:rFonts w:asciiTheme="minorHAnsi" w:eastAsia="Times New Roman" w:hAnsiTheme="minorHAnsi" w:cstheme="minorHAnsi"/>
                <w:b/>
                <w:bCs/>
                <w:color w:val="FFFFFF"/>
                <w:lang w:eastAsia="hr-HR"/>
              </w:rPr>
              <w:t>446.765,00</w:t>
            </w:r>
          </w:p>
        </w:tc>
      </w:tr>
      <w:tr w:rsidR="00FA6221" w:rsidRPr="00FA6221" w14:paraId="3C1B8322" w14:textId="77777777" w:rsidTr="00FA6221">
        <w:trPr>
          <w:trHeight w:val="255"/>
        </w:trPr>
        <w:tc>
          <w:tcPr>
            <w:tcW w:w="5487" w:type="dxa"/>
            <w:gridSpan w:val="2"/>
            <w:tcBorders>
              <w:top w:val="nil"/>
              <w:left w:val="nil"/>
              <w:bottom w:val="nil"/>
              <w:right w:val="nil"/>
            </w:tcBorders>
            <w:shd w:val="clear" w:color="000000" w:fill="CCFFCC"/>
            <w:noWrap/>
            <w:vAlign w:val="bottom"/>
            <w:hideMark/>
          </w:tcPr>
          <w:p w14:paraId="19A652B1"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Korisnik  160 CENTAR ZA PRUŽANJE USLUGA U ZAJEDNICI GC</w:t>
            </w:r>
          </w:p>
        </w:tc>
        <w:tc>
          <w:tcPr>
            <w:tcW w:w="1062" w:type="dxa"/>
            <w:tcBorders>
              <w:top w:val="nil"/>
              <w:left w:val="nil"/>
              <w:bottom w:val="nil"/>
              <w:right w:val="nil"/>
            </w:tcBorders>
            <w:shd w:val="clear" w:color="000000" w:fill="CCFFCC"/>
            <w:noWrap/>
            <w:vAlign w:val="bottom"/>
            <w:hideMark/>
          </w:tcPr>
          <w:p w14:paraId="1CBF1E9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534.065,00</w:t>
            </w:r>
          </w:p>
        </w:tc>
        <w:tc>
          <w:tcPr>
            <w:tcW w:w="1081" w:type="dxa"/>
            <w:tcBorders>
              <w:top w:val="nil"/>
              <w:left w:val="nil"/>
              <w:bottom w:val="nil"/>
              <w:right w:val="nil"/>
            </w:tcBorders>
            <w:shd w:val="clear" w:color="000000" w:fill="CCFFCC"/>
            <w:noWrap/>
            <w:vAlign w:val="bottom"/>
            <w:hideMark/>
          </w:tcPr>
          <w:p w14:paraId="6B05CCA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-87.300,00</w:t>
            </w:r>
          </w:p>
        </w:tc>
        <w:tc>
          <w:tcPr>
            <w:tcW w:w="1089" w:type="dxa"/>
            <w:tcBorders>
              <w:top w:val="nil"/>
              <w:left w:val="nil"/>
              <w:bottom w:val="nil"/>
              <w:right w:val="nil"/>
            </w:tcBorders>
            <w:shd w:val="clear" w:color="000000" w:fill="CCFFCC"/>
            <w:noWrap/>
            <w:vAlign w:val="bottom"/>
            <w:hideMark/>
          </w:tcPr>
          <w:p w14:paraId="588983F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-16,35</w:t>
            </w:r>
          </w:p>
        </w:tc>
        <w:tc>
          <w:tcPr>
            <w:tcW w:w="1346" w:type="dxa"/>
            <w:tcBorders>
              <w:top w:val="nil"/>
              <w:left w:val="nil"/>
              <w:bottom w:val="nil"/>
              <w:right w:val="nil"/>
            </w:tcBorders>
            <w:shd w:val="clear" w:color="000000" w:fill="CCFFCC"/>
            <w:noWrap/>
            <w:vAlign w:val="bottom"/>
            <w:hideMark/>
          </w:tcPr>
          <w:p w14:paraId="2E98EF2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446.765,00</w:t>
            </w:r>
          </w:p>
        </w:tc>
      </w:tr>
      <w:tr w:rsidR="00FA6221" w:rsidRPr="00FA6221" w14:paraId="44B8B15D" w14:textId="77777777" w:rsidTr="00FA6221">
        <w:trPr>
          <w:trHeight w:val="255"/>
        </w:trPr>
        <w:tc>
          <w:tcPr>
            <w:tcW w:w="1306" w:type="dxa"/>
            <w:tcBorders>
              <w:top w:val="nil"/>
              <w:left w:val="nil"/>
              <w:bottom w:val="nil"/>
              <w:right w:val="nil"/>
            </w:tcBorders>
            <w:shd w:val="clear" w:color="000000" w:fill="FFFF99"/>
            <w:noWrap/>
            <w:vAlign w:val="bottom"/>
            <w:hideMark/>
          </w:tcPr>
          <w:p w14:paraId="068292A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1.1.</w:t>
            </w:r>
          </w:p>
        </w:tc>
        <w:tc>
          <w:tcPr>
            <w:tcW w:w="4181" w:type="dxa"/>
            <w:tcBorders>
              <w:top w:val="nil"/>
              <w:left w:val="nil"/>
              <w:bottom w:val="nil"/>
              <w:right w:val="nil"/>
            </w:tcBorders>
            <w:shd w:val="clear" w:color="000000" w:fill="FFFF99"/>
            <w:noWrap/>
            <w:vAlign w:val="bottom"/>
            <w:hideMark/>
          </w:tcPr>
          <w:p w14:paraId="5A401E2D"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OPĆI PRIHODI I PRIMICI</w:t>
            </w:r>
          </w:p>
        </w:tc>
        <w:tc>
          <w:tcPr>
            <w:tcW w:w="1062" w:type="dxa"/>
            <w:tcBorders>
              <w:top w:val="nil"/>
              <w:left w:val="nil"/>
              <w:bottom w:val="nil"/>
              <w:right w:val="nil"/>
            </w:tcBorders>
            <w:shd w:val="clear" w:color="000000" w:fill="FFFF99"/>
            <w:noWrap/>
            <w:vAlign w:val="bottom"/>
            <w:hideMark/>
          </w:tcPr>
          <w:p w14:paraId="68D28F9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472.465,00</w:t>
            </w:r>
          </w:p>
        </w:tc>
        <w:tc>
          <w:tcPr>
            <w:tcW w:w="1081" w:type="dxa"/>
            <w:tcBorders>
              <w:top w:val="nil"/>
              <w:left w:val="nil"/>
              <w:bottom w:val="nil"/>
              <w:right w:val="nil"/>
            </w:tcBorders>
            <w:shd w:val="clear" w:color="000000" w:fill="FFFF99"/>
            <w:noWrap/>
            <w:vAlign w:val="bottom"/>
            <w:hideMark/>
          </w:tcPr>
          <w:p w14:paraId="70DAAB1A"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-64.100,00</w:t>
            </w:r>
          </w:p>
        </w:tc>
        <w:tc>
          <w:tcPr>
            <w:tcW w:w="1089" w:type="dxa"/>
            <w:tcBorders>
              <w:top w:val="nil"/>
              <w:left w:val="nil"/>
              <w:bottom w:val="nil"/>
              <w:right w:val="nil"/>
            </w:tcBorders>
            <w:shd w:val="clear" w:color="000000" w:fill="FFFF99"/>
            <w:noWrap/>
            <w:vAlign w:val="bottom"/>
            <w:hideMark/>
          </w:tcPr>
          <w:p w14:paraId="0FE3073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0,86</w:t>
            </w:r>
          </w:p>
        </w:tc>
        <w:tc>
          <w:tcPr>
            <w:tcW w:w="1346" w:type="dxa"/>
            <w:tcBorders>
              <w:top w:val="nil"/>
              <w:left w:val="nil"/>
              <w:bottom w:val="nil"/>
              <w:right w:val="nil"/>
            </w:tcBorders>
            <w:shd w:val="clear" w:color="000000" w:fill="FFFF99"/>
            <w:noWrap/>
            <w:vAlign w:val="bottom"/>
            <w:hideMark/>
          </w:tcPr>
          <w:p w14:paraId="1397E1A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408.365,00</w:t>
            </w:r>
          </w:p>
        </w:tc>
      </w:tr>
      <w:tr w:rsidR="00FA6221" w:rsidRPr="00FA6221" w14:paraId="492BF4D1" w14:textId="77777777" w:rsidTr="00FA6221">
        <w:trPr>
          <w:trHeight w:val="255"/>
        </w:trPr>
        <w:tc>
          <w:tcPr>
            <w:tcW w:w="1306" w:type="dxa"/>
            <w:tcBorders>
              <w:top w:val="nil"/>
              <w:left w:val="nil"/>
              <w:bottom w:val="nil"/>
              <w:right w:val="nil"/>
            </w:tcBorders>
            <w:shd w:val="clear" w:color="000000" w:fill="FFFF99"/>
            <w:noWrap/>
            <w:vAlign w:val="bottom"/>
            <w:hideMark/>
          </w:tcPr>
          <w:p w14:paraId="7C7913A0"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3.9.</w:t>
            </w:r>
          </w:p>
        </w:tc>
        <w:tc>
          <w:tcPr>
            <w:tcW w:w="4181" w:type="dxa"/>
            <w:tcBorders>
              <w:top w:val="nil"/>
              <w:left w:val="nil"/>
              <w:bottom w:val="nil"/>
              <w:right w:val="nil"/>
            </w:tcBorders>
            <w:shd w:val="clear" w:color="000000" w:fill="FFFF99"/>
            <w:noWrap/>
            <w:vAlign w:val="bottom"/>
            <w:hideMark/>
          </w:tcPr>
          <w:p w14:paraId="4BF2CEF8"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VLASTITI PRIHODI PRORAČUNSKIH KORISNIKA</w:t>
            </w:r>
          </w:p>
        </w:tc>
        <w:tc>
          <w:tcPr>
            <w:tcW w:w="1062" w:type="dxa"/>
            <w:tcBorders>
              <w:top w:val="nil"/>
              <w:left w:val="nil"/>
              <w:bottom w:val="nil"/>
              <w:right w:val="nil"/>
            </w:tcBorders>
            <w:shd w:val="clear" w:color="000000" w:fill="FFFF99"/>
            <w:noWrap/>
            <w:vAlign w:val="bottom"/>
            <w:hideMark/>
          </w:tcPr>
          <w:p w14:paraId="3CFAE506"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1" w:type="dxa"/>
            <w:tcBorders>
              <w:top w:val="nil"/>
              <w:left w:val="nil"/>
              <w:bottom w:val="nil"/>
              <w:right w:val="nil"/>
            </w:tcBorders>
            <w:shd w:val="clear" w:color="000000" w:fill="FFFF99"/>
            <w:noWrap/>
            <w:vAlign w:val="bottom"/>
            <w:hideMark/>
          </w:tcPr>
          <w:p w14:paraId="0030E45C"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shd w:val="clear" w:color="000000" w:fill="FFFF99"/>
            <w:noWrap/>
            <w:vAlign w:val="bottom"/>
            <w:hideMark/>
          </w:tcPr>
          <w:p w14:paraId="6EB5545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#DIV/0!</w:t>
            </w:r>
          </w:p>
        </w:tc>
        <w:tc>
          <w:tcPr>
            <w:tcW w:w="1346" w:type="dxa"/>
            <w:tcBorders>
              <w:top w:val="nil"/>
              <w:left w:val="nil"/>
              <w:bottom w:val="nil"/>
              <w:right w:val="nil"/>
            </w:tcBorders>
            <w:shd w:val="clear" w:color="000000" w:fill="FFFF99"/>
            <w:noWrap/>
            <w:vAlign w:val="bottom"/>
            <w:hideMark/>
          </w:tcPr>
          <w:p w14:paraId="3D71934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r>
      <w:tr w:rsidR="00FA6221" w:rsidRPr="00FA6221" w14:paraId="7E51D428" w14:textId="77777777" w:rsidTr="00FA6221">
        <w:trPr>
          <w:trHeight w:val="255"/>
        </w:trPr>
        <w:tc>
          <w:tcPr>
            <w:tcW w:w="1306" w:type="dxa"/>
            <w:tcBorders>
              <w:top w:val="nil"/>
              <w:left w:val="nil"/>
              <w:bottom w:val="nil"/>
              <w:right w:val="nil"/>
            </w:tcBorders>
            <w:shd w:val="clear" w:color="000000" w:fill="FFFF99"/>
            <w:noWrap/>
            <w:vAlign w:val="bottom"/>
            <w:hideMark/>
          </w:tcPr>
          <w:p w14:paraId="365BD097"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4.9.</w:t>
            </w:r>
          </w:p>
        </w:tc>
        <w:tc>
          <w:tcPr>
            <w:tcW w:w="4181" w:type="dxa"/>
            <w:tcBorders>
              <w:top w:val="nil"/>
              <w:left w:val="nil"/>
              <w:bottom w:val="nil"/>
              <w:right w:val="nil"/>
            </w:tcBorders>
            <w:shd w:val="clear" w:color="000000" w:fill="FFFF99"/>
            <w:noWrap/>
            <w:vAlign w:val="bottom"/>
            <w:hideMark/>
          </w:tcPr>
          <w:p w14:paraId="7B5E027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NAMJENSKI PRIHODI PRORAČUNSKIH KORISNIKA</w:t>
            </w:r>
          </w:p>
        </w:tc>
        <w:tc>
          <w:tcPr>
            <w:tcW w:w="1062" w:type="dxa"/>
            <w:tcBorders>
              <w:top w:val="nil"/>
              <w:left w:val="nil"/>
              <w:bottom w:val="nil"/>
              <w:right w:val="nil"/>
            </w:tcBorders>
            <w:shd w:val="clear" w:color="000000" w:fill="FFFF99"/>
            <w:noWrap/>
            <w:vAlign w:val="bottom"/>
            <w:hideMark/>
          </w:tcPr>
          <w:p w14:paraId="6090EE8F"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5.000,00</w:t>
            </w:r>
          </w:p>
        </w:tc>
        <w:tc>
          <w:tcPr>
            <w:tcW w:w="1081" w:type="dxa"/>
            <w:tcBorders>
              <w:top w:val="nil"/>
              <w:left w:val="nil"/>
              <w:bottom w:val="nil"/>
              <w:right w:val="nil"/>
            </w:tcBorders>
            <w:shd w:val="clear" w:color="000000" w:fill="FFFF99"/>
            <w:noWrap/>
            <w:vAlign w:val="bottom"/>
            <w:hideMark/>
          </w:tcPr>
          <w:p w14:paraId="331CDCA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c>
          <w:tcPr>
            <w:tcW w:w="1089" w:type="dxa"/>
            <w:tcBorders>
              <w:top w:val="nil"/>
              <w:left w:val="nil"/>
              <w:bottom w:val="nil"/>
              <w:right w:val="nil"/>
            </w:tcBorders>
            <w:shd w:val="clear" w:color="000000" w:fill="FFFF99"/>
            <w:noWrap/>
            <w:vAlign w:val="bottom"/>
            <w:hideMark/>
          </w:tcPr>
          <w:p w14:paraId="754A0AC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0,90</w:t>
            </w:r>
          </w:p>
        </w:tc>
        <w:tc>
          <w:tcPr>
            <w:tcW w:w="1346" w:type="dxa"/>
            <w:tcBorders>
              <w:top w:val="nil"/>
              <w:left w:val="nil"/>
              <w:bottom w:val="nil"/>
              <w:right w:val="nil"/>
            </w:tcBorders>
            <w:shd w:val="clear" w:color="000000" w:fill="FFFF99"/>
            <w:noWrap/>
            <w:vAlign w:val="bottom"/>
            <w:hideMark/>
          </w:tcPr>
          <w:p w14:paraId="348C1D6E"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4.500,00</w:t>
            </w:r>
          </w:p>
        </w:tc>
      </w:tr>
      <w:tr w:rsidR="00FA6221" w:rsidRPr="00FA6221" w14:paraId="1336CC25" w14:textId="77777777" w:rsidTr="00FA6221">
        <w:trPr>
          <w:trHeight w:val="255"/>
        </w:trPr>
        <w:tc>
          <w:tcPr>
            <w:tcW w:w="1306" w:type="dxa"/>
            <w:tcBorders>
              <w:top w:val="nil"/>
              <w:left w:val="nil"/>
              <w:bottom w:val="nil"/>
              <w:right w:val="nil"/>
            </w:tcBorders>
            <w:shd w:val="clear" w:color="000000" w:fill="FFFF99"/>
            <w:noWrap/>
            <w:vAlign w:val="bottom"/>
            <w:hideMark/>
          </w:tcPr>
          <w:p w14:paraId="2445028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w:t>
            </w:r>
          </w:p>
        </w:tc>
        <w:tc>
          <w:tcPr>
            <w:tcW w:w="4181" w:type="dxa"/>
            <w:tcBorders>
              <w:top w:val="nil"/>
              <w:left w:val="nil"/>
              <w:bottom w:val="nil"/>
              <w:right w:val="nil"/>
            </w:tcBorders>
            <w:shd w:val="clear" w:color="000000" w:fill="FFFF99"/>
            <w:noWrap/>
            <w:vAlign w:val="bottom"/>
            <w:hideMark/>
          </w:tcPr>
          <w:p w14:paraId="067E185C"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POMOĆI ZA PRORAČUNSKE KORISNIKE</w:t>
            </w:r>
          </w:p>
        </w:tc>
        <w:tc>
          <w:tcPr>
            <w:tcW w:w="1062" w:type="dxa"/>
            <w:tcBorders>
              <w:top w:val="nil"/>
              <w:left w:val="nil"/>
              <w:bottom w:val="nil"/>
              <w:right w:val="nil"/>
            </w:tcBorders>
            <w:shd w:val="clear" w:color="000000" w:fill="FFFF99"/>
            <w:noWrap/>
            <w:vAlign w:val="bottom"/>
            <w:hideMark/>
          </w:tcPr>
          <w:p w14:paraId="2E7940D0"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56.600,00</w:t>
            </w:r>
          </w:p>
        </w:tc>
        <w:tc>
          <w:tcPr>
            <w:tcW w:w="1081" w:type="dxa"/>
            <w:tcBorders>
              <w:top w:val="nil"/>
              <w:left w:val="nil"/>
              <w:bottom w:val="nil"/>
              <w:right w:val="nil"/>
            </w:tcBorders>
            <w:shd w:val="clear" w:color="000000" w:fill="FFFF99"/>
            <w:noWrap/>
            <w:vAlign w:val="bottom"/>
            <w:hideMark/>
          </w:tcPr>
          <w:p w14:paraId="7CB838A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-22.700,00</w:t>
            </w:r>
          </w:p>
        </w:tc>
        <w:tc>
          <w:tcPr>
            <w:tcW w:w="1089" w:type="dxa"/>
            <w:tcBorders>
              <w:top w:val="nil"/>
              <w:left w:val="nil"/>
              <w:bottom w:val="nil"/>
              <w:right w:val="nil"/>
            </w:tcBorders>
            <w:shd w:val="clear" w:color="000000" w:fill="FFFF99"/>
            <w:noWrap/>
            <w:vAlign w:val="bottom"/>
            <w:hideMark/>
          </w:tcPr>
          <w:p w14:paraId="4262A81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0,60</w:t>
            </w:r>
          </w:p>
        </w:tc>
        <w:tc>
          <w:tcPr>
            <w:tcW w:w="1346" w:type="dxa"/>
            <w:tcBorders>
              <w:top w:val="nil"/>
              <w:left w:val="nil"/>
              <w:bottom w:val="nil"/>
              <w:right w:val="nil"/>
            </w:tcBorders>
            <w:shd w:val="clear" w:color="000000" w:fill="FFFF99"/>
            <w:noWrap/>
            <w:vAlign w:val="bottom"/>
            <w:hideMark/>
          </w:tcPr>
          <w:p w14:paraId="5DD6C45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33.900,00</w:t>
            </w:r>
          </w:p>
        </w:tc>
      </w:tr>
      <w:tr w:rsidR="00FA6221" w:rsidRPr="00FA6221" w14:paraId="18B43FD3" w14:textId="77777777" w:rsidTr="00FA6221">
        <w:trPr>
          <w:trHeight w:val="255"/>
        </w:trPr>
        <w:tc>
          <w:tcPr>
            <w:tcW w:w="1306" w:type="dxa"/>
            <w:tcBorders>
              <w:top w:val="nil"/>
              <w:left w:val="nil"/>
              <w:bottom w:val="nil"/>
              <w:right w:val="nil"/>
            </w:tcBorders>
            <w:shd w:val="clear" w:color="000000" w:fill="FFFF99"/>
            <w:noWrap/>
            <w:vAlign w:val="bottom"/>
            <w:hideMark/>
          </w:tcPr>
          <w:p w14:paraId="3842640F"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7.8.</w:t>
            </w:r>
          </w:p>
        </w:tc>
        <w:tc>
          <w:tcPr>
            <w:tcW w:w="4181" w:type="dxa"/>
            <w:tcBorders>
              <w:top w:val="nil"/>
              <w:left w:val="nil"/>
              <w:bottom w:val="nil"/>
              <w:right w:val="nil"/>
            </w:tcBorders>
            <w:shd w:val="clear" w:color="000000" w:fill="FFFF99"/>
            <w:noWrap/>
            <w:vAlign w:val="bottom"/>
            <w:hideMark/>
          </w:tcPr>
          <w:p w14:paraId="66056B4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OSTALI PRIHODI OD NEFINANC. IMOVINE I NADOKN. ŠTETE KORISNIK</w:t>
            </w:r>
          </w:p>
        </w:tc>
        <w:tc>
          <w:tcPr>
            <w:tcW w:w="1062" w:type="dxa"/>
            <w:tcBorders>
              <w:top w:val="nil"/>
              <w:left w:val="nil"/>
              <w:bottom w:val="nil"/>
              <w:right w:val="nil"/>
            </w:tcBorders>
            <w:shd w:val="clear" w:color="000000" w:fill="FFFF99"/>
            <w:noWrap/>
            <w:vAlign w:val="bottom"/>
            <w:hideMark/>
          </w:tcPr>
          <w:p w14:paraId="78F0E50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1" w:type="dxa"/>
            <w:tcBorders>
              <w:top w:val="nil"/>
              <w:left w:val="nil"/>
              <w:bottom w:val="nil"/>
              <w:right w:val="nil"/>
            </w:tcBorders>
            <w:shd w:val="clear" w:color="000000" w:fill="FFFF99"/>
            <w:noWrap/>
            <w:vAlign w:val="bottom"/>
            <w:hideMark/>
          </w:tcPr>
          <w:p w14:paraId="4C8FD2ED"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shd w:val="clear" w:color="000000" w:fill="FFFF99"/>
            <w:noWrap/>
            <w:vAlign w:val="bottom"/>
            <w:hideMark/>
          </w:tcPr>
          <w:p w14:paraId="449BB8B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#DIV/0!</w:t>
            </w:r>
          </w:p>
        </w:tc>
        <w:tc>
          <w:tcPr>
            <w:tcW w:w="1346" w:type="dxa"/>
            <w:tcBorders>
              <w:top w:val="nil"/>
              <w:left w:val="nil"/>
              <w:bottom w:val="nil"/>
              <w:right w:val="nil"/>
            </w:tcBorders>
            <w:shd w:val="clear" w:color="000000" w:fill="FFFF99"/>
            <w:noWrap/>
            <w:vAlign w:val="bottom"/>
            <w:hideMark/>
          </w:tcPr>
          <w:p w14:paraId="250A56E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r>
      <w:tr w:rsidR="00FA6221" w:rsidRPr="00FA6221" w14:paraId="2D5AF514" w14:textId="77777777" w:rsidTr="00FA6221">
        <w:trPr>
          <w:trHeight w:val="255"/>
        </w:trPr>
        <w:tc>
          <w:tcPr>
            <w:tcW w:w="5487" w:type="dxa"/>
            <w:gridSpan w:val="2"/>
            <w:tcBorders>
              <w:top w:val="nil"/>
              <w:left w:val="nil"/>
              <w:bottom w:val="nil"/>
              <w:right w:val="nil"/>
            </w:tcBorders>
            <w:shd w:val="clear" w:color="000000" w:fill="9999FF"/>
            <w:noWrap/>
            <w:vAlign w:val="bottom"/>
            <w:hideMark/>
          </w:tcPr>
          <w:p w14:paraId="560130B5"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Program 2804 PROGRAM KULTURE</w:t>
            </w:r>
          </w:p>
        </w:tc>
        <w:tc>
          <w:tcPr>
            <w:tcW w:w="1062" w:type="dxa"/>
            <w:tcBorders>
              <w:top w:val="nil"/>
              <w:left w:val="nil"/>
              <w:bottom w:val="nil"/>
              <w:right w:val="nil"/>
            </w:tcBorders>
            <w:shd w:val="clear" w:color="000000" w:fill="9999FF"/>
            <w:noWrap/>
            <w:vAlign w:val="bottom"/>
            <w:hideMark/>
          </w:tcPr>
          <w:p w14:paraId="06B66C4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363.565,00</w:t>
            </w:r>
          </w:p>
        </w:tc>
        <w:tc>
          <w:tcPr>
            <w:tcW w:w="1081" w:type="dxa"/>
            <w:tcBorders>
              <w:top w:val="nil"/>
              <w:left w:val="nil"/>
              <w:bottom w:val="nil"/>
              <w:right w:val="nil"/>
            </w:tcBorders>
            <w:shd w:val="clear" w:color="000000" w:fill="9999FF"/>
            <w:noWrap/>
            <w:vAlign w:val="bottom"/>
            <w:hideMark/>
          </w:tcPr>
          <w:p w14:paraId="1F65393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-65.900,00</w:t>
            </w:r>
          </w:p>
        </w:tc>
        <w:tc>
          <w:tcPr>
            <w:tcW w:w="1089" w:type="dxa"/>
            <w:tcBorders>
              <w:top w:val="nil"/>
              <w:left w:val="nil"/>
              <w:bottom w:val="nil"/>
              <w:right w:val="nil"/>
            </w:tcBorders>
            <w:shd w:val="clear" w:color="000000" w:fill="9999FF"/>
            <w:noWrap/>
            <w:vAlign w:val="bottom"/>
            <w:hideMark/>
          </w:tcPr>
          <w:p w14:paraId="0951914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-18,13</w:t>
            </w:r>
          </w:p>
        </w:tc>
        <w:tc>
          <w:tcPr>
            <w:tcW w:w="1346" w:type="dxa"/>
            <w:tcBorders>
              <w:top w:val="nil"/>
              <w:left w:val="nil"/>
              <w:bottom w:val="nil"/>
              <w:right w:val="nil"/>
            </w:tcBorders>
            <w:shd w:val="clear" w:color="000000" w:fill="9999FF"/>
            <w:noWrap/>
            <w:vAlign w:val="bottom"/>
            <w:hideMark/>
          </w:tcPr>
          <w:p w14:paraId="193F52D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297.665,00</w:t>
            </w:r>
          </w:p>
        </w:tc>
      </w:tr>
      <w:tr w:rsidR="00FA6221" w:rsidRPr="00FA6221" w14:paraId="21286667"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1578BF5C"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Aktivnost A280401 REDOVNA DJELATNOST USTANOVA U KULTURI</w:t>
            </w:r>
          </w:p>
        </w:tc>
        <w:tc>
          <w:tcPr>
            <w:tcW w:w="1062" w:type="dxa"/>
            <w:tcBorders>
              <w:top w:val="nil"/>
              <w:left w:val="nil"/>
              <w:bottom w:val="nil"/>
              <w:right w:val="nil"/>
            </w:tcBorders>
            <w:shd w:val="clear" w:color="000000" w:fill="CCCCFF"/>
            <w:noWrap/>
            <w:vAlign w:val="bottom"/>
            <w:hideMark/>
          </w:tcPr>
          <w:p w14:paraId="5451DDA6"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329.475,00</w:t>
            </w:r>
          </w:p>
        </w:tc>
        <w:tc>
          <w:tcPr>
            <w:tcW w:w="1081" w:type="dxa"/>
            <w:tcBorders>
              <w:top w:val="nil"/>
              <w:left w:val="nil"/>
              <w:bottom w:val="nil"/>
              <w:right w:val="nil"/>
            </w:tcBorders>
            <w:shd w:val="clear" w:color="000000" w:fill="CCCCFF"/>
            <w:noWrap/>
            <w:vAlign w:val="bottom"/>
            <w:hideMark/>
          </w:tcPr>
          <w:p w14:paraId="63B1101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-63.800,00</w:t>
            </w:r>
          </w:p>
        </w:tc>
        <w:tc>
          <w:tcPr>
            <w:tcW w:w="1089" w:type="dxa"/>
            <w:tcBorders>
              <w:top w:val="nil"/>
              <w:left w:val="nil"/>
              <w:bottom w:val="nil"/>
              <w:right w:val="nil"/>
            </w:tcBorders>
            <w:shd w:val="clear" w:color="000000" w:fill="CCCCFF"/>
            <w:noWrap/>
            <w:vAlign w:val="bottom"/>
            <w:hideMark/>
          </w:tcPr>
          <w:p w14:paraId="1AC3BDB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-19,36</w:t>
            </w:r>
          </w:p>
        </w:tc>
        <w:tc>
          <w:tcPr>
            <w:tcW w:w="1346" w:type="dxa"/>
            <w:tcBorders>
              <w:top w:val="nil"/>
              <w:left w:val="nil"/>
              <w:bottom w:val="nil"/>
              <w:right w:val="nil"/>
            </w:tcBorders>
            <w:shd w:val="clear" w:color="000000" w:fill="CCCCFF"/>
            <w:noWrap/>
            <w:vAlign w:val="bottom"/>
            <w:hideMark/>
          </w:tcPr>
          <w:p w14:paraId="6252E50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265.675,00</w:t>
            </w:r>
          </w:p>
        </w:tc>
      </w:tr>
      <w:tr w:rsidR="00FA6221" w:rsidRPr="00FA6221" w14:paraId="6C4B03FC"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25ED4DBE"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1BCC411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327.505,00</w:t>
            </w:r>
          </w:p>
        </w:tc>
        <w:tc>
          <w:tcPr>
            <w:tcW w:w="1081" w:type="dxa"/>
            <w:tcBorders>
              <w:top w:val="nil"/>
              <w:left w:val="nil"/>
              <w:bottom w:val="nil"/>
              <w:right w:val="nil"/>
            </w:tcBorders>
            <w:shd w:val="clear" w:color="000000" w:fill="FFFF99"/>
            <w:noWrap/>
            <w:vAlign w:val="bottom"/>
            <w:hideMark/>
          </w:tcPr>
          <w:p w14:paraId="05E94195"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-63.800,00</w:t>
            </w:r>
          </w:p>
        </w:tc>
        <w:tc>
          <w:tcPr>
            <w:tcW w:w="1089" w:type="dxa"/>
            <w:tcBorders>
              <w:top w:val="nil"/>
              <w:left w:val="nil"/>
              <w:bottom w:val="nil"/>
              <w:right w:val="nil"/>
            </w:tcBorders>
            <w:shd w:val="clear" w:color="000000" w:fill="FFFF99"/>
            <w:noWrap/>
            <w:vAlign w:val="bottom"/>
            <w:hideMark/>
          </w:tcPr>
          <w:p w14:paraId="6085B62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-19,48</w:t>
            </w:r>
          </w:p>
        </w:tc>
        <w:tc>
          <w:tcPr>
            <w:tcW w:w="1346" w:type="dxa"/>
            <w:tcBorders>
              <w:top w:val="nil"/>
              <w:left w:val="nil"/>
              <w:bottom w:val="nil"/>
              <w:right w:val="nil"/>
            </w:tcBorders>
            <w:shd w:val="clear" w:color="000000" w:fill="FFFF99"/>
            <w:noWrap/>
            <w:vAlign w:val="bottom"/>
            <w:hideMark/>
          </w:tcPr>
          <w:p w14:paraId="04A941B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263.705,00</w:t>
            </w:r>
          </w:p>
        </w:tc>
      </w:tr>
      <w:tr w:rsidR="00FA6221" w:rsidRPr="00FA6221" w14:paraId="0ABA296C" w14:textId="77777777" w:rsidTr="00FA6221">
        <w:trPr>
          <w:trHeight w:val="255"/>
        </w:trPr>
        <w:tc>
          <w:tcPr>
            <w:tcW w:w="1306" w:type="dxa"/>
            <w:tcBorders>
              <w:top w:val="nil"/>
              <w:left w:val="nil"/>
              <w:bottom w:val="nil"/>
              <w:right w:val="nil"/>
            </w:tcBorders>
            <w:noWrap/>
            <w:vAlign w:val="bottom"/>
            <w:hideMark/>
          </w:tcPr>
          <w:p w14:paraId="14E4DA14"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2A8EEABD"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47D01459"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327.505,00</w:t>
            </w:r>
          </w:p>
        </w:tc>
        <w:tc>
          <w:tcPr>
            <w:tcW w:w="1081" w:type="dxa"/>
            <w:tcBorders>
              <w:top w:val="nil"/>
              <w:left w:val="nil"/>
              <w:bottom w:val="nil"/>
              <w:right w:val="nil"/>
            </w:tcBorders>
            <w:noWrap/>
            <w:vAlign w:val="bottom"/>
            <w:hideMark/>
          </w:tcPr>
          <w:p w14:paraId="14A9834F"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-63.800,00</w:t>
            </w:r>
          </w:p>
        </w:tc>
        <w:tc>
          <w:tcPr>
            <w:tcW w:w="1089" w:type="dxa"/>
            <w:tcBorders>
              <w:top w:val="nil"/>
              <w:left w:val="nil"/>
              <w:bottom w:val="nil"/>
              <w:right w:val="nil"/>
            </w:tcBorders>
            <w:noWrap/>
            <w:vAlign w:val="bottom"/>
            <w:hideMark/>
          </w:tcPr>
          <w:p w14:paraId="461F3388"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-19,48</w:t>
            </w:r>
          </w:p>
        </w:tc>
        <w:tc>
          <w:tcPr>
            <w:tcW w:w="1346" w:type="dxa"/>
            <w:tcBorders>
              <w:top w:val="nil"/>
              <w:left w:val="nil"/>
              <w:bottom w:val="nil"/>
              <w:right w:val="nil"/>
            </w:tcBorders>
            <w:noWrap/>
            <w:vAlign w:val="bottom"/>
            <w:hideMark/>
          </w:tcPr>
          <w:p w14:paraId="3608CD56"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263.705,00</w:t>
            </w:r>
          </w:p>
        </w:tc>
      </w:tr>
      <w:tr w:rsidR="00FA6221" w:rsidRPr="00FA6221" w14:paraId="0C0DF021" w14:textId="77777777" w:rsidTr="00FA6221">
        <w:trPr>
          <w:trHeight w:val="300"/>
        </w:trPr>
        <w:tc>
          <w:tcPr>
            <w:tcW w:w="1306" w:type="dxa"/>
            <w:tcBorders>
              <w:top w:val="nil"/>
              <w:left w:val="nil"/>
              <w:bottom w:val="nil"/>
              <w:right w:val="nil"/>
            </w:tcBorders>
            <w:noWrap/>
            <w:vAlign w:val="bottom"/>
            <w:hideMark/>
          </w:tcPr>
          <w:p w14:paraId="22D3CB29"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31</w:t>
            </w:r>
          </w:p>
        </w:tc>
        <w:tc>
          <w:tcPr>
            <w:tcW w:w="4181" w:type="dxa"/>
            <w:tcBorders>
              <w:top w:val="nil"/>
              <w:left w:val="nil"/>
              <w:bottom w:val="nil"/>
              <w:right w:val="nil"/>
            </w:tcBorders>
            <w:noWrap/>
            <w:vAlign w:val="bottom"/>
            <w:hideMark/>
          </w:tcPr>
          <w:p w14:paraId="32259CD7"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zaposlene</w:t>
            </w:r>
          </w:p>
        </w:tc>
        <w:tc>
          <w:tcPr>
            <w:tcW w:w="1062" w:type="dxa"/>
            <w:tcBorders>
              <w:top w:val="nil"/>
              <w:left w:val="nil"/>
              <w:bottom w:val="nil"/>
              <w:right w:val="nil"/>
            </w:tcBorders>
            <w:noWrap/>
            <w:vAlign w:val="bottom"/>
            <w:hideMark/>
          </w:tcPr>
          <w:p w14:paraId="67FEBFBE"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241.045,00</w:t>
            </w:r>
          </w:p>
        </w:tc>
        <w:tc>
          <w:tcPr>
            <w:tcW w:w="1081" w:type="dxa"/>
            <w:tcBorders>
              <w:top w:val="nil"/>
              <w:left w:val="nil"/>
              <w:bottom w:val="nil"/>
              <w:right w:val="nil"/>
            </w:tcBorders>
            <w:noWrap/>
            <w:vAlign w:val="bottom"/>
            <w:hideMark/>
          </w:tcPr>
          <w:p w14:paraId="330EBB7C"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-67.500,00</w:t>
            </w:r>
          </w:p>
        </w:tc>
        <w:tc>
          <w:tcPr>
            <w:tcW w:w="1089" w:type="dxa"/>
            <w:tcBorders>
              <w:top w:val="nil"/>
              <w:left w:val="nil"/>
              <w:bottom w:val="nil"/>
              <w:right w:val="nil"/>
            </w:tcBorders>
            <w:noWrap/>
            <w:vAlign w:val="bottom"/>
            <w:hideMark/>
          </w:tcPr>
          <w:p w14:paraId="573B474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-28,00</w:t>
            </w:r>
          </w:p>
        </w:tc>
        <w:tc>
          <w:tcPr>
            <w:tcW w:w="1346" w:type="dxa"/>
            <w:tcBorders>
              <w:top w:val="nil"/>
              <w:left w:val="nil"/>
              <w:bottom w:val="nil"/>
              <w:right w:val="nil"/>
            </w:tcBorders>
            <w:noWrap/>
            <w:vAlign w:val="bottom"/>
            <w:hideMark/>
          </w:tcPr>
          <w:p w14:paraId="1829863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173.545,00</w:t>
            </w:r>
          </w:p>
        </w:tc>
      </w:tr>
      <w:tr w:rsidR="00FA6221" w:rsidRPr="00FA6221" w14:paraId="368FBCF1" w14:textId="77777777" w:rsidTr="00FA6221">
        <w:trPr>
          <w:trHeight w:val="300"/>
        </w:trPr>
        <w:tc>
          <w:tcPr>
            <w:tcW w:w="1306" w:type="dxa"/>
            <w:tcBorders>
              <w:top w:val="nil"/>
              <w:left w:val="nil"/>
              <w:bottom w:val="nil"/>
              <w:right w:val="nil"/>
            </w:tcBorders>
            <w:noWrap/>
            <w:vAlign w:val="bottom"/>
            <w:hideMark/>
          </w:tcPr>
          <w:p w14:paraId="0DC1CBCD"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5EB43895"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42EBA66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86.460,00</w:t>
            </w:r>
          </w:p>
        </w:tc>
        <w:tc>
          <w:tcPr>
            <w:tcW w:w="1081" w:type="dxa"/>
            <w:tcBorders>
              <w:top w:val="nil"/>
              <w:left w:val="nil"/>
              <w:bottom w:val="nil"/>
              <w:right w:val="nil"/>
            </w:tcBorders>
            <w:noWrap/>
            <w:vAlign w:val="bottom"/>
            <w:hideMark/>
          </w:tcPr>
          <w:p w14:paraId="655BF4C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3.700,00</w:t>
            </w:r>
          </w:p>
        </w:tc>
        <w:tc>
          <w:tcPr>
            <w:tcW w:w="1089" w:type="dxa"/>
            <w:tcBorders>
              <w:top w:val="nil"/>
              <w:left w:val="nil"/>
              <w:bottom w:val="nil"/>
              <w:right w:val="nil"/>
            </w:tcBorders>
            <w:noWrap/>
            <w:vAlign w:val="bottom"/>
            <w:hideMark/>
          </w:tcPr>
          <w:p w14:paraId="13C9EF4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4,28</w:t>
            </w:r>
          </w:p>
        </w:tc>
        <w:tc>
          <w:tcPr>
            <w:tcW w:w="1346" w:type="dxa"/>
            <w:tcBorders>
              <w:top w:val="nil"/>
              <w:left w:val="nil"/>
              <w:bottom w:val="nil"/>
              <w:right w:val="nil"/>
            </w:tcBorders>
            <w:noWrap/>
            <w:vAlign w:val="bottom"/>
            <w:hideMark/>
          </w:tcPr>
          <w:p w14:paraId="44EC413E"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90.160,00</w:t>
            </w:r>
          </w:p>
        </w:tc>
      </w:tr>
      <w:tr w:rsidR="00FA6221" w:rsidRPr="00FA6221" w14:paraId="6EC79B1A"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43504616"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4.9. NAMJENSKI PRIHODI PRORAČUNSKIH KORISNIKA</w:t>
            </w:r>
          </w:p>
        </w:tc>
        <w:tc>
          <w:tcPr>
            <w:tcW w:w="1062" w:type="dxa"/>
            <w:tcBorders>
              <w:top w:val="nil"/>
              <w:left w:val="nil"/>
              <w:bottom w:val="nil"/>
              <w:right w:val="nil"/>
            </w:tcBorders>
            <w:shd w:val="clear" w:color="000000" w:fill="FFFF99"/>
            <w:noWrap/>
            <w:vAlign w:val="bottom"/>
            <w:hideMark/>
          </w:tcPr>
          <w:p w14:paraId="799DA05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1.970,00</w:t>
            </w:r>
          </w:p>
        </w:tc>
        <w:tc>
          <w:tcPr>
            <w:tcW w:w="1081" w:type="dxa"/>
            <w:tcBorders>
              <w:top w:val="nil"/>
              <w:left w:val="nil"/>
              <w:bottom w:val="nil"/>
              <w:right w:val="nil"/>
            </w:tcBorders>
            <w:shd w:val="clear" w:color="000000" w:fill="FFFF99"/>
            <w:noWrap/>
            <w:vAlign w:val="bottom"/>
            <w:hideMark/>
          </w:tcPr>
          <w:p w14:paraId="2F1D2E74"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0D8BF3E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4D19B87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1.970,00</w:t>
            </w:r>
          </w:p>
        </w:tc>
      </w:tr>
      <w:tr w:rsidR="00FA6221" w:rsidRPr="00FA6221" w14:paraId="6735F60D" w14:textId="77777777" w:rsidTr="00FA6221">
        <w:trPr>
          <w:trHeight w:val="255"/>
        </w:trPr>
        <w:tc>
          <w:tcPr>
            <w:tcW w:w="1306" w:type="dxa"/>
            <w:tcBorders>
              <w:top w:val="nil"/>
              <w:left w:val="nil"/>
              <w:bottom w:val="nil"/>
              <w:right w:val="nil"/>
            </w:tcBorders>
            <w:noWrap/>
            <w:vAlign w:val="bottom"/>
            <w:hideMark/>
          </w:tcPr>
          <w:p w14:paraId="7A9632C5"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6F26B95B"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3BA1D9C3"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1.970,00</w:t>
            </w:r>
          </w:p>
        </w:tc>
        <w:tc>
          <w:tcPr>
            <w:tcW w:w="1081" w:type="dxa"/>
            <w:tcBorders>
              <w:top w:val="nil"/>
              <w:left w:val="nil"/>
              <w:bottom w:val="nil"/>
              <w:right w:val="nil"/>
            </w:tcBorders>
            <w:noWrap/>
            <w:vAlign w:val="bottom"/>
            <w:hideMark/>
          </w:tcPr>
          <w:p w14:paraId="4B2BD180"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6B10F629"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04C07ADC"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1.970,00</w:t>
            </w:r>
          </w:p>
        </w:tc>
      </w:tr>
      <w:tr w:rsidR="00FA6221" w:rsidRPr="00FA6221" w14:paraId="47905550" w14:textId="77777777" w:rsidTr="00FA6221">
        <w:trPr>
          <w:trHeight w:val="300"/>
        </w:trPr>
        <w:tc>
          <w:tcPr>
            <w:tcW w:w="1306" w:type="dxa"/>
            <w:tcBorders>
              <w:top w:val="nil"/>
              <w:left w:val="nil"/>
              <w:bottom w:val="nil"/>
              <w:right w:val="nil"/>
            </w:tcBorders>
            <w:noWrap/>
            <w:vAlign w:val="bottom"/>
            <w:hideMark/>
          </w:tcPr>
          <w:p w14:paraId="1C2D5067"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117246AE"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680E2AB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1.970,00</w:t>
            </w:r>
          </w:p>
        </w:tc>
        <w:tc>
          <w:tcPr>
            <w:tcW w:w="1081" w:type="dxa"/>
            <w:tcBorders>
              <w:top w:val="nil"/>
              <w:left w:val="nil"/>
              <w:bottom w:val="nil"/>
              <w:right w:val="nil"/>
            </w:tcBorders>
            <w:noWrap/>
            <w:vAlign w:val="bottom"/>
            <w:hideMark/>
          </w:tcPr>
          <w:p w14:paraId="0289C6D0"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7A9CD79A"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6E08181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1.970,00</w:t>
            </w:r>
          </w:p>
        </w:tc>
      </w:tr>
      <w:tr w:rsidR="00FA6221" w:rsidRPr="00FA6221" w14:paraId="23956B89"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0725B1C3"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Aktivnost A280402 GLAZBENO-SCENSKI PROGRAM I KULTURNE MANIFESTACIJE</w:t>
            </w:r>
          </w:p>
        </w:tc>
        <w:tc>
          <w:tcPr>
            <w:tcW w:w="1062" w:type="dxa"/>
            <w:tcBorders>
              <w:top w:val="nil"/>
              <w:left w:val="nil"/>
              <w:bottom w:val="nil"/>
              <w:right w:val="nil"/>
            </w:tcBorders>
            <w:shd w:val="clear" w:color="000000" w:fill="CCCCFF"/>
            <w:noWrap/>
            <w:vAlign w:val="bottom"/>
            <w:hideMark/>
          </w:tcPr>
          <w:p w14:paraId="4C21353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17.290,00</w:t>
            </w:r>
          </w:p>
        </w:tc>
        <w:tc>
          <w:tcPr>
            <w:tcW w:w="1081" w:type="dxa"/>
            <w:tcBorders>
              <w:top w:val="nil"/>
              <w:left w:val="nil"/>
              <w:bottom w:val="nil"/>
              <w:right w:val="nil"/>
            </w:tcBorders>
            <w:shd w:val="clear" w:color="000000" w:fill="CCCCFF"/>
            <w:noWrap/>
            <w:vAlign w:val="bottom"/>
            <w:hideMark/>
          </w:tcPr>
          <w:p w14:paraId="31029136"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-2.100,00</w:t>
            </w:r>
          </w:p>
        </w:tc>
        <w:tc>
          <w:tcPr>
            <w:tcW w:w="1089" w:type="dxa"/>
            <w:tcBorders>
              <w:top w:val="nil"/>
              <w:left w:val="nil"/>
              <w:bottom w:val="nil"/>
              <w:right w:val="nil"/>
            </w:tcBorders>
            <w:shd w:val="clear" w:color="000000" w:fill="CCCCFF"/>
            <w:noWrap/>
            <w:vAlign w:val="bottom"/>
            <w:hideMark/>
          </w:tcPr>
          <w:p w14:paraId="4A899A7C"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-12,15</w:t>
            </w:r>
          </w:p>
        </w:tc>
        <w:tc>
          <w:tcPr>
            <w:tcW w:w="1346" w:type="dxa"/>
            <w:tcBorders>
              <w:top w:val="nil"/>
              <w:left w:val="nil"/>
              <w:bottom w:val="nil"/>
              <w:right w:val="nil"/>
            </w:tcBorders>
            <w:shd w:val="clear" w:color="000000" w:fill="CCCCFF"/>
            <w:noWrap/>
            <w:vAlign w:val="bottom"/>
            <w:hideMark/>
          </w:tcPr>
          <w:p w14:paraId="1BF8670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15.190,00</w:t>
            </w:r>
          </w:p>
        </w:tc>
      </w:tr>
      <w:tr w:rsidR="00FA6221" w:rsidRPr="00FA6221" w14:paraId="1101FA9E"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364B2124"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7B4328A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12.360,00</w:t>
            </w:r>
          </w:p>
        </w:tc>
        <w:tc>
          <w:tcPr>
            <w:tcW w:w="1081" w:type="dxa"/>
            <w:tcBorders>
              <w:top w:val="nil"/>
              <w:left w:val="nil"/>
              <w:bottom w:val="nil"/>
              <w:right w:val="nil"/>
            </w:tcBorders>
            <w:shd w:val="clear" w:color="000000" w:fill="FFFF99"/>
            <w:noWrap/>
            <w:vAlign w:val="bottom"/>
            <w:hideMark/>
          </w:tcPr>
          <w:p w14:paraId="5A7BB94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-300,00</w:t>
            </w:r>
          </w:p>
        </w:tc>
        <w:tc>
          <w:tcPr>
            <w:tcW w:w="1089" w:type="dxa"/>
            <w:tcBorders>
              <w:top w:val="nil"/>
              <w:left w:val="nil"/>
              <w:bottom w:val="nil"/>
              <w:right w:val="nil"/>
            </w:tcBorders>
            <w:shd w:val="clear" w:color="000000" w:fill="FFFF99"/>
            <w:noWrap/>
            <w:vAlign w:val="bottom"/>
            <w:hideMark/>
          </w:tcPr>
          <w:p w14:paraId="577FC98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-2,43</w:t>
            </w:r>
          </w:p>
        </w:tc>
        <w:tc>
          <w:tcPr>
            <w:tcW w:w="1346" w:type="dxa"/>
            <w:tcBorders>
              <w:top w:val="nil"/>
              <w:left w:val="nil"/>
              <w:bottom w:val="nil"/>
              <w:right w:val="nil"/>
            </w:tcBorders>
            <w:shd w:val="clear" w:color="000000" w:fill="FFFF99"/>
            <w:noWrap/>
            <w:vAlign w:val="bottom"/>
            <w:hideMark/>
          </w:tcPr>
          <w:p w14:paraId="5C645AF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12.060,00</w:t>
            </w:r>
          </w:p>
        </w:tc>
      </w:tr>
      <w:tr w:rsidR="00FA6221" w:rsidRPr="00FA6221" w14:paraId="4EBEE712" w14:textId="77777777" w:rsidTr="00FA6221">
        <w:trPr>
          <w:trHeight w:val="255"/>
        </w:trPr>
        <w:tc>
          <w:tcPr>
            <w:tcW w:w="1306" w:type="dxa"/>
            <w:tcBorders>
              <w:top w:val="nil"/>
              <w:left w:val="nil"/>
              <w:bottom w:val="nil"/>
              <w:right w:val="nil"/>
            </w:tcBorders>
            <w:noWrap/>
            <w:vAlign w:val="bottom"/>
            <w:hideMark/>
          </w:tcPr>
          <w:p w14:paraId="13F826D0"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31F5C1DF"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3C1B465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12.360,00</w:t>
            </w:r>
          </w:p>
        </w:tc>
        <w:tc>
          <w:tcPr>
            <w:tcW w:w="1081" w:type="dxa"/>
            <w:tcBorders>
              <w:top w:val="nil"/>
              <w:left w:val="nil"/>
              <w:bottom w:val="nil"/>
              <w:right w:val="nil"/>
            </w:tcBorders>
            <w:noWrap/>
            <w:vAlign w:val="bottom"/>
            <w:hideMark/>
          </w:tcPr>
          <w:p w14:paraId="7D66C95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-300,00</w:t>
            </w:r>
          </w:p>
        </w:tc>
        <w:tc>
          <w:tcPr>
            <w:tcW w:w="1089" w:type="dxa"/>
            <w:tcBorders>
              <w:top w:val="nil"/>
              <w:left w:val="nil"/>
              <w:bottom w:val="nil"/>
              <w:right w:val="nil"/>
            </w:tcBorders>
            <w:noWrap/>
            <w:vAlign w:val="bottom"/>
            <w:hideMark/>
          </w:tcPr>
          <w:p w14:paraId="6B46852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-2,43</w:t>
            </w:r>
          </w:p>
        </w:tc>
        <w:tc>
          <w:tcPr>
            <w:tcW w:w="1346" w:type="dxa"/>
            <w:tcBorders>
              <w:top w:val="nil"/>
              <w:left w:val="nil"/>
              <w:bottom w:val="nil"/>
              <w:right w:val="nil"/>
            </w:tcBorders>
            <w:noWrap/>
            <w:vAlign w:val="bottom"/>
            <w:hideMark/>
          </w:tcPr>
          <w:p w14:paraId="0B6F7A99"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12.060,00</w:t>
            </w:r>
          </w:p>
        </w:tc>
      </w:tr>
      <w:tr w:rsidR="00FA6221" w:rsidRPr="00FA6221" w14:paraId="41556AAE" w14:textId="77777777" w:rsidTr="00FA6221">
        <w:trPr>
          <w:trHeight w:val="345"/>
        </w:trPr>
        <w:tc>
          <w:tcPr>
            <w:tcW w:w="1306" w:type="dxa"/>
            <w:tcBorders>
              <w:top w:val="nil"/>
              <w:left w:val="nil"/>
              <w:bottom w:val="nil"/>
              <w:right w:val="nil"/>
            </w:tcBorders>
            <w:noWrap/>
            <w:vAlign w:val="bottom"/>
            <w:hideMark/>
          </w:tcPr>
          <w:p w14:paraId="0CB36CD1"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5A624825"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0776927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12.360,00</w:t>
            </w:r>
          </w:p>
        </w:tc>
        <w:tc>
          <w:tcPr>
            <w:tcW w:w="1081" w:type="dxa"/>
            <w:tcBorders>
              <w:top w:val="nil"/>
              <w:left w:val="nil"/>
              <w:bottom w:val="nil"/>
              <w:right w:val="nil"/>
            </w:tcBorders>
            <w:noWrap/>
            <w:vAlign w:val="bottom"/>
            <w:hideMark/>
          </w:tcPr>
          <w:p w14:paraId="6ADD2BE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-300,00</w:t>
            </w:r>
          </w:p>
        </w:tc>
        <w:tc>
          <w:tcPr>
            <w:tcW w:w="1089" w:type="dxa"/>
            <w:tcBorders>
              <w:top w:val="nil"/>
              <w:left w:val="nil"/>
              <w:bottom w:val="nil"/>
              <w:right w:val="nil"/>
            </w:tcBorders>
            <w:noWrap/>
            <w:vAlign w:val="bottom"/>
            <w:hideMark/>
          </w:tcPr>
          <w:p w14:paraId="41EA2CDC"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-2,43</w:t>
            </w:r>
          </w:p>
        </w:tc>
        <w:tc>
          <w:tcPr>
            <w:tcW w:w="1346" w:type="dxa"/>
            <w:tcBorders>
              <w:top w:val="nil"/>
              <w:left w:val="nil"/>
              <w:bottom w:val="nil"/>
              <w:right w:val="nil"/>
            </w:tcBorders>
            <w:noWrap/>
            <w:vAlign w:val="bottom"/>
            <w:hideMark/>
          </w:tcPr>
          <w:p w14:paraId="4FC7DC26"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12.060,00</w:t>
            </w:r>
          </w:p>
        </w:tc>
      </w:tr>
      <w:tr w:rsidR="00FA6221" w:rsidRPr="00FA6221" w14:paraId="7614F823" w14:textId="77777777" w:rsidTr="00FA6221">
        <w:trPr>
          <w:trHeight w:val="375"/>
        </w:trPr>
        <w:tc>
          <w:tcPr>
            <w:tcW w:w="5487" w:type="dxa"/>
            <w:gridSpan w:val="2"/>
            <w:tcBorders>
              <w:top w:val="nil"/>
              <w:left w:val="nil"/>
              <w:bottom w:val="nil"/>
              <w:right w:val="nil"/>
            </w:tcBorders>
            <w:shd w:val="clear" w:color="000000" w:fill="FFFF99"/>
            <w:noWrap/>
            <w:vAlign w:val="bottom"/>
            <w:hideMark/>
          </w:tcPr>
          <w:p w14:paraId="04EA7CFE"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4.9. NAMJENSKI PRIHODI PRORAČUNSKIH KORISNIKA</w:t>
            </w:r>
          </w:p>
        </w:tc>
        <w:tc>
          <w:tcPr>
            <w:tcW w:w="1062" w:type="dxa"/>
            <w:tcBorders>
              <w:top w:val="nil"/>
              <w:left w:val="nil"/>
              <w:bottom w:val="nil"/>
              <w:right w:val="nil"/>
            </w:tcBorders>
            <w:shd w:val="clear" w:color="000000" w:fill="FFFF99"/>
            <w:noWrap/>
            <w:vAlign w:val="bottom"/>
            <w:hideMark/>
          </w:tcPr>
          <w:p w14:paraId="32C9BF5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2.130,00</w:t>
            </w:r>
          </w:p>
        </w:tc>
        <w:tc>
          <w:tcPr>
            <w:tcW w:w="1081" w:type="dxa"/>
            <w:tcBorders>
              <w:top w:val="nil"/>
              <w:left w:val="nil"/>
              <w:bottom w:val="nil"/>
              <w:right w:val="nil"/>
            </w:tcBorders>
            <w:shd w:val="clear" w:color="000000" w:fill="FFFF99"/>
            <w:noWrap/>
            <w:vAlign w:val="bottom"/>
            <w:hideMark/>
          </w:tcPr>
          <w:p w14:paraId="00BE46C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-500,00</w:t>
            </w:r>
          </w:p>
        </w:tc>
        <w:tc>
          <w:tcPr>
            <w:tcW w:w="1089" w:type="dxa"/>
            <w:tcBorders>
              <w:top w:val="nil"/>
              <w:left w:val="nil"/>
              <w:bottom w:val="nil"/>
              <w:right w:val="nil"/>
            </w:tcBorders>
            <w:shd w:val="clear" w:color="000000" w:fill="FFFF99"/>
            <w:noWrap/>
            <w:vAlign w:val="bottom"/>
            <w:hideMark/>
          </w:tcPr>
          <w:p w14:paraId="1EACD49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-23,47</w:t>
            </w:r>
          </w:p>
        </w:tc>
        <w:tc>
          <w:tcPr>
            <w:tcW w:w="1346" w:type="dxa"/>
            <w:tcBorders>
              <w:top w:val="nil"/>
              <w:left w:val="nil"/>
              <w:bottom w:val="nil"/>
              <w:right w:val="nil"/>
            </w:tcBorders>
            <w:shd w:val="clear" w:color="000000" w:fill="FFFF99"/>
            <w:noWrap/>
            <w:vAlign w:val="bottom"/>
            <w:hideMark/>
          </w:tcPr>
          <w:p w14:paraId="6763ADF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1.630,00</w:t>
            </w:r>
          </w:p>
        </w:tc>
      </w:tr>
      <w:tr w:rsidR="00FA6221" w:rsidRPr="00FA6221" w14:paraId="4B321F0D" w14:textId="77777777" w:rsidTr="00FA6221">
        <w:trPr>
          <w:trHeight w:val="465"/>
        </w:trPr>
        <w:tc>
          <w:tcPr>
            <w:tcW w:w="1306" w:type="dxa"/>
            <w:tcBorders>
              <w:top w:val="nil"/>
              <w:left w:val="nil"/>
              <w:bottom w:val="nil"/>
              <w:right w:val="nil"/>
            </w:tcBorders>
            <w:noWrap/>
            <w:vAlign w:val="bottom"/>
            <w:hideMark/>
          </w:tcPr>
          <w:p w14:paraId="1D80495C"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5D8AFE99"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38562BEB"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2.130,00</w:t>
            </w:r>
          </w:p>
        </w:tc>
        <w:tc>
          <w:tcPr>
            <w:tcW w:w="1081" w:type="dxa"/>
            <w:tcBorders>
              <w:top w:val="nil"/>
              <w:left w:val="nil"/>
              <w:bottom w:val="nil"/>
              <w:right w:val="nil"/>
            </w:tcBorders>
            <w:noWrap/>
            <w:vAlign w:val="bottom"/>
            <w:hideMark/>
          </w:tcPr>
          <w:p w14:paraId="5CDFA545"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-500,00</w:t>
            </w:r>
          </w:p>
        </w:tc>
        <w:tc>
          <w:tcPr>
            <w:tcW w:w="1089" w:type="dxa"/>
            <w:tcBorders>
              <w:top w:val="nil"/>
              <w:left w:val="nil"/>
              <w:bottom w:val="nil"/>
              <w:right w:val="nil"/>
            </w:tcBorders>
            <w:noWrap/>
            <w:vAlign w:val="bottom"/>
            <w:hideMark/>
          </w:tcPr>
          <w:p w14:paraId="0AD42C2D"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-23,47</w:t>
            </w:r>
          </w:p>
        </w:tc>
        <w:tc>
          <w:tcPr>
            <w:tcW w:w="1346" w:type="dxa"/>
            <w:tcBorders>
              <w:top w:val="nil"/>
              <w:left w:val="nil"/>
              <w:bottom w:val="nil"/>
              <w:right w:val="nil"/>
            </w:tcBorders>
            <w:noWrap/>
            <w:vAlign w:val="bottom"/>
            <w:hideMark/>
          </w:tcPr>
          <w:p w14:paraId="08AF613D"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1.630,00</w:t>
            </w:r>
          </w:p>
        </w:tc>
      </w:tr>
      <w:tr w:rsidR="00FA6221" w:rsidRPr="00FA6221" w14:paraId="276FF009" w14:textId="77777777" w:rsidTr="00FA6221">
        <w:trPr>
          <w:trHeight w:val="300"/>
        </w:trPr>
        <w:tc>
          <w:tcPr>
            <w:tcW w:w="1306" w:type="dxa"/>
            <w:tcBorders>
              <w:top w:val="nil"/>
              <w:left w:val="nil"/>
              <w:bottom w:val="nil"/>
              <w:right w:val="nil"/>
            </w:tcBorders>
            <w:noWrap/>
            <w:vAlign w:val="bottom"/>
            <w:hideMark/>
          </w:tcPr>
          <w:p w14:paraId="5CDE10E9"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4E3B96A8"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5F0F86F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2.130,00</w:t>
            </w:r>
          </w:p>
        </w:tc>
        <w:tc>
          <w:tcPr>
            <w:tcW w:w="1081" w:type="dxa"/>
            <w:tcBorders>
              <w:top w:val="nil"/>
              <w:left w:val="nil"/>
              <w:bottom w:val="nil"/>
              <w:right w:val="nil"/>
            </w:tcBorders>
            <w:noWrap/>
            <w:vAlign w:val="bottom"/>
            <w:hideMark/>
          </w:tcPr>
          <w:p w14:paraId="71B9AD0F"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c>
          <w:tcPr>
            <w:tcW w:w="1089" w:type="dxa"/>
            <w:tcBorders>
              <w:top w:val="nil"/>
              <w:left w:val="nil"/>
              <w:bottom w:val="nil"/>
              <w:right w:val="nil"/>
            </w:tcBorders>
            <w:noWrap/>
            <w:vAlign w:val="bottom"/>
            <w:hideMark/>
          </w:tcPr>
          <w:p w14:paraId="7B3117E6"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-23,47</w:t>
            </w:r>
          </w:p>
        </w:tc>
        <w:tc>
          <w:tcPr>
            <w:tcW w:w="1346" w:type="dxa"/>
            <w:tcBorders>
              <w:top w:val="nil"/>
              <w:left w:val="nil"/>
              <w:bottom w:val="nil"/>
              <w:right w:val="nil"/>
            </w:tcBorders>
            <w:noWrap/>
            <w:vAlign w:val="bottom"/>
            <w:hideMark/>
          </w:tcPr>
          <w:p w14:paraId="256ED1B6"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1.630,00</w:t>
            </w:r>
          </w:p>
        </w:tc>
      </w:tr>
      <w:tr w:rsidR="00FA6221" w:rsidRPr="00FA6221" w14:paraId="724AA08C"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0C585699"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5.0. POMOĆI IZ DRŽAVNOG PRORAČUNA</w:t>
            </w:r>
          </w:p>
        </w:tc>
        <w:tc>
          <w:tcPr>
            <w:tcW w:w="1062" w:type="dxa"/>
            <w:tcBorders>
              <w:top w:val="nil"/>
              <w:left w:val="nil"/>
              <w:bottom w:val="nil"/>
              <w:right w:val="nil"/>
            </w:tcBorders>
            <w:shd w:val="clear" w:color="000000" w:fill="FFFF99"/>
            <w:noWrap/>
            <w:vAlign w:val="bottom"/>
            <w:hideMark/>
          </w:tcPr>
          <w:p w14:paraId="33FEF071"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2.800,00</w:t>
            </w:r>
          </w:p>
        </w:tc>
        <w:tc>
          <w:tcPr>
            <w:tcW w:w="1081" w:type="dxa"/>
            <w:tcBorders>
              <w:top w:val="nil"/>
              <w:left w:val="nil"/>
              <w:bottom w:val="nil"/>
              <w:right w:val="nil"/>
            </w:tcBorders>
            <w:shd w:val="clear" w:color="000000" w:fill="FFFF99"/>
            <w:noWrap/>
            <w:vAlign w:val="bottom"/>
            <w:hideMark/>
          </w:tcPr>
          <w:p w14:paraId="565AF61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-1.300,00</w:t>
            </w:r>
          </w:p>
        </w:tc>
        <w:tc>
          <w:tcPr>
            <w:tcW w:w="1089" w:type="dxa"/>
            <w:tcBorders>
              <w:top w:val="nil"/>
              <w:left w:val="nil"/>
              <w:bottom w:val="nil"/>
              <w:right w:val="nil"/>
            </w:tcBorders>
            <w:shd w:val="clear" w:color="000000" w:fill="FFFF99"/>
            <w:noWrap/>
            <w:vAlign w:val="bottom"/>
            <w:hideMark/>
          </w:tcPr>
          <w:p w14:paraId="7AA0B94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-46,43</w:t>
            </w:r>
          </w:p>
        </w:tc>
        <w:tc>
          <w:tcPr>
            <w:tcW w:w="1346" w:type="dxa"/>
            <w:tcBorders>
              <w:top w:val="nil"/>
              <w:left w:val="nil"/>
              <w:bottom w:val="nil"/>
              <w:right w:val="nil"/>
            </w:tcBorders>
            <w:shd w:val="clear" w:color="000000" w:fill="FFFF99"/>
            <w:noWrap/>
            <w:vAlign w:val="bottom"/>
            <w:hideMark/>
          </w:tcPr>
          <w:p w14:paraId="02F0FDF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1.500,00</w:t>
            </w:r>
          </w:p>
        </w:tc>
      </w:tr>
      <w:tr w:rsidR="00FA6221" w:rsidRPr="00FA6221" w14:paraId="56306E4F" w14:textId="77777777" w:rsidTr="00FA6221">
        <w:trPr>
          <w:trHeight w:val="255"/>
        </w:trPr>
        <w:tc>
          <w:tcPr>
            <w:tcW w:w="1306" w:type="dxa"/>
            <w:tcBorders>
              <w:top w:val="nil"/>
              <w:left w:val="nil"/>
              <w:bottom w:val="nil"/>
              <w:right w:val="nil"/>
            </w:tcBorders>
            <w:noWrap/>
            <w:vAlign w:val="bottom"/>
            <w:hideMark/>
          </w:tcPr>
          <w:p w14:paraId="33FE1C30"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368C3BA0"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3CD828F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2.800,00</w:t>
            </w:r>
          </w:p>
        </w:tc>
        <w:tc>
          <w:tcPr>
            <w:tcW w:w="1081" w:type="dxa"/>
            <w:tcBorders>
              <w:top w:val="nil"/>
              <w:left w:val="nil"/>
              <w:bottom w:val="nil"/>
              <w:right w:val="nil"/>
            </w:tcBorders>
            <w:noWrap/>
            <w:vAlign w:val="bottom"/>
            <w:hideMark/>
          </w:tcPr>
          <w:p w14:paraId="4BA85C4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-1.300,00</w:t>
            </w:r>
          </w:p>
        </w:tc>
        <w:tc>
          <w:tcPr>
            <w:tcW w:w="1089" w:type="dxa"/>
            <w:tcBorders>
              <w:top w:val="nil"/>
              <w:left w:val="nil"/>
              <w:bottom w:val="nil"/>
              <w:right w:val="nil"/>
            </w:tcBorders>
            <w:noWrap/>
            <w:vAlign w:val="bottom"/>
            <w:hideMark/>
          </w:tcPr>
          <w:p w14:paraId="14E8F3C0"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-46,43</w:t>
            </w:r>
          </w:p>
        </w:tc>
        <w:tc>
          <w:tcPr>
            <w:tcW w:w="1346" w:type="dxa"/>
            <w:tcBorders>
              <w:top w:val="nil"/>
              <w:left w:val="nil"/>
              <w:bottom w:val="nil"/>
              <w:right w:val="nil"/>
            </w:tcBorders>
            <w:noWrap/>
            <w:vAlign w:val="bottom"/>
            <w:hideMark/>
          </w:tcPr>
          <w:p w14:paraId="47DBCC10"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1.500,00</w:t>
            </w:r>
          </w:p>
        </w:tc>
      </w:tr>
      <w:tr w:rsidR="00FA6221" w:rsidRPr="00FA6221" w14:paraId="6CEF6CF5" w14:textId="77777777" w:rsidTr="00FA6221">
        <w:trPr>
          <w:trHeight w:val="300"/>
        </w:trPr>
        <w:tc>
          <w:tcPr>
            <w:tcW w:w="1306" w:type="dxa"/>
            <w:tcBorders>
              <w:top w:val="nil"/>
              <w:left w:val="nil"/>
              <w:bottom w:val="nil"/>
              <w:right w:val="nil"/>
            </w:tcBorders>
            <w:noWrap/>
            <w:vAlign w:val="bottom"/>
            <w:hideMark/>
          </w:tcPr>
          <w:p w14:paraId="1B04A724"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1C8CCCC6"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6098805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2.800,00</w:t>
            </w:r>
          </w:p>
        </w:tc>
        <w:tc>
          <w:tcPr>
            <w:tcW w:w="1081" w:type="dxa"/>
            <w:tcBorders>
              <w:top w:val="nil"/>
              <w:left w:val="nil"/>
              <w:bottom w:val="nil"/>
              <w:right w:val="nil"/>
            </w:tcBorders>
            <w:noWrap/>
            <w:vAlign w:val="bottom"/>
            <w:hideMark/>
          </w:tcPr>
          <w:p w14:paraId="5580CDE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-1.300,00</w:t>
            </w:r>
          </w:p>
        </w:tc>
        <w:tc>
          <w:tcPr>
            <w:tcW w:w="1089" w:type="dxa"/>
            <w:tcBorders>
              <w:top w:val="nil"/>
              <w:left w:val="nil"/>
              <w:bottom w:val="nil"/>
              <w:right w:val="nil"/>
            </w:tcBorders>
            <w:noWrap/>
            <w:vAlign w:val="bottom"/>
            <w:hideMark/>
          </w:tcPr>
          <w:p w14:paraId="49688650"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-46,43</w:t>
            </w:r>
          </w:p>
        </w:tc>
        <w:tc>
          <w:tcPr>
            <w:tcW w:w="1346" w:type="dxa"/>
            <w:tcBorders>
              <w:top w:val="nil"/>
              <w:left w:val="nil"/>
              <w:bottom w:val="nil"/>
              <w:right w:val="nil"/>
            </w:tcBorders>
            <w:noWrap/>
            <w:vAlign w:val="bottom"/>
            <w:hideMark/>
          </w:tcPr>
          <w:p w14:paraId="49F5920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1.500,00</w:t>
            </w:r>
          </w:p>
        </w:tc>
      </w:tr>
      <w:tr w:rsidR="00FA6221" w:rsidRPr="00FA6221" w14:paraId="714E92E5"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3833D41D"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Aktivnost A280403 IZDAVAČKA DJELATNOST I SUFINANC.LITERARNIH I GLAZBENIH DJELA</w:t>
            </w:r>
          </w:p>
        </w:tc>
        <w:tc>
          <w:tcPr>
            <w:tcW w:w="1062" w:type="dxa"/>
            <w:tcBorders>
              <w:top w:val="nil"/>
              <w:left w:val="nil"/>
              <w:bottom w:val="nil"/>
              <w:right w:val="nil"/>
            </w:tcBorders>
            <w:shd w:val="clear" w:color="000000" w:fill="CCCCFF"/>
            <w:noWrap/>
            <w:vAlign w:val="bottom"/>
            <w:hideMark/>
          </w:tcPr>
          <w:p w14:paraId="375D1F9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12.000,00</w:t>
            </w:r>
          </w:p>
        </w:tc>
        <w:tc>
          <w:tcPr>
            <w:tcW w:w="1081" w:type="dxa"/>
            <w:tcBorders>
              <w:top w:val="nil"/>
              <w:left w:val="nil"/>
              <w:bottom w:val="nil"/>
              <w:right w:val="nil"/>
            </w:tcBorders>
            <w:shd w:val="clear" w:color="000000" w:fill="CCCCFF"/>
            <w:noWrap/>
            <w:vAlign w:val="bottom"/>
            <w:hideMark/>
          </w:tcPr>
          <w:p w14:paraId="0A91F9D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CCCCFF"/>
            <w:noWrap/>
            <w:vAlign w:val="bottom"/>
            <w:hideMark/>
          </w:tcPr>
          <w:p w14:paraId="1D2B5F7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CCCCFF"/>
            <w:noWrap/>
            <w:vAlign w:val="bottom"/>
            <w:hideMark/>
          </w:tcPr>
          <w:p w14:paraId="23FB0DD6"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12.000,00</w:t>
            </w:r>
          </w:p>
        </w:tc>
      </w:tr>
      <w:tr w:rsidR="00FA6221" w:rsidRPr="00FA6221" w14:paraId="79100548"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6E665852"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675728D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12.000,00</w:t>
            </w:r>
          </w:p>
        </w:tc>
        <w:tc>
          <w:tcPr>
            <w:tcW w:w="1081" w:type="dxa"/>
            <w:tcBorders>
              <w:top w:val="nil"/>
              <w:left w:val="nil"/>
              <w:bottom w:val="nil"/>
              <w:right w:val="nil"/>
            </w:tcBorders>
            <w:shd w:val="clear" w:color="000000" w:fill="FFFF99"/>
            <w:noWrap/>
            <w:vAlign w:val="bottom"/>
            <w:hideMark/>
          </w:tcPr>
          <w:p w14:paraId="15C5AA7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5B29C7E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6CE71B5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12.000,00</w:t>
            </w:r>
          </w:p>
        </w:tc>
      </w:tr>
      <w:tr w:rsidR="00FA6221" w:rsidRPr="00FA6221" w14:paraId="1EE7EF9D" w14:textId="77777777" w:rsidTr="00FA6221">
        <w:trPr>
          <w:trHeight w:val="255"/>
        </w:trPr>
        <w:tc>
          <w:tcPr>
            <w:tcW w:w="1306" w:type="dxa"/>
            <w:tcBorders>
              <w:top w:val="nil"/>
              <w:left w:val="nil"/>
              <w:bottom w:val="nil"/>
              <w:right w:val="nil"/>
            </w:tcBorders>
            <w:noWrap/>
            <w:vAlign w:val="bottom"/>
            <w:hideMark/>
          </w:tcPr>
          <w:p w14:paraId="76A79BF4"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1716E923"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64FAA32D"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12.000,00</w:t>
            </w:r>
          </w:p>
        </w:tc>
        <w:tc>
          <w:tcPr>
            <w:tcW w:w="1081" w:type="dxa"/>
            <w:tcBorders>
              <w:top w:val="nil"/>
              <w:left w:val="nil"/>
              <w:bottom w:val="nil"/>
              <w:right w:val="nil"/>
            </w:tcBorders>
            <w:noWrap/>
            <w:vAlign w:val="bottom"/>
            <w:hideMark/>
          </w:tcPr>
          <w:p w14:paraId="7E52EFC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4EC59DD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0E45981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12.000,00</w:t>
            </w:r>
          </w:p>
        </w:tc>
      </w:tr>
      <w:tr w:rsidR="00FA6221" w:rsidRPr="00FA6221" w14:paraId="5061F925" w14:textId="77777777" w:rsidTr="00FA6221">
        <w:trPr>
          <w:trHeight w:val="300"/>
        </w:trPr>
        <w:tc>
          <w:tcPr>
            <w:tcW w:w="1306" w:type="dxa"/>
            <w:tcBorders>
              <w:top w:val="nil"/>
              <w:left w:val="nil"/>
              <w:bottom w:val="nil"/>
              <w:right w:val="nil"/>
            </w:tcBorders>
            <w:noWrap/>
            <w:vAlign w:val="bottom"/>
            <w:hideMark/>
          </w:tcPr>
          <w:p w14:paraId="42E0244A"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2BDD04F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59139E7D"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12.000,00</w:t>
            </w:r>
          </w:p>
        </w:tc>
        <w:tc>
          <w:tcPr>
            <w:tcW w:w="1081" w:type="dxa"/>
            <w:tcBorders>
              <w:top w:val="nil"/>
              <w:left w:val="nil"/>
              <w:bottom w:val="nil"/>
              <w:right w:val="nil"/>
            </w:tcBorders>
            <w:noWrap/>
            <w:vAlign w:val="bottom"/>
            <w:hideMark/>
          </w:tcPr>
          <w:p w14:paraId="60B414CC"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778ECBD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3C2E1ED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12.000,00</w:t>
            </w:r>
          </w:p>
        </w:tc>
      </w:tr>
      <w:tr w:rsidR="00FA6221" w:rsidRPr="00FA6221" w14:paraId="78DEE159"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599FCE84"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Aktivnost A280407 ULAGANJA U ČASOPISE I NOVINE</w:t>
            </w:r>
          </w:p>
        </w:tc>
        <w:tc>
          <w:tcPr>
            <w:tcW w:w="1062" w:type="dxa"/>
            <w:tcBorders>
              <w:top w:val="nil"/>
              <w:left w:val="nil"/>
              <w:bottom w:val="nil"/>
              <w:right w:val="nil"/>
            </w:tcBorders>
            <w:shd w:val="clear" w:color="000000" w:fill="CCCCFF"/>
            <w:noWrap/>
            <w:vAlign w:val="bottom"/>
            <w:hideMark/>
          </w:tcPr>
          <w:p w14:paraId="62C28221"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4.800,00</w:t>
            </w:r>
          </w:p>
        </w:tc>
        <w:tc>
          <w:tcPr>
            <w:tcW w:w="1081" w:type="dxa"/>
            <w:tcBorders>
              <w:top w:val="nil"/>
              <w:left w:val="nil"/>
              <w:bottom w:val="nil"/>
              <w:right w:val="nil"/>
            </w:tcBorders>
            <w:shd w:val="clear" w:color="000000" w:fill="CCCCFF"/>
            <w:noWrap/>
            <w:vAlign w:val="bottom"/>
            <w:hideMark/>
          </w:tcPr>
          <w:p w14:paraId="5B07269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CCCCFF"/>
            <w:noWrap/>
            <w:vAlign w:val="bottom"/>
            <w:hideMark/>
          </w:tcPr>
          <w:p w14:paraId="3C5F8F2C"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CCCCFF"/>
            <w:noWrap/>
            <w:vAlign w:val="bottom"/>
            <w:hideMark/>
          </w:tcPr>
          <w:p w14:paraId="3904668C"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4.800,00</w:t>
            </w:r>
          </w:p>
        </w:tc>
      </w:tr>
      <w:tr w:rsidR="00FA6221" w:rsidRPr="00FA6221" w14:paraId="555218F2"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19780108"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2BCC406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3.100,00</w:t>
            </w:r>
          </w:p>
        </w:tc>
        <w:tc>
          <w:tcPr>
            <w:tcW w:w="1081" w:type="dxa"/>
            <w:tcBorders>
              <w:top w:val="nil"/>
              <w:left w:val="nil"/>
              <w:bottom w:val="nil"/>
              <w:right w:val="nil"/>
            </w:tcBorders>
            <w:shd w:val="clear" w:color="000000" w:fill="FFFF99"/>
            <w:noWrap/>
            <w:vAlign w:val="bottom"/>
            <w:hideMark/>
          </w:tcPr>
          <w:p w14:paraId="55CEDD7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7C12433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63A8946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3.100,00</w:t>
            </w:r>
          </w:p>
        </w:tc>
      </w:tr>
      <w:tr w:rsidR="00FA6221" w:rsidRPr="00FA6221" w14:paraId="1C5001E7" w14:textId="77777777" w:rsidTr="00FA6221">
        <w:trPr>
          <w:trHeight w:val="255"/>
        </w:trPr>
        <w:tc>
          <w:tcPr>
            <w:tcW w:w="1306" w:type="dxa"/>
            <w:tcBorders>
              <w:top w:val="nil"/>
              <w:left w:val="nil"/>
              <w:bottom w:val="nil"/>
              <w:right w:val="nil"/>
            </w:tcBorders>
            <w:noWrap/>
            <w:vAlign w:val="bottom"/>
            <w:hideMark/>
          </w:tcPr>
          <w:p w14:paraId="4993DA79"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483136A3"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2309ED86"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3.100,00</w:t>
            </w:r>
          </w:p>
        </w:tc>
        <w:tc>
          <w:tcPr>
            <w:tcW w:w="1081" w:type="dxa"/>
            <w:tcBorders>
              <w:top w:val="nil"/>
              <w:left w:val="nil"/>
              <w:bottom w:val="nil"/>
              <w:right w:val="nil"/>
            </w:tcBorders>
            <w:noWrap/>
            <w:vAlign w:val="bottom"/>
            <w:hideMark/>
          </w:tcPr>
          <w:p w14:paraId="4EE9ED25"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7F3B7882"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278B0BC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3.100,00</w:t>
            </w:r>
          </w:p>
        </w:tc>
      </w:tr>
      <w:tr w:rsidR="00FA6221" w:rsidRPr="00FA6221" w14:paraId="4E30EA26" w14:textId="77777777" w:rsidTr="00FA6221">
        <w:trPr>
          <w:trHeight w:val="300"/>
        </w:trPr>
        <w:tc>
          <w:tcPr>
            <w:tcW w:w="1306" w:type="dxa"/>
            <w:tcBorders>
              <w:top w:val="nil"/>
              <w:left w:val="nil"/>
              <w:bottom w:val="nil"/>
              <w:right w:val="nil"/>
            </w:tcBorders>
            <w:noWrap/>
            <w:vAlign w:val="bottom"/>
            <w:hideMark/>
          </w:tcPr>
          <w:p w14:paraId="4465B344"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lastRenderedPageBreak/>
              <w:t>32</w:t>
            </w:r>
          </w:p>
        </w:tc>
        <w:tc>
          <w:tcPr>
            <w:tcW w:w="4181" w:type="dxa"/>
            <w:tcBorders>
              <w:top w:val="nil"/>
              <w:left w:val="nil"/>
              <w:bottom w:val="nil"/>
              <w:right w:val="nil"/>
            </w:tcBorders>
            <w:noWrap/>
            <w:vAlign w:val="bottom"/>
            <w:hideMark/>
          </w:tcPr>
          <w:p w14:paraId="0C9B01F6"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31A6EE1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3.100,00</w:t>
            </w:r>
          </w:p>
        </w:tc>
        <w:tc>
          <w:tcPr>
            <w:tcW w:w="1081" w:type="dxa"/>
            <w:tcBorders>
              <w:top w:val="nil"/>
              <w:left w:val="nil"/>
              <w:bottom w:val="nil"/>
              <w:right w:val="nil"/>
            </w:tcBorders>
            <w:noWrap/>
            <w:vAlign w:val="bottom"/>
            <w:hideMark/>
          </w:tcPr>
          <w:p w14:paraId="6C07E8C0"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0679012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6B2D916D"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3.100,00</w:t>
            </w:r>
          </w:p>
        </w:tc>
      </w:tr>
      <w:tr w:rsidR="00FA6221" w:rsidRPr="00FA6221" w14:paraId="54857143"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45938ED8"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5.0. POMOĆI IZ DRŽAVNOG PRORAČUNA</w:t>
            </w:r>
          </w:p>
        </w:tc>
        <w:tc>
          <w:tcPr>
            <w:tcW w:w="1062" w:type="dxa"/>
            <w:tcBorders>
              <w:top w:val="nil"/>
              <w:left w:val="nil"/>
              <w:bottom w:val="nil"/>
              <w:right w:val="nil"/>
            </w:tcBorders>
            <w:shd w:val="clear" w:color="000000" w:fill="FFFF99"/>
            <w:noWrap/>
            <w:vAlign w:val="bottom"/>
            <w:hideMark/>
          </w:tcPr>
          <w:p w14:paraId="48DBC28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1.700,00</w:t>
            </w:r>
          </w:p>
        </w:tc>
        <w:tc>
          <w:tcPr>
            <w:tcW w:w="1081" w:type="dxa"/>
            <w:tcBorders>
              <w:top w:val="nil"/>
              <w:left w:val="nil"/>
              <w:bottom w:val="nil"/>
              <w:right w:val="nil"/>
            </w:tcBorders>
            <w:shd w:val="clear" w:color="000000" w:fill="FFFF99"/>
            <w:noWrap/>
            <w:vAlign w:val="bottom"/>
            <w:hideMark/>
          </w:tcPr>
          <w:p w14:paraId="31C332A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287BEB1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34F5CB4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1.700,00</w:t>
            </w:r>
          </w:p>
        </w:tc>
      </w:tr>
      <w:tr w:rsidR="00FA6221" w:rsidRPr="00FA6221" w14:paraId="704346E3" w14:textId="77777777" w:rsidTr="00FA6221">
        <w:trPr>
          <w:trHeight w:val="255"/>
        </w:trPr>
        <w:tc>
          <w:tcPr>
            <w:tcW w:w="1306" w:type="dxa"/>
            <w:tcBorders>
              <w:top w:val="nil"/>
              <w:left w:val="nil"/>
              <w:bottom w:val="nil"/>
              <w:right w:val="nil"/>
            </w:tcBorders>
            <w:noWrap/>
            <w:vAlign w:val="bottom"/>
            <w:hideMark/>
          </w:tcPr>
          <w:p w14:paraId="1E56EFD5"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w:t>
            </w:r>
          </w:p>
        </w:tc>
        <w:tc>
          <w:tcPr>
            <w:tcW w:w="4181" w:type="dxa"/>
            <w:tcBorders>
              <w:top w:val="nil"/>
              <w:left w:val="nil"/>
              <w:bottom w:val="nil"/>
              <w:right w:val="nil"/>
            </w:tcBorders>
            <w:noWrap/>
            <w:vAlign w:val="bottom"/>
            <w:hideMark/>
          </w:tcPr>
          <w:p w14:paraId="083B85B7"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poslovanja</w:t>
            </w:r>
          </w:p>
        </w:tc>
        <w:tc>
          <w:tcPr>
            <w:tcW w:w="1062" w:type="dxa"/>
            <w:tcBorders>
              <w:top w:val="nil"/>
              <w:left w:val="nil"/>
              <w:bottom w:val="nil"/>
              <w:right w:val="nil"/>
            </w:tcBorders>
            <w:noWrap/>
            <w:vAlign w:val="bottom"/>
            <w:hideMark/>
          </w:tcPr>
          <w:p w14:paraId="6E856DF5"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1.700,00</w:t>
            </w:r>
          </w:p>
        </w:tc>
        <w:tc>
          <w:tcPr>
            <w:tcW w:w="1081" w:type="dxa"/>
            <w:tcBorders>
              <w:top w:val="nil"/>
              <w:left w:val="nil"/>
              <w:bottom w:val="nil"/>
              <w:right w:val="nil"/>
            </w:tcBorders>
            <w:noWrap/>
            <w:vAlign w:val="bottom"/>
            <w:hideMark/>
          </w:tcPr>
          <w:p w14:paraId="0FD83DD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75C992C2"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5110100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1.700,00</w:t>
            </w:r>
          </w:p>
        </w:tc>
      </w:tr>
      <w:tr w:rsidR="00FA6221" w:rsidRPr="00FA6221" w14:paraId="240E6A16" w14:textId="77777777" w:rsidTr="00FA6221">
        <w:trPr>
          <w:trHeight w:val="300"/>
        </w:trPr>
        <w:tc>
          <w:tcPr>
            <w:tcW w:w="1306" w:type="dxa"/>
            <w:tcBorders>
              <w:top w:val="nil"/>
              <w:left w:val="nil"/>
              <w:bottom w:val="nil"/>
              <w:right w:val="nil"/>
            </w:tcBorders>
            <w:noWrap/>
            <w:vAlign w:val="bottom"/>
            <w:hideMark/>
          </w:tcPr>
          <w:p w14:paraId="60035FB5"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32</w:t>
            </w:r>
          </w:p>
        </w:tc>
        <w:tc>
          <w:tcPr>
            <w:tcW w:w="4181" w:type="dxa"/>
            <w:tcBorders>
              <w:top w:val="nil"/>
              <w:left w:val="nil"/>
              <w:bottom w:val="nil"/>
              <w:right w:val="nil"/>
            </w:tcBorders>
            <w:noWrap/>
            <w:vAlign w:val="bottom"/>
            <w:hideMark/>
          </w:tcPr>
          <w:p w14:paraId="7C7B9CA9"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Materijalni rashodi</w:t>
            </w:r>
          </w:p>
        </w:tc>
        <w:tc>
          <w:tcPr>
            <w:tcW w:w="1062" w:type="dxa"/>
            <w:tcBorders>
              <w:top w:val="nil"/>
              <w:left w:val="nil"/>
              <w:bottom w:val="nil"/>
              <w:right w:val="nil"/>
            </w:tcBorders>
            <w:noWrap/>
            <w:vAlign w:val="bottom"/>
            <w:hideMark/>
          </w:tcPr>
          <w:p w14:paraId="2D35ED8A"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1.700,00</w:t>
            </w:r>
          </w:p>
        </w:tc>
        <w:tc>
          <w:tcPr>
            <w:tcW w:w="1081" w:type="dxa"/>
            <w:tcBorders>
              <w:top w:val="nil"/>
              <w:left w:val="nil"/>
              <w:bottom w:val="nil"/>
              <w:right w:val="nil"/>
            </w:tcBorders>
            <w:noWrap/>
            <w:vAlign w:val="bottom"/>
            <w:hideMark/>
          </w:tcPr>
          <w:p w14:paraId="08E6A19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12D1411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00BB148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1.700,00</w:t>
            </w:r>
          </w:p>
        </w:tc>
      </w:tr>
      <w:tr w:rsidR="00FA6221" w:rsidRPr="00FA6221" w14:paraId="636B2519" w14:textId="77777777" w:rsidTr="00FA6221">
        <w:trPr>
          <w:trHeight w:val="255"/>
        </w:trPr>
        <w:tc>
          <w:tcPr>
            <w:tcW w:w="5487" w:type="dxa"/>
            <w:gridSpan w:val="2"/>
            <w:tcBorders>
              <w:top w:val="nil"/>
              <w:left w:val="nil"/>
              <w:bottom w:val="nil"/>
              <w:right w:val="nil"/>
            </w:tcBorders>
            <w:shd w:val="clear" w:color="000000" w:fill="9999FF"/>
            <w:noWrap/>
            <w:vAlign w:val="bottom"/>
            <w:hideMark/>
          </w:tcPr>
          <w:p w14:paraId="5808A3EF"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Program 3801 KAPITALNA ULAGANJA U KULTURI</w:t>
            </w:r>
          </w:p>
        </w:tc>
        <w:tc>
          <w:tcPr>
            <w:tcW w:w="1062" w:type="dxa"/>
            <w:tcBorders>
              <w:top w:val="nil"/>
              <w:left w:val="nil"/>
              <w:bottom w:val="nil"/>
              <w:right w:val="nil"/>
            </w:tcBorders>
            <w:shd w:val="clear" w:color="000000" w:fill="9999FF"/>
            <w:noWrap/>
            <w:vAlign w:val="bottom"/>
            <w:hideMark/>
          </w:tcPr>
          <w:p w14:paraId="5E85FA4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170.500,00</w:t>
            </w:r>
          </w:p>
        </w:tc>
        <w:tc>
          <w:tcPr>
            <w:tcW w:w="1081" w:type="dxa"/>
            <w:tcBorders>
              <w:top w:val="nil"/>
              <w:left w:val="nil"/>
              <w:bottom w:val="nil"/>
              <w:right w:val="nil"/>
            </w:tcBorders>
            <w:shd w:val="clear" w:color="000000" w:fill="9999FF"/>
            <w:noWrap/>
            <w:vAlign w:val="bottom"/>
            <w:hideMark/>
          </w:tcPr>
          <w:p w14:paraId="54DF4DE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-21.400,00</w:t>
            </w:r>
          </w:p>
        </w:tc>
        <w:tc>
          <w:tcPr>
            <w:tcW w:w="1089" w:type="dxa"/>
            <w:tcBorders>
              <w:top w:val="nil"/>
              <w:left w:val="nil"/>
              <w:bottom w:val="nil"/>
              <w:right w:val="nil"/>
            </w:tcBorders>
            <w:shd w:val="clear" w:color="000000" w:fill="9999FF"/>
            <w:noWrap/>
            <w:vAlign w:val="bottom"/>
            <w:hideMark/>
          </w:tcPr>
          <w:p w14:paraId="15BCAE8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-12,55</w:t>
            </w:r>
          </w:p>
        </w:tc>
        <w:tc>
          <w:tcPr>
            <w:tcW w:w="1346" w:type="dxa"/>
            <w:tcBorders>
              <w:top w:val="nil"/>
              <w:left w:val="nil"/>
              <w:bottom w:val="nil"/>
              <w:right w:val="nil"/>
            </w:tcBorders>
            <w:shd w:val="clear" w:color="000000" w:fill="9999FF"/>
            <w:noWrap/>
            <w:vAlign w:val="bottom"/>
            <w:hideMark/>
          </w:tcPr>
          <w:p w14:paraId="027F299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149.100,00</w:t>
            </w:r>
          </w:p>
        </w:tc>
      </w:tr>
      <w:tr w:rsidR="00FA6221" w:rsidRPr="00FA6221" w14:paraId="28094E34"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207B2679"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Kapitalni projekt K380103 KAPITALNO ULAGANJE U PROSTORIJE KNJIŽNICE</w:t>
            </w:r>
          </w:p>
        </w:tc>
        <w:tc>
          <w:tcPr>
            <w:tcW w:w="1062" w:type="dxa"/>
            <w:tcBorders>
              <w:top w:val="nil"/>
              <w:left w:val="nil"/>
              <w:bottom w:val="nil"/>
              <w:right w:val="nil"/>
            </w:tcBorders>
            <w:shd w:val="clear" w:color="000000" w:fill="CCCCFF"/>
            <w:noWrap/>
            <w:vAlign w:val="bottom"/>
            <w:hideMark/>
          </w:tcPr>
          <w:p w14:paraId="2F7FBA2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135.500,00</w:t>
            </w:r>
          </w:p>
        </w:tc>
        <w:tc>
          <w:tcPr>
            <w:tcW w:w="1081" w:type="dxa"/>
            <w:tcBorders>
              <w:top w:val="nil"/>
              <w:left w:val="nil"/>
              <w:bottom w:val="nil"/>
              <w:right w:val="nil"/>
            </w:tcBorders>
            <w:shd w:val="clear" w:color="000000" w:fill="CCCCFF"/>
            <w:noWrap/>
            <w:vAlign w:val="bottom"/>
            <w:hideMark/>
          </w:tcPr>
          <w:p w14:paraId="5214A3C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-20.000,00</w:t>
            </w:r>
          </w:p>
        </w:tc>
        <w:tc>
          <w:tcPr>
            <w:tcW w:w="1089" w:type="dxa"/>
            <w:tcBorders>
              <w:top w:val="nil"/>
              <w:left w:val="nil"/>
              <w:bottom w:val="nil"/>
              <w:right w:val="nil"/>
            </w:tcBorders>
            <w:shd w:val="clear" w:color="000000" w:fill="CCCCFF"/>
            <w:noWrap/>
            <w:vAlign w:val="bottom"/>
            <w:hideMark/>
          </w:tcPr>
          <w:p w14:paraId="7CDD26E5"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-14,76</w:t>
            </w:r>
          </w:p>
        </w:tc>
        <w:tc>
          <w:tcPr>
            <w:tcW w:w="1346" w:type="dxa"/>
            <w:tcBorders>
              <w:top w:val="nil"/>
              <w:left w:val="nil"/>
              <w:bottom w:val="nil"/>
              <w:right w:val="nil"/>
            </w:tcBorders>
            <w:shd w:val="clear" w:color="000000" w:fill="CCCCFF"/>
            <w:noWrap/>
            <w:vAlign w:val="bottom"/>
            <w:hideMark/>
          </w:tcPr>
          <w:p w14:paraId="4B2A1235"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115.500,00</w:t>
            </w:r>
          </w:p>
        </w:tc>
      </w:tr>
      <w:tr w:rsidR="00FA6221" w:rsidRPr="00FA6221" w14:paraId="43E5A940"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0809D74B"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7C9506C6"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105.000,00</w:t>
            </w:r>
          </w:p>
        </w:tc>
        <w:tc>
          <w:tcPr>
            <w:tcW w:w="1081" w:type="dxa"/>
            <w:tcBorders>
              <w:top w:val="nil"/>
              <w:left w:val="nil"/>
              <w:bottom w:val="nil"/>
              <w:right w:val="nil"/>
            </w:tcBorders>
            <w:shd w:val="clear" w:color="000000" w:fill="FFFF99"/>
            <w:noWrap/>
            <w:vAlign w:val="bottom"/>
            <w:hideMark/>
          </w:tcPr>
          <w:p w14:paraId="7C31D26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1E62095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320D50E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105.000,00</w:t>
            </w:r>
          </w:p>
        </w:tc>
      </w:tr>
      <w:tr w:rsidR="00FA6221" w:rsidRPr="00FA6221" w14:paraId="44081EF2" w14:textId="77777777" w:rsidTr="00FA6221">
        <w:trPr>
          <w:trHeight w:val="255"/>
        </w:trPr>
        <w:tc>
          <w:tcPr>
            <w:tcW w:w="1306" w:type="dxa"/>
            <w:tcBorders>
              <w:top w:val="nil"/>
              <w:left w:val="nil"/>
              <w:bottom w:val="nil"/>
              <w:right w:val="nil"/>
            </w:tcBorders>
            <w:noWrap/>
            <w:vAlign w:val="bottom"/>
            <w:hideMark/>
          </w:tcPr>
          <w:p w14:paraId="5C9AD557"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3AF74352"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3ADE7D0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105.000,00</w:t>
            </w:r>
          </w:p>
        </w:tc>
        <w:tc>
          <w:tcPr>
            <w:tcW w:w="1081" w:type="dxa"/>
            <w:tcBorders>
              <w:top w:val="nil"/>
              <w:left w:val="nil"/>
              <w:bottom w:val="nil"/>
              <w:right w:val="nil"/>
            </w:tcBorders>
            <w:noWrap/>
            <w:vAlign w:val="bottom"/>
            <w:hideMark/>
          </w:tcPr>
          <w:p w14:paraId="046F400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3AF7EEC9"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54906F3B"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105.000,00</w:t>
            </w:r>
          </w:p>
        </w:tc>
      </w:tr>
      <w:tr w:rsidR="00FA6221" w:rsidRPr="00FA6221" w14:paraId="22B699C6" w14:textId="77777777" w:rsidTr="00FA6221">
        <w:trPr>
          <w:trHeight w:val="300"/>
        </w:trPr>
        <w:tc>
          <w:tcPr>
            <w:tcW w:w="1306" w:type="dxa"/>
            <w:tcBorders>
              <w:top w:val="nil"/>
              <w:left w:val="nil"/>
              <w:bottom w:val="nil"/>
              <w:right w:val="nil"/>
            </w:tcBorders>
            <w:noWrap/>
            <w:vAlign w:val="bottom"/>
            <w:hideMark/>
          </w:tcPr>
          <w:p w14:paraId="06981511"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136CD6EA"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517D892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105.000,00</w:t>
            </w:r>
          </w:p>
        </w:tc>
        <w:tc>
          <w:tcPr>
            <w:tcW w:w="1081" w:type="dxa"/>
            <w:tcBorders>
              <w:top w:val="nil"/>
              <w:left w:val="nil"/>
              <w:bottom w:val="nil"/>
              <w:right w:val="nil"/>
            </w:tcBorders>
            <w:noWrap/>
            <w:vAlign w:val="bottom"/>
            <w:hideMark/>
          </w:tcPr>
          <w:p w14:paraId="5803753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17B45C8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7D4D8A1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105.000,00</w:t>
            </w:r>
          </w:p>
        </w:tc>
      </w:tr>
      <w:tr w:rsidR="00FA6221" w:rsidRPr="00FA6221" w14:paraId="18BCBF15"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52361479"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4.9. NAMJENSKI PRIHODI PRORAČUNSKIH KORISNIKA</w:t>
            </w:r>
          </w:p>
        </w:tc>
        <w:tc>
          <w:tcPr>
            <w:tcW w:w="1062" w:type="dxa"/>
            <w:tcBorders>
              <w:top w:val="nil"/>
              <w:left w:val="nil"/>
              <w:bottom w:val="nil"/>
              <w:right w:val="nil"/>
            </w:tcBorders>
            <w:shd w:val="clear" w:color="000000" w:fill="FFFF99"/>
            <w:noWrap/>
            <w:vAlign w:val="bottom"/>
            <w:hideMark/>
          </w:tcPr>
          <w:p w14:paraId="7FBC541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500,00</w:t>
            </w:r>
          </w:p>
        </w:tc>
        <w:tc>
          <w:tcPr>
            <w:tcW w:w="1081" w:type="dxa"/>
            <w:tcBorders>
              <w:top w:val="nil"/>
              <w:left w:val="nil"/>
              <w:bottom w:val="nil"/>
              <w:right w:val="nil"/>
            </w:tcBorders>
            <w:shd w:val="clear" w:color="000000" w:fill="FFFF99"/>
            <w:noWrap/>
            <w:vAlign w:val="bottom"/>
            <w:hideMark/>
          </w:tcPr>
          <w:p w14:paraId="76F343B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6D7A587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09A1A17C"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500,00</w:t>
            </w:r>
          </w:p>
        </w:tc>
      </w:tr>
      <w:tr w:rsidR="00FA6221" w:rsidRPr="00FA6221" w14:paraId="241CA403" w14:textId="77777777" w:rsidTr="00FA6221">
        <w:trPr>
          <w:trHeight w:val="255"/>
        </w:trPr>
        <w:tc>
          <w:tcPr>
            <w:tcW w:w="1306" w:type="dxa"/>
            <w:tcBorders>
              <w:top w:val="nil"/>
              <w:left w:val="nil"/>
              <w:bottom w:val="nil"/>
              <w:right w:val="nil"/>
            </w:tcBorders>
            <w:noWrap/>
            <w:vAlign w:val="bottom"/>
            <w:hideMark/>
          </w:tcPr>
          <w:p w14:paraId="1BFB427A"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1131FE7E"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45FCD5C8"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500,00</w:t>
            </w:r>
          </w:p>
        </w:tc>
        <w:tc>
          <w:tcPr>
            <w:tcW w:w="1081" w:type="dxa"/>
            <w:tcBorders>
              <w:top w:val="nil"/>
              <w:left w:val="nil"/>
              <w:bottom w:val="nil"/>
              <w:right w:val="nil"/>
            </w:tcBorders>
            <w:noWrap/>
            <w:vAlign w:val="bottom"/>
            <w:hideMark/>
          </w:tcPr>
          <w:p w14:paraId="0FA2215E"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59E6C01B"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0464A50D"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500,00</w:t>
            </w:r>
          </w:p>
        </w:tc>
      </w:tr>
      <w:tr w:rsidR="00FA6221" w:rsidRPr="00FA6221" w14:paraId="0AE9D372" w14:textId="77777777" w:rsidTr="00FA6221">
        <w:trPr>
          <w:trHeight w:val="300"/>
        </w:trPr>
        <w:tc>
          <w:tcPr>
            <w:tcW w:w="1306" w:type="dxa"/>
            <w:tcBorders>
              <w:top w:val="nil"/>
              <w:left w:val="nil"/>
              <w:bottom w:val="nil"/>
              <w:right w:val="nil"/>
            </w:tcBorders>
            <w:noWrap/>
            <w:vAlign w:val="bottom"/>
            <w:hideMark/>
          </w:tcPr>
          <w:p w14:paraId="79CCDB15"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42FDA638"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17DE9A46"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c>
          <w:tcPr>
            <w:tcW w:w="1081" w:type="dxa"/>
            <w:tcBorders>
              <w:top w:val="nil"/>
              <w:left w:val="nil"/>
              <w:bottom w:val="nil"/>
              <w:right w:val="nil"/>
            </w:tcBorders>
            <w:noWrap/>
            <w:vAlign w:val="bottom"/>
            <w:hideMark/>
          </w:tcPr>
          <w:p w14:paraId="51D1206F"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5ED6143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55D296A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r>
      <w:tr w:rsidR="00FA6221" w:rsidRPr="00FA6221" w14:paraId="0498C446"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476162ED"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5.0. POMOĆI IZ DRŽAVNOG PRORAČUNA</w:t>
            </w:r>
          </w:p>
        </w:tc>
        <w:tc>
          <w:tcPr>
            <w:tcW w:w="1062" w:type="dxa"/>
            <w:tcBorders>
              <w:top w:val="nil"/>
              <w:left w:val="nil"/>
              <w:bottom w:val="nil"/>
              <w:right w:val="nil"/>
            </w:tcBorders>
            <w:shd w:val="clear" w:color="000000" w:fill="FFFF99"/>
            <w:noWrap/>
            <w:vAlign w:val="bottom"/>
            <w:hideMark/>
          </w:tcPr>
          <w:p w14:paraId="7E1D05D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30.000,00</w:t>
            </w:r>
          </w:p>
        </w:tc>
        <w:tc>
          <w:tcPr>
            <w:tcW w:w="1081" w:type="dxa"/>
            <w:tcBorders>
              <w:top w:val="nil"/>
              <w:left w:val="nil"/>
              <w:bottom w:val="nil"/>
              <w:right w:val="nil"/>
            </w:tcBorders>
            <w:shd w:val="clear" w:color="000000" w:fill="FFFF99"/>
            <w:noWrap/>
            <w:vAlign w:val="bottom"/>
            <w:hideMark/>
          </w:tcPr>
          <w:p w14:paraId="3A772BC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-20.000,00</w:t>
            </w:r>
          </w:p>
        </w:tc>
        <w:tc>
          <w:tcPr>
            <w:tcW w:w="1089" w:type="dxa"/>
            <w:tcBorders>
              <w:top w:val="nil"/>
              <w:left w:val="nil"/>
              <w:bottom w:val="nil"/>
              <w:right w:val="nil"/>
            </w:tcBorders>
            <w:shd w:val="clear" w:color="000000" w:fill="FFFF99"/>
            <w:noWrap/>
            <w:vAlign w:val="bottom"/>
            <w:hideMark/>
          </w:tcPr>
          <w:p w14:paraId="08D857F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-66,67</w:t>
            </w:r>
          </w:p>
        </w:tc>
        <w:tc>
          <w:tcPr>
            <w:tcW w:w="1346" w:type="dxa"/>
            <w:tcBorders>
              <w:top w:val="nil"/>
              <w:left w:val="nil"/>
              <w:bottom w:val="nil"/>
              <w:right w:val="nil"/>
            </w:tcBorders>
            <w:shd w:val="clear" w:color="000000" w:fill="FFFF99"/>
            <w:noWrap/>
            <w:vAlign w:val="bottom"/>
            <w:hideMark/>
          </w:tcPr>
          <w:p w14:paraId="6EB3D90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10.000,00</w:t>
            </w:r>
          </w:p>
        </w:tc>
      </w:tr>
      <w:tr w:rsidR="00FA6221" w:rsidRPr="00FA6221" w14:paraId="410EDA0B" w14:textId="77777777" w:rsidTr="00FA6221">
        <w:trPr>
          <w:trHeight w:val="255"/>
        </w:trPr>
        <w:tc>
          <w:tcPr>
            <w:tcW w:w="1306" w:type="dxa"/>
            <w:tcBorders>
              <w:top w:val="nil"/>
              <w:left w:val="nil"/>
              <w:bottom w:val="nil"/>
              <w:right w:val="nil"/>
            </w:tcBorders>
            <w:noWrap/>
            <w:vAlign w:val="bottom"/>
            <w:hideMark/>
          </w:tcPr>
          <w:p w14:paraId="73AE5ADD"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02E0BB49"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027DA1AF"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30.000,00</w:t>
            </w:r>
          </w:p>
        </w:tc>
        <w:tc>
          <w:tcPr>
            <w:tcW w:w="1081" w:type="dxa"/>
            <w:tcBorders>
              <w:top w:val="nil"/>
              <w:left w:val="nil"/>
              <w:bottom w:val="nil"/>
              <w:right w:val="nil"/>
            </w:tcBorders>
            <w:noWrap/>
            <w:vAlign w:val="bottom"/>
            <w:hideMark/>
          </w:tcPr>
          <w:p w14:paraId="28B078F7"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-20.000,00</w:t>
            </w:r>
          </w:p>
        </w:tc>
        <w:tc>
          <w:tcPr>
            <w:tcW w:w="1089" w:type="dxa"/>
            <w:tcBorders>
              <w:top w:val="nil"/>
              <w:left w:val="nil"/>
              <w:bottom w:val="nil"/>
              <w:right w:val="nil"/>
            </w:tcBorders>
            <w:noWrap/>
            <w:vAlign w:val="bottom"/>
            <w:hideMark/>
          </w:tcPr>
          <w:p w14:paraId="151D63A9"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-66,67</w:t>
            </w:r>
          </w:p>
        </w:tc>
        <w:tc>
          <w:tcPr>
            <w:tcW w:w="1346" w:type="dxa"/>
            <w:tcBorders>
              <w:top w:val="nil"/>
              <w:left w:val="nil"/>
              <w:bottom w:val="nil"/>
              <w:right w:val="nil"/>
            </w:tcBorders>
            <w:noWrap/>
            <w:vAlign w:val="bottom"/>
            <w:hideMark/>
          </w:tcPr>
          <w:p w14:paraId="2385049E"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10.000,00</w:t>
            </w:r>
          </w:p>
        </w:tc>
      </w:tr>
      <w:tr w:rsidR="00FA6221" w:rsidRPr="00FA6221" w14:paraId="5C540E36" w14:textId="77777777" w:rsidTr="00FA6221">
        <w:trPr>
          <w:trHeight w:val="300"/>
        </w:trPr>
        <w:tc>
          <w:tcPr>
            <w:tcW w:w="1306" w:type="dxa"/>
            <w:tcBorders>
              <w:top w:val="nil"/>
              <w:left w:val="nil"/>
              <w:bottom w:val="nil"/>
              <w:right w:val="nil"/>
            </w:tcBorders>
            <w:noWrap/>
            <w:vAlign w:val="bottom"/>
            <w:hideMark/>
          </w:tcPr>
          <w:p w14:paraId="71CFBE1F"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49BD9B34"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09F8021F"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30.000,00</w:t>
            </w:r>
          </w:p>
        </w:tc>
        <w:tc>
          <w:tcPr>
            <w:tcW w:w="1081" w:type="dxa"/>
            <w:tcBorders>
              <w:top w:val="nil"/>
              <w:left w:val="nil"/>
              <w:bottom w:val="nil"/>
              <w:right w:val="nil"/>
            </w:tcBorders>
            <w:noWrap/>
            <w:vAlign w:val="bottom"/>
            <w:hideMark/>
          </w:tcPr>
          <w:p w14:paraId="0A7605C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-20.000,00</w:t>
            </w:r>
          </w:p>
        </w:tc>
        <w:tc>
          <w:tcPr>
            <w:tcW w:w="1089" w:type="dxa"/>
            <w:tcBorders>
              <w:top w:val="nil"/>
              <w:left w:val="nil"/>
              <w:bottom w:val="nil"/>
              <w:right w:val="nil"/>
            </w:tcBorders>
            <w:noWrap/>
            <w:vAlign w:val="bottom"/>
            <w:hideMark/>
          </w:tcPr>
          <w:p w14:paraId="6CC864B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-66,67</w:t>
            </w:r>
          </w:p>
        </w:tc>
        <w:tc>
          <w:tcPr>
            <w:tcW w:w="1346" w:type="dxa"/>
            <w:tcBorders>
              <w:top w:val="nil"/>
              <w:left w:val="nil"/>
              <w:bottom w:val="nil"/>
              <w:right w:val="nil"/>
            </w:tcBorders>
            <w:noWrap/>
            <w:vAlign w:val="bottom"/>
            <w:hideMark/>
          </w:tcPr>
          <w:p w14:paraId="5ECC3D2F"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10.000,00</w:t>
            </w:r>
          </w:p>
        </w:tc>
      </w:tr>
      <w:tr w:rsidR="00FA6221" w:rsidRPr="00FA6221" w14:paraId="1A3B84B8"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1FB21B2A"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Kapitalni projekt K380110 KAPITALNO ULAGANJE -  POMOĆNE FUNKCIJE U KULTURI</w:t>
            </w:r>
          </w:p>
        </w:tc>
        <w:tc>
          <w:tcPr>
            <w:tcW w:w="1062" w:type="dxa"/>
            <w:tcBorders>
              <w:top w:val="nil"/>
              <w:left w:val="nil"/>
              <w:bottom w:val="nil"/>
              <w:right w:val="nil"/>
            </w:tcBorders>
            <w:shd w:val="clear" w:color="000000" w:fill="CCCCFF"/>
            <w:noWrap/>
            <w:vAlign w:val="bottom"/>
            <w:hideMark/>
          </w:tcPr>
          <w:p w14:paraId="0EC8E32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3.700,00</w:t>
            </w:r>
          </w:p>
        </w:tc>
        <w:tc>
          <w:tcPr>
            <w:tcW w:w="1081" w:type="dxa"/>
            <w:tcBorders>
              <w:top w:val="nil"/>
              <w:left w:val="nil"/>
              <w:bottom w:val="nil"/>
              <w:right w:val="nil"/>
            </w:tcBorders>
            <w:shd w:val="clear" w:color="000000" w:fill="CCCCFF"/>
            <w:noWrap/>
            <w:vAlign w:val="bottom"/>
            <w:hideMark/>
          </w:tcPr>
          <w:p w14:paraId="4BBF91F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CCCCFF"/>
            <w:noWrap/>
            <w:vAlign w:val="bottom"/>
            <w:hideMark/>
          </w:tcPr>
          <w:p w14:paraId="0F502E3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CCCCFF"/>
            <w:noWrap/>
            <w:vAlign w:val="bottom"/>
            <w:hideMark/>
          </w:tcPr>
          <w:p w14:paraId="1209BA44"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3.700,00</w:t>
            </w:r>
          </w:p>
        </w:tc>
      </w:tr>
      <w:tr w:rsidR="00FA6221" w:rsidRPr="00FA6221" w14:paraId="50D94ACC"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785F3B4A"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78728BC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3.700,00</w:t>
            </w:r>
          </w:p>
        </w:tc>
        <w:tc>
          <w:tcPr>
            <w:tcW w:w="1081" w:type="dxa"/>
            <w:tcBorders>
              <w:top w:val="nil"/>
              <w:left w:val="nil"/>
              <w:bottom w:val="nil"/>
              <w:right w:val="nil"/>
            </w:tcBorders>
            <w:shd w:val="clear" w:color="000000" w:fill="FFFF99"/>
            <w:noWrap/>
            <w:vAlign w:val="bottom"/>
            <w:hideMark/>
          </w:tcPr>
          <w:p w14:paraId="5D6941E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2A1261C9"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1E3E2334"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3.700,00</w:t>
            </w:r>
          </w:p>
        </w:tc>
      </w:tr>
      <w:tr w:rsidR="00FA6221" w:rsidRPr="00FA6221" w14:paraId="1BBCC020" w14:textId="77777777" w:rsidTr="00FA6221">
        <w:trPr>
          <w:trHeight w:val="255"/>
        </w:trPr>
        <w:tc>
          <w:tcPr>
            <w:tcW w:w="1306" w:type="dxa"/>
            <w:tcBorders>
              <w:top w:val="nil"/>
              <w:left w:val="nil"/>
              <w:bottom w:val="nil"/>
              <w:right w:val="nil"/>
            </w:tcBorders>
            <w:noWrap/>
            <w:vAlign w:val="bottom"/>
            <w:hideMark/>
          </w:tcPr>
          <w:p w14:paraId="3B1743D5"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06922669"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2FD8506E"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3.700,00</w:t>
            </w:r>
          </w:p>
        </w:tc>
        <w:tc>
          <w:tcPr>
            <w:tcW w:w="1081" w:type="dxa"/>
            <w:tcBorders>
              <w:top w:val="nil"/>
              <w:left w:val="nil"/>
              <w:bottom w:val="nil"/>
              <w:right w:val="nil"/>
            </w:tcBorders>
            <w:noWrap/>
            <w:vAlign w:val="bottom"/>
            <w:hideMark/>
          </w:tcPr>
          <w:p w14:paraId="18924DF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3FC62445"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2F6A4A9A"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3.700,00</w:t>
            </w:r>
          </w:p>
        </w:tc>
      </w:tr>
      <w:tr w:rsidR="00FA6221" w:rsidRPr="00FA6221" w14:paraId="358C632B" w14:textId="77777777" w:rsidTr="00FA6221">
        <w:trPr>
          <w:trHeight w:val="300"/>
        </w:trPr>
        <w:tc>
          <w:tcPr>
            <w:tcW w:w="1306" w:type="dxa"/>
            <w:tcBorders>
              <w:top w:val="nil"/>
              <w:left w:val="nil"/>
              <w:bottom w:val="nil"/>
              <w:right w:val="nil"/>
            </w:tcBorders>
            <w:noWrap/>
            <w:vAlign w:val="bottom"/>
            <w:hideMark/>
          </w:tcPr>
          <w:p w14:paraId="33235EB9"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6EF5A38A"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608FD82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3.700,00</w:t>
            </w:r>
          </w:p>
        </w:tc>
        <w:tc>
          <w:tcPr>
            <w:tcW w:w="1081" w:type="dxa"/>
            <w:tcBorders>
              <w:top w:val="nil"/>
              <w:left w:val="nil"/>
              <w:bottom w:val="nil"/>
              <w:right w:val="nil"/>
            </w:tcBorders>
            <w:noWrap/>
            <w:vAlign w:val="bottom"/>
            <w:hideMark/>
          </w:tcPr>
          <w:p w14:paraId="0963FCC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5BE42E8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5BD92C7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3.700,00</w:t>
            </w:r>
          </w:p>
        </w:tc>
      </w:tr>
      <w:tr w:rsidR="00FA6221" w:rsidRPr="00FA6221" w14:paraId="63F79881" w14:textId="77777777" w:rsidTr="00FA6221">
        <w:trPr>
          <w:trHeight w:val="255"/>
        </w:trPr>
        <w:tc>
          <w:tcPr>
            <w:tcW w:w="5487" w:type="dxa"/>
            <w:gridSpan w:val="2"/>
            <w:tcBorders>
              <w:top w:val="nil"/>
              <w:left w:val="nil"/>
              <w:bottom w:val="nil"/>
              <w:right w:val="nil"/>
            </w:tcBorders>
            <w:shd w:val="clear" w:color="000000" w:fill="CCCCFF"/>
            <w:noWrap/>
            <w:vAlign w:val="bottom"/>
            <w:hideMark/>
          </w:tcPr>
          <w:p w14:paraId="65C54575"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Kapitalni projekt K380157 ULAGANJA U KNJIŽNI FOND I POHRANJENE UMJETNIČKE VRIJEDNOSTI</w:t>
            </w:r>
          </w:p>
        </w:tc>
        <w:tc>
          <w:tcPr>
            <w:tcW w:w="1062" w:type="dxa"/>
            <w:tcBorders>
              <w:top w:val="nil"/>
              <w:left w:val="nil"/>
              <w:bottom w:val="nil"/>
              <w:right w:val="nil"/>
            </w:tcBorders>
            <w:shd w:val="clear" w:color="000000" w:fill="CCCCFF"/>
            <w:noWrap/>
            <w:vAlign w:val="bottom"/>
            <w:hideMark/>
          </w:tcPr>
          <w:p w14:paraId="5C06755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31.300,00</w:t>
            </w:r>
          </w:p>
        </w:tc>
        <w:tc>
          <w:tcPr>
            <w:tcW w:w="1081" w:type="dxa"/>
            <w:tcBorders>
              <w:top w:val="nil"/>
              <w:left w:val="nil"/>
              <w:bottom w:val="nil"/>
              <w:right w:val="nil"/>
            </w:tcBorders>
            <w:shd w:val="clear" w:color="000000" w:fill="CCCCFF"/>
            <w:noWrap/>
            <w:vAlign w:val="bottom"/>
            <w:hideMark/>
          </w:tcPr>
          <w:p w14:paraId="7ED16525"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-1.400,00</w:t>
            </w:r>
          </w:p>
        </w:tc>
        <w:tc>
          <w:tcPr>
            <w:tcW w:w="1089" w:type="dxa"/>
            <w:tcBorders>
              <w:top w:val="nil"/>
              <w:left w:val="nil"/>
              <w:bottom w:val="nil"/>
              <w:right w:val="nil"/>
            </w:tcBorders>
            <w:shd w:val="clear" w:color="000000" w:fill="CCCCFF"/>
            <w:noWrap/>
            <w:vAlign w:val="bottom"/>
            <w:hideMark/>
          </w:tcPr>
          <w:p w14:paraId="42224004"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-4,47</w:t>
            </w:r>
          </w:p>
        </w:tc>
        <w:tc>
          <w:tcPr>
            <w:tcW w:w="1346" w:type="dxa"/>
            <w:tcBorders>
              <w:top w:val="nil"/>
              <w:left w:val="nil"/>
              <w:bottom w:val="nil"/>
              <w:right w:val="nil"/>
            </w:tcBorders>
            <w:shd w:val="clear" w:color="000000" w:fill="CCCCFF"/>
            <w:noWrap/>
            <w:vAlign w:val="bottom"/>
            <w:hideMark/>
          </w:tcPr>
          <w:p w14:paraId="36FEB1CB"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29.900,00</w:t>
            </w:r>
          </w:p>
        </w:tc>
      </w:tr>
      <w:tr w:rsidR="00FA6221" w:rsidRPr="00FA6221" w14:paraId="2FB5EEFD"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2CA26BF3"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1.1. OSTALI PRIHODI I PRIMICI GRADA</w:t>
            </w:r>
          </w:p>
        </w:tc>
        <w:tc>
          <w:tcPr>
            <w:tcW w:w="1062" w:type="dxa"/>
            <w:tcBorders>
              <w:top w:val="nil"/>
              <w:left w:val="nil"/>
              <w:bottom w:val="nil"/>
              <w:right w:val="nil"/>
            </w:tcBorders>
            <w:shd w:val="clear" w:color="000000" w:fill="FFFF99"/>
            <w:noWrap/>
            <w:vAlign w:val="bottom"/>
            <w:hideMark/>
          </w:tcPr>
          <w:p w14:paraId="6E14100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8.800,00</w:t>
            </w:r>
          </w:p>
        </w:tc>
        <w:tc>
          <w:tcPr>
            <w:tcW w:w="1081" w:type="dxa"/>
            <w:tcBorders>
              <w:top w:val="nil"/>
              <w:left w:val="nil"/>
              <w:bottom w:val="nil"/>
              <w:right w:val="nil"/>
            </w:tcBorders>
            <w:shd w:val="clear" w:color="000000" w:fill="FFFF99"/>
            <w:noWrap/>
            <w:vAlign w:val="bottom"/>
            <w:hideMark/>
          </w:tcPr>
          <w:p w14:paraId="12B7088D"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12CFCB63"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48BA575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8.800,00</w:t>
            </w:r>
          </w:p>
        </w:tc>
      </w:tr>
      <w:tr w:rsidR="00FA6221" w:rsidRPr="00FA6221" w14:paraId="09FEF890" w14:textId="77777777" w:rsidTr="00FA6221">
        <w:trPr>
          <w:trHeight w:val="255"/>
        </w:trPr>
        <w:tc>
          <w:tcPr>
            <w:tcW w:w="1306" w:type="dxa"/>
            <w:tcBorders>
              <w:top w:val="nil"/>
              <w:left w:val="nil"/>
              <w:bottom w:val="nil"/>
              <w:right w:val="nil"/>
            </w:tcBorders>
            <w:noWrap/>
            <w:vAlign w:val="bottom"/>
            <w:hideMark/>
          </w:tcPr>
          <w:p w14:paraId="719E2AD6"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5BDE4628"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7936547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8.800,00</w:t>
            </w:r>
          </w:p>
        </w:tc>
        <w:tc>
          <w:tcPr>
            <w:tcW w:w="1081" w:type="dxa"/>
            <w:tcBorders>
              <w:top w:val="nil"/>
              <w:left w:val="nil"/>
              <w:bottom w:val="nil"/>
              <w:right w:val="nil"/>
            </w:tcBorders>
            <w:noWrap/>
            <w:vAlign w:val="bottom"/>
            <w:hideMark/>
          </w:tcPr>
          <w:p w14:paraId="3452E3DF"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6AFCB40E"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7B947950"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8.800,00</w:t>
            </w:r>
          </w:p>
        </w:tc>
      </w:tr>
      <w:tr w:rsidR="00FA6221" w:rsidRPr="00FA6221" w14:paraId="7AD686AD" w14:textId="77777777" w:rsidTr="00FA6221">
        <w:trPr>
          <w:trHeight w:val="300"/>
        </w:trPr>
        <w:tc>
          <w:tcPr>
            <w:tcW w:w="1306" w:type="dxa"/>
            <w:tcBorders>
              <w:top w:val="nil"/>
              <w:left w:val="nil"/>
              <w:bottom w:val="nil"/>
              <w:right w:val="nil"/>
            </w:tcBorders>
            <w:noWrap/>
            <w:vAlign w:val="bottom"/>
            <w:hideMark/>
          </w:tcPr>
          <w:p w14:paraId="15926197"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2BB696F4"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16C9D1D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8.300,00</w:t>
            </w:r>
          </w:p>
        </w:tc>
        <w:tc>
          <w:tcPr>
            <w:tcW w:w="1081" w:type="dxa"/>
            <w:tcBorders>
              <w:top w:val="nil"/>
              <w:left w:val="nil"/>
              <w:bottom w:val="nil"/>
              <w:right w:val="nil"/>
            </w:tcBorders>
            <w:noWrap/>
            <w:vAlign w:val="bottom"/>
            <w:hideMark/>
          </w:tcPr>
          <w:p w14:paraId="57846F6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0EB2F97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031940C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8.300,00</w:t>
            </w:r>
          </w:p>
        </w:tc>
      </w:tr>
      <w:tr w:rsidR="00FA6221" w:rsidRPr="00FA6221" w14:paraId="4BD65963" w14:textId="77777777" w:rsidTr="00FA6221">
        <w:trPr>
          <w:trHeight w:val="300"/>
        </w:trPr>
        <w:tc>
          <w:tcPr>
            <w:tcW w:w="1306" w:type="dxa"/>
            <w:tcBorders>
              <w:top w:val="nil"/>
              <w:left w:val="nil"/>
              <w:bottom w:val="nil"/>
              <w:right w:val="nil"/>
            </w:tcBorders>
            <w:noWrap/>
            <w:vAlign w:val="bottom"/>
            <w:hideMark/>
          </w:tcPr>
          <w:p w14:paraId="12F9952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43</w:t>
            </w:r>
          </w:p>
        </w:tc>
        <w:tc>
          <w:tcPr>
            <w:tcW w:w="4181" w:type="dxa"/>
            <w:tcBorders>
              <w:top w:val="nil"/>
              <w:left w:val="nil"/>
              <w:bottom w:val="nil"/>
              <w:right w:val="nil"/>
            </w:tcBorders>
            <w:noWrap/>
            <w:vAlign w:val="bottom"/>
            <w:hideMark/>
          </w:tcPr>
          <w:p w14:paraId="0BDB14B1"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plemenitih metala i ostalih pohranjenih vrijednosti</w:t>
            </w:r>
          </w:p>
        </w:tc>
        <w:tc>
          <w:tcPr>
            <w:tcW w:w="1062" w:type="dxa"/>
            <w:tcBorders>
              <w:top w:val="nil"/>
              <w:left w:val="nil"/>
              <w:bottom w:val="nil"/>
              <w:right w:val="nil"/>
            </w:tcBorders>
            <w:noWrap/>
            <w:vAlign w:val="bottom"/>
            <w:hideMark/>
          </w:tcPr>
          <w:p w14:paraId="6EB58DE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c>
          <w:tcPr>
            <w:tcW w:w="1081" w:type="dxa"/>
            <w:tcBorders>
              <w:top w:val="nil"/>
              <w:left w:val="nil"/>
              <w:bottom w:val="nil"/>
              <w:right w:val="nil"/>
            </w:tcBorders>
            <w:noWrap/>
            <w:vAlign w:val="bottom"/>
            <w:hideMark/>
          </w:tcPr>
          <w:p w14:paraId="4611112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17CC27B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0E1B63F5"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r>
      <w:tr w:rsidR="00FA6221" w:rsidRPr="00FA6221" w14:paraId="0268BCDC"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79300B52"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4.9. NAMJENSKI PRIHODI PRORAČUNSKIH KORISNIKA</w:t>
            </w:r>
          </w:p>
        </w:tc>
        <w:tc>
          <w:tcPr>
            <w:tcW w:w="1062" w:type="dxa"/>
            <w:tcBorders>
              <w:top w:val="nil"/>
              <w:left w:val="nil"/>
              <w:bottom w:val="nil"/>
              <w:right w:val="nil"/>
            </w:tcBorders>
            <w:shd w:val="clear" w:color="000000" w:fill="FFFF99"/>
            <w:noWrap/>
            <w:vAlign w:val="bottom"/>
            <w:hideMark/>
          </w:tcPr>
          <w:p w14:paraId="432F394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400,00</w:t>
            </w:r>
          </w:p>
        </w:tc>
        <w:tc>
          <w:tcPr>
            <w:tcW w:w="1081" w:type="dxa"/>
            <w:tcBorders>
              <w:top w:val="nil"/>
              <w:left w:val="nil"/>
              <w:bottom w:val="nil"/>
              <w:right w:val="nil"/>
            </w:tcBorders>
            <w:shd w:val="clear" w:color="000000" w:fill="FFFF99"/>
            <w:noWrap/>
            <w:vAlign w:val="bottom"/>
            <w:hideMark/>
          </w:tcPr>
          <w:p w14:paraId="05B4652F"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089" w:type="dxa"/>
            <w:tcBorders>
              <w:top w:val="nil"/>
              <w:left w:val="nil"/>
              <w:bottom w:val="nil"/>
              <w:right w:val="nil"/>
            </w:tcBorders>
            <w:shd w:val="clear" w:color="000000" w:fill="FFFF99"/>
            <w:noWrap/>
            <w:vAlign w:val="bottom"/>
            <w:hideMark/>
          </w:tcPr>
          <w:p w14:paraId="749A6522"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0,00</w:t>
            </w:r>
          </w:p>
        </w:tc>
        <w:tc>
          <w:tcPr>
            <w:tcW w:w="1346" w:type="dxa"/>
            <w:tcBorders>
              <w:top w:val="nil"/>
              <w:left w:val="nil"/>
              <w:bottom w:val="nil"/>
              <w:right w:val="nil"/>
            </w:tcBorders>
            <w:shd w:val="clear" w:color="000000" w:fill="FFFF99"/>
            <w:noWrap/>
            <w:vAlign w:val="bottom"/>
            <w:hideMark/>
          </w:tcPr>
          <w:p w14:paraId="6226B7DE"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400,00</w:t>
            </w:r>
          </w:p>
        </w:tc>
      </w:tr>
      <w:tr w:rsidR="00FA6221" w:rsidRPr="00FA6221" w14:paraId="1D1AB8A7" w14:textId="77777777" w:rsidTr="00FA6221">
        <w:trPr>
          <w:trHeight w:val="255"/>
        </w:trPr>
        <w:tc>
          <w:tcPr>
            <w:tcW w:w="1306" w:type="dxa"/>
            <w:tcBorders>
              <w:top w:val="nil"/>
              <w:left w:val="nil"/>
              <w:bottom w:val="nil"/>
              <w:right w:val="nil"/>
            </w:tcBorders>
            <w:noWrap/>
            <w:vAlign w:val="bottom"/>
            <w:hideMark/>
          </w:tcPr>
          <w:p w14:paraId="0721E50B"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3A5C956A"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0CDCD9BF"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400,00</w:t>
            </w:r>
          </w:p>
        </w:tc>
        <w:tc>
          <w:tcPr>
            <w:tcW w:w="1081" w:type="dxa"/>
            <w:tcBorders>
              <w:top w:val="nil"/>
              <w:left w:val="nil"/>
              <w:bottom w:val="nil"/>
              <w:right w:val="nil"/>
            </w:tcBorders>
            <w:noWrap/>
            <w:vAlign w:val="bottom"/>
            <w:hideMark/>
          </w:tcPr>
          <w:p w14:paraId="0F9A1B3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089" w:type="dxa"/>
            <w:tcBorders>
              <w:top w:val="nil"/>
              <w:left w:val="nil"/>
              <w:bottom w:val="nil"/>
              <w:right w:val="nil"/>
            </w:tcBorders>
            <w:noWrap/>
            <w:vAlign w:val="bottom"/>
            <w:hideMark/>
          </w:tcPr>
          <w:p w14:paraId="261250D1"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0,00</w:t>
            </w:r>
          </w:p>
        </w:tc>
        <w:tc>
          <w:tcPr>
            <w:tcW w:w="1346" w:type="dxa"/>
            <w:tcBorders>
              <w:top w:val="nil"/>
              <w:left w:val="nil"/>
              <w:bottom w:val="nil"/>
              <w:right w:val="nil"/>
            </w:tcBorders>
            <w:noWrap/>
            <w:vAlign w:val="bottom"/>
            <w:hideMark/>
          </w:tcPr>
          <w:p w14:paraId="27B31AE0"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400,00</w:t>
            </w:r>
          </w:p>
        </w:tc>
      </w:tr>
      <w:tr w:rsidR="00FA6221" w:rsidRPr="00FA6221" w14:paraId="5C0C692F" w14:textId="77777777" w:rsidTr="00FA6221">
        <w:trPr>
          <w:trHeight w:val="300"/>
        </w:trPr>
        <w:tc>
          <w:tcPr>
            <w:tcW w:w="1306" w:type="dxa"/>
            <w:tcBorders>
              <w:top w:val="nil"/>
              <w:left w:val="nil"/>
              <w:bottom w:val="nil"/>
              <w:right w:val="nil"/>
            </w:tcBorders>
            <w:noWrap/>
            <w:vAlign w:val="bottom"/>
            <w:hideMark/>
          </w:tcPr>
          <w:p w14:paraId="252A97C4"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6E0CFD69"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0362A2BA"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300,00</w:t>
            </w:r>
          </w:p>
        </w:tc>
        <w:tc>
          <w:tcPr>
            <w:tcW w:w="1081" w:type="dxa"/>
            <w:tcBorders>
              <w:top w:val="nil"/>
              <w:left w:val="nil"/>
              <w:bottom w:val="nil"/>
              <w:right w:val="nil"/>
            </w:tcBorders>
            <w:noWrap/>
            <w:vAlign w:val="bottom"/>
            <w:hideMark/>
          </w:tcPr>
          <w:p w14:paraId="7A097D87"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59219A94"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7934076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300,00</w:t>
            </w:r>
          </w:p>
        </w:tc>
      </w:tr>
      <w:tr w:rsidR="00FA6221" w:rsidRPr="00FA6221" w14:paraId="0727322B" w14:textId="77777777" w:rsidTr="00FA6221">
        <w:trPr>
          <w:trHeight w:val="300"/>
        </w:trPr>
        <w:tc>
          <w:tcPr>
            <w:tcW w:w="1306" w:type="dxa"/>
            <w:tcBorders>
              <w:top w:val="nil"/>
              <w:left w:val="nil"/>
              <w:bottom w:val="nil"/>
              <w:right w:val="nil"/>
            </w:tcBorders>
            <w:noWrap/>
            <w:vAlign w:val="bottom"/>
            <w:hideMark/>
          </w:tcPr>
          <w:p w14:paraId="632C129A"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43</w:t>
            </w:r>
          </w:p>
        </w:tc>
        <w:tc>
          <w:tcPr>
            <w:tcW w:w="4181" w:type="dxa"/>
            <w:tcBorders>
              <w:top w:val="nil"/>
              <w:left w:val="nil"/>
              <w:bottom w:val="nil"/>
              <w:right w:val="nil"/>
            </w:tcBorders>
            <w:noWrap/>
            <w:vAlign w:val="bottom"/>
            <w:hideMark/>
          </w:tcPr>
          <w:p w14:paraId="2CD298AE"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plemenitih metala i ostalih pohranjenih vrijednosti</w:t>
            </w:r>
          </w:p>
        </w:tc>
        <w:tc>
          <w:tcPr>
            <w:tcW w:w="1062" w:type="dxa"/>
            <w:tcBorders>
              <w:top w:val="nil"/>
              <w:left w:val="nil"/>
              <w:bottom w:val="nil"/>
              <w:right w:val="nil"/>
            </w:tcBorders>
            <w:noWrap/>
            <w:vAlign w:val="bottom"/>
            <w:hideMark/>
          </w:tcPr>
          <w:p w14:paraId="263812E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100,00</w:t>
            </w:r>
          </w:p>
        </w:tc>
        <w:tc>
          <w:tcPr>
            <w:tcW w:w="1081" w:type="dxa"/>
            <w:tcBorders>
              <w:top w:val="nil"/>
              <w:left w:val="nil"/>
              <w:bottom w:val="nil"/>
              <w:right w:val="nil"/>
            </w:tcBorders>
            <w:noWrap/>
            <w:vAlign w:val="bottom"/>
            <w:hideMark/>
          </w:tcPr>
          <w:p w14:paraId="503A94B1"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089" w:type="dxa"/>
            <w:tcBorders>
              <w:top w:val="nil"/>
              <w:left w:val="nil"/>
              <w:bottom w:val="nil"/>
              <w:right w:val="nil"/>
            </w:tcBorders>
            <w:noWrap/>
            <w:vAlign w:val="bottom"/>
            <w:hideMark/>
          </w:tcPr>
          <w:p w14:paraId="7267238A"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0,00</w:t>
            </w:r>
          </w:p>
        </w:tc>
        <w:tc>
          <w:tcPr>
            <w:tcW w:w="1346" w:type="dxa"/>
            <w:tcBorders>
              <w:top w:val="nil"/>
              <w:left w:val="nil"/>
              <w:bottom w:val="nil"/>
              <w:right w:val="nil"/>
            </w:tcBorders>
            <w:noWrap/>
            <w:vAlign w:val="bottom"/>
            <w:hideMark/>
          </w:tcPr>
          <w:p w14:paraId="79CB4BC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100,00</w:t>
            </w:r>
          </w:p>
        </w:tc>
      </w:tr>
      <w:tr w:rsidR="00FA6221" w:rsidRPr="00FA6221" w14:paraId="4F9373E6" w14:textId="77777777" w:rsidTr="00FA6221">
        <w:trPr>
          <w:trHeight w:val="255"/>
        </w:trPr>
        <w:tc>
          <w:tcPr>
            <w:tcW w:w="5487" w:type="dxa"/>
            <w:gridSpan w:val="2"/>
            <w:tcBorders>
              <w:top w:val="nil"/>
              <w:left w:val="nil"/>
              <w:bottom w:val="nil"/>
              <w:right w:val="nil"/>
            </w:tcBorders>
            <w:shd w:val="clear" w:color="000000" w:fill="FFFF99"/>
            <w:noWrap/>
            <w:vAlign w:val="bottom"/>
            <w:hideMark/>
          </w:tcPr>
          <w:p w14:paraId="05BC4E80" w14:textId="77777777" w:rsidR="00FA6221" w:rsidRPr="00FA6221" w:rsidRDefault="00FA6221" w:rsidP="00FA6221">
            <w:pPr>
              <w:spacing w:after="0" w:line="240" w:lineRule="auto"/>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Izvor  5.0. POMOĆI IZ DRŽAVNOG PRORAČUNA</w:t>
            </w:r>
          </w:p>
        </w:tc>
        <w:tc>
          <w:tcPr>
            <w:tcW w:w="1062" w:type="dxa"/>
            <w:tcBorders>
              <w:top w:val="nil"/>
              <w:left w:val="nil"/>
              <w:bottom w:val="nil"/>
              <w:right w:val="nil"/>
            </w:tcBorders>
            <w:shd w:val="clear" w:color="000000" w:fill="FFFF99"/>
            <w:noWrap/>
            <w:vAlign w:val="bottom"/>
            <w:hideMark/>
          </w:tcPr>
          <w:p w14:paraId="241C44CA"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22.100,00</w:t>
            </w:r>
          </w:p>
        </w:tc>
        <w:tc>
          <w:tcPr>
            <w:tcW w:w="1081" w:type="dxa"/>
            <w:tcBorders>
              <w:top w:val="nil"/>
              <w:left w:val="nil"/>
              <w:bottom w:val="nil"/>
              <w:right w:val="nil"/>
            </w:tcBorders>
            <w:shd w:val="clear" w:color="000000" w:fill="FFFF99"/>
            <w:noWrap/>
            <w:vAlign w:val="bottom"/>
            <w:hideMark/>
          </w:tcPr>
          <w:p w14:paraId="6B87CD60"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-1.400,00</w:t>
            </w:r>
          </w:p>
        </w:tc>
        <w:tc>
          <w:tcPr>
            <w:tcW w:w="1089" w:type="dxa"/>
            <w:tcBorders>
              <w:top w:val="nil"/>
              <w:left w:val="nil"/>
              <w:bottom w:val="nil"/>
              <w:right w:val="nil"/>
            </w:tcBorders>
            <w:shd w:val="clear" w:color="000000" w:fill="FFFF99"/>
            <w:noWrap/>
            <w:vAlign w:val="bottom"/>
            <w:hideMark/>
          </w:tcPr>
          <w:p w14:paraId="53DECD77"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-6,33</w:t>
            </w:r>
          </w:p>
        </w:tc>
        <w:tc>
          <w:tcPr>
            <w:tcW w:w="1346" w:type="dxa"/>
            <w:tcBorders>
              <w:top w:val="nil"/>
              <w:left w:val="nil"/>
              <w:bottom w:val="nil"/>
              <w:right w:val="nil"/>
            </w:tcBorders>
            <w:shd w:val="clear" w:color="000000" w:fill="FFFF99"/>
            <w:noWrap/>
            <w:vAlign w:val="bottom"/>
            <w:hideMark/>
          </w:tcPr>
          <w:p w14:paraId="257D3628" w14:textId="77777777" w:rsidR="00FA6221" w:rsidRPr="00FA6221" w:rsidRDefault="00FA6221" w:rsidP="00FA6221">
            <w:pPr>
              <w:spacing w:after="0" w:line="240" w:lineRule="auto"/>
              <w:jc w:val="right"/>
              <w:rPr>
                <w:rFonts w:asciiTheme="minorHAnsi" w:eastAsia="Times New Roman" w:hAnsiTheme="minorHAnsi" w:cstheme="minorHAnsi"/>
                <w:b/>
                <w:bCs/>
                <w:color w:val="000000"/>
                <w:lang w:eastAsia="hr-HR"/>
              </w:rPr>
            </w:pPr>
            <w:r w:rsidRPr="00FA6221">
              <w:rPr>
                <w:rFonts w:asciiTheme="minorHAnsi" w:eastAsia="Times New Roman" w:hAnsiTheme="minorHAnsi" w:cstheme="minorHAnsi"/>
                <w:b/>
                <w:bCs/>
                <w:color w:val="000000"/>
                <w:lang w:eastAsia="hr-HR"/>
              </w:rPr>
              <w:t>20.700,00</w:t>
            </w:r>
          </w:p>
        </w:tc>
      </w:tr>
      <w:tr w:rsidR="00FA6221" w:rsidRPr="00FA6221" w14:paraId="1C0DC99C" w14:textId="77777777" w:rsidTr="00FA6221">
        <w:trPr>
          <w:trHeight w:val="255"/>
        </w:trPr>
        <w:tc>
          <w:tcPr>
            <w:tcW w:w="1306" w:type="dxa"/>
            <w:tcBorders>
              <w:top w:val="nil"/>
              <w:left w:val="nil"/>
              <w:bottom w:val="nil"/>
              <w:right w:val="nil"/>
            </w:tcBorders>
            <w:noWrap/>
            <w:vAlign w:val="bottom"/>
            <w:hideMark/>
          </w:tcPr>
          <w:p w14:paraId="66D21073"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4</w:t>
            </w:r>
          </w:p>
        </w:tc>
        <w:tc>
          <w:tcPr>
            <w:tcW w:w="4181" w:type="dxa"/>
            <w:tcBorders>
              <w:top w:val="nil"/>
              <w:left w:val="nil"/>
              <w:bottom w:val="nil"/>
              <w:right w:val="nil"/>
            </w:tcBorders>
            <w:noWrap/>
            <w:vAlign w:val="bottom"/>
            <w:hideMark/>
          </w:tcPr>
          <w:p w14:paraId="23CDFA13" w14:textId="77777777" w:rsidR="00FA6221" w:rsidRPr="00FA6221" w:rsidRDefault="00FA6221" w:rsidP="00FA6221">
            <w:pPr>
              <w:spacing w:after="0" w:line="240" w:lineRule="auto"/>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Rashodi za nabavu nefinancijske imovine</w:t>
            </w:r>
          </w:p>
        </w:tc>
        <w:tc>
          <w:tcPr>
            <w:tcW w:w="1062" w:type="dxa"/>
            <w:tcBorders>
              <w:top w:val="nil"/>
              <w:left w:val="nil"/>
              <w:bottom w:val="nil"/>
              <w:right w:val="nil"/>
            </w:tcBorders>
            <w:noWrap/>
            <w:vAlign w:val="bottom"/>
            <w:hideMark/>
          </w:tcPr>
          <w:p w14:paraId="2FFF6CC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22.100,00</w:t>
            </w:r>
          </w:p>
        </w:tc>
        <w:tc>
          <w:tcPr>
            <w:tcW w:w="1081" w:type="dxa"/>
            <w:tcBorders>
              <w:top w:val="nil"/>
              <w:left w:val="nil"/>
              <w:bottom w:val="nil"/>
              <w:right w:val="nil"/>
            </w:tcBorders>
            <w:noWrap/>
            <w:vAlign w:val="bottom"/>
            <w:hideMark/>
          </w:tcPr>
          <w:p w14:paraId="74FC6814"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-1.400,00</w:t>
            </w:r>
          </w:p>
        </w:tc>
        <w:tc>
          <w:tcPr>
            <w:tcW w:w="1089" w:type="dxa"/>
            <w:tcBorders>
              <w:top w:val="nil"/>
              <w:left w:val="nil"/>
              <w:bottom w:val="nil"/>
              <w:right w:val="nil"/>
            </w:tcBorders>
            <w:noWrap/>
            <w:vAlign w:val="bottom"/>
            <w:hideMark/>
          </w:tcPr>
          <w:p w14:paraId="1231AF0B"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-6,33</w:t>
            </w:r>
          </w:p>
        </w:tc>
        <w:tc>
          <w:tcPr>
            <w:tcW w:w="1346" w:type="dxa"/>
            <w:tcBorders>
              <w:top w:val="nil"/>
              <w:left w:val="nil"/>
              <w:bottom w:val="nil"/>
              <w:right w:val="nil"/>
            </w:tcBorders>
            <w:noWrap/>
            <w:vAlign w:val="bottom"/>
            <w:hideMark/>
          </w:tcPr>
          <w:p w14:paraId="17150281" w14:textId="77777777" w:rsidR="00FA6221" w:rsidRPr="00FA6221" w:rsidRDefault="00FA6221" w:rsidP="00FA6221">
            <w:pPr>
              <w:spacing w:after="0" w:line="240" w:lineRule="auto"/>
              <w:jc w:val="right"/>
              <w:rPr>
                <w:rFonts w:asciiTheme="minorHAnsi" w:eastAsia="Times New Roman" w:hAnsiTheme="minorHAnsi" w:cstheme="minorHAnsi"/>
                <w:b/>
                <w:bCs/>
                <w:lang w:eastAsia="hr-HR"/>
              </w:rPr>
            </w:pPr>
            <w:r w:rsidRPr="00FA6221">
              <w:rPr>
                <w:rFonts w:asciiTheme="minorHAnsi" w:eastAsia="Times New Roman" w:hAnsiTheme="minorHAnsi" w:cstheme="minorHAnsi"/>
                <w:b/>
                <w:bCs/>
                <w:lang w:eastAsia="hr-HR"/>
              </w:rPr>
              <w:t>20.700,00</w:t>
            </w:r>
          </w:p>
        </w:tc>
      </w:tr>
      <w:tr w:rsidR="00FA6221" w:rsidRPr="00FA6221" w14:paraId="74C6CD49" w14:textId="77777777" w:rsidTr="00FA6221">
        <w:trPr>
          <w:trHeight w:val="300"/>
        </w:trPr>
        <w:tc>
          <w:tcPr>
            <w:tcW w:w="1306" w:type="dxa"/>
            <w:tcBorders>
              <w:top w:val="nil"/>
              <w:left w:val="nil"/>
              <w:bottom w:val="nil"/>
              <w:right w:val="nil"/>
            </w:tcBorders>
            <w:noWrap/>
            <w:vAlign w:val="bottom"/>
            <w:hideMark/>
          </w:tcPr>
          <w:p w14:paraId="57FC28BB"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42</w:t>
            </w:r>
          </w:p>
        </w:tc>
        <w:tc>
          <w:tcPr>
            <w:tcW w:w="4181" w:type="dxa"/>
            <w:tcBorders>
              <w:top w:val="nil"/>
              <w:left w:val="nil"/>
              <w:bottom w:val="nil"/>
              <w:right w:val="nil"/>
            </w:tcBorders>
            <w:noWrap/>
            <w:vAlign w:val="bottom"/>
            <w:hideMark/>
          </w:tcPr>
          <w:p w14:paraId="7FB37D93"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proizvedene dugotrajne imovine</w:t>
            </w:r>
          </w:p>
        </w:tc>
        <w:tc>
          <w:tcPr>
            <w:tcW w:w="1062" w:type="dxa"/>
            <w:tcBorders>
              <w:top w:val="nil"/>
              <w:left w:val="nil"/>
              <w:bottom w:val="nil"/>
              <w:right w:val="nil"/>
            </w:tcBorders>
            <w:noWrap/>
            <w:vAlign w:val="bottom"/>
            <w:hideMark/>
          </w:tcPr>
          <w:p w14:paraId="23E562F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20.600,00</w:t>
            </w:r>
          </w:p>
        </w:tc>
        <w:tc>
          <w:tcPr>
            <w:tcW w:w="1081" w:type="dxa"/>
            <w:tcBorders>
              <w:top w:val="nil"/>
              <w:left w:val="nil"/>
              <w:bottom w:val="nil"/>
              <w:right w:val="nil"/>
            </w:tcBorders>
            <w:noWrap/>
            <w:vAlign w:val="bottom"/>
            <w:hideMark/>
          </w:tcPr>
          <w:p w14:paraId="32129398"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-900,00</w:t>
            </w:r>
          </w:p>
        </w:tc>
        <w:tc>
          <w:tcPr>
            <w:tcW w:w="1089" w:type="dxa"/>
            <w:tcBorders>
              <w:top w:val="nil"/>
              <w:left w:val="nil"/>
              <w:bottom w:val="nil"/>
              <w:right w:val="nil"/>
            </w:tcBorders>
            <w:noWrap/>
            <w:vAlign w:val="bottom"/>
            <w:hideMark/>
          </w:tcPr>
          <w:p w14:paraId="0DB4FD59"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-4,37</w:t>
            </w:r>
          </w:p>
        </w:tc>
        <w:tc>
          <w:tcPr>
            <w:tcW w:w="1346" w:type="dxa"/>
            <w:tcBorders>
              <w:top w:val="nil"/>
              <w:left w:val="nil"/>
              <w:bottom w:val="nil"/>
              <w:right w:val="nil"/>
            </w:tcBorders>
            <w:noWrap/>
            <w:vAlign w:val="bottom"/>
            <w:hideMark/>
          </w:tcPr>
          <w:p w14:paraId="7367EB9D"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19.700,00</w:t>
            </w:r>
          </w:p>
        </w:tc>
      </w:tr>
      <w:tr w:rsidR="00FA6221" w:rsidRPr="00FA6221" w14:paraId="4DF9B73B" w14:textId="77777777" w:rsidTr="00FA6221">
        <w:trPr>
          <w:trHeight w:val="300"/>
        </w:trPr>
        <w:tc>
          <w:tcPr>
            <w:tcW w:w="1306" w:type="dxa"/>
            <w:tcBorders>
              <w:top w:val="nil"/>
              <w:left w:val="nil"/>
              <w:bottom w:val="nil"/>
              <w:right w:val="nil"/>
            </w:tcBorders>
            <w:noWrap/>
            <w:vAlign w:val="bottom"/>
            <w:hideMark/>
          </w:tcPr>
          <w:p w14:paraId="09BE4F0D"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43</w:t>
            </w:r>
          </w:p>
        </w:tc>
        <w:tc>
          <w:tcPr>
            <w:tcW w:w="4181" w:type="dxa"/>
            <w:tcBorders>
              <w:top w:val="nil"/>
              <w:left w:val="nil"/>
              <w:bottom w:val="nil"/>
              <w:right w:val="nil"/>
            </w:tcBorders>
            <w:noWrap/>
            <w:vAlign w:val="bottom"/>
            <w:hideMark/>
          </w:tcPr>
          <w:p w14:paraId="64EB5DFE" w14:textId="77777777" w:rsidR="00FA6221" w:rsidRPr="00FA6221" w:rsidRDefault="00FA6221" w:rsidP="00FA6221">
            <w:pPr>
              <w:spacing w:after="0" w:line="240" w:lineRule="auto"/>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Rashodi za nabavu plemenitih metala i ostalih pohranjenih vrijednosti</w:t>
            </w:r>
          </w:p>
        </w:tc>
        <w:tc>
          <w:tcPr>
            <w:tcW w:w="1062" w:type="dxa"/>
            <w:tcBorders>
              <w:top w:val="nil"/>
              <w:left w:val="nil"/>
              <w:bottom w:val="nil"/>
              <w:right w:val="nil"/>
            </w:tcBorders>
            <w:noWrap/>
            <w:vAlign w:val="bottom"/>
            <w:hideMark/>
          </w:tcPr>
          <w:p w14:paraId="3481C2EC"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1.500,00</w:t>
            </w:r>
          </w:p>
        </w:tc>
        <w:tc>
          <w:tcPr>
            <w:tcW w:w="1081" w:type="dxa"/>
            <w:tcBorders>
              <w:top w:val="nil"/>
              <w:left w:val="nil"/>
              <w:bottom w:val="nil"/>
              <w:right w:val="nil"/>
            </w:tcBorders>
            <w:noWrap/>
            <w:vAlign w:val="bottom"/>
            <w:hideMark/>
          </w:tcPr>
          <w:p w14:paraId="711FB5EB"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-500,00</w:t>
            </w:r>
          </w:p>
        </w:tc>
        <w:tc>
          <w:tcPr>
            <w:tcW w:w="1089" w:type="dxa"/>
            <w:tcBorders>
              <w:top w:val="nil"/>
              <w:left w:val="nil"/>
              <w:bottom w:val="nil"/>
              <w:right w:val="nil"/>
            </w:tcBorders>
            <w:noWrap/>
            <w:vAlign w:val="bottom"/>
            <w:hideMark/>
          </w:tcPr>
          <w:p w14:paraId="6892DE92"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-33,33</w:t>
            </w:r>
          </w:p>
        </w:tc>
        <w:tc>
          <w:tcPr>
            <w:tcW w:w="1346" w:type="dxa"/>
            <w:tcBorders>
              <w:top w:val="nil"/>
              <w:left w:val="nil"/>
              <w:bottom w:val="nil"/>
              <w:right w:val="nil"/>
            </w:tcBorders>
            <w:noWrap/>
            <w:vAlign w:val="bottom"/>
            <w:hideMark/>
          </w:tcPr>
          <w:p w14:paraId="65717DF3" w14:textId="77777777" w:rsidR="00FA6221" w:rsidRPr="00FA6221" w:rsidRDefault="00FA6221" w:rsidP="00FA6221">
            <w:pPr>
              <w:spacing w:after="0" w:line="240" w:lineRule="auto"/>
              <w:jc w:val="right"/>
              <w:rPr>
                <w:rFonts w:asciiTheme="minorHAnsi" w:eastAsia="Times New Roman" w:hAnsiTheme="minorHAnsi" w:cstheme="minorHAnsi"/>
                <w:color w:val="000000"/>
                <w:lang w:eastAsia="hr-HR"/>
              </w:rPr>
            </w:pPr>
            <w:r w:rsidRPr="00FA6221">
              <w:rPr>
                <w:rFonts w:asciiTheme="minorHAnsi" w:eastAsia="Times New Roman" w:hAnsiTheme="minorHAnsi" w:cstheme="minorHAnsi"/>
                <w:color w:val="000000"/>
                <w:lang w:eastAsia="hr-HR"/>
              </w:rPr>
              <w:t>1.000,00</w:t>
            </w:r>
          </w:p>
        </w:tc>
      </w:tr>
    </w:tbl>
    <w:p w14:paraId="73EBDE83" w14:textId="77777777" w:rsidR="007E32ED" w:rsidRDefault="007E32ED" w:rsidP="00A005B2">
      <w:pPr>
        <w:spacing w:after="0"/>
        <w:contextualSpacing/>
        <w:rPr>
          <w:rFonts w:asciiTheme="majorBidi" w:eastAsiaTheme="minorHAnsi" w:hAnsiTheme="majorBidi" w:cstheme="majorBidi"/>
          <w:b/>
          <w:sz w:val="24"/>
        </w:rPr>
      </w:pPr>
    </w:p>
    <w:p w14:paraId="59F03922" w14:textId="77777777" w:rsidR="004A50A8" w:rsidRDefault="004A50A8" w:rsidP="00F70B2A">
      <w:pPr>
        <w:spacing w:after="0"/>
        <w:ind w:left="928"/>
        <w:contextualSpacing/>
        <w:rPr>
          <w:rFonts w:asciiTheme="majorBidi" w:eastAsiaTheme="minorHAnsi" w:hAnsiTheme="majorBidi" w:cstheme="majorBidi"/>
          <w:b/>
          <w:sz w:val="24"/>
        </w:rPr>
      </w:pPr>
    </w:p>
    <w:p w14:paraId="47BFD456" w14:textId="77777777" w:rsidR="00FA6221" w:rsidRDefault="00FA6221" w:rsidP="00F70B2A">
      <w:pPr>
        <w:spacing w:after="0"/>
        <w:ind w:left="928"/>
        <w:contextualSpacing/>
        <w:rPr>
          <w:rFonts w:asciiTheme="majorBidi" w:eastAsiaTheme="minorHAnsi" w:hAnsiTheme="majorBidi" w:cstheme="majorBidi"/>
          <w:b/>
          <w:sz w:val="24"/>
        </w:rPr>
      </w:pPr>
    </w:p>
    <w:p w14:paraId="39C7BF6B" w14:textId="77777777" w:rsidR="000065E8" w:rsidRDefault="000065E8" w:rsidP="00C950C4">
      <w:pPr>
        <w:contextualSpacing/>
        <w:jc w:val="center"/>
        <w:rPr>
          <w:rFonts w:asciiTheme="minorHAnsi" w:eastAsiaTheme="minorHAnsi" w:hAnsiTheme="minorHAnsi" w:cstheme="minorHAnsi"/>
          <w:b/>
          <w:sz w:val="24"/>
          <w:szCs w:val="24"/>
        </w:rPr>
      </w:pPr>
    </w:p>
    <w:p w14:paraId="2953B75A" w14:textId="698F4E9D" w:rsidR="00C950C4" w:rsidRPr="00DB19BB" w:rsidRDefault="00C950C4" w:rsidP="00C950C4">
      <w:pPr>
        <w:contextualSpacing/>
        <w:jc w:val="center"/>
        <w:rPr>
          <w:rFonts w:asciiTheme="minorHAnsi" w:eastAsiaTheme="minorHAnsi" w:hAnsiTheme="minorHAnsi" w:cstheme="minorHAnsi"/>
          <w:b/>
          <w:sz w:val="24"/>
          <w:szCs w:val="24"/>
        </w:rPr>
      </w:pPr>
      <w:r w:rsidRPr="00DB19BB">
        <w:rPr>
          <w:rFonts w:asciiTheme="minorHAnsi" w:eastAsiaTheme="minorHAnsi" w:hAnsiTheme="minorHAnsi" w:cstheme="minorHAnsi"/>
          <w:b/>
          <w:sz w:val="24"/>
          <w:szCs w:val="24"/>
        </w:rPr>
        <w:lastRenderedPageBreak/>
        <w:t xml:space="preserve">OBRAZLOŽENJE </w:t>
      </w:r>
      <w:r>
        <w:rPr>
          <w:rFonts w:asciiTheme="minorHAnsi" w:eastAsiaTheme="minorHAnsi" w:hAnsiTheme="minorHAnsi" w:cstheme="minorHAnsi"/>
          <w:b/>
          <w:sz w:val="24"/>
          <w:szCs w:val="24"/>
        </w:rPr>
        <w:t xml:space="preserve">POSEBNOG </w:t>
      </w:r>
      <w:r w:rsidRPr="00DB19BB">
        <w:rPr>
          <w:rFonts w:asciiTheme="minorHAnsi" w:eastAsiaTheme="minorHAnsi" w:hAnsiTheme="minorHAnsi" w:cstheme="minorHAnsi"/>
          <w:b/>
          <w:sz w:val="24"/>
          <w:szCs w:val="24"/>
        </w:rPr>
        <w:t xml:space="preserve">DIJELA </w:t>
      </w:r>
      <w:r>
        <w:rPr>
          <w:rFonts w:asciiTheme="minorHAnsi" w:eastAsiaTheme="minorHAnsi" w:hAnsiTheme="minorHAnsi" w:cstheme="minorHAnsi"/>
          <w:b/>
          <w:sz w:val="24"/>
          <w:szCs w:val="24"/>
        </w:rPr>
        <w:t>I. IZMJEN</w:t>
      </w:r>
      <w:r w:rsidR="00FA6221">
        <w:rPr>
          <w:rFonts w:asciiTheme="minorHAnsi" w:eastAsiaTheme="minorHAnsi" w:hAnsiTheme="minorHAnsi" w:cstheme="minorHAnsi"/>
          <w:b/>
          <w:sz w:val="24"/>
          <w:szCs w:val="24"/>
        </w:rPr>
        <w:t>A</w:t>
      </w:r>
      <w:r>
        <w:rPr>
          <w:rFonts w:asciiTheme="minorHAnsi" w:eastAsiaTheme="minorHAnsi" w:hAnsiTheme="minorHAnsi" w:cstheme="minorHAnsi"/>
          <w:b/>
          <w:sz w:val="24"/>
          <w:szCs w:val="24"/>
        </w:rPr>
        <w:t xml:space="preserve"> FINANCIJSKOG PLANA 202</w:t>
      </w:r>
      <w:r w:rsidR="00FA6221">
        <w:rPr>
          <w:rFonts w:asciiTheme="minorHAnsi" w:eastAsiaTheme="minorHAnsi" w:hAnsiTheme="minorHAnsi" w:cstheme="minorHAnsi"/>
          <w:b/>
          <w:sz w:val="24"/>
          <w:szCs w:val="24"/>
        </w:rPr>
        <w:t>6</w:t>
      </w:r>
      <w:r>
        <w:rPr>
          <w:rFonts w:asciiTheme="minorHAnsi" w:eastAsiaTheme="minorHAnsi" w:hAnsiTheme="minorHAnsi" w:cstheme="minorHAnsi"/>
          <w:b/>
          <w:sz w:val="24"/>
          <w:szCs w:val="24"/>
        </w:rPr>
        <w:t>.-202</w:t>
      </w:r>
      <w:r w:rsidR="00FA6221">
        <w:rPr>
          <w:rFonts w:asciiTheme="minorHAnsi" w:eastAsiaTheme="minorHAnsi" w:hAnsiTheme="minorHAnsi" w:cstheme="minorHAnsi"/>
          <w:b/>
          <w:sz w:val="24"/>
          <w:szCs w:val="24"/>
        </w:rPr>
        <w:t>8</w:t>
      </w:r>
      <w:r>
        <w:rPr>
          <w:rFonts w:asciiTheme="minorHAnsi" w:eastAsiaTheme="minorHAnsi" w:hAnsiTheme="minorHAnsi" w:cstheme="minorHAnsi"/>
          <w:b/>
          <w:sz w:val="24"/>
          <w:szCs w:val="24"/>
        </w:rPr>
        <w:t>.</w:t>
      </w:r>
    </w:p>
    <w:p w14:paraId="0F244D7B" w14:textId="77777777" w:rsidR="00D34371" w:rsidRDefault="00D34371" w:rsidP="00D34371">
      <w:pPr>
        <w:spacing w:after="0"/>
        <w:ind w:left="928"/>
        <w:contextualSpacing/>
        <w:rPr>
          <w:rFonts w:asciiTheme="majorBidi" w:eastAsiaTheme="minorHAnsi" w:hAnsiTheme="majorBidi" w:cstheme="majorBidi"/>
          <w:b/>
          <w:sz w:val="24"/>
        </w:rPr>
      </w:pPr>
    </w:p>
    <w:p w14:paraId="71961F08" w14:textId="0FA6DACB" w:rsidR="00400574" w:rsidRPr="00C950C4" w:rsidRDefault="001B5DC6">
      <w:pPr>
        <w:numPr>
          <w:ilvl w:val="0"/>
          <w:numId w:val="2"/>
        </w:numPr>
        <w:spacing w:after="0"/>
        <w:contextualSpacing/>
        <w:rPr>
          <w:rFonts w:asciiTheme="minorHAnsi" w:eastAsiaTheme="minorHAnsi" w:hAnsiTheme="minorHAnsi" w:cstheme="minorHAnsi"/>
          <w:b/>
          <w:sz w:val="24"/>
        </w:rPr>
      </w:pPr>
      <w:r w:rsidRPr="00C950C4">
        <w:rPr>
          <w:rFonts w:asciiTheme="minorHAnsi" w:eastAsiaTheme="minorHAnsi" w:hAnsiTheme="minorHAnsi" w:cstheme="minorHAnsi"/>
          <w:b/>
          <w:sz w:val="24"/>
        </w:rPr>
        <w:t>OBRAZLOŽENJE PROGRAMA</w:t>
      </w:r>
    </w:p>
    <w:p w14:paraId="27316CF8" w14:textId="77777777" w:rsidR="00400574" w:rsidRPr="00A0250E" w:rsidRDefault="00400574">
      <w:pPr>
        <w:spacing w:after="0"/>
        <w:rPr>
          <w:rFonts w:asciiTheme="majorBidi" w:eastAsiaTheme="minorHAnsi" w:hAnsiTheme="majorBidi" w:cstheme="majorBidi"/>
          <w:sz w:val="24"/>
        </w:rPr>
      </w:pPr>
    </w:p>
    <w:tbl>
      <w:tblPr>
        <w:tblW w:w="10627" w:type="dxa"/>
        <w:jc w:val="center"/>
        <w:tblLayout w:type="fixed"/>
        <w:tblLook w:val="04A0" w:firstRow="1" w:lastRow="0" w:firstColumn="1" w:lastColumn="0" w:noHBand="0" w:noVBand="1"/>
      </w:tblPr>
      <w:tblGrid>
        <w:gridCol w:w="10627"/>
      </w:tblGrid>
      <w:tr w:rsidR="005B0FBD" w:rsidRPr="00A0250E" w14:paraId="3D355E12" w14:textId="77777777" w:rsidTr="000065E8">
        <w:trPr>
          <w:trHeight w:val="266"/>
          <w:jc w:val="center"/>
        </w:trPr>
        <w:tc>
          <w:tcPr>
            <w:tcW w:w="10627" w:type="dxa"/>
            <w:tcBorders>
              <w:top w:val="single" w:sz="4" w:space="0" w:color="auto"/>
              <w:left w:val="single" w:sz="4" w:space="0" w:color="auto"/>
              <w:bottom w:val="single" w:sz="4" w:space="0" w:color="auto"/>
              <w:right w:val="single" w:sz="4" w:space="0" w:color="auto"/>
            </w:tcBorders>
            <w:noWrap/>
            <w:hideMark/>
          </w:tcPr>
          <w:p w14:paraId="2E2E31B3" w14:textId="7D52E5F6" w:rsidR="005B0FBD" w:rsidRPr="0088772A" w:rsidRDefault="005B0FBD" w:rsidP="005B0FBD">
            <w:pPr>
              <w:spacing w:after="0" w:line="240" w:lineRule="auto"/>
              <w:rPr>
                <w:rFonts w:asciiTheme="majorBidi" w:eastAsia="Times New Roman" w:hAnsiTheme="majorBidi" w:cstheme="majorBidi"/>
                <w:b/>
                <w:bCs/>
                <w:i/>
                <w:iCs/>
                <w:sz w:val="20"/>
                <w:szCs w:val="20"/>
                <w:lang w:eastAsia="hr-HR"/>
              </w:rPr>
            </w:pPr>
            <w:r w:rsidRPr="0088772A">
              <w:rPr>
                <w:rFonts w:ascii="Times New Roman" w:eastAsia="Times New Roman" w:hAnsi="Times New Roman"/>
                <w:b/>
                <w:bCs/>
                <w:i/>
                <w:iCs/>
                <w:sz w:val="20"/>
                <w:szCs w:val="20"/>
                <w:lang w:eastAsia="hr-HR"/>
              </w:rPr>
              <w:t>PROGRAM A R282804 PROGRAM KULTURE</w:t>
            </w:r>
          </w:p>
        </w:tc>
      </w:tr>
      <w:tr w:rsidR="00A0250E" w:rsidRPr="00A0250E" w14:paraId="1F2574BA" w14:textId="77777777" w:rsidTr="000065E8">
        <w:trPr>
          <w:trHeight w:val="576"/>
          <w:jc w:val="center"/>
        </w:trPr>
        <w:tc>
          <w:tcPr>
            <w:tcW w:w="10627" w:type="dxa"/>
            <w:tcBorders>
              <w:top w:val="single" w:sz="4" w:space="0" w:color="auto"/>
              <w:left w:val="single" w:sz="4" w:space="0" w:color="auto"/>
              <w:bottom w:val="single" w:sz="4" w:space="0" w:color="auto"/>
              <w:right w:val="single" w:sz="4" w:space="0" w:color="auto"/>
            </w:tcBorders>
            <w:noWrap/>
            <w:hideMark/>
          </w:tcPr>
          <w:p w14:paraId="21DA00C3" w14:textId="77777777" w:rsidR="009C3E07" w:rsidRPr="0088772A" w:rsidRDefault="009C3E07" w:rsidP="009C3E07">
            <w:pPr>
              <w:spacing w:after="0" w:line="240" w:lineRule="auto"/>
              <w:rPr>
                <w:rFonts w:ascii="Times New Roman" w:eastAsia="Times New Roman" w:hAnsi="Times New Roman"/>
                <w:sz w:val="20"/>
                <w:szCs w:val="20"/>
                <w:lang w:eastAsia="hr-HR"/>
              </w:rPr>
            </w:pPr>
            <w:r w:rsidRPr="0088772A">
              <w:rPr>
                <w:rFonts w:ascii="Times New Roman" w:eastAsia="Times New Roman" w:hAnsi="Times New Roman"/>
                <w:b/>
                <w:sz w:val="20"/>
                <w:szCs w:val="20"/>
                <w:lang w:eastAsia="hr-HR"/>
              </w:rPr>
              <w:t>Opis programa, svrha programa</w:t>
            </w:r>
            <w:r w:rsidRPr="0088772A">
              <w:rPr>
                <w:rFonts w:ascii="Times New Roman" w:eastAsia="Times New Roman" w:hAnsi="Times New Roman"/>
                <w:sz w:val="20"/>
                <w:szCs w:val="20"/>
                <w:lang w:eastAsia="hr-HR"/>
              </w:rPr>
              <w:t>:</w:t>
            </w:r>
          </w:p>
          <w:p w14:paraId="5A13A5DB" w14:textId="77777777" w:rsidR="005B0FBD" w:rsidRPr="0088772A" w:rsidRDefault="005B0FBD" w:rsidP="009C3E07">
            <w:pPr>
              <w:spacing w:after="0" w:line="240" w:lineRule="auto"/>
              <w:rPr>
                <w:rFonts w:ascii="Times New Roman" w:eastAsia="Times New Roman" w:hAnsi="Times New Roman"/>
                <w:sz w:val="20"/>
                <w:szCs w:val="20"/>
                <w:lang w:eastAsia="hr-HR"/>
              </w:rPr>
            </w:pPr>
          </w:p>
          <w:p w14:paraId="1978C133" w14:textId="77777777" w:rsidR="005B0FBD" w:rsidRPr="0088772A" w:rsidRDefault="005B0FBD" w:rsidP="005B0FBD">
            <w:pPr>
              <w:spacing w:after="0" w:line="240" w:lineRule="auto"/>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Program kulture obuhvaća sljedeće aktivnosti:</w:t>
            </w:r>
          </w:p>
          <w:p w14:paraId="489879E0" w14:textId="77777777" w:rsidR="005B0FBD" w:rsidRPr="0088772A" w:rsidRDefault="005B0FBD" w:rsidP="005B0FBD">
            <w:pPr>
              <w:spacing w:after="0" w:line="240" w:lineRule="auto"/>
              <w:rPr>
                <w:rFonts w:ascii="Times New Roman" w:eastAsia="Times New Roman" w:hAnsi="Times New Roman"/>
                <w:sz w:val="18"/>
                <w:szCs w:val="18"/>
                <w:lang w:eastAsia="hr-HR"/>
              </w:rPr>
            </w:pPr>
          </w:p>
          <w:p w14:paraId="1C8850A2" w14:textId="77777777" w:rsidR="005B0FBD" w:rsidRPr="0088772A" w:rsidRDefault="005B0FBD" w:rsidP="005B0FBD">
            <w:pPr>
              <w:spacing w:after="0" w:line="240" w:lineRule="auto"/>
              <w:ind w:left="171" w:hanging="171"/>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w:t>
            </w:r>
            <w:r w:rsidRPr="0088772A">
              <w:rPr>
                <w:rFonts w:ascii="Times New Roman" w:eastAsia="Times New Roman" w:hAnsi="Times New Roman"/>
                <w:sz w:val="18"/>
                <w:szCs w:val="18"/>
                <w:lang w:eastAsia="hr-HR"/>
              </w:rPr>
              <w:tab/>
              <w:t>A280401 Redovna djelatnost ustanova u kulturi</w:t>
            </w:r>
          </w:p>
          <w:p w14:paraId="348A0A8E" w14:textId="77777777" w:rsidR="005B0FBD" w:rsidRPr="0088772A" w:rsidRDefault="005B0FBD" w:rsidP="005B0FBD">
            <w:pPr>
              <w:spacing w:after="0" w:line="240" w:lineRule="auto"/>
              <w:ind w:left="171" w:hanging="171"/>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w:t>
            </w:r>
            <w:r w:rsidRPr="0088772A">
              <w:rPr>
                <w:rFonts w:ascii="Times New Roman" w:eastAsia="Times New Roman" w:hAnsi="Times New Roman"/>
                <w:sz w:val="18"/>
                <w:szCs w:val="18"/>
                <w:lang w:eastAsia="hr-HR"/>
              </w:rPr>
              <w:tab/>
              <w:t>A280402 Glazbeno-scenski program i kulturne manifestacije</w:t>
            </w:r>
          </w:p>
          <w:p w14:paraId="2EC3A9CD" w14:textId="77777777" w:rsidR="005B0FBD" w:rsidRPr="0088772A" w:rsidRDefault="005B0FBD" w:rsidP="005B0FBD">
            <w:pPr>
              <w:spacing w:after="0" w:line="240" w:lineRule="auto"/>
              <w:ind w:left="171" w:hanging="171"/>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w:t>
            </w:r>
            <w:r w:rsidRPr="0088772A">
              <w:rPr>
                <w:rFonts w:ascii="Times New Roman" w:eastAsia="Times New Roman" w:hAnsi="Times New Roman"/>
                <w:sz w:val="18"/>
                <w:szCs w:val="18"/>
                <w:lang w:eastAsia="hr-HR"/>
              </w:rPr>
              <w:tab/>
              <w:t>A280403 Izdavačka djelatnost i sufinanciranje literarnih i glazbenih djela</w:t>
            </w:r>
          </w:p>
          <w:p w14:paraId="2355EA80" w14:textId="77777777" w:rsidR="005B0FBD" w:rsidRPr="0088772A" w:rsidRDefault="005B0FBD" w:rsidP="005B0FBD">
            <w:pPr>
              <w:spacing w:after="0" w:line="240" w:lineRule="auto"/>
              <w:ind w:left="171" w:hanging="171"/>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w:t>
            </w:r>
            <w:r w:rsidRPr="0088772A">
              <w:rPr>
                <w:rFonts w:ascii="Times New Roman" w:eastAsia="Times New Roman" w:hAnsi="Times New Roman"/>
                <w:sz w:val="18"/>
                <w:szCs w:val="18"/>
                <w:lang w:eastAsia="hr-HR"/>
              </w:rPr>
              <w:tab/>
              <w:t>A280407 Ulaganja u časopise i novine</w:t>
            </w:r>
          </w:p>
          <w:p w14:paraId="3211FFDA" w14:textId="77777777" w:rsidR="005B0FBD" w:rsidRPr="0088772A" w:rsidRDefault="005B0FBD" w:rsidP="005B0FBD">
            <w:pPr>
              <w:spacing w:after="0" w:line="240" w:lineRule="auto"/>
              <w:ind w:left="171" w:hanging="171"/>
              <w:rPr>
                <w:rFonts w:ascii="Times New Roman" w:eastAsia="Times New Roman" w:hAnsi="Times New Roman"/>
                <w:sz w:val="18"/>
                <w:szCs w:val="18"/>
                <w:lang w:eastAsia="hr-HR"/>
              </w:rPr>
            </w:pPr>
          </w:p>
          <w:p w14:paraId="77910F61" w14:textId="1BEBDDE2" w:rsidR="005B0FBD" w:rsidRPr="0088772A" w:rsidRDefault="005B0FBD" w:rsidP="005B0FBD">
            <w:pPr>
              <w:spacing w:after="0" w:line="240" w:lineRule="auto"/>
              <w:ind w:left="171"/>
              <w:jc w:val="both"/>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Program je usmjeren na sve redovite, programe javnih potreba, alternativne i kraće programe koji se provode u svim objektima Knjižnice. Odnosi se na plaće, prava djelatnika prema KU i njihovo stalno usavršavanje, materijalne i financijske rashode koji su potrebni za funkcioniranje djelatnosti prema programima i zakonskim odredbama te prema uočenim potrebama tijekom godine. Ovim programom su obuhvaćene usluge tekućeg i investicijskog održavanja svih prostora i opreme Knjižnice. Kako je trend struke i budućnost narodnih knjižnica upravo postati prostorom socijalne, kulturne i informacijske interakcije, kulturno-edukativne i animacijske aktivnosti dobivaju na važnosti. Nova je uloga knjižnice biti „dnevnim boravkom“ svoje zajednice i „treći prostor“ svojih korisnika (nakon doma i radnog mjesta/mjesta obrazovanja). Suradnjom s ustanovama i udrugama te uključivanjem u njihove aktivnosti i programe Knjižnica se uključuje u svakodnevni život zajednice i time postaje jedan od nositelja promjena na društvenoj i osobnoj razini. U razdoblju 202</w:t>
            </w:r>
            <w:r w:rsidR="000065E8" w:rsidRPr="0088772A">
              <w:rPr>
                <w:rFonts w:ascii="Times New Roman" w:eastAsia="Times New Roman" w:hAnsi="Times New Roman"/>
                <w:sz w:val="18"/>
                <w:szCs w:val="18"/>
                <w:lang w:eastAsia="hr-HR"/>
              </w:rPr>
              <w:t>6</w:t>
            </w:r>
            <w:r w:rsidRPr="0088772A">
              <w:rPr>
                <w:rFonts w:ascii="Times New Roman" w:eastAsia="Times New Roman" w:hAnsi="Times New Roman"/>
                <w:sz w:val="18"/>
                <w:szCs w:val="18"/>
                <w:lang w:eastAsia="hr-HR"/>
              </w:rPr>
              <w:t>.-202</w:t>
            </w:r>
            <w:r w:rsidR="000065E8" w:rsidRPr="0088772A">
              <w:rPr>
                <w:rFonts w:ascii="Times New Roman" w:eastAsia="Times New Roman" w:hAnsi="Times New Roman"/>
                <w:sz w:val="18"/>
                <w:szCs w:val="18"/>
                <w:lang w:eastAsia="hr-HR"/>
              </w:rPr>
              <w:t>8</w:t>
            </w:r>
            <w:r w:rsidRPr="0088772A">
              <w:rPr>
                <w:rFonts w:ascii="Times New Roman" w:eastAsia="Times New Roman" w:hAnsi="Times New Roman"/>
                <w:sz w:val="18"/>
                <w:szCs w:val="18"/>
                <w:lang w:eastAsia="hr-HR"/>
              </w:rPr>
              <w:t>. godine za sve skupine korisnika i sve segmente javnosti ponudit će se raznovrsni programi. Knjižnica prati i važne obljetnice i datume značajne za knjižničnu struku (Noć knjige, Tjedan dobre dječje knjige, Mjesec hrvatske knjige), ali i događanja u Gradu Crikvenici (Jelenina u Dramlju, Dječji tjedan, Katarinina u Selcu, Advent ) i u planiranom trogodišnjem razdoblju uključit će se prigodnim programima u njihovo obilježavanje.</w:t>
            </w:r>
          </w:p>
          <w:p w14:paraId="1307FD7E" w14:textId="77777777" w:rsidR="005B0FBD" w:rsidRPr="0088772A" w:rsidRDefault="005B0FBD" w:rsidP="005B0FBD">
            <w:pPr>
              <w:spacing w:after="0" w:line="240" w:lineRule="auto"/>
              <w:ind w:left="171" w:hanging="171"/>
              <w:rPr>
                <w:rFonts w:ascii="Times New Roman" w:eastAsia="Times New Roman" w:hAnsi="Times New Roman"/>
                <w:sz w:val="10"/>
                <w:szCs w:val="10"/>
                <w:lang w:eastAsia="hr-HR"/>
              </w:rPr>
            </w:pPr>
          </w:p>
          <w:p w14:paraId="34948AFD" w14:textId="77777777" w:rsidR="005B0FBD" w:rsidRPr="0088772A" w:rsidRDefault="005B0FBD" w:rsidP="005B0FBD">
            <w:pPr>
              <w:spacing w:after="0" w:line="240" w:lineRule="auto"/>
              <w:ind w:left="171" w:firstLine="3"/>
              <w:jc w:val="both"/>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Iako to nije primarna djelatnost ove ustanove, Knjižnica je do danas samostalno ili kao sunakladnik objavila veliki broj knjiga, a svake se godine objavljuje Natječaj za sufinanciranje izdavačke djelatnosti kojim se potiče afirmaciju identiteta i promidžbu Grada Crikvenice, darovitost i stvaralaštvo, aktivnosti mlade populacije te njegovanje književnosti na lokalnom idiomu.</w:t>
            </w:r>
          </w:p>
          <w:p w14:paraId="41A4D8F0" w14:textId="77777777" w:rsidR="005B0FBD" w:rsidRPr="0088772A" w:rsidRDefault="005B0FBD" w:rsidP="005B0FBD">
            <w:pPr>
              <w:spacing w:after="0" w:line="240" w:lineRule="auto"/>
              <w:ind w:left="171" w:hanging="171"/>
              <w:rPr>
                <w:rFonts w:ascii="Times New Roman" w:eastAsia="Times New Roman" w:hAnsi="Times New Roman"/>
                <w:sz w:val="10"/>
                <w:szCs w:val="10"/>
                <w:lang w:eastAsia="hr-HR"/>
              </w:rPr>
            </w:pPr>
          </w:p>
          <w:p w14:paraId="6C233E89" w14:textId="77777777" w:rsidR="005B0FBD" w:rsidRPr="0088772A" w:rsidRDefault="005B0FBD" w:rsidP="005B0FBD">
            <w:pPr>
              <w:spacing w:after="0" w:line="240" w:lineRule="auto"/>
              <w:ind w:left="171" w:firstLine="3"/>
              <w:jc w:val="both"/>
              <w:rPr>
                <w:rFonts w:ascii="Times New Roman" w:eastAsia="Times New Roman" w:hAnsi="Times New Roman"/>
                <w:sz w:val="18"/>
                <w:szCs w:val="18"/>
                <w:lang w:eastAsia="hr-HR"/>
              </w:rPr>
            </w:pPr>
            <w:r w:rsidRPr="0088772A">
              <w:rPr>
                <w:rFonts w:ascii="Times New Roman" w:eastAsia="Times New Roman" w:hAnsi="Times New Roman"/>
                <w:sz w:val="18"/>
                <w:szCs w:val="18"/>
                <w:lang w:eastAsia="hr-HR"/>
              </w:rPr>
              <w:t>U svakoj narodnoj knjižnici mora biti dostupan određen broj naslova tekuće periodike pa tako Knjižnica redovito ulaže u časopise i novine. Uz lokalne i republičke dnevne listove potrebno je nabavljati i tjedni tisak, kao i izbor iz stručne i znanstvene periodike te periodike za djecu i mlade.</w:t>
            </w:r>
          </w:p>
          <w:p w14:paraId="1F22F553" w14:textId="77777777" w:rsidR="005B0FBD" w:rsidRPr="0088772A" w:rsidRDefault="005B0FBD" w:rsidP="005B0FBD">
            <w:pPr>
              <w:spacing w:after="0" w:line="240" w:lineRule="auto"/>
              <w:ind w:left="171" w:firstLine="3"/>
              <w:jc w:val="both"/>
              <w:rPr>
                <w:rFonts w:ascii="Times New Roman" w:eastAsia="Times New Roman" w:hAnsi="Times New Roman"/>
                <w:sz w:val="10"/>
                <w:szCs w:val="10"/>
                <w:lang w:eastAsia="hr-HR"/>
              </w:rPr>
            </w:pPr>
          </w:p>
          <w:p w14:paraId="61F3BC80" w14:textId="77777777" w:rsidR="00400574" w:rsidRPr="0088772A" w:rsidRDefault="005B0FBD" w:rsidP="009B19E8">
            <w:pPr>
              <w:spacing w:after="0" w:line="256" w:lineRule="auto"/>
              <w:ind w:left="174"/>
              <w:jc w:val="both"/>
              <w:rPr>
                <w:rFonts w:ascii="Times New Roman" w:hAnsi="Times New Roman"/>
                <w:sz w:val="18"/>
                <w:szCs w:val="18"/>
              </w:rPr>
            </w:pPr>
            <w:r w:rsidRPr="0088772A">
              <w:rPr>
                <w:rFonts w:ascii="Times New Roman" w:eastAsia="Times New Roman" w:hAnsi="Times New Roman"/>
                <w:sz w:val="18"/>
                <w:szCs w:val="18"/>
                <w:lang w:eastAsia="hr-HR"/>
              </w:rPr>
              <w:t xml:space="preserve">Ukupni izvori financiranja programa su ostali prihodi i primici Grada, ostali prihodi i primici proračunskih korisnika, </w:t>
            </w:r>
            <w:r w:rsidRPr="0088772A">
              <w:rPr>
                <w:rFonts w:ascii="Times New Roman" w:hAnsi="Times New Roman"/>
                <w:sz w:val="18"/>
                <w:szCs w:val="18"/>
              </w:rPr>
              <w:t>pomoći za proračunske korisnike i donacije.</w:t>
            </w:r>
          </w:p>
          <w:p w14:paraId="0CB0ADCB" w14:textId="77777777" w:rsidR="009B19E8" w:rsidRPr="0088772A" w:rsidRDefault="009B19E8" w:rsidP="009B19E8">
            <w:pPr>
              <w:spacing w:after="0" w:line="256" w:lineRule="auto"/>
              <w:ind w:left="174"/>
              <w:jc w:val="both"/>
              <w:rPr>
                <w:rFonts w:ascii="Times New Roman" w:hAnsi="Times New Roman"/>
                <w:sz w:val="18"/>
                <w:szCs w:val="18"/>
              </w:rPr>
            </w:pPr>
          </w:p>
          <w:p w14:paraId="0CCFE8DF" w14:textId="71353F37" w:rsidR="005B0FBD" w:rsidRPr="0088772A" w:rsidRDefault="005B0FBD" w:rsidP="005B0FBD">
            <w:pPr>
              <w:spacing w:after="0" w:line="256" w:lineRule="auto"/>
              <w:ind w:firstLine="708"/>
              <w:jc w:val="both"/>
              <w:rPr>
                <w:rFonts w:cs="Calibri"/>
                <w:sz w:val="18"/>
                <w:szCs w:val="18"/>
              </w:rPr>
            </w:pPr>
          </w:p>
        </w:tc>
      </w:tr>
      <w:tr w:rsidR="00A0250E" w:rsidRPr="00A0250E" w14:paraId="317130D5" w14:textId="77777777" w:rsidTr="000065E8">
        <w:trPr>
          <w:trHeight w:val="584"/>
          <w:jc w:val="center"/>
        </w:trPr>
        <w:tc>
          <w:tcPr>
            <w:tcW w:w="10627" w:type="dxa"/>
            <w:tcBorders>
              <w:top w:val="single" w:sz="4" w:space="0" w:color="auto"/>
              <w:left w:val="single" w:sz="4" w:space="0" w:color="auto"/>
              <w:bottom w:val="single" w:sz="4" w:space="0" w:color="auto"/>
              <w:right w:val="single" w:sz="4" w:space="0" w:color="000000"/>
            </w:tcBorders>
            <w:hideMark/>
          </w:tcPr>
          <w:p w14:paraId="6349F624" w14:textId="540845C3" w:rsidR="009C3E07" w:rsidRPr="0088772A" w:rsidRDefault="009C3E07" w:rsidP="009C3E07">
            <w:pPr>
              <w:jc w:val="both"/>
              <w:rPr>
                <w:rFonts w:ascii="Times New Roman" w:hAnsi="Times New Roman"/>
                <w:b/>
                <w:sz w:val="18"/>
                <w:szCs w:val="18"/>
              </w:rPr>
            </w:pPr>
            <w:r w:rsidRPr="0088772A">
              <w:rPr>
                <w:rFonts w:ascii="Times New Roman" w:hAnsi="Times New Roman"/>
                <w:b/>
                <w:sz w:val="18"/>
                <w:szCs w:val="18"/>
              </w:rPr>
              <w:t>Ciljevi provedbe programa u razdoblju 202</w:t>
            </w:r>
            <w:r w:rsidR="000065E8" w:rsidRPr="0088772A">
              <w:rPr>
                <w:rFonts w:ascii="Times New Roman" w:hAnsi="Times New Roman"/>
                <w:b/>
                <w:sz w:val="18"/>
                <w:szCs w:val="18"/>
              </w:rPr>
              <w:t>6</w:t>
            </w:r>
            <w:r w:rsidRPr="0088772A">
              <w:rPr>
                <w:rFonts w:ascii="Times New Roman" w:hAnsi="Times New Roman"/>
                <w:b/>
                <w:sz w:val="18"/>
                <w:szCs w:val="18"/>
              </w:rPr>
              <w:t>.-202</w:t>
            </w:r>
            <w:r w:rsidR="000065E8" w:rsidRPr="0088772A">
              <w:rPr>
                <w:rFonts w:ascii="Times New Roman" w:hAnsi="Times New Roman"/>
                <w:b/>
                <w:sz w:val="18"/>
                <w:szCs w:val="18"/>
              </w:rPr>
              <w:t>8</w:t>
            </w:r>
            <w:r w:rsidRPr="0088772A">
              <w:rPr>
                <w:rFonts w:ascii="Times New Roman" w:hAnsi="Times New Roman"/>
                <w:b/>
                <w:sz w:val="18"/>
                <w:szCs w:val="18"/>
              </w:rPr>
              <w:t>.</w:t>
            </w:r>
          </w:p>
          <w:p w14:paraId="4B2C657B" w14:textId="77777777" w:rsidR="005B0FBD" w:rsidRPr="0088772A" w:rsidRDefault="005B0FBD" w:rsidP="005B0FBD">
            <w:pPr>
              <w:pStyle w:val="ListParagraph"/>
              <w:jc w:val="both"/>
              <w:rPr>
                <w:rFonts w:ascii="Times New Roman" w:hAnsi="Times New Roman"/>
                <w:sz w:val="18"/>
                <w:szCs w:val="18"/>
              </w:rPr>
            </w:pPr>
            <w:r w:rsidRPr="0088772A">
              <w:rPr>
                <w:rFonts w:ascii="Times New Roman" w:hAnsi="Times New Roman"/>
                <w:sz w:val="18"/>
                <w:szCs w:val="18"/>
              </w:rPr>
              <w:t xml:space="preserve">Cilj 1: </w:t>
            </w:r>
            <w:r w:rsidRPr="0088772A">
              <w:rPr>
                <w:rFonts w:ascii="Times New Roman" w:hAnsi="Times New Roman"/>
                <w:i/>
                <w:sz w:val="18"/>
                <w:szCs w:val="18"/>
              </w:rPr>
              <w:t>Promocija i popularizacija knjige, čitanja i pismenosti, a pokazatelj je broj korisnika</w:t>
            </w:r>
          </w:p>
          <w:p w14:paraId="2774AB28" w14:textId="293414D6" w:rsidR="009C3E07" w:rsidRPr="0088772A" w:rsidRDefault="005B0FBD" w:rsidP="005B0FBD">
            <w:pPr>
              <w:pStyle w:val="ListParagraph"/>
              <w:jc w:val="both"/>
              <w:rPr>
                <w:rFonts w:ascii="Times New Roman" w:hAnsi="Times New Roman"/>
                <w:sz w:val="18"/>
                <w:szCs w:val="18"/>
              </w:rPr>
            </w:pPr>
            <w:r w:rsidRPr="0088772A">
              <w:rPr>
                <w:rFonts w:ascii="Times New Roman" w:hAnsi="Times New Roman"/>
                <w:sz w:val="18"/>
                <w:szCs w:val="18"/>
              </w:rPr>
              <w:t xml:space="preserve">Cilj 2: </w:t>
            </w:r>
            <w:r w:rsidRPr="0088772A">
              <w:rPr>
                <w:rFonts w:ascii="Times New Roman" w:hAnsi="Times New Roman"/>
                <w:i/>
                <w:sz w:val="18"/>
                <w:szCs w:val="18"/>
              </w:rPr>
              <w:t>Pomaganje pri oblikovanju i održavanju kulturnog identiteta zajednice i promicanju kulture, a pokazatelj je broj posjetitelja</w:t>
            </w:r>
          </w:p>
          <w:tbl>
            <w:tblPr>
              <w:tblStyle w:val="TableGrid"/>
              <w:tblpPr w:leftFromText="180" w:rightFromText="180" w:vertAnchor="text" w:horzAnchor="margin" w:tblpXSpec="center" w:tblpY="1"/>
              <w:tblOverlap w:val="never"/>
              <w:tblW w:w="10060" w:type="dxa"/>
              <w:tblLayout w:type="fixed"/>
              <w:tblCellMar>
                <w:left w:w="0" w:type="dxa"/>
                <w:right w:w="0" w:type="dxa"/>
              </w:tblCellMar>
              <w:tblLook w:val="04A0" w:firstRow="1" w:lastRow="0" w:firstColumn="1" w:lastColumn="0" w:noHBand="0" w:noVBand="1"/>
            </w:tblPr>
            <w:tblGrid>
              <w:gridCol w:w="1413"/>
              <w:gridCol w:w="1861"/>
              <w:gridCol w:w="1125"/>
              <w:gridCol w:w="1189"/>
              <w:gridCol w:w="919"/>
              <w:gridCol w:w="1112"/>
              <w:gridCol w:w="1142"/>
              <w:gridCol w:w="1299"/>
            </w:tblGrid>
            <w:tr w:rsidR="009C3E07" w:rsidRPr="0088772A" w14:paraId="1305F1F7" w14:textId="77777777" w:rsidTr="00CC0274">
              <w:trPr>
                <w:trHeight w:val="694"/>
              </w:trPr>
              <w:tc>
                <w:tcPr>
                  <w:tcW w:w="141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D6DC79" w14:textId="77777777" w:rsidR="009C3E07" w:rsidRPr="0088772A" w:rsidRDefault="009C3E07" w:rsidP="009C3E07">
                  <w:pPr>
                    <w:jc w:val="center"/>
                    <w:rPr>
                      <w:rFonts w:cstheme="minorHAnsi"/>
                      <w:sz w:val="18"/>
                      <w:szCs w:val="18"/>
                    </w:rPr>
                  </w:pPr>
                  <w:r w:rsidRPr="0088772A">
                    <w:rPr>
                      <w:rFonts w:cstheme="minorHAnsi"/>
                      <w:sz w:val="18"/>
                      <w:szCs w:val="18"/>
                    </w:rPr>
                    <w:t>Pokazatelj učinka</w:t>
                  </w:r>
                </w:p>
              </w:tc>
              <w:tc>
                <w:tcPr>
                  <w:tcW w:w="18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D4D79C" w14:textId="77777777" w:rsidR="009C3E07" w:rsidRPr="0088772A" w:rsidRDefault="009C3E07" w:rsidP="009C3E07">
                  <w:pPr>
                    <w:jc w:val="center"/>
                    <w:rPr>
                      <w:rFonts w:cstheme="minorHAnsi"/>
                      <w:sz w:val="18"/>
                      <w:szCs w:val="18"/>
                    </w:rPr>
                  </w:pPr>
                  <w:r w:rsidRPr="0088772A">
                    <w:rPr>
                      <w:rFonts w:cstheme="minorHAnsi"/>
                      <w:sz w:val="18"/>
                      <w:szCs w:val="18"/>
                    </w:rPr>
                    <w:t>Definicija</w:t>
                  </w:r>
                </w:p>
              </w:tc>
              <w:tc>
                <w:tcPr>
                  <w:tcW w:w="112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606AB8" w14:textId="77777777" w:rsidR="009C3E07" w:rsidRPr="0088772A" w:rsidRDefault="009C3E07" w:rsidP="009C3E07">
                  <w:pPr>
                    <w:jc w:val="center"/>
                    <w:rPr>
                      <w:rFonts w:cstheme="minorHAnsi"/>
                      <w:sz w:val="18"/>
                      <w:szCs w:val="18"/>
                    </w:rPr>
                  </w:pPr>
                  <w:r w:rsidRPr="0088772A">
                    <w:rPr>
                      <w:rFonts w:cstheme="minorHAnsi"/>
                      <w:sz w:val="18"/>
                      <w:szCs w:val="18"/>
                    </w:rPr>
                    <w:t>Jedinica</w:t>
                  </w:r>
                </w:p>
              </w:tc>
              <w:tc>
                <w:tcPr>
                  <w:tcW w:w="11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EACFD0" w14:textId="77777777" w:rsidR="009C3E07" w:rsidRPr="0088772A" w:rsidRDefault="009C3E07" w:rsidP="009C3E07">
                  <w:pPr>
                    <w:jc w:val="center"/>
                    <w:rPr>
                      <w:rFonts w:cstheme="minorHAnsi"/>
                      <w:sz w:val="18"/>
                      <w:szCs w:val="18"/>
                    </w:rPr>
                  </w:pPr>
                  <w:r w:rsidRPr="0088772A">
                    <w:rPr>
                      <w:rFonts w:cstheme="minorHAnsi"/>
                      <w:sz w:val="18"/>
                      <w:szCs w:val="18"/>
                    </w:rPr>
                    <w:t>Polazna vrijednost</w:t>
                  </w:r>
                </w:p>
              </w:tc>
              <w:tc>
                <w:tcPr>
                  <w:tcW w:w="9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333689" w14:textId="77777777" w:rsidR="009C3E07" w:rsidRPr="0088772A" w:rsidRDefault="009C3E07" w:rsidP="009C3E07">
                  <w:pPr>
                    <w:jc w:val="center"/>
                    <w:rPr>
                      <w:rFonts w:cstheme="minorHAnsi"/>
                      <w:sz w:val="18"/>
                      <w:szCs w:val="18"/>
                    </w:rPr>
                  </w:pPr>
                  <w:r w:rsidRPr="0088772A">
                    <w:rPr>
                      <w:rFonts w:cstheme="minorHAnsi"/>
                      <w:sz w:val="18"/>
                      <w:szCs w:val="18"/>
                    </w:rPr>
                    <w:t>Izvor podataka</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BFD353" w14:textId="49F4CB96" w:rsidR="009C3E07" w:rsidRPr="0088772A" w:rsidRDefault="009C3E07" w:rsidP="009C3E07">
                  <w:pPr>
                    <w:jc w:val="center"/>
                    <w:rPr>
                      <w:rFonts w:cstheme="minorHAnsi"/>
                      <w:sz w:val="18"/>
                      <w:szCs w:val="18"/>
                    </w:rPr>
                  </w:pPr>
                  <w:r w:rsidRPr="0088772A">
                    <w:rPr>
                      <w:rFonts w:cstheme="minorHAnsi"/>
                      <w:sz w:val="18"/>
                      <w:szCs w:val="18"/>
                    </w:rPr>
                    <w:t>Ciljana vrijednost za 202</w:t>
                  </w:r>
                  <w:r w:rsidR="000065E8" w:rsidRPr="0088772A">
                    <w:rPr>
                      <w:rFonts w:cstheme="minorHAnsi"/>
                      <w:sz w:val="18"/>
                      <w:szCs w:val="18"/>
                    </w:rPr>
                    <w:t>6</w:t>
                  </w:r>
                  <w:r w:rsidRPr="0088772A">
                    <w:rPr>
                      <w:rFonts w:cstheme="minorHAnsi"/>
                      <w:sz w:val="18"/>
                      <w:szCs w:val="18"/>
                    </w:rPr>
                    <w:t>.</w:t>
                  </w:r>
                </w:p>
              </w:tc>
              <w:tc>
                <w:tcPr>
                  <w:tcW w:w="114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1B01C6" w14:textId="7814578B" w:rsidR="009C3E07" w:rsidRPr="0088772A" w:rsidRDefault="009C3E07" w:rsidP="009C3E07">
                  <w:pPr>
                    <w:jc w:val="center"/>
                    <w:rPr>
                      <w:rFonts w:cstheme="minorHAnsi"/>
                      <w:sz w:val="18"/>
                      <w:szCs w:val="18"/>
                    </w:rPr>
                  </w:pPr>
                  <w:r w:rsidRPr="0088772A">
                    <w:rPr>
                      <w:rFonts w:cstheme="minorHAnsi"/>
                      <w:sz w:val="18"/>
                      <w:szCs w:val="18"/>
                    </w:rPr>
                    <w:t>Ciljana vrijednost za 202</w:t>
                  </w:r>
                  <w:r w:rsidR="000065E8" w:rsidRPr="0088772A">
                    <w:rPr>
                      <w:rFonts w:cstheme="minorHAnsi"/>
                      <w:sz w:val="18"/>
                      <w:szCs w:val="18"/>
                    </w:rPr>
                    <w:t>7</w:t>
                  </w:r>
                  <w:r w:rsidRPr="0088772A">
                    <w:rPr>
                      <w:rFonts w:cstheme="minorHAnsi"/>
                      <w:sz w:val="18"/>
                      <w:szCs w:val="18"/>
                    </w:rPr>
                    <w:t>.</w:t>
                  </w:r>
                </w:p>
              </w:tc>
              <w:tc>
                <w:tcPr>
                  <w:tcW w:w="12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1FF4FB" w14:textId="317EB361" w:rsidR="009C3E07" w:rsidRPr="0088772A" w:rsidRDefault="009C3E07" w:rsidP="009C3E07">
                  <w:pPr>
                    <w:jc w:val="center"/>
                    <w:rPr>
                      <w:rFonts w:cstheme="minorHAnsi"/>
                      <w:sz w:val="18"/>
                      <w:szCs w:val="18"/>
                    </w:rPr>
                  </w:pPr>
                  <w:r w:rsidRPr="0088772A">
                    <w:rPr>
                      <w:rFonts w:cstheme="minorHAnsi"/>
                      <w:sz w:val="18"/>
                      <w:szCs w:val="18"/>
                    </w:rPr>
                    <w:t>Ciljana vrijednost za 202</w:t>
                  </w:r>
                  <w:r w:rsidR="000065E8" w:rsidRPr="0088772A">
                    <w:rPr>
                      <w:rFonts w:cstheme="minorHAnsi"/>
                      <w:sz w:val="18"/>
                      <w:szCs w:val="18"/>
                    </w:rPr>
                    <w:t>8</w:t>
                  </w:r>
                  <w:r w:rsidRPr="0088772A">
                    <w:rPr>
                      <w:rFonts w:cstheme="minorHAnsi"/>
                      <w:sz w:val="18"/>
                      <w:szCs w:val="18"/>
                    </w:rPr>
                    <w:t>.</w:t>
                  </w:r>
                </w:p>
              </w:tc>
            </w:tr>
            <w:tr w:rsidR="005B0FBD" w:rsidRPr="0088772A" w14:paraId="08610888" w14:textId="77777777" w:rsidTr="00CC0274">
              <w:tc>
                <w:tcPr>
                  <w:tcW w:w="1413" w:type="dxa"/>
                  <w:tcBorders>
                    <w:top w:val="single" w:sz="4" w:space="0" w:color="auto"/>
                    <w:left w:val="single" w:sz="4" w:space="0" w:color="auto"/>
                    <w:bottom w:val="single" w:sz="4" w:space="0" w:color="auto"/>
                    <w:right w:val="single" w:sz="4" w:space="0" w:color="auto"/>
                  </w:tcBorders>
                  <w:vAlign w:val="center"/>
                </w:tcPr>
                <w:p w14:paraId="66204DB8" w14:textId="5E966A08" w:rsidR="005B0FBD" w:rsidRPr="0088772A" w:rsidRDefault="005B0FBD" w:rsidP="005B0FBD">
                  <w:pPr>
                    <w:jc w:val="center"/>
                    <w:rPr>
                      <w:sz w:val="16"/>
                      <w:szCs w:val="16"/>
                    </w:rPr>
                  </w:pPr>
                  <w:r w:rsidRPr="0088772A">
                    <w:rPr>
                      <w:sz w:val="18"/>
                      <w:szCs w:val="18"/>
                    </w:rPr>
                    <w:t>Povećanje broja korisnika</w:t>
                  </w:r>
                </w:p>
              </w:tc>
              <w:tc>
                <w:tcPr>
                  <w:tcW w:w="1861" w:type="dxa"/>
                  <w:tcBorders>
                    <w:top w:val="single" w:sz="4" w:space="0" w:color="auto"/>
                    <w:left w:val="single" w:sz="4" w:space="0" w:color="auto"/>
                    <w:bottom w:val="single" w:sz="4" w:space="0" w:color="auto"/>
                    <w:right w:val="single" w:sz="4" w:space="0" w:color="auto"/>
                  </w:tcBorders>
                  <w:vAlign w:val="center"/>
                </w:tcPr>
                <w:p w14:paraId="00528681" w14:textId="6D191387" w:rsidR="005B0FBD" w:rsidRPr="0088772A" w:rsidRDefault="005B0FBD" w:rsidP="005B0FBD">
                  <w:pPr>
                    <w:jc w:val="center"/>
                    <w:rPr>
                      <w:sz w:val="16"/>
                      <w:szCs w:val="16"/>
                    </w:rPr>
                  </w:pPr>
                  <w:r w:rsidRPr="0088772A">
                    <w:rPr>
                      <w:sz w:val="18"/>
                      <w:szCs w:val="18"/>
                    </w:rPr>
                    <w:t>Promocija knjige, čitanja i pismenosti</w:t>
                  </w:r>
                </w:p>
              </w:tc>
              <w:tc>
                <w:tcPr>
                  <w:tcW w:w="1125" w:type="dxa"/>
                  <w:tcBorders>
                    <w:top w:val="single" w:sz="4" w:space="0" w:color="auto"/>
                    <w:left w:val="single" w:sz="4" w:space="0" w:color="auto"/>
                    <w:bottom w:val="single" w:sz="4" w:space="0" w:color="auto"/>
                    <w:right w:val="single" w:sz="4" w:space="0" w:color="auto"/>
                  </w:tcBorders>
                  <w:vAlign w:val="center"/>
                </w:tcPr>
                <w:p w14:paraId="78FEC399" w14:textId="3C4B8BF3" w:rsidR="005B0FBD" w:rsidRPr="0088772A" w:rsidRDefault="005B0FBD" w:rsidP="005B0FBD">
                  <w:pPr>
                    <w:jc w:val="center"/>
                    <w:rPr>
                      <w:sz w:val="16"/>
                      <w:szCs w:val="16"/>
                    </w:rPr>
                  </w:pPr>
                  <w:r w:rsidRPr="0088772A">
                    <w:rPr>
                      <w:sz w:val="18"/>
                      <w:szCs w:val="18"/>
                    </w:rPr>
                    <w:t>Broj korisnika</w:t>
                  </w:r>
                </w:p>
              </w:tc>
              <w:tc>
                <w:tcPr>
                  <w:tcW w:w="1189" w:type="dxa"/>
                  <w:tcBorders>
                    <w:top w:val="single" w:sz="4" w:space="0" w:color="auto"/>
                    <w:left w:val="single" w:sz="4" w:space="0" w:color="auto"/>
                    <w:bottom w:val="single" w:sz="4" w:space="0" w:color="auto"/>
                    <w:right w:val="single" w:sz="4" w:space="0" w:color="auto"/>
                  </w:tcBorders>
                  <w:vAlign w:val="center"/>
                </w:tcPr>
                <w:p w14:paraId="60A2C263" w14:textId="1CB0B693" w:rsidR="005B0FBD" w:rsidRPr="0088772A" w:rsidRDefault="005B0FBD" w:rsidP="005B0FBD">
                  <w:pPr>
                    <w:jc w:val="center"/>
                    <w:rPr>
                      <w:i/>
                      <w:sz w:val="16"/>
                      <w:szCs w:val="16"/>
                    </w:rPr>
                  </w:pPr>
                  <w:r w:rsidRPr="0088772A">
                    <w:rPr>
                      <w:sz w:val="18"/>
                      <w:szCs w:val="18"/>
                    </w:rPr>
                    <w:t>1333</w:t>
                  </w:r>
                </w:p>
              </w:tc>
              <w:tc>
                <w:tcPr>
                  <w:tcW w:w="919" w:type="dxa"/>
                  <w:tcBorders>
                    <w:top w:val="single" w:sz="4" w:space="0" w:color="auto"/>
                    <w:left w:val="single" w:sz="4" w:space="0" w:color="auto"/>
                    <w:bottom w:val="single" w:sz="4" w:space="0" w:color="auto"/>
                    <w:right w:val="single" w:sz="4" w:space="0" w:color="auto"/>
                  </w:tcBorders>
                  <w:vAlign w:val="center"/>
                </w:tcPr>
                <w:p w14:paraId="5F08374A" w14:textId="681A23AA" w:rsidR="005B0FBD" w:rsidRPr="0088772A" w:rsidRDefault="005B0FBD" w:rsidP="005B0FBD">
                  <w:pPr>
                    <w:jc w:val="center"/>
                    <w:rPr>
                      <w:i/>
                      <w:sz w:val="16"/>
                      <w:szCs w:val="16"/>
                    </w:rPr>
                  </w:pPr>
                  <w:r w:rsidRPr="0088772A">
                    <w:rPr>
                      <w:sz w:val="18"/>
                      <w:szCs w:val="18"/>
                    </w:rPr>
                    <w:t>Gradska knjižnica Crikvenica</w:t>
                  </w:r>
                </w:p>
              </w:tc>
              <w:tc>
                <w:tcPr>
                  <w:tcW w:w="1112" w:type="dxa"/>
                  <w:tcBorders>
                    <w:top w:val="single" w:sz="4" w:space="0" w:color="auto"/>
                    <w:left w:val="single" w:sz="4" w:space="0" w:color="auto"/>
                    <w:bottom w:val="single" w:sz="4" w:space="0" w:color="auto"/>
                    <w:right w:val="single" w:sz="4" w:space="0" w:color="auto"/>
                  </w:tcBorders>
                  <w:vAlign w:val="center"/>
                </w:tcPr>
                <w:p w14:paraId="593DFE3A" w14:textId="4F5C4EA1" w:rsidR="005B0FBD" w:rsidRPr="0088772A" w:rsidRDefault="005B0FBD" w:rsidP="005B0FBD">
                  <w:pPr>
                    <w:jc w:val="center"/>
                    <w:rPr>
                      <w:i/>
                      <w:sz w:val="16"/>
                      <w:szCs w:val="16"/>
                    </w:rPr>
                  </w:pPr>
                  <w:r w:rsidRPr="0088772A">
                    <w:rPr>
                      <w:sz w:val="18"/>
                      <w:szCs w:val="18"/>
                    </w:rPr>
                    <w:t>1345</w:t>
                  </w:r>
                </w:p>
              </w:tc>
              <w:tc>
                <w:tcPr>
                  <w:tcW w:w="1142" w:type="dxa"/>
                  <w:tcBorders>
                    <w:top w:val="single" w:sz="4" w:space="0" w:color="auto"/>
                    <w:left w:val="single" w:sz="4" w:space="0" w:color="auto"/>
                    <w:bottom w:val="single" w:sz="4" w:space="0" w:color="auto"/>
                    <w:right w:val="single" w:sz="4" w:space="0" w:color="auto"/>
                  </w:tcBorders>
                  <w:vAlign w:val="center"/>
                </w:tcPr>
                <w:p w14:paraId="0033A4AC" w14:textId="1EB015CA" w:rsidR="005B0FBD" w:rsidRPr="0088772A" w:rsidRDefault="005B0FBD" w:rsidP="005B0FBD">
                  <w:pPr>
                    <w:jc w:val="center"/>
                    <w:rPr>
                      <w:i/>
                      <w:sz w:val="16"/>
                      <w:szCs w:val="16"/>
                    </w:rPr>
                  </w:pPr>
                  <w:r w:rsidRPr="0088772A">
                    <w:rPr>
                      <w:sz w:val="18"/>
                      <w:szCs w:val="18"/>
                    </w:rPr>
                    <w:t>1357</w:t>
                  </w:r>
                </w:p>
              </w:tc>
              <w:tc>
                <w:tcPr>
                  <w:tcW w:w="1299" w:type="dxa"/>
                  <w:tcBorders>
                    <w:top w:val="single" w:sz="4" w:space="0" w:color="auto"/>
                    <w:left w:val="single" w:sz="4" w:space="0" w:color="auto"/>
                    <w:bottom w:val="single" w:sz="4" w:space="0" w:color="auto"/>
                    <w:right w:val="single" w:sz="4" w:space="0" w:color="auto"/>
                  </w:tcBorders>
                  <w:vAlign w:val="center"/>
                </w:tcPr>
                <w:p w14:paraId="6D3E416E" w14:textId="1FBCC32E" w:rsidR="005B0FBD" w:rsidRPr="0088772A" w:rsidRDefault="005B0FBD" w:rsidP="005B0FBD">
                  <w:pPr>
                    <w:jc w:val="center"/>
                    <w:rPr>
                      <w:i/>
                      <w:sz w:val="16"/>
                      <w:szCs w:val="16"/>
                    </w:rPr>
                  </w:pPr>
                  <w:r w:rsidRPr="0088772A">
                    <w:rPr>
                      <w:sz w:val="18"/>
                      <w:szCs w:val="18"/>
                    </w:rPr>
                    <w:t>1369</w:t>
                  </w:r>
                </w:p>
              </w:tc>
            </w:tr>
            <w:tr w:rsidR="005B0FBD" w:rsidRPr="0088772A" w14:paraId="6C5BED0A" w14:textId="77777777" w:rsidTr="00CC0274">
              <w:tc>
                <w:tcPr>
                  <w:tcW w:w="1413" w:type="dxa"/>
                  <w:tcBorders>
                    <w:top w:val="single" w:sz="4" w:space="0" w:color="auto"/>
                    <w:left w:val="single" w:sz="4" w:space="0" w:color="auto"/>
                    <w:bottom w:val="single" w:sz="4" w:space="0" w:color="auto"/>
                    <w:right w:val="single" w:sz="4" w:space="0" w:color="auto"/>
                  </w:tcBorders>
                  <w:vAlign w:val="center"/>
                </w:tcPr>
                <w:p w14:paraId="0D910EB8" w14:textId="1F2A87E3" w:rsidR="005B0FBD" w:rsidRPr="0088772A" w:rsidRDefault="005B0FBD" w:rsidP="005B0FBD">
                  <w:pPr>
                    <w:jc w:val="center"/>
                    <w:rPr>
                      <w:sz w:val="18"/>
                      <w:szCs w:val="18"/>
                    </w:rPr>
                  </w:pPr>
                  <w:r w:rsidRPr="0088772A">
                    <w:rPr>
                      <w:sz w:val="18"/>
                      <w:szCs w:val="18"/>
                    </w:rPr>
                    <w:t>Povećanje posjeta kulturnim događanjima u organizaciji GKC</w:t>
                  </w:r>
                </w:p>
              </w:tc>
              <w:tc>
                <w:tcPr>
                  <w:tcW w:w="1861" w:type="dxa"/>
                  <w:tcBorders>
                    <w:top w:val="single" w:sz="4" w:space="0" w:color="auto"/>
                    <w:left w:val="single" w:sz="4" w:space="0" w:color="auto"/>
                    <w:bottom w:val="single" w:sz="4" w:space="0" w:color="auto"/>
                    <w:right w:val="single" w:sz="4" w:space="0" w:color="auto"/>
                  </w:tcBorders>
                  <w:vAlign w:val="center"/>
                </w:tcPr>
                <w:p w14:paraId="10EE5CFF" w14:textId="025F5DD9" w:rsidR="005B0FBD" w:rsidRPr="0088772A" w:rsidRDefault="005B0FBD" w:rsidP="005B0FBD">
                  <w:pPr>
                    <w:jc w:val="center"/>
                    <w:rPr>
                      <w:sz w:val="18"/>
                      <w:szCs w:val="18"/>
                    </w:rPr>
                  </w:pPr>
                  <w:r w:rsidRPr="0088772A">
                    <w:rPr>
                      <w:sz w:val="18"/>
                      <w:szCs w:val="18"/>
                    </w:rPr>
                    <w:t>Posjećenost kulturnih programa</w:t>
                  </w:r>
                </w:p>
              </w:tc>
              <w:tc>
                <w:tcPr>
                  <w:tcW w:w="1125" w:type="dxa"/>
                  <w:tcBorders>
                    <w:top w:val="single" w:sz="4" w:space="0" w:color="auto"/>
                    <w:left w:val="single" w:sz="4" w:space="0" w:color="auto"/>
                    <w:bottom w:val="single" w:sz="4" w:space="0" w:color="auto"/>
                    <w:right w:val="single" w:sz="4" w:space="0" w:color="auto"/>
                  </w:tcBorders>
                  <w:vAlign w:val="center"/>
                </w:tcPr>
                <w:p w14:paraId="2372664D" w14:textId="55B2E427" w:rsidR="005B0FBD" w:rsidRPr="0088772A" w:rsidRDefault="005B0FBD" w:rsidP="005B0FBD">
                  <w:pPr>
                    <w:jc w:val="center"/>
                    <w:rPr>
                      <w:sz w:val="18"/>
                      <w:szCs w:val="18"/>
                    </w:rPr>
                  </w:pPr>
                  <w:r w:rsidRPr="0088772A">
                    <w:rPr>
                      <w:sz w:val="18"/>
                      <w:szCs w:val="18"/>
                    </w:rPr>
                    <w:t>Broj posjetitelja</w:t>
                  </w:r>
                </w:p>
              </w:tc>
              <w:tc>
                <w:tcPr>
                  <w:tcW w:w="1189" w:type="dxa"/>
                  <w:tcBorders>
                    <w:top w:val="single" w:sz="4" w:space="0" w:color="auto"/>
                    <w:left w:val="single" w:sz="4" w:space="0" w:color="auto"/>
                    <w:bottom w:val="single" w:sz="4" w:space="0" w:color="auto"/>
                    <w:right w:val="single" w:sz="4" w:space="0" w:color="auto"/>
                  </w:tcBorders>
                  <w:vAlign w:val="center"/>
                </w:tcPr>
                <w:p w14:paraId="76CB4C45" w14:textId="2FEFE22F" w:rsidR="005B0FBD" w:rsidRPr="0088772A" w:rsidRDefault="005B0FBD" w:rsidP="005B0FBD">
                  <w:pPr>
                    <w:jc w:val="center"/>
                    <w:rPr>
                      <w:sz w:val="18"/>
                      <w:szCs w:val="18"/>
                    </w:rPr>
                  </w:pPr>
                  <w:r w:rsidRPr="0088772A">
                    <w:rPr>
                      <w:sz w:val="18"/>
                      <w:szCs w:val="18"/>
                    </w:rPr>
                    <w:t>3213</w:t>
                  </w:r>
                </w:p>
              </w:tc>
              <w:tc>
                <w:tcPr>
                  <w:tcW w:w="919" w:type="dxa"/>
                  <w:tcBorders>
                    <w:top w:val="single" w:sz="4" w:space="0" w:color="auto"/>
                    <w:left w:val="single" w:sz="4" w:space="0" w:color="auto"/>
                    <w:bottom w:val="single" w:sz="4" w:space="0" w:color="auto"/>
                    <w:right w:val="single" w:sz="4" w:space="0" w:color="auto"/>
                  </w:tcBorders>
                  <w:vAlign w:val="center"/>
                </w:tcPr>
                <w:p w14:paraId="7039EB06" w14:textId="3D9729A9" w:rsidR="005B0FBD" w:rsidRPr="0088772A" w:rsidRDefault="005B0FBD" w:rsidP="005B0FBD">
                  <w:pPr>
                    <w:jc w:val="center"/>
                    <w:rPr>
                      <w:sz w:val="18"/>
                      <w:szCs w:val="18"/>
                    </w:rPr>
                  </w:pPr>
                  <w:r w:rsidRPr="0088772A">
                    <w:rPr>
                      <w:sz w:val="18"/>
                      <w:szCs w:val="18"/>
                    </w:rPr>
                    <w:t>Gradska knjižnica Crikvenica</w:t>
                  </w:r>
                </w:p>
              </w:tc>
              <w:tc>
                <w:tcPr>
                  <w:tcW w:w="1112" w:type="dxa"/>
                  <w:tcBorders>
                    <w:top w:val="single" w:sz="4" w:space="0" w:color="auto"/>
                    <w:left w:val="single" w:sz="4" w:space="0" w:color="auto"/>
                    <w:bottom w:val="single" w:sz="4" w:space="0" w:color="auto"/>
                    <w:right w:val="single" w:sz="4" w:space="0" w:color="auto"/>
                  </w:tcBorders>
                  <w:vAlign w:val="center"/>
                </w:tcPr>
                <w:p w14:paraId="332ADF06" w14:textId="2B072277" w:rsidR="005B0FBD" w:rsidRPr="0088772A" w:rsidRDefault="005B0FBD" w:rsidP="005B0FBD">
                  <w:pPr>
                    <w:jc w:val="center"/>
                    <w:rPr>
                      <w:sz w:val="18"/>
                      <w:szCs w:val="18"/>
                    </w:rPr>
                  </w:pPr>
                  <w:r w:rsidRPr="0088772A">
                    <w:rPr>
                      <w:sz w:val="18"/>
                      <w:szCs w:val="18"/>
                    </w:rPr>
                    <w:t>102%</w:t>
                  </w:r>
                </w:p>
              </w:tc>
              <w:tc>
                <w:tcPr>
                  <w:tcW w:w="1142" w:type="dxa"/>
                  <w:tcBorders>
                    <w:top w:val="single" w:sz="4" w:space="0" w:color="auto"/>
                    <w:left w:val="single" w:sz="4" w:space="0" w:color="auto"/>
                    <w:bottom w:val="single" w:sz="4" w:space="0" w:color="auto"/>
                    <w:right w:val="single" w:sz="4" w:space="0" w:color="auto"/>
                  </w:tcBorders>
                  <w:vAlign w:val="center"/>
                </w:tcPr>
                <w:p w14:paraId="0BD1A9A4" w14:textId="6E22065D" w:rsidR="005B0FBD" w:rsidRPr="0088772A" w:rsidRDefault="005B0FBD" w:rsidP="005B0FBD">
                  <w:pPr>
                    <w:jc w:val="center"/>
                    <w:rPr>
                      <w:sz w:val="18"/>
                      <w:szCs w:val="18"/>
                    </w:rPr>
                  </w:pPr>
                  <w:r w:rsidRPr="0088772A">
                    <w:rPr>
                      <w:sz w:val="18"/>
                      <w:szCs w:val="18"/>
                    </w:rPr>
                    <w:t>103%</w:t>
                  </w:r>
                </w:p>
              </w:tc>
              <w:tc>
                <w:tcPr>
                  <w:tcW w:w="1299" w:type="dxa"/>
                  <w:tcBorders>
                    <w:top w:val="single" w:sz="4" w:space="0" w:color="auto"/>
                    <w:left w:val="single" w:sz="4" w:space="0" w:color="auto"/>
                    <w:bottom w:val="single" w:sz="4" w:space="0" w:color="auto"/>
                    <w:right w:val="single" w:sz="4" w:space="0" w:color="auto"/>
                  </w:tcBorders>
                  <w:vAlign w:val="center"/>
                </w:tcPr>
                <w:p w14:paraId="29A2F9F5" w14:textId="02725D7E" w:rsidR="005B0FBD" w:rsidRPr="0088772A" w:rsidRDefault="005B0FBD" w:rsidP="009B19E8">
                  <w:pPr>
                    <w:jc w:val="center"/>
                    <w:rPr>
                      <w:sz w:val="18"/>
                      <w:szCs w:val="18"/>
                    </w:rPr>
                  </w:pPr>
                  <w:r w:rsidRPr="0088772A">
                    <w:rPr>
                      <w:sz w:val="18"/>
                      <w:szCs w:val="18"/>
                    </w:rPr>
                    <w:t>104%</w:t>
                  </w:r>
                </w:p>
              </w:tc>
            </w:tr>
          </w:tbl>
          <w:p w14:paraId="1DA18BF3" w14:textId="77777777" w:rsidR="009C3E07" w:rsidRPr="005E467B" w:rsidRDefault="009C3E07" w:rsidP="009C3E07">
            <w:pPr>
              <w:pStyle w:val="ListParagraph"/>
              <w:jc w:val="both"/>
              <w:rPr>
                <w:rFonts w:cs="Calibri"/>
                <w:sz w:val="18"/>
                <w:szCs w:val="18"/>
              </w:rPr>
            </w:pPr>
          </w:p>
          <w:p w14:paraId="67DA014F" w14:textId="77777777" w:rsidR="00400574" w:rsidRPr="00A0250E" w:rsidRDefault="00400574" w:rsidP="009C3E07">
            <w:pPr>
              <w:contextualSpacing/>
              <w:jc w:val="both"/>
              <w:rPr>
                <w:rFonts w:asciiTheme="majorBidi" w:eastAsia="Times New Roman" w:hAnsiTheme="majorBidi" w:cstheme="majorBidi"/>
                <w:i/>
                <w:sz w:val="20"/>
                <w:szCs w:val="20"/>
                <w:lang w:eastAsia="hr-HR"/>
              </w:rPr>
            </w:pPr>
          </w:p>
        </w:tc>
      </w:tr>
    </w:tbl>
    <w:p w14:paraId="521BDECC" w14:textId="77777777" w:rsidR="00400574" w:rsidRDefault="00400574">
      <w:pPr>
        <w:spacing w:after="0" w:line="240" w:lineRule="auto"/>
        <w:rPr>
          <w:rFonts w:asciiTheme="majorBidi" w:eastAsia="Times New Roman" w:hAnsiTheme="majorBidi" w:cstheme="majorBidi"/>
          <w:sz w:val="20"/>
          <w:szCs w:val="20"/>
          <w:lang w:eastAsia="hr-HR"/>
        </w:rPr>
      </w:pPr>
    </w:p>
    <w:p w14:paraId="1901F355" w14:textId="77777777" w:rsidR="005B0FBD" w:rsidRDefault="005B0FBD">
      <w:pPr>
        <w:spacing w:after="0" w:line="240" w:lineRule="auto"/>
        <w:rPr>
          <w:rFonts w:asciiTheme="majorBidi" w:eastAsia="Times New Roman" w:hAnsiTheme="majorBidi" w:cstheme="majorBidi"/>
          <w:sz w:val="20"/>
          <w:szCs w:val="20"/>
          <w:lang w:eastAsia="hr-HR"/>
        </w:rPr>
      </w:pPr>
    </w:p>
    <w:p w14:paraId="5CC29B24" w14:textId="77777777" w:rsidR="005B0FBD" w:rsidRDefault="005B0FBD">
      <w:pPr>
        <w:spacing w:after="0" w:line="240" w:lineRule="auto"/>
        <w:rPr>
          <w:rFonts w:asciiTheme="majorBidi" w:eastAsia="Times New Roman" w:hAnsiTheme="majorBidi" w:cstheme="majorBidi"/>
          <w:sz w:val="20"/>
          <w:szCs w:val="20"/>
          <w:lang w:eastAsia="hr-HR"/>
        </w:rPr>
      </w:pPr>
    </w:p>
    <w:p w14:paraId="7CDE81F3" w14:textId="77777777" w:rsidR="00C53845" w:rsidRDefault="00C53845">
      <w:pPr>
        <w:spacing w:after="0" w:line="240" w:lineRule="auto"/>
        <w:rPr>
          <w:rFonts w:asciiTheme="majorBidi" w:eastAsia="Times New Roman" w:hAnsiTheme="majorBidi" w:cstheme="majorBidi"/>
          <w:sz w:val="20"/>
          <w:szCs w:val="20"/>
          <w:lang w:eastAsia="hr-HR"/>
        </w:rPr>
      </w:pPr>
    </w:p>
    <w:p w14:paraId="4DEE6EA5" w14:textId="77777777" w:rsidR="005B0FBD" w:rsidRDefault="005B0FBD">
      <w:pPr>
        <w:spacing w:after="0" w:line="240" w:lineRule="auto"/>
        <w:rPr>
          <w:rFonts w:asciiTheme="majorBidi" w:eastAsia="Times New Roman" w:hAnsiTheme="majorBidi" w:cstheme="majorBidi"/>
          <w:sz w:val="20"/>
          <w:szCs w:val="20"/>
          <w:lang w:eastAsia="hr-HR"/>
        </w:rPr>
      </w:pPr>
    </w:p>
    <w:p w14:paraId="123F2129" w14:textId="77777777" w:rsidR="00400574" w:rsidRDefault="001B5DC6">
      <w:pPr>
        <w:numPr>
          <w:ilvl w:val="0"/>
          <w:numId w:val="3"/>
        </w:numPr>
        <w:spacing w:after="0"/>
        <w:contextualSpacing/>
        <w:rPr>
          <w:rFonts w:asciiTheme="majorBidi" w:eastAsiaTheme="minorHAnsi" w:hAnsiTheme="majorBidi" w:cstheme="majorBidi"/>
          <w:b/>
          <w:sz w:val="24"/>
          <w:szCs w:val="24"/>
        </w:rPr>
      </w:pPr>
      <w:r w:rsidRPr="00A0250E">
        <w:rPr>
          <w:rFonts w:asciiTheme="majorBidi" w:eastAsiaTheme="minorHAnsi" w:hAnsiTheme="majorBidi" w:cstheme="majorBidi"/>
          <w:b/>
          <w:sz w:val="24"/>
          <w:szCs w:val="24"/>
        </w:rPr>
        <w:lastRenderedPageBreak/>
        <w:t>Procjena i ishodište potrebnih sredstava za aktivnosti/projekte unutar programa</w:t>
      </w:r>
    </w:p>
    <w:p w14:paraId="6059CFD5" w14:textId="77777777" w:rsidR="005B0FBD" w:rsidRDefault="005B0FBD" w:rsidP="005B0FBD">
      <w:pPr>
        <w:spacing w:after="0"/>
        <w:contextualSpacing/>
        <w:rPr>
          <w:rFonts w:asciiTheme="majorBidi" w:eastAsiaTheme="minorHAnsi" w:hAnsiTheme="majorBidi" w:cstheme="majorBidi"/>
          <w:b/>
          <w:sz w:val="24"/>
          <w:szCs w:val="24"/>
        </w:rPr>
      </w:pPr>
    </w:p>
    <w:tbl>
      <w:tblPr>
        <w:tblW w:w="9923" w:type="dxa"/>
        <w:jc w:val="center"/>
        <w:tblLayout w:type="fixed"/>
        <w:tblLook w:val="04A0" w:firstRow="1" w:lastRow="0" w:firstColumn="1" w:lastColumn="0" w:noHBand="0" w:noVBand="1"/>
      </w:tblPr>
      <w:tblGrid>
        <w:gridCol w:w="4962"/>
        <w:gridCol w:w="1276"/>
        <w:gridCol w:w="1276"/>
        <w:gridCol w:w="1132"/>
        <w:gridCol w:w="1277"/>
      </w:tblGrid>
      <w:tr w:rsidR="000755B4" w:rsidRPr="000755B4" w14:paraId="6F01CB65" w14:textId="77777777" w:rsidTr="000065E8">
        <w:trPr>
          <w:trHeight w:val="510"/>
          <w:jc w:val="center"/>
        </w:trPr>
        <w:tc>
          <w:tcPr>
            <w:tcW w:w="49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D1645D2" w14:textId="77777777" w:rsidR="000755B4" w:rsidRPr="000755B4" w:rsidRDefault="000755B4" w:rsidP="000755B4">
            <w:pPr>
              <w:spacing w:after="0" w:line="240" w:lineRule="auto"/>
              <w:rPr>
                <w:rFonts w:eastAsia="Times New Roman" w:cs="Calibri"/>
                <w:b/>
                <w:bCs/>
                <w:color w:val="000000"/>
                <w:sz w:val="20"/>
                <w:szCs w:val="20"/>
                <w:lang w:eastAsia="hr-HR"/>
              </w:rPr>
            </w:pPr>
            <w:r w:rsidRPr="000755B4">
              <w:rPr>
                <w:rFonts w:eastAsia="Times New Roman" w:cs="Calibri"/>
                <w:b/>
                <w:bCs/>
                <w:color w:val="000000"/>
                <w:sz w:val="20"/>
                <w:szCs w:val="20"/>
                <w:lang w:eastAsia="hr-HR"/>
              </w:rPr>
              <w:t xml:space="preserve"> NAZIV PROGRAMA     </w:t>
            </w:r>
          </w:p>
        </w:tc>
        <w:tc>
          <w:tcPr>
            <w:tcW w:w="1276" w:type="dxa"/>
            <w:tcBorders>
              <w:top w:val="single" w:sz="4" w:space="0" w:color="auto"/>
              <w:left w:val="nil"/>
              <w:bottom w:val="single" w:sz="4" w:space="0" w:color="auto"/>
              <w:right w:val="single" w:sz="4" w:space="0" w:color="auto"/>
            </w:tcBorders>
            <w:shd w:val="clear" w:color="000000" w:fill="F2F2F2"/>
            <w:noWrap/>
            <w:vAlign w:val="center"/>
            <w:hideMark/>
          </w:tcPr>
          <w:p w14:paraId="7A814408" w14:textId="2ABD2802" w:rsidR="000755B4" w:rsidRPr="000755B4" w:rsidRDefault="000065E8" w:rsidP="000755B4">
            <w:pPr>
              <w:spacing w:after="0" w:line="240" w:lineRule="auto"/>
              <w:jc w:val="center"/>
              <w:rPr>
                <w:rFonts w:eastAsia="Times New Roman" w:cs="Calibri"/>
                <w:b/>
                <w:bCs/>
                <w:color w:val="000000"/>
                <w:sz w:val="20"/>
                <w:szCs w:val="20"/>
                <w:lang w:eastAsia="hr-HR"/>
              </w:rPr>
            </w:pPr>
            <w:r>
              <w:rPr>
                <w:rFonts w:eastAsia="Times New Roman" w:cs="Calibri"/>
                <w:b/>
                <w:bCs/>
                <w:color w:val="000000"/>
                <w:sz w:val="20"/>
                <w:szCs w:val="20"/>
                <w:lang w:eastAsia="hr-HR"/>
              </w:rPr>
              <w:t>PLAN 2026.</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4C1BD054" w14:textId="77777777" w:rsidR="000755B4" w:rsidRPr="000755B4" w:rsidRDefault="000755B4" w:rsidP="000755B4">
            <w:pPr>
              <w:spacing w:after="0" w:line="240" w:lineRule="auto"/>
              <w:jc w:val="center"/>
              <w:rPr>
                <w:rFonts w:eastAsia="Times New Roman" w:cs="Calibri"/>
                <w:b/>
                <w:bCs/>
                <w:color w:val="000000"/>
                <w:sz w:val="20"/>
                <w:szCs w:val="20"/>
                <w:lang w:eastAsia="hr-HR"/>
              </w:rPr>
            </w:pPr>
            <w:r w:rsidRPr="000755B4">
              <w:rPr>
                <w:rFonts w:eastAsia="Times New Roman" w:cs="Calibri"/>
                <w:b/>
                <w:bCs/>
                <w:color w:val="000000"/>
                <w:sz w:val="20"/>
                <w:szCs w:val="20"/>
                <w:lang w:eastAsia="hr-HR"/>
              </w:rPr>
              <w:t>Povećanje/smanjenje</w:t>
            </w:r>
          </w:p>
        </w:tc>
        <w:tc>
          <w:tcPr>
            <w:tcW w:w="1132" w:type="dxa"/>
            <w:tcBorders>
              <w:top w:val="single" w:sz="4" w:space="0" w:color="auto"/>
              <w:left w:val="nil"/>
              <w:bottom w:val="single" w:sz="4" w:space="0" w:color="auto"/>
              <w:right w:val="single" w:sz="4" w:space="0" w:color="auto"/>
            </w:tcBorders>
            <w:shd w:val="clear" w:color="000000" w:fill="F2F2F2"/>
            <w:noWrap/>
            <w:vAlign w:val="center"/>
            <w:hideMark/>
          </w:tcPr>
          <w:p w14:paraId="6214163B" w14:textId="55ABD4D3" w:rsidR="000755B4" w:rsidRPr="000755B4" w:rsidRDefault="000755B4" w:rsidP="000755B4">
            <w:pPr>
              <w:spacing w:after="0" w:line="240" w:lineRule="auto"/>
              <w:jc w:val="center"/>
              <w:rPr>
                <w:rFonts w:eastAsia="Times New Roman" w:cs="Calibri"/>
                <w:b/>
                <w:bCs/>
                <w:color w:val="000000"/>
                <w:sz w:val="20"/>
                <w:szCs w:val="20"/>
                <w:lang w:eastAsia="hr-HR"/>
              </w:rPr>
            </w:pPr>
            <w:r w:rsidRPr="000755B4">
              <w:rPr>
                <w:rFonts w:eastAsia="Times New Roman" w:cs="Calibri"/>
                <w:b/>
                <w:bCs/>
                <w:color w:val="000000"/>
                <w:sz w:val="20"/>
                <w:szCs w:val="20"/>
                <w:lang w:eastAsia="hr-HR"/>
              </w:rPr>
              <w:t>I. IZMJENA 202</w:t>
            </w:r>
            <w:r w:rsidR="000065E8">
              <w:rPr>
                <w:rFonts w:eastAsia="Times New Roman" w:cs="Calibri"/>
                <w:b/>
                <w:bCs/>
                <w:color w:val="000000"/>
                <w:sz w:val="20"/>
                <w:szCs w:val="20"/>
                <w:lang w:eastAsia="hr-HR"/>
              </w:rPr>
              <w:t>6</w:t>
            </w:r>
            <w:r w:rsidRPr="000755B4">
              <w:rPr>
                <w:rFonts w:eastAsia="Times New Roman" w:cs="Calibri"/>
                <w:b/>
                <w:bCs/>
                <w:color w:val="000000"/>
                <w:sz w:val="20"/>
                <w:szCs w:val="20"/>
                <w:lang w:eastAsia="hr-HR"/>
              </w:rPr>
              <w:t>.</w:t>
            </w:r>
          </w:p>
        </w:tc>
        <w:tc>
          <w:tcPr>
            <w:tcW w:w="1277" w:type="dxa"/>
            <w:tcBorders>
              <w:top w:val="single" w:sz="4" w:space="0" w:color="auto"/>
              <w:left w:val="nil"/>
              <w:bottom w:val="single" w:sz="4" w:space="0" w:color="auto"/>
              <w:right w:val="single" w:sz="4" w:space="0" w:color="auto"/>
            </w:tcBorders>
            <w:shd w:val="clear" w:color="000000" w:fill="F2F2F2"/>
            <w:noWrap/>
            <w:vAlign w:val="center"/>
            <w:hideMark/>
          </w:tcPr>
          <w:p w14:paraId="1B822BB9" w14:textId="77777777" w:rsidR="000755B4" w:rsidRDefault="000755B4" w:rsidP="000755B4">
            <w:pPr>
              <w:spacing w:after="0" w:line="240" w:lineRule="auto"/>
              <w:jc w:val="center"/>
              <w:rPr>
                <w:rFonts w:eastAsia="Times New Roman" w:cs="Calibri"/>
                <w:b/>
                <w:bCs/>
                <w:color w:val="000000"/>
                <w:sz w:val="20"/>
                <w:szCs w:val="20"/>
                <w:lang w:eastAsia="hr-HR"/>
              </w:rPr>
            </w:pPr>
            <w:r>
              <w:rPr>
                <w:rFonts w:eastAsia="Times New Roman" w:cs="Calibri"/>
                <w:b/>
                <w:bCs/>
                <w:color w:val="000000"/>
                <w:sz w:val="20"/>
                <w:szCs w:val="20"/>
                <w:lang w:eastAsia="hr-HR"/>
              </w:rPr>
              <w:t xml:space="preserve">% </w:t>
            </w:r>
          </w:p>
          <w:p w14:paraId="37A5CEF8" w14:textId="030B0297" w:rsidR="000755B4" w:rsidRPr="000755B4" w:rsidRDefault="000755B4" w:rsidP="000755B4">
            <w:pPr>
              <w:spacing w:after="0" w:line="240" w:lineRule="auto"/>
              <w:jc w:val="center"/>
              <w:rPr>
                <w:rFonts w:eastAsia="Times New Roman" w:cs="Calibri"/>
                <w:b/>
                <w:bCs/>
                <w:color w:val="000000"/>
                <w:sz w:val="20"/>
                <w:szCs w:val="20"/>
                <w:lang w:eastAsia="hr-HR"/>
              </w:rPr>
            </w:pPr>
            <w:r>
              <w:rPr>
                <w:rFonts w:eastAsia="Times New Roman" w:cs="Calibri"/>
                <w:b/>
                <w:bCs/>
                <w:color w:val="000000"/>
                <w:sz w:val="20"/>
                <w:szCs w:val="20"/>
                <w:lang w:eastAsia="hr-HR"/>
              </w:rPr>
              <w:t>PROMJENE</w:t>
            </w:r>
          </w:p>
        </w:tc>
      </w:tr>
      <w:tr w:rsidR="000755B4" w:rsidRPr="000755B4" w14:paraId="6B84E29E" w14:textId="77777777" w:rsidTr="000065E8">
        <w:trPr>
          <w:trHeight w:val="300"/>
          <w:jc w:val="center"/>
        </w:trPr>
        <w:tc>
          <w:tcPr>
            <w:tcW w:w="4962" w:type="dxa"/>
            <w:tcBorders>
              <w:top w:val="nil"/>
              <w:left w:val="single" w:sz="4" w:space="0" w:color="auto"/>
              <w:bottom w:val="single" w:sz="4" w:space="0" w:color="auto"/>
              <w:right w:val="single" w:sz="4" w:space="0" w:color="auto"/>
            </w:tcBorders>
            <w:shd w:val="clear" w:color="000000" w:fill="FFFFFF"/>
            <w:noWrap/>
            <w:vAlign w:val="center"/>
            <w:hideMark/>
          </w:tcPr>
          <w:p w14:paraId="32E4D096" w14:textId="77777777" w:rsidR="000755B4" w:rsidRPr="000755B4" w:rsidRDefault="000755B4" w:rsidP="000755B4">
            <w:pPr>
              <w:spacing w:after="0" w:line="240" w:lineRule="auto"/>
              <w:rPr>
                <w:rFonts w:eastAsia="Times New Roman" w:cs="Calibri"/>
                <w:b/>
                <w:bCs/>
                <w:color w:val="000000"/>
                <w:sz w:val="20"/>
                <w:szCs w:val="20"/>
                <w:lang w:eastAsia="hr-HR"/>
              </w:rPr>
            </w:pPr>
            <w:r w:rsidRPr="000755B4">
              <w:rPr>
                <w:rFonts w:eastAsia="Times New Roman" w:cs="Calibri"/>
                <w:b/>
                <w:bCs/>
                <w:color w:val="000000"/>
                <w:sz w:val="20"/>
                <w:szCs w:val="20"/>
                <w:lang w:eastAsia="hr-HR"/>
              </w:rPr>
              <w:t>UKUPNO PROGRAM Program 282804 PROGRAM KULTURE</w:t>
            </w:r>
          </w:p>
        </w:tc>
        <w:tc>
          <w:tcPr>
            <w:tcW w:w="1276" w:type="dxa"/>
            <w:tcBorders>
              <w:top w:val="nil"/>
              <w:left w:val="nil"/>
              <w:bottom w:val="single" w:sz="4" w:space="0" w:color="auto"/>
              <w:right w:val="single" w:sz="4" w:space="0" w:color="auto"/>
            </w:tcBorders>
            <w:noWrap/>
            <w:vAlign w:val="center"/>
            <w:hideMark/>
          </w:tcPr>
          <w:p w14:paraId="0F22DDBE" w14:textId="7C6242A9" w:rsidR="000755B4" w:rsidRPr="000755B4" w:rsidRDefault="000065E8" w:rsidP="000755B4">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363.565,00</w:t>
            </w:r>
          </w:p>
        </w:tc>
        <w:tc>
          <w:tcPr>
            <w:tcW w:w="1276" w:type="dxa"/>
            <w:tcBorders>
              <w:top w:val="nil"/>
              <w:left w:val="nil"/>
              <w:bottom w:val="single" w:sz="4" w:space="0" w:color="auto"/>
              <w:right w:val="single" w:sz="4" w:space="0" w:color="auto"/>
            </w:tcBorders>
            <w:noWrap/>
            <w:vAlign w:val="center"/>
            <w:hideMark/>
          </w:tcPr>
          <w:p w14:paraId="47A16DEE" w14:textId="403E25EF" w:rsidR="000755B4" w:rsidRPr="000755B4" w:rsidRDefault="000755B4" w:rsidP="000755B4">
            <w:pPr>
              <w:spacing w:after="0" w:line="240" w:lineRule="auto"/>
              <w:jc w:val="right"/>
              <w:rPr>
                <w:rFonts w:eastAsia="Times New Roman" w:cs="Calibri"/>
                <w:b/>
                <w:bCs/>
                <w:color w:val="000000"/>
                <w:sz w:val="20"/>
                <w:szCs w:val="20"/>
                <w:lang w:eastAsia="hr-HR"/>
              </w:rPr>
            </w:pPr>
            <w:r w:rsidRPr="000755B4">
              <w:rPr>
                <w:rFonts w:eastAsia="Times New Roman" w:cs="Calibri"/>
                <w:b/>
                <w:bCs/>
                <w:color w:val="000000"/>
                <w:sz w:val="20"/>
                <w:szCs w:val="20"/>
                <w:lang w:eastAsia="hr-HR"/>
              </w:rPr>
              <w:t>-</w:t>
            </w:r>
            <w:r w:rsidR="000065E8">
              <w:rPr>
                <w:rFonts w:eastAsia="Times New Roman" w:cs="Calibri"/>
                <w:b/>
                <w:bCs/>
                <w:color w:val="000000"/>
                <w:sz w:val="20"/>
                <w:szCs w:val="20"/>
                <w:lang w:eastAsia="hr-HR"/>
              </w:rPr>
              <w:t xml:space="preserve"> 65.900,00</w:t>
            </w:r>
          </w:p>
        </w:tc>
        <w:tc>
          <w:tcPr>
            <w:tcW w:w="1132" w:type="dxa"/>
            <w:tcBorders>
              <w:top w:val="nil"/>
              <w:left w:val="nil"/>
              <w:bottom w:val="single" w:sz="4" w:space="0" w:color="auto"/>
              <w:right w:val="single" w:sz="4" w:space="0" w:color="auto"/>
            </w:tcBorders>
            <w:noWrap/>
            <w:vAlign w:val="center"/>
            <w:hideMark/>
          </w:tcPr>
          <w:p w14:paraId="17032E3D" w14:textId="6784235E" w:rsidR="000755B4" w:rsidRPr="000755B4" w:rsidRDefault="000065E8" w:rsidP="000755B4">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297.665,00</w:t>
            </w:r>
          </w:p>
        </w:tc>
        <w:tc>
          <w:tcPr>
            <w:tcW w:w="1277" w:type="dxa"/>
            <w:tcBorders>
              <w:top w:val="nil"/>
              <w:left w:val="nil"/>
              <w:bottom w:val="single" w:sz="4" w:space="0" w:color="auto"/>
              <w:right w:val="single" w:sz="4" w:space="0" w:color="auto"/>
            </w:tcBorders>
            <w:noWrap/>
            <w:vAlign w:val="center"/>
            <w:hideMark/>
          </w:tcPr>
          <w:p w14:paraId="7011876A" w14:textId="5CDFC24A" w:rsidR="000755B4" w:rsidRPr="000755B4" w:rsidRDefault="000065E8" w:rsidP="000755B4">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-18,13</w:t>
            </w:r>
          </w:p>
        </w:tc>
      </w:tr>
      <w:tr w:rsidR="000755B4" w:rsidRPr="000755B4" w14:paraId="5B88226F" w14:textId="77777777" w:rsidTr="000065E8">
        <w:trPr>
          <w:trHeight w:val="300"/>
          <w:jc w:val="center"/>
        </w:trPr>
        <w:tc>
          <w:tcPr>
            <w:tcW w:w="4962" w:type="dxa"/>
            <w:tcBorders>
              <w:top w:val="nil"/>
              <w:left w:val="single" w:sz="4" w:space="0" w:color="auto"/>
              <w:bottom w:val="single" w:sz="4" w:space="0" w:color="auto"/>
              <w:right w:val="single" w:sz="4" w:space="0" w:color="auto"/>
            </w:tcBorders>
            <w:shd w:val="clear" w:color="000000" w:fill="FFFFFF"/>
            <w:noWrap/>
            <w:vAlign w:val="center"/>
            <w:hideMark/>
          </w:tcPr>
          <w:p w14:paraId="63F6C401" w14:textId="77777777" w:rsidR="000755B4" w:rsidRPr="000755B4" w:rsidRDefault="000755B4" w:rsidP="000755B4">
            <w:pPr>
              <w:spacing w:after="0" w:line="240" w:lineRule="auto"/>
              <w:rPr>
                <w:rFonts w:eastAsia="Times New Roman" w:cs="Calibri"/>
                <w:color w:val="000000"/>
                <w:sz w:val="20"/>
                <w:szCs w:val="20"/>
                <w:lang w:eastAsia="hr-HR"/>
              </w:rPr>
            </w:pPr>
            <w:r w:rsidRPr="000755B4">
              <w:rPr>
                <w:rFonts w:eastAsia="Times New Roman" w:cs="Calibri"/>
                <w:color w:val="000000"/>
                <w:sz w:val="20"/>
                <w:szCs w:val="20"/>
                <w:lang w:eastAsia="hr-HR"/>
              </w:rPr>
              <w:t>Aktivnost A280401 REDOVNA DJELATNOST USTANOVA U KULTURI</w:t>
            </w:r>
          </w:p>
        </w:tc>
        <w:tc>
          <w:tcPr>
            <w:tcW w:w="1276" w:type="dxa"/>
            <w:tcBorders>
              <w:top w:val="nil"/>
              <w:left w:val="nil"/>
              <w:bottom w:val="single" w:sz="4" w:space="0" w:color="auto"/>
              <w:right w:val="single" w:sz="4" w:space="0" w:color="auto"/>
            </w:tcBorders>
            <w:shd w:val="clear" w:color="000000" w:fill="FFFFFF"/>
            <w:noWrap/>
            <w:vAlign w:val="center"/>
            <w:hideMark/>
          </w:tcPr>
          <w:p w14:paraId="0CCA36E7" w14:textId="4650385B" w:rsidR="000755B4" w:rsidRPr="000755B4" w:rsidRDefault="000065E8"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329.475,00</w:t>
            </w:r>
          </w:p>
        </w:tc>
        <w:tc>
          <w:tcPr>
            <w:tcW w:w="1276" w:type="dxa"/>
            <w:tcBorders>
              <w:top w:val="nil"/>
              <w:left w:val="nil"/>
              <w:bottom w:val="single" w:sz="4" w:space="0" w:color="auto"/>
              <w:right w:val="single" w:sz="4" w:space="0" w:color="auto"/>
            </w:tcBorders>
            <w:shd w:val="clear" w:color="000000" w:fill="FFFFFF"/>
            <w:noWrap/>
            <w:vAlign w:val="center"/>
            <w:hideMark/>
          </w:tcPr>
          <w:p w14:paraId="44A8FBE8" w14:textId="0FB50590" w:rsidR="007C02BF" w:rsidRPr="000755B4" w:rsidRDefault="007C02BF" w:rsidP="007C02BF">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-63.800,00</w:t>
            </w:r>
          </w:p>
        </w:tc>
        <w:tc>
          <w:tcPr>
            <w:tcW w:w="1132" w:type="dxa"/>
            <w:tcBorders>
              <w:top w:val="nil"/>
              <w:left w:val="nil"/>
              <w:bottom w:val="single" w:sz="4" w:space="0" w:color="auto"/>
              <w:right w:val="single" w:sz="4" w:space="0" w:color="auto"/>
            </w:tcBorders>
            <w:shd w:val="clear" w:color="000000" w:fill="FFFFFF"/>
            <w:noWrap/>
            <w:vAlign w:val="center"/>
            <w:hideMark/>
          </w:tcPr>
          <w:p w14:paraId="21D4D1C5" w14:textId="24DE936C"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265.675,00</w:t>
            </w:r>
          </w:p>
        </w:tc>
        <w:tc>
          <w:tcPr>
            <w:tcW w:w="1277" w:type="dxa"/>
            <w:tcBorders>
              <w:top w:val="nil"/>
              <w:left w:val="nil"/>
              <w:bottom w:val="single" w:sz="4" w:space="0" w:color="auto"/>
              <w:right w:val="single" w:sz="4" w:space="0" w:color="auto"/>
            </w:tcBorders>
            <w:shd w:val="clear" w:color="000000" w:fill="FFFFFF"/>
            <w:noWrap/>
            <w:vAlign w:val="center"/>
            <w:hideMark/>
          </w:tcPr>
          <w:p w14:paraId="7C8027E9" w14:textId="5A690EBC"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-19,36</w:t>
            </w:r>
          </w:p>
        </w:tc>
      </w:tr>
      <w:tr w:rsidR="000755B4" w:rsidRPr="000755B4" w14:paraId="019ED75F" w14:textId="77777777" w:rsidTr="000065E8">
        <w:trPr>
          <w:trHeight w:val="300"/>
          <w:jc w:val="center"/>
        </w:trPr>
        <w:tc>
          <w:tcPr>
            <w:tcW w:w="4962" w:type="dxa"/>
            <w:tcBorders>
              <w:top w:val="nil"/>
              <w:left w:val="single" w:sz="4" w:space="0" w:color="auto"/>
              <w:bottom w:val="single" w:sz="4" w:space="0" w:color="auto"/>
              <w:right w:val="single" w:sz="4" w:space="0" w:color="auto"/>
            </w:tcBorders>
            <w:shd w:val="clear" w:color="000000" w:fill="FFFFFF"/>
            <w:noWrap/>
            <w:vAlign w:val="center"/>
            <w:hideMark/>
          </w:tcPr>
          <w:p w14:paraId="109DE1DB" w14:textId="77777777" w:rsidR="000755B4" w:rsidRPr="000755B4" w:rsidRDefault="000755B4" w:rsidP="000755B4">
            <w:pPr>
              <w:spacing w:after="0" w:line="240" w:lineRule="auto"/>
              <w:rPr>
                <w:rFonts w:eastAsia="Times New Roman" w:cs="Calibri"/>
                <w:color w:val="000000"/>
                <w:sz w:val="20"/>
                <w:szCs w:val="20"/>
                <w:lang w:eastAsia="hr-HR"/>
              </w:rPr>
            </w:pPr>
            <w:r w:rsidRPr="000755B4">
              <w:rPr>
                <w:rFonts w:eastAsia="Times New Roman" w:cs="Calibri"/>
                <w:color w:val="000000"/>
                <w:sz w:val="20"/>
                <w:szCs w:val="20"/>
                <w:lang w:eastAsia="hr-HR"/>
              </w:rPr>
              <w:t xml:space="preserve">Aktivnost A280402 GLAZBENO-SCENSKI PROGRAM I KULTURNE MANIFESTACIJE </w:t>
            </w:r>
          </w:p>
        </w:tc>
        <w:tc>
          <w:tcPr>
            <w:tcW w:w="1276" w:type="dxa"/>
            <w:tcBorders>
              <w:top w:val="nil"/>
              <w:left w:val="nil"/>
              <w:bottom w:val="single" w:sz="4" w:space="0" w:color="auto"/>
              <w:right w:val="single" w:sz="4" w:space="0" w:color="auto"/>
            </w:tcBorders>
            <w:shd w:val="clear" w:color="000000" w:fill="FFFFFF"/>
            <w:noWrap/>
            <w:vAlign w:val="center"/>
            <w:hideMark/>
          </w:tcPr>
          <w:p w14:paraId="13EE46C2" w14:textId="0559877C"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17.290,00</w:t>
            </w:r>
          </w:p>
        </w:tc>
        <w:tc>
          <w:tcPr>
            <w:tcW w:w="1276" w:type="dxa"/>
            <w:tcBorders>
              <w:top w:val="nil"/>
              <w:left w:val="nil"/>
              <w:bottom w:val="single" w:sz="4" w:space="0" w:color="auto"/>
              <w:right w:val="single" w:sz="4" w:space="0" w:color="auto"/>
            </w:tcBorders>
            <w:shd w:val="clear" w:color="000000" w:fill="FFFFFF"/>
            <w:noWrap/>
            <w:vAlign w:val="center"/>
            <w:hideMark/>
          </w:tcPr>
          <w:p w14:paraId="371D3CCB" w14:textId="11C4D936"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-2.100,00</w:t>
            </w:r>
          </w:p>
        </w:tc>
        <w:tc>
          <w:tcPr>
            <w:tcW w:w="1132" w:type="dxa"/>
            <w:tcBorders>
              <w:top w:val="nil"/>
              <w:left w:val="nil"/>
              <w:bottom w:val="single" w:sz="4" w:space="0" w:color="auto"/>
              <w:right w:val="single" w:sz="4" w:space="0" w:color="auto"/>
            </w:tcBorders>
            <w:shd w:val="clear" w:color="000000" w:fill="FFFFFF"/>
            <w:noWrap/>
            <w:vAlign w:val="center"/>
            <w:hideMark/>
          </w:tcPr>
          <w:p w14:paraId="77B21A0D" w14:textId="1F46EE3B"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15.190,00</w:t>
            </w:r>
          </w:p>
        </w:tc>
        <w:tc>
          <w:tcPr>
            <w:tcW w:w="1277" w:type="dxa"/>
            <w:tcBorders>
              <w:top w:val="nil"/>
              <w:left w:val="nil"/>
              <w:bottom w:val="single" w:sz="4" w:space="0" w:color="auto"/>
              <w:right w:val="single" w:sz="4" w:space="0" w:color="auto"/>
            </w:tcBorders>
            <w:shd w:val="clear" w:color="000000" w:fill="FFFFFF"/>
            <w:noWrap/>
            <w:vAlign w:val="center"/>
            <w:hideMark/>
          </w:tcPr>
          <w:p w14:paraId="069E4A8E" w14:textId="3EE63D3F"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-12,15</w:t>
            </w:r>
          </w:p>
        </w:tc>
      </w:tr>
      <w:tr w:rsidR="000755B4" w:rsidRPr="000755B4" w14:paraId="6FB68217" w14:textId="77777777" w:rsidTr="000065E8">
        <w:trPr>
          <w:trHeight w:val="300"/>
          <w:jc w:val="center"/>
        </w:trPr>
        <w:tc>
          <w:tcPr>
            <w:tcW w:w="4962" w:type="dxa"/>
            <w:tcBorders>
              <w:top w:val="nil"/>
              <w:left w:val="single" w:sz="4" w:space="0" w:color="auto"/>
              <w:bottom w:val="single" w:sz="4" w:space="0" w:color="auto"/>
              <w:right w:val="single" w:sz="4" w:space="0" w:color="auto"/>
            </w:tcBorders>
            <w:shd w:val="clear" w:color="000000" w:fill="FFFFFF"/>
            <w:noWrap/>
            <w:vAlign w:val="center"/>
            <w:hideMark/>
          </w:tcPr>
          <w:p w14:paraId="45B90A50" w14:textId="77777777" w:rsidR="000755B4" w:rsidRPr="000755B4" w:rsidRDefault="000755B4" w:rsidP="000755B4">
            <w:pPr>
              <w:spacing w:after="0" w:line="240" w:lineRule="auto"/>
              <w:rPr>
                <w:rFonts w:eastAsia="Times New Roman" w:cs="Calibri"/>
                <w:color w:val="000000"/>
                <w:sz w:val="20"/>
                <w:szCs w:val="20"/>
                <w:lang w:eastAsia="hr-HR"/>
              </w:rPr>
            </w:pPr>
            <w:r w:rsidRPr="000755B4">
              <w:rPr>
                <w:rFonts w:eastAsia="Times New Roman" w:cs="Calibri"/>
                <w:color w:val="000000"/>
                <w:sz w:val="20"/>
                <w:szCs w:val="20"/>
                <w:lang w:eastAsia="hr-HR"/>
              </w:rPr>
              <w:t>Aktivnost A280403 IZDAVAČKA DJELATNOST I SUFINANCIRANJE LITERARNIH I GLAZBENIH DJELA</w:t>
            </w:r>
          </w:p>
        </w:tc>
        <w:tc>
          <w:tcPr>
            <w:tcW w:w="1276" w:type="dxa"/>
            <w:tcBorders>
              <w:top w:val="nil"/>
              <w:left w:val="nil"/>
              <w:bottom w:val="single" w:sz="4" w:space="0" w:color="auto"/>
              <w:right w:val="single" w:sz="4" w:space="0" w:color="auto"/>
            </w:tcBorders>
            <w:shd w:val="clear" w:color="000000" w:fill="FFFFFF"/>
            <w:noWrap/>
            <w:vAlign w:val="center"/>
            <w:hideMark/>
          </w:tcPr>
          <w:p w14:paraId="66CD7EBF" w14:textId="2CE09436" w:rsidR="007C02BF" w:rsidRPr="000755B4" w:rsidRDefault="007C02BF" w:rsidP="007C02BF">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12.000,00</w:t>
            </w:r>
          </w:p>
        </w:tc>
        <w:tc>
          <w:tcPr>
            <w:tcW w:w="1276" w:type="dxa"/>
            <w:tcBorders>
              <w:top w:val="nil"/>
              <w:left w:val="nil"/>
              <w:bottom w:val="single" w:sz="4" w:space="0" w:color="auto"/>
              <w:right w:val="single" w:sz="4" w:space="0" w:color="auto"/>
            </w:tcBorders>
            <w:shd w:val="clear" w:color="000000" w:fill="FFFFFF"/>
            <w:noWrap/>
            <w:vAlign w:val="center"/>
            <w:hideMark/>
          </w:tcPr>
          <w:p w14:paraId="748448F7" w14:textId="77777777" w:rsidR="000755B4" w:rsidRPr="000755B4" w:rsidRDefault="000755B4" w:rsidP="000755B4">
            <w:pPr>
              <w:spacing w:after="0" w:line="240" w:lineRule="auto"/>
              <w:jc w:val="right"/>
              <w:rPr>
                <w:rFonts w:eastAsia="Times New Roman" w:cs="Calibri"/>
                <w:color w:val="000000"/>
                <w:sz w:val="20"/>
                <w:szCs w:val="20"/>
                <w:lang w:eastAsia="hr-HR"/>
              </w:rPr>
            </w:pPr>
            <w:r w:rsidRPr="000755B4">
              <w:rPr>
                <w:rFonts w:eastAsia="Times New Roman" w:cs="Calibri"/>
                <w:color w:val="000000"/>
                <w:sz w:val="20"/>
                <w:szCs w:val="20"/>
                <w:lang w:eastAsia="hr-HR"/>
              </w:rPr>
              <w:t>0,00</w:t>
            </w:r>
          </w:p>
        </w:tc>
        <w:tc>
          <w:tcPr>
            <w:tcW w:w="1132" w:type="dxa"/>
            <w:tcBorders>
              <w:top w:val="nil"/>
              <w:left w:val="nil"/>
              <w:bottom w:val="single" w:sz="4" w:space="0" w:color="auto"/>
              <w:right w:val="single" w:sz="4" w:space="0" w:color="auto"/>
            </w:tcBorders>
            <w:shd w:val="clear" w:color="000000" w:fill="FFFFFF"/>
            <w:noWrap/>
            <w:vAlign w:val="center"/>
            <w:hideMark/>
          </w:tcPr>
          <w:p w14:paraId="11F014EF" w14:textId="74003701"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12.000,00</w:t>
            </w:r>
          </w:p>
        </w:tc>
        <w:tc>
          <w:tcPr>
            <w:tcW w:w="1277" w:type="dxa"/>
            <w:tcBorders>
              <w:top w:val="nil"/>
              <w:left w:val="nil"/>
              <w:bottom w:val="single" w:sz="4" w:space="0" w:color="auto"/>
              <w:right w:val="single" w:sz="4" w:space="0" w:color="auto"/>
            </w:tcBorders>
            <w:shd w:val="clear" w:color="000000" w:fill="FFFFFF"/>
            <w:noWrap/>
            <w:vAlign w:val="center"/>
            <w:hideMark/>
          </w:tcPr>
          <w:p w14:paraId="425FC933" w14:textId="77777777" w:rsidR="000755B4" w:rsidRPr="000755B4" w:rsidRDefault="000755B4" w:rsidP="000755B4">
            <w:pPr>
              <w:spacing w:after="0" w:line="240" w:lineRule="auto"/>
              <w:jc w:val="right"/>
              <w:rPr>
                <w:rFonts w:eastAsia="Times New Roman" w:cs="Calibri"/>
                <w:color w:val="000000"/>
                <w:sz w:val="20"/>
                <w:szCs w:val="20"/>
                <w:lang w:eastAsia="hr-HR"/>
              </w:rPr>
            </w:pPr>
            <w:r w:rsidRPr="000755B4">
              <w:rPr>
                <w:rFonts w:eastAsia="Times New Roman" w:cs="Calibri"/>
                <w:color w:val="000000"/>
                <w:sz w:val="20"/>
                <w:szCs w:val="20"/>
                <w:lang w:eastAsia="hr-HR"/>
              </w:rPr>
              <w:t>0,00</w:t>
            </w:r>
          </w:p>
        </w:tc>
      </w:tr>
      <w:tr w:rsidR="000755B4" w:rsidRPr="000755B4" w14:paraId="6178512B" w14:textId="77777777" w:rsidTr="000065E8">
        <w:trPr>
          <w:trHeight w:val="300"/>
          <w:jc w:val="center"/>
        </w:trPr>
        <w:tc>
          <w:tcPr>
            <w:tcW w:w="4962" w:type="dxa"/>
            <w:tcBorders>
              <w:top w:val="nil"/>
              <w:left w:val="single" w:sz="4" w:space="0" w:color="auto"/>
              <w:bottom w:val="single" w:sz="4" w:space="0" w:color="auto"/>
              <w:right w:val="single" w:sz="4" w:space="0" w:color="auto"/>
            </w:tcBorders>
            <w:shd w:val="clear" w:color="000000" w:fill="FFFFFF"/>
            <w:noWrap/>
            <w:vAlign w:val="center"/>
            <w:hideMark/>
          </w:tcPr>
          <w:p w14:paraId="47A9A105" w14:textId="77777777" w:rsidR="000755B4" w:rsidRPr="000755B4" w:rsidRDefault="000755B4" w:rsidP="000755B4">
            <w:pPr>
              <w:spacing w:after="0" w:line="240" w:lineRule="auto"/>
              <w:rPr>
                <w:rFonts w:eastAsia="Times New Roman" w:cs="Calibri"/>
                <w:color w:val="000000"/>
                <w:sz w:val="20"/>
                <w:szCs w:val="20"/>
                <w:lang w:eastAsia="hr-HR"/>
              </w:rPr>
            </w:pPr>
            <w:r w:rsidRPr="000755B4">
              <w:rPr>
                <w:rFonts w:eastAsia="Times New Roman" w:cs="Calibri"/>
                <w:color w:val="000000"/>
                <w:sz w:val="20"/>
                <w:szCs w:val="20"/>
                <w:lang w:eastAsia="hr-HR"/>
              </w:rPr>
              <w:t>Aktivnost A280407 ULAGANJA U ČASOPISE I NOVINE</w:t>
            </w:r>
          </w:p>
        </w:tc>
        <w:tc>
          <w:tcPr>
            <w:tcW w:w="1276" w:type="dxa"/>
            <w:tcBorders>
              <w:top w:val="nil"/>
              <w:left w:val="nil"/>
              <w:bottom w:val="single" w:sz="4" w:space="0" w:color="auto"/>
              <w:right w:val="single" w:sz="4" w:space="0" w:color="auto"/>
            </w:tcBorders>
            <w:shd w:val="clear" w:color="000000" w:fill="FFFFFF"/>
            <w:noWrap/>
            <w:vAlign w:val="center"/>
            <w:hideMark/>
          </w:tcPr>
          <w:p w14:paraId="51930F9D" w14:textId="77777777" w:rsidR="000755B4" w:rsidRPr="000755B4" w:rsidRDefault="000755B4" w:rsidP="000755B4">
            <w:pPr>
              <w:spacing w:after="0" w:line="240" w:lineRule="auto"/>
              <w:jc w:val="right"/>
              <w:rPr>
                <w:rFonts w:eastAsia="Times New Roman" w:cs="Calibri"/>
                <w:color w:val="000000"/>
                <w:sz w:val="20"/>
                <w:szCs w:val="20"/>
                <w:lang w:eastAsia="hr-HR"/>
              </w:rPr>
            </w:pPr>
            <w:r w:rsidRPr="000755B4">
              <w:rPr>
                <w:rFonts w:eastAsia="Times New Roman" w:cs="Calibri"/>
                <w:color w:val="000000"/>
                <w:sz w:val="20"/>
                <w:szCs w:val="20"/>
                <w:lang w:eastAsia="hr-HR"/>
              </w:rPr>
              <w:t>4.800,00</w:t>
            </w:r>
          </w:p>
        </w:tc>
        <w:tc>
          <w:tcPr>
            <w:tcW w:w="1276" w:type="dxa"/>
            <w:tcBorders>
              <w:top w:val="nil"/>
              <w:left w:val="nil"/>
              <w:bottom w:val="single" w:sz="4" w:space="0" w:color="auto"/>
              <w:right w:val="single" w:sz="4" w:space="0" w:color="auto"/>
            </w:tcBorders>
            <w:shd w:val="clear" w:color="000000" w:fill="FFFFFF"/>
            <w:noWrap/>
            <w:vAlign w:val="center"/>
            <w:hideMark/>
          </w:tcPr>
          <w:p w14:paraId="11CAC8DD" w14:textId="60088E64"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0,00</w:t>
            </w:r>
          </w:p>
        </w:tc>
        <w:tc>
          <w:tcPr>
            <w:tcW w:w="1132" w:type="dxa"/>
            <w:tcBorders>
              <w:top w:val="nil"/>
              <w:left w:val="nil"/>
              <w:bottom w:val="single" w:sz="4" w:space="0" w:color="auto"/>
              <w:right w:val="single" w:sz="4" w:space="0" w:color="auto"/>
            </w:tcBorders>
            <w:shd w:val="clear" w:color="000000" w:fill="FFFFFF"/>
            <w:noWrap/>
            <w:vAlign w:val="center"/>
            <w:hideMark/>
          </w:tcPr>
          <w:p w14:paraId="2B887D0F" w14:textId="1B5AA0D7" w:rsidR="000755B4" w:rsidRPr="000755B4" w:rsidRDefault="007C02BF" w:rsidP="000755B4">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4.800,00</w:t>
            </w:r>
          </w:p>
        </w:tc>
        <w:tc>
          <w:tcPr>
            <w:tcW w:w="1277" w:type="dxa"/>
            <w:tcBorders>
              <w:top w:val="nil"/>
              <w:left w:val="nil"/>
              <w:bottom w:val="single" w:sz="4" w:space="0" w:color="auto"/>
              <w:right w:val="single" w:sz="4" w:space="0" w:color="auto"/>
            </w:tcBorders>
            <w:shd w:val="clear" w:color="000000" w:fill="FFFFFF"/>
            <w:noWrap/>
            <w:vAlign w:val="center"/>
            <w:hideMark/>
          </w:tcPr>
          <w:p w14:paraId="2E3279D3" w14:textId="6CEB1587" w:rsidR="000755B4" w:rsidRPr="000755B4" w:rsidRDefault="000755B4" w:rsidP="000755B4">
            <w:pPr>
              <w:spacing w:after="0" w:line="240" w:lineRule="auto"/>
              <w:jc w:val="right"/>
              <w:rPr>
                <w:rFonts w:eastAsia="Times New Roman" w:cs="Calibri"/>
                <w:color w:val="000000"/>
                <w:sz w:val="20"/>
                <w:szCs w:val="20"/>
                <w:lang w:eastAsia="hr-HR"/>
              </w:rPr>
            </w:pPr>
            <w:r w:rsidRPr="000755B4">
              <w:rPr>
                <w:rFonts w:eastAsia="Times New Roman" w:cs="Calibri"/>
                <w:color w:val="000000"/>
                <w:sz w:val="20"/>
                <w:szCs w:val="20"/>
                <w:lang w:eastAsia="hr-HR"/>
              </w:rPr>
              <w:t>0</w:t>
            </w:r>
            <w:r w:rsidR="007C02BF">
              <w:rPr>
                <w:rFonts w:eastAsia="Times New Roman" w:cs="Calibri"/>
                <w:color w:val="000000"/>
                <w:sz w:val="20"/>
                <w:szCs w:val="20"/>
                <w:lang w:eastAsia="hr-HR"/>
              </w:rPr>
              <w:t>,00</w:t>
            </w:r>
          </w:p>
        </w:tc>
      </w:tr>
    </w:tbl>
    <w:p w14:paraId="07BBEDB0" w14:textId="77777777" w:rsidR="005B0FBD" w:rsidRDefault="005B0FBD" w:rsidP="005B0FBD">
      <w:pPr>
        <w:spacing w:after="0"/>
        <w:contextualSpacing/>
        <w:rPr>
          <w:rFonts w:asciiTheme="majorBidi" w:eastAsiaTheme="minorHAnsi" w:hAnsiTheme="majorBidi" w:cstheme="majorBidi"/>
          <w:b/>
          <w:sz w:val="24"/>
          <w:szCs w:val="24"/>
        </w:rPr>
      </w:pPr>
    </w:p>
    <w:p w14:paraId="1CEAB0C7" w14:textId="77777777" w:rsidR="005B0FBD" w:rsidRPr="00A0250E" w:rsidRDefault="005B0FBD" w:rsidP="005B0FBD">
      <w:pPr>
        <w:spacing w:after="0"/>
        <w:contextualSpacing/>
        <w:rPr>
          <w:rFonts w:asciiTheme="majorBidi" w:eastAsiaTheme="minorHAnsi" w:hAnsiTheme="majorBidi" w:cstheme="majorBidi"/>
          <w:b/>
          <w:sz w:val="24"/>
          <w:szCs w:val="24"/>
        </w:rPr>
      </w:pPr>
    </w:p>
    <w:tbl>
      <w:tblPr>
        <w:tblW w:w="10065" w:type="dxa"/>
        <w:jc w:val="center"/>
        <w:tblLayout w:type="fixed"/>
        <w:tblLook w:val="04A0" w:firstRow="1" w:lastRow="0" w:firstColumn="1" w:lastColumn="0" w:noHBand="0" w:noVBand="1"/>
      </w:tblPr>
      <w:tblGrid>
        <w:gridCol w:w="10065"/>
      </w:tblGrid>
      <w:tr w:rsidR="007E70BB" w:rsidRPr="00A0250E" w14:paraId="3A9CB040" w14:textId="77777777" w:rsidTr="00CC0274">
        <w:trPr>
          <w:trHeight w:val="300"/>
          <w:jc w:val="center"/>
        </w:trPr>
        <w:tc>
          <w:tcPr>
            <w:tcW w:w="10065" w:type="dxa"/>
            <w:tcBorders>
              <w:top w:val="single" w:sz="4" w:space="0" w:color="auto"/>
              <w:left w:val="single" w:sz="4" w:space="0" w:color="auto"/>
              <w:bottom w:val="single" w:sz="4" w:space="0" w:color="auto"/>
              <w:right w:val="single" w:sz="4" w:space="0" w:color="auto"/>
            </w:tcBorders>
            <w:hideMark/>
          </w:tcPr>
          <w:p w14:paraId="0E0A4243" w14:textId="740753EC" w:rsidR="007E70BB" w:rsidRPr="0088772A" w:rsidRDefault="007E70BB" w:rsidP="007E70BB">
            <w:pPr>
              <w:spacing w:after="0" w:line="240" w:lineRule="auto"/>
              <w:rPr>
                <w:rFonts w:asciiTheme="majorBidi" w:eastAsia="Times New Roman" w:hAnsiTheme="majorBidi" w:cstheme="majorBidi"/>
                <w:b/>
                <w:bCs/>
                <w:sz w:val="20"/>
                <w:szCs w:val="20"/>
                <w:lang w:eastAsia="hr-HR"/>
              </w:rPr>
            </w:pPr>
            <w:bookmarkStart w:id="1" w:name="_Hlk118876443"/>
            <w:r w:rsidRPr="0088772A">
              <w:rPr>
                <w:rFonts w:ascii="Times New Roman" w:eastAsia="Times New Roman" w:hAnsi="Times New Roman"/>
                <w:b/>
                <w:bCs/>
                <w:sz w:val="20"/>
                <w:szCs w:val="20"/>
                <w:lang w:eastAsia="hr-HR"/>
              </w:rPr>
              <w:t>Šifra i naziv aktivnosti/projekta u Proračunu: R282804 A280401 REDOVNA DJELATNOST USTANOVA U KULTURI</w:t>
            </w:r>
          </w:p>
        </w:tc>
      </w:tr>
      <w:tr w:rsidR="007E70BB" w:rsidRPr="00A0250E" w14:paraId="713D1C71" w14:textId="77777777" w:rsidTr="00CC0274">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12FC3C26" w14:textId="77777777" w:rsidR="007E70BB" w:rsidRPr="0088772A" w:rsidRDefault="007E70BB" w:rsidP="007E70BB">
            <w:pPr>
              <w:spacing w:after="0" w:line="240" w:lineRule="auto"/>
              <w:rPr>
                <w:rFonts w:ascii="Times New Roman" w:eastAsia="Times New Roman" w:hAnsi="Times New Roman"/>
                <w:sz w:val="18"/>
                <w:szCs w:val="18"/>
                <w:lang w:eastAsia="hr-HR"/>
              </w:rPr>
            </w:pPr>
            <w:r w:rsidRPr="0088772A">
              <w:rPr>
                <w:rFonts w:ascii="Times New Roman" w:eastAsia="Times New Roman" w:hAnsi="Times New Roman"/>
                <w:b/>
                <w:sz w:val="18"/>
                <w:szCs w:val="18"/>
                <w:lang w:eastAsia="hr-HR"/>
              </w:rPr>
              <w:t>Zakonske i druge pravne osnove programa</w:t>
            </w:r>
            <w:r w:rsidRPr="0088772A">
              <w:rPr>
                <w:rFonts w:ascii="Times New Roman" w:eastAsia="Times New Roman" w:hAnsi="Times New Roman"/>
                <w:sz w:val="18"/>
                <w:szCs w:val="18"/>
                <w:lang w:eastAsia="hr-HR"/>
              </w:rPr>
              <w:t>:</w:t>
            </w:r>
          </w:p>
          <w:p w14:paraId="719C44FC" w14:textId="77777777" w:rsidR="007E70BB" w:rsidRPr="0088772A" w:rsidRDefault="007E70BB" w:rsidP="007E70BB">
            <w:pPr>
              <w:spacing w:after="0" w:line="240" w:lineRule="auto"/>
              <w:rPr>
                <w:rFonts w:ascii="Times New Roman" w:eastAsia="Times New Roman" w:hAnsi="Times New Roman"/>
                <w:sz w:val="18"/>
                <w:szCs w:val="18"/>
                <w:lang w:eastAsia="hr-HR"/>
              </w:rPr>
            </w:pPr>
          </w:p>
          <w:p w14:paraId="71B28544"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knjižnicama i knjižničnoj djelatnosti </w:t>
            </w:r>
          </w:p>
          <w:p w14:paraId="68AF7551"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ustanovama </w:t>
            </w:r>
          </w:p>
          <w:p w14:paraId="2E3488C2"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upravljanju javnim ustanovama u kulturi </w:t>
            </w:r>
          </w:p>
          <w:p w14:paraId="306F3645"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financiranju javnih potreba u kulturi </w:t>
            </w:r>
          </w:p>
          <w:p w14:paraId="3581CCF5"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Pravilnik o izboru i utvrđivanju javnih potreba u kulturi </w:t>
            </w:r>
          </w:p>
          <w:p w14:paraId="4FA0AF51"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zaštiti i očuvanju kulturnih dobara </w:t>
            </w:r>
          </w:p>
          <w:p w14:paraId="627287DF"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zaštiti osobnih podataka </w:t>
            </w:r>
          </w:p>
          <w:p w14:paraId="5ED360DC"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pravu na pristup informacijama </w:t>
            </w:r>
          </w:p>
          <w:p w14:paraId="6E37B282"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Zakon o autorskom pravu i srodnim pravima </w:t>
            </w:r>
          </w:p>
          <w:p w14:paraId="69C81637"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Standardi za narodne knjižnice u Republici Hrvatskoj (sa standardima za pokretne knjižnice - bibliobuse) </w:t>
            </w:r>
          </w:p>
          <w:p w14:paraId="3C0938E3"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Pravilnik o Upisniku knjižnica i knjižnica u sastavu </w:t>
            </w:r>
          </w:p>
          <w:p w14:paraId="48D82E70"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Pravilnik o polaganju stručnih ispita u knjižničarskoj struci  </w:t>
            </w:r>
          </w:p>
          <w:p w14:paraId="287A4D97"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Pravilnik o reviziji i otpisu knjižnične građe </w:t>
            </w:r>
          </w:p>
          <w:p w14:paraId="76FF5798"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 xml:space="preserve">Pravilnik o zaštiti knjižnične građe </w:t>
            </w:r>
          </w:p>
          <w:p w14:paraId="3CD055D5"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Kolektivni ugovor za zaposlene u gradskoj upravi Grada Crikvenice</w:t>
            </w:r>
          </w:p>
          <w:p w14:paraId="1F79B0B6"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Statut Gradske knjižnice Crikvenica</w:t>
            </w:r>
          </w:p>
          <w:p w14:paraId="1A7CF1EA"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Pravilnik o radu Gradske knjižnice Crikvenica</w:t>
            </w:r>
          </w:p>
          <w:p w14:paraId="46594F89"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Pravilnik o unutarnjem ustrojstvu GKC</w:t>
            </w:r>
          </w:p>
          <w:p w14:paraId="6B4D1714"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Pravilnik o koeficijentima GKC</w:t>
            </w:r>
          </w:p>
          <w:p w14:paraId="077B5214" w14:textId="77777777" w:rsidR="007E70BB" w:rsidRPr="0088772A" w:rsidRDefault="007E70BB" w:rsidP="007E70BB">
            <w:pPr>
              <w:spacing w:after="0" w:line="240" w:lineRule="auto"/>
              <w:jc w:val="both"/>
              <w:rPr>
                <w:rFonts w:ascii="Times New Roman" w:hAnsi="Times New Roman"/>
                <w:bCs/>
                <w:sz w:val="18"/>
                <w:szCs w:val="18"/>
              </w:rPr>
            </w:pPr>
            <w:r w:rsidRPr="0088772A">
              <w:rPr>
                <w:rFonts w:ascii="Times New Roman" w:hAnsi="Times New Roman"/>
                <w:bCs/>
                <w:sz w:val="18"/>
                <w:szCs w:val="18"/>
              </w:rPr>
              <w:t>Zakon o fiskalnoj odgovornosti</w:t>
            </w:r>
          </w:p>
          <w:p w14:paraId="7F3361D5" w14:textId="2C8E7F33" w:rsidR="007E70BB" w:rsidRPr="0088772A" w:rsidRDefault="007E70BB" w:rsidP="007E70BB">
            <w:pPr>
              <w:spacing w:after="160" w:line="256" w:lineRule="auto"/>
              <w:ind w:left="709"/>
              <w:contextualSpacing/>
              <w:jc w:val="both"/>
              <w:rPr>
                <w:rFonts w:asciiTheme="majorBidi" w:eastAsia="Times New Roman" w:hAnsiTheme="majorBidi" w:cstheme="majorBidi"/>
                <w:b/>
                <w:sz w:val="18"/>
                <w:szCs w:val="18"/>
                <w:lang w:eastAsia="hr-HR"/>
              </w:rPr>
            </w:pPr>
          </w:p>
        </w:tc>
      </w:tr>
      <w:tr w:rsidR="007E70BB" w:rsidRPr="00A0250E" w14:paraId="41E703F6" w14:textId="77777777" w:rsidTr="00CC0274">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7DFDEAE7" w14:textId="77777777" w:rsidR="007E70BB" w:rsidRPr="0088772A" w:rsidRDefault="007E70BB" w:rsidP="007E70BB">
            <w:pPr>
              <w:spacing w:after="0" w:line="240" w:lineRule="auto"/>
              <w:ind w:firstLine="39"/>
              <w:rPr>
                <w:rFonts w:ascii="Times New Roman" w:eastAsia="Times New Roman" w:hAnsi="Times New Roman"/>
                <w:b/>
                <w:sz w:val="18"/>
                <w:szCs w:val="18"/>
                <w:lang w:eastAsia="hr-HR"/>
              </w:rPr>
            </w:pPr>
            <w:r w:rsidRPr="0088772A">
              <w:rPr>
                <w:rFonts w:ascii="Times New Roman" w:eastAsia="Times New Roman" w:hAnsi="Times New Roman"/>
                <w:b/>
                <w:sz w:val="18"/>
                <w:szCs w:val="18"/>
                <w:lang w:eastAsia="hr-HR"/>
              </w:rPr>
              <w:t>Obrazloženje aktivnosti/projekta</w:t>
            </w:r>
          </w:p>
          <w:p w14:paraId="0AF7514D" w14:textId="77777777" w:rsidR="007E70BB" w:rsidRPr="0088772A" w:rsidRDefault="007E70BB" w:rsidP="007E70BB">
            <w:pPr>
              <w:spacing w:after="0" w:line="256" w:lineRule="auto"/>
              <w:jc w:val="both"/>
              <w:rPr>
                <w:rFonts w:ascii="Times New Roman" w:hAnsi="Times New Roman"/>
                <w:bCs/>
                <w:sz w:val="18"/>
                <w:szCs w:val="18"/>
              </w:rPr>
            </w:pPr>
            <w:r w:rsidRPr="0088772A">
              <w:rPr>
                <w:rFonts w:ascii="Times New Roman" w:hAnsi="Times New Roman"/>
                <w:bCs/>
                <w:sz w:val="18"/>
                <w:szCs w:val="18"/>
              </w:rPr>
              <w:t>Ova aktivnost sastoji se od sljedećih elemenata/ podaktivnosti:</w:t>
            </w:r>
          </w:p>
          <w:p w14:paraId="4CF6A787" w14:textId="77777777" w:rsidR="007E70BB" w:rsidRPr="0088772A" w:rsidRDefault="007E70BB" w:rsidP="007E70BB">
            <w:pPr>
              <w:spacing w:after="0" w:line="256" w:lineRule="auto"/>
              <w:jc w:val="both"/>
              <w:rPr>
                <w:rFonts w:ascii="Times New Roman" w:hAnsi="Times New Roman"/>
                <w:bCs/>
                <w:sz w:val="18"/>
                <w:szCs w:val="18"/>
              </w:rPr>
            </w:pPr>
            <w:r w:rsidRPr="0088772A">
              <w:rPr>
                <w:rFonts w:ascii="Times New Roman" w:hAnsi="Times New Roman"/>
                <w:bCs/>
                <w:sz w:val="18"/>
                <w:szCs w:val="18"/>
              </w:rPr>
              <w:t>1.</w:t>
            </w:r>
            <w:r w:rsidRPr="0088772A">
              <w:rPr>
                <w:rFonts w:ascii="Times New Roman" w:hAnsi="Times New Roman"/>
                <w:bCs/>
                <w:sz w:val="18"/>
                <w:szCs w:val="18"/>
              </w:rPr>
              <w:tab/>
              <w:t>rashodi za zaposlene</w:t>
            </w:r>
          </w:p>
          <w:p w14:paraId="2D85B47F" w14:textId="77777777" w:rsidR="007E70BB" w:rsidRPr="0088772A" w:rsidRDefault="007E70BB" w:rsidP="007E70BB">
            <w:pPr>
              <w:spacing w:after="0" w:line="256" w:lineRule="auto"/>
              <w:jc w:val="both"/>
              <w:rPr>
                <w:rFonts w:ascii="Times New Roman" w:hAnsi="Times New Roman"/>
                <w:bCs/>
                <w:sz w:val="18"/>
                <w:szCs w:val="18"/>
              </w:rPr>
            </w:pPr>
            <w:r w:rsidRPr="0088772A">
              <w:rPr>
                <w:rFonts w:ascii="Times New Roman" w:hAnsi="Times New Roman"/>
                <w:bCs/>
                <w:sz w:val="18"/>
                <w:szCs w:val="18"/>
              </w:rPr>
              <w:t>2.</w:t>
            </w:r>
            <w:r w:rsidRPr="0088772A">
              <w:rPr>
                <w:rFonts w:ascii="Times New Roman" w:hAnsi="Times New Roman"/>
                <w:bCs/>
                <w:sz w:val="18"/>
                <w:szCs w:val="18"/>
              </w:rPr>
              <w:tab/>
              <w:t>materijalni rashodi poslovanja</w:t>
            </w:r>
          </w:p>
          <w:p w14:paraId="7D6A266D" w14:textId="77777777" w:rsidR="007E70BB" w:rsidRPr="0088772A" w:rsidRDefault="007E70BB" w:rsidP="007E70BB">
            <w:pPr>
              <w:spacing w:after="160" w:line="256" w:lineRule="auto"/>
              <w:jc w:val="both"/>
              <w:rPr>
                <w:rFonts w:ascii="Times New Roman" w:hAnsi="Times New Roman"/>
                <w:bCs/>
                <w:sz w:val="18"/>
                <w:szCs w:val="18"/>
              </w:rPr>
            </w:pPr>
            <w:r w:rsidRPr="0088772A">
              <w:rPr>
                <w:rFonts w:ascii="Times New Roman" w:hAnsi="Times New Roman"/>
                <w:bCs/>
                <w:sz w:val="18"/>
                <w:szCs w:val="18"/>
              </w:rPr>
              <w:t xml:space="preserve">Ova aktivnost provodi se svake godine. </w:t>
            </w:r>
          </w:p>
          <w:p w14:paraId="6C512FF0" w14:textId="026F4FFF" w:rsidR="007E70BB" w:rsidRPr="0088772A" w:rsidRDefault="007E70BB" w:rsidP="007E70BB">
            <w:pPr>
              <w:spacing w:after="160" w:line="256" w:lineRule="auto"/>
              <w:jc w:val="both"/>
              <w:rPr>
                <w:rFonts w:ascii="Times New Roman" w:hAnsi="Times New Roman"/>
                <w:bCs/>
                <w:sz w:val="18"/>
                <w:szCs w:val="18"/>
              </w:rPr>
            </w:pPr>
            <w:r w:rsidRPr="0088772A">
              <w:rPr>
                <w:rFonts w:ascii="Times New Roman" w:hAnsi="Times New Roman"/>
                <w:bCs/>
                <w:sz w:val="18"/>
                <w:szCs w:val="18"/>
              </w:rPr>
              <w:t>U razdoblju 202</w:t>
            </w:r>
            <w:r w:rsidR="007C02BF" w:rsidRPr="0088772A">
              <w:rPr>
                <w:rFonts w:ascii="Times New Roman" w:hAnsi="Times New Roman"/>
                <w:bCs/>
                <w:sz w:val="18"/>
                <w:szCs w:val="18"/>
              </w:rPr>
              <w:t>6</w:t>
            </w:r>
            <w:r w:rsidRPr="0088772A">
              <w:rPr>
                <w:rFonts w:ascii="Times New Roman" w:hAnsi="Times New Roman"/>
                <w:bCs/>
                <w:sz w:val="18"/>
                <w:szCs w:val="18"/>
              </w:rPr>
              <w:t>.-202</w:t>
            </w:r>
            <w:r w:rsidR="007C02BF" w:rsidRPr="0088772A">
              <w:rPr>
                <w:rFonts w:ascii="Times New Roman" w:hAnsi="Times New Roman"/>
                <w:bCs/>
                <w:sz w:val="18"/>
                <w:szCs w:val="18"/>
              </w:rPr>
              <w:t>8</w:t>
            </w:r>
            <w:r w:rsidRPr="0088772A">
              <w:rPr>
                <w:rFonts w:ascii="Times New Roman" w:hAnsi="Times New Roman"/>
                <w:bCs/>
                <w:sz w:val="18"/>
                <w:szCs w:val="18"/>
              </w:rPr>
              <w:t xml:space="preserve">. očekuje se ostvarenje sljedećeg: isplata plaća, doprinosa i ostalih rashoda za zaposlene te stabilno i nesmetano funkcioniranje ustanove. </w:t>
            </w:r>
          </w:p>
          <w:p w14:paraId="01A8EC46" w14:textId="77777777" w:rsidR="007E70BB" w:rsidRPr="0088772A" w:rsidRDefault="007E70BB" w:rsidP="007E70BB">
            <w:pPr>
              <w:spacing w:after="160" w:line="256" w:lineRule="auto"/>
              <w:jc w:val="both"/>
              <w:rPr>
                <w:rFonts w:ascii="Times New Roman" w:hAnsi="Times New Roman"/>
                <w:bCs/>
                <w:sz w:val="18"/>
                <w:szCs w:val="18"/>
              </w:rPr>
            </w:pPr>
            <w:r w:rsidRPr="0088772A">
              <w:rPr>
                <w:rFonts w:ascii="Times New Roman" w:hAnsi="Times New Roman"/>
                <w:bCs/>
                <w:sz w:val="18"/>
                <w:szCs w:val="18"/>
              </w:rPr>
              <w:t>Izračun financijskog plana:</w:t>
            </w:r>
          </w:p>
          <w:p w14:paraId="487CE410" w14:textId="551CE987" w:rsidR="007E70BB" w:rsidRPr="0088772A" w:rsidRDefault="007E70BB" w:rsidP="007E70BB">
            <w:pPr>
              <w:spacing w:after="160" w:line="256" w:lineRule="auto"/>
              <w:jc w:val="both"/>
              <w:rPr>
                <w:rFonts w:ascii="Times New Roman" w:hAnsi="Times New Roman"/>
                <w:bCs/>
                <w:sz w:val="18"/>
                <w:szCs w:val="18"/>
              </w:rPr>
            </w:pPr>
            <w:r w:rsidRPr="0088772A">
              <w:rPr>
                <w:rFonts w:ascii="Times New Roman" w:hAnsi="Times New Roman"/>
                <w:bCs/>
                <w:sz w:val="18"/>
                <w:szCs w:val="18"/>
              </w:rPr>
              <w:t xml:space="preserve">Ukupna sredstva za aktivnost Redovna djelatnost ustanova u kulturi planirana su u iznosu </w:t>
            </w:r>
            <w:r w:rsidR="007C02BF" w:rsidRPr="0088772A">
              <w:rPr>
                <w:rFonts w:ascii="Times New Roman" w:eastAsia="Times New Roman" w:hAnsi="Times New Roman"/>
                <w:sz w:val="18"/>
                <w:szCs w:val="18"/>
                <w:lang w:eastAsia="hr-HR"/>
              </w:rPr>
              <w:t>265.675,00</w:t>
            </w:r>
            <w:r w:rsidRPr="0088772A">
              <w:rPr>
                <w:rFonts w:ascii="Times New Roman" w:eastAsia="Times New Roman" w:hAnsi="Times New Roman"/>
                <w:sz w:val="18"/>
                <w:szCs w:val="18"/>
                <w:lang w:eastAsia="hr-HR"/>
              </w:rPr>
              <w:t xml:space="preserve"> </w:t>
            </w:r>
            <w:r w:rsidRPr="0088772A">
              <w:rPr>
                <w:rFonts w:ascii="Times New Roman" w:hAnsi="Times New Roman"/>
                <w:bCs/>
                <w:sz w:val="18"/>
                <w:szCs w:val="18"/>
              </w:rPr>
              <w:t>EUR za 202</w:t>
            </w:r>
            <w:r w:rsidR="007C02BF" w:rsidRPr="0088772A">
              <w:rPr>
                <w:rFonts w:ascii="Times New Roman" w:hAnsi="Times New Roman"/>
                <w:bCs/>
                <w:sz w:val="18"/>
                <w:szCs w:val="18"/>
              </w:rPr>
              <w:t>6</w:t>
            </w:r>
            <w:r w:rsidRPr="0088772A">
              <w:rPr>
                <w:rFonts w:ascii="Times New Roman" w:hAnsi="Times New Roman"/>
                <w:bCs/>
                <w:sz w:val="18"/>
                <w:szCs w:val="18"/>
              </w:rPr>
              <w:t>. godinu</w:t>
            </w:r>
            <w:r w:rsidR="007C02BF" w:rsidRPr="0088772A">
              <w:rPr>
                <w:rFonts w:ascii="Times New Roman" w:hAnsi="Times New Roman"/>
                <w:bCs/>
                <w:sz w:val="18"/>
                <w:szCs w:val="18"/>
              </w:rPr>
              <w:t>, kod I. izmjene financijskog plana.</w:t>
            </w:r>
          </w:p>
          <w:p w14:paraId="7A462136" w14:textId="77777777" w:rsidR="007E70BB" w:rsidRPr="00386954" w:rsidRDefault="007E70BB" w:rsidP="007E70BB">
            <w:pPr>
              <w:spacing w:after="160" w:line="256" w:lineRule="auto"/>
              <w:jc w:val="both"/>
              <w:rPr>
                <w:rFonts w:ascii="Times New Roman" w:hAnsi="Times New Roman"/>
                <w:bCs/>
                <w:sz w:val="18"/>
                <w:szCs w:val="18"/>
              </w:rPr>
            </w:pPr>
            <w:r w:rsidRPr="00386954">
              <w:rPr>
                <w:rFonts w:ascii="Times New Roman" w:hAnsi="Times New Roman"/>
                <w:bCs/>
                <w:sz w:val="18"/>
                <w:szCs w:val="18"/>
              </w:rPr>
              <w:t>2.</w:t>
            </w:r>
            <w:r w:rsidRPr="00386954">
              <w:rPr>
                <w:rFonts w:ascii="Times New Roman" w:hAnsi="Times New Roman"/>
                <w:bCs/>
                <w:sz w:val="18"/>
                <w:szCs w:val="18"/>
              </w:rPr>
              <w:tab/>
              <w:t>Podaktivnost 1:</w:t>
            </w:r>
          </w:p>
          <w:p w14:paraId="6F751365" w14:textId="47D407CE" w:rsidR="007E70BB" w:rsidRPr="00C53845" w:rsidRDefault="00B34B5F" w:rsidP="007E70BB">
            <w:pPr>
              <w:spacing w:after="0" w:line="256" w:lineRule="auto"/>
              <w:jc w:val="both"/>
              <w:rPr>
                <w:rFonts w:ascii="Times New Roman" w:hAnsi="Times New Roman"/>
                <w:bCs/>
                <w:sz w:val="18"/>
                <w:szCs w:val="18"/>
              </w:rPr>
            </w:pPr>
            <w:r w:rsidRPr="00C53845">
              <w:rPr>
                <w:rFonts w:ascii="Times New Roman" w:hAnsi="Times New Roman"/>
                <w:bCs/>
                <w:sz w:val="18"/>
                <w:szCs w:val="18"/>
              </w:rPr>
              <w:t>P</w:t>
            </w:r>
            <w:r w:rsidR="007E70BB" w:rsidRPr="00C53845">
              <w:rPr>
                <w:rFonts w:ascii="Times New Roman" w:hAnsi="Times New Roman"/>
                <w:bCs/>
                <w:sz w:val="18"/>
                <w:szCs w:val="18"/>
              </w:rPr>
              <w:t xml:space="preserve">lanirana sredstva u iznosu od </w:t>
            </w:r>
            <w:r w:rsidR="00C53845" w:rsidRPr="00C53845">
              <w:rPr>
                <w:rFonts w:ascii="Times New Roman" w:hAnsi="Times New Roman"/>
                <w:bCs/>
                <w:sz w:val="18"/>
                <w:szCs w:val="18"/>
              </w:rPr>
              <w:t xml:space="preserve">241.045,00 EUR </w:t>
            </w:r>
            <w:r w:rsidR="007E70BB" w:rsidRPr="00C53845">
              <w:rPr>
                <w:rFonts w:ascii="Times New Roman" w:hAnsi="Times New Roman"/>
                <w:bCs/>
                <w:sz w:val="18"/>
                <w:szCs w:val="18"/>
              </w:rPr>
              <w:t xml:space="preserve">EUR za rashode za zaposlene (plaće za 5 zaposlenika, doprinose, darove, nagrade, bonus, otpremnine, regres i ostale nenavedene rashode za zaposlenike). </w:t>
            </w:r>
          </w:p>
          <w:p w14:paraId="7975F06A" w14:textId="77777777" w:rsidR="007E70BB" w:rsidRPr="0088772A" w:rsidRDefault="007E70BB" w:rsidP="007E70BB">
            <w:pPr>
              <w:spacing w:after="0" w:line="256" w:lineRule="auto"/>
              <w:jc w:val="both"/>
              <w:rPr>
                <w:rFonts w:ascii="Times New Roman" w:hAnsi="Times New Roman"/>
                <w:bCs/>
                <w:sz w:val="18"/>
                <w:szCs w:val="18"/>
              </w:rPr>
            </w:pPr>
            <w:r w:rsidRPr="0088772A">
              <w:rPr>
                <w:rFonts w:ascii="Times New Roman" w:hAnsi="Times New Roman"/>
                <w:bCs/>
                <w:sz w:val="18"/>
                <w:szCs w:val="18"/>
              </w:rPr>
              <w:t xml:space="preserve">Rashodi za zaposlene se povećavaju i planirani su u skladu s kolektivnim ugovorom, brojem zaposlenih i koeficijentima radnih mjesta. Plaće i prava djelatnika planirani su prema Pravilniku o radu GKC i Kolektivnom ugovoru za zaposlene u Gradskoj upravi Grada Crikvenice, a koji se odnosi i na zaposlenike Gradske knjižnice Crikvenica. </w:t>
            </w:r>
          </w:p>
          <w:p w14:paraId="3C9513E9" w14:textId="77777777" w:rsidR="007E70BB" w:rsidRPr="007C02BF" w:rsidRDefault="007E70BB" w:rsidP="007E70BB">
            <w:pPr>
              <w:spacing w:after="0" w:line="256" w:lineRule="auto"/>
              <w:jc w:val="both"/>
              <w:rPr>
                <w:rFonts w:ascii="Times New Roman" w:hAnsi="Times New Roman"/>
                <w:bCs/>
                <w:color w:val="EE0000"/>
                <w:sz w:val="18"/>
                <w:szCs w:val="18"/>
              </w:rPr>
            </w:pPr>
          </w:p>
          <w:p w14:paraId="3E299FCC" w14:textId="65146742" w:rsidR="007E70BB" w:rsidRPr="00386954" w:rsidRDefault="007E70BB" w:rsidP="00207EFE">
            <w:pPr>
              <w:tabs>
                <w:tab w:val="left" w:pos="6865"/>
              </w:tabs>
              <w:spacing w:after="0" w:line="256" w:lineRule="auto"/>
              <w:ind w:left="750"/>
              <w:jc w:val="both"/>
              <w:rPr>
                <w:rFonts w:ascii="Times New Roman" w:hAnsi="Times New Roman"/>
                <w:bCs/>
                <w:sz w:val="18"/>
                <w:szCs w:val="18"/>
              </w:rPr>
            </w:pPr>
            <w:r w:rsidRPr="00386954">
              <w:rPr>
                <w:rFonts w:ascii="Times New Roman" w:hAnsi="Times New Roman"/>
                <w:bCs/>
                <w:sz w:val="18"/>
                <w:szCs w:val="18"/>
              </w:rPr>
              <w:lastRenderedPageBreak/>
              <w:t>Podaktivnost 2:</w:t>
            </w:r>
            <w:r w:rsidR="00207EFE" w:rsidRPr="00386954">
              <w:rPr>
                <w:rFonts w:ascii="Times New Roman" w:hAnsi="Times New Roman"/>
                <w:bCs/>
                <w:sz w:val="18"/>
                <w:szCs w:val="18"/>
              </w:rPr>
              <w:tab/>
              <w:t xml:space="preserve"> </w:t>
            </w:r>
          </w:p>
          <w:p w14:paraId="5DE419E4" w14:textId="5C1D8F2B" w:rsidR="007E70BB" w:rsidRPr="00C53845" w:rsidRDefault="007E70BB" w:rsidP="007E70BB">
            <w:pPr>
              <w:spacing w:after="0" w:line="256" w:lineRule="auto"/>
              <w:jc w:val="both"/>
              <w:rPr>
                <w:rFonts w:ascii="Times New Roman" w:hAnsi="Times New Roman"/>
                <w:bCs/>
                <w:sz w:val="18"/>
                <w:szCs w:val="18"/>
              </w:rPr>
            </w:pPr>
            <w:r w:rsidRPr="00386954">
              <w:rPr>
                <w:rFonts w:ascii="Times New Roman" w:hAnsi="Times New Roman"/>
                <w:bCs/>
                <w:sz w:val="18"/>
                <w:szCs w:val="18"/>
              </w:rPr>
              <w:t>U 202</w:t>
            </w:r>
            <w:r w:rsidR="007C02BF" w:rsidRPr="00386954">
              <w:rPr>
                <w:rFonts w:ascii="Times New Roman" w:hAnsi="Times New Roman"/>
                <w:bCs/>
                <w:sz w:val="18"/>
                <w:szCs w:val="18"/>
              </w:rPr>
              <w:t>6</w:t>
            </w:r>
            <w:r w:rsidRPr="00386954">
              <w:rPr>
                <w:rFonts w:ascii="Times New Roman" w:hAnsi="Times New Roman"/>
                <w:bCs/>
                <w:sz w:val="18"/>
                <w:szCs w:val="18"/>
              </w:rPr>
              <w:t xml:space="preserve">. godini planirana </w:t>
            </w:r>
            <w:r w:rsidRPr="00C53845">
              <w:rPr>
                <w:rFonts w:ascii="Times New Roman" w:hAnsi="Times New Roman"/>
                <w:bCs/>
                <w:sz w:val="18"/>
                <w:szCs w:val="18"/>
              </w:rPr>
              <w:t xml:space="preserve">su sredstva u iznosu od </w:t>
            </w:r>
            <w:r w:rsidR="00C53845" w:rsidRPr="00C53845">
              <w:rPr>
                <w:rFonts w:ascii="Times New Roman" w:hAnsi="Times New Roman"/>
                <w:bCs/>
                <w:sz w:val="18"/>
                <w:szCs w:val="18"/>
              </w:rPr>
              <w:t xml:space="preserve">88.430,00 EUR za </w:t>
            </w:r>
            <w:r w:rsidRPr="00C53845">
              <w:rPr>
                <w:rFonts w:ascii="Times New Roman" w:hAnsi="Times New Roman"/>
                <w:bCs/>
                <w:sz w:val="18"/>
                <w:szCs w:val="18"/>
              </w:rPr>
              <w:t>za materijalne rashode poslovanja: naknade troškova zaposlenima (naknade za prijevoz i smještaj (prijevoz na posao i službeni put), rashodi za materijal i energiju nabava uredskog materijala, opskrba el. energijom, materijal za higijenske potrebe, ostali materijal za potrebe redovnog poslovanja, sitni inventar), rashodi za usluge (telefonske, poštanske, komunalne usluge, ostale intelektualne usluge za digitalizaciju rukopisnih teka I. L. Papića, usluge studentskog servisa, grafičke i tiskarske usluge, računalne usluge za godišnje održavanje računalnih knjižničnih programa i web stranice Knjižnice i licence za računala i mobilnu aplikaciju Knjižnice, godišnji nadzor alarmnog sustava, usluga čišćenja, opskrba vodom, usluge tekućeg i investicijskog održavanja za redovno održavanje dizala, rampe i opreme), ostali nespomenuti rashodi poslovanja (premija osiguranja imovine Knjižnice, TV pretplata, reprezentacija).</w:t>
            </w:r>
          </w:p>
          <w:p w14:paraId="24908E36" w14:textId="77777777" w:rsidR="007C02BF" w:rsidRPr="00C53845" w:rsidRDefault="007C02BF" w:rsidP="007E70BB">
            <w:pPr>
              <w:spacing w:after="160" w:line="256" w:lineRule="auto"/>
              <w:ind w:left="40"/>
              <w:contextualSpacing/>
              <w:jc w:val="both"/>
              <w:rPr>
                <w:rFonts w:ascii="Times New Roman" w:hAnsi="Times New Roman"/>
                <w:bCs/>
                <w:sz w:val="18"/>
                <w:szCs w:val="18"/>
              </w:rPr>
            </w:pPr>
          </w:p>
          <w:p w14:paraId="6E8A1225" w14:textId="79C20D99" w:rsidR="007E70BB" w:rsidRPr="007C02BF" w:rsidRDefault="007E70BB" w:rsidP="007E70BB">
            <w:pPr>
              <w:spacing w:after="160" w:line="256" w:lineRule="auto"/>
              <w:ind w:left="40"/>
              <w:contextualSpacing/>
              <w:jc w:val="both"/>
              <w:rPr>
                <w:rFonts w:asciiTheme="majorBidi" w:eastAsiaTheme="minorHAnsi" w:hAnsiTheme="majorBidi" w:cstheme="majorBidi"/>
                <w:bCs/>
                <w:color w:val="EE0000"/>
                <w:sz w:val="18"/>
                <w:szCs w:val="18"/>
              </w:rPr>
            </w:pPr>
            <w:r w:rsidRPr="00C53845">
              <w:rPr>
                <w:rFonts w:ascii="Times New Roman" w:hAnsi="Times New Roman"/>
                <w:bCs/>
                <w:sz w:val="18"/>
                <w:szCs w:val="18"/>
              </w:rPr>
              <w:t>Aktivnost se planira realizirati prihodima iz izvora Ostali prihodi i primici Grada</w:t>
            </w:r>
            <w:r w:rsidR="00050367" w:rsidRPr="00C53845">
              <w:rPr>
                <w:rFonts w:ascii="Times New Roman" w:hAnsi="Times New Roman"/>
                <w:bCs/>
                <w:sz w:val="18"/>
                <w:szCs w:val="18"/>
              </w:rPr>
              <w:t>,</w:t>
            </w:r>
            <w:r w:rsidRPr="00C53845">
              <w:rPr>
                <w:rFonts w:ascii="Times New Roman" w:hAnsi="Times New Roman"/>
                <w:bCs/>
                <w:sz w:val="18"/>
                <w:szCs w:val="18"/>
              </w:rPr>
              <w:t xml:space="preserve"> Ostali prihodi i primici proračunskih korisnik</w:t>
            </w:r>
            <w:r w:rsidR="00050367" w:rsidRPr="00C53845">
              <w:rPr>
                <w:rFonts w:ascii="Times New Roman" w:hAnsi="Times New Roman"/>
                <w:bCs/>
                <w:sz w:val="18"/>
                <w:szCs w:val="18"/>
              </w:rPr>
              <w:t>a,</w:t>
            </w:r>
            <w:r w:rsidRPr="00C53845">
              <w:rPr>
                <w:rFonts w:ascii="Times New Roman" w:hAnsi="Times New Roman"/>
                <w:bCs/>
                <w:sz w:val="18"/>
                <w:szCs w:val="18"/>
              </w:rPr>
              <w:t xml:space="preserve"> Pomoći za proračunske korisnike</w:t>
            </w:r>
            <w:r w:rsidR="00050367" w:rsidRPr="00C53845">
              <w:rPr>
                <w:rFonts w:ascii="Times New Roman" w:hAnsi="Times New Roman"/>
                <w:bCs/>
                <w:sz w:val="18"/>
                <w:szCs w:val="18"/>
              </w:rPr>
              <w:t>.</w:t>
            </w:r>
          </w:p>
        </w:tc>
      </w:tr>
      <w:tr w:rsidR="007E70BB" w:rsidRPr="00A0250E" w14:paraId="4DD82286" w14:textId="77777777" w:rsidTr="00CC0274">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568FCB35" w14:textId="16D0941F" w:rsidR="007E70BB" w:rsidRPr="0038610C" w:rsidRDefault="007E70BB" w:rsidP="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38610C">
              <w:rPr>
                <w:rFonts w:asciiTheme="majorBidi" w:eastAsiaTheme="minorHAnsi" w:hAnsiTheme="majorBidi" w:cstheme="majorBidi"/>
                <w:b/>
                <w:sz w:val="18"/>
                <w:szCs w:val="18"/>
              </w:rPr>
              <w:lastRenderedPageBreak/>
              <w:t>Razlog odstupanja od važećeg plana</w:t>
            </w:r>
          </w:p>
          <w:p w14:paraId="5DEC560C" w14:textId="0185CB72" w:rsidR="00B34B5F" w:rsidRPr="00050367" w:rsidRDefault="00B34B5F" w:rsidP="00B34B5F">
            <w:pPr>
              <w:spacing w:after="0" w:line="256" w:lineRule="auto"/>
              <w:jc w:val="both"/>
              <w:rPr>
                <w:rFonts w:ascii="Times New Roman" w:hAnsi="Times New Roman"/>
                <w:bCs/>
                <w:sz w:val="18"/>
                <w:szCs w:val="18"/>
              </w:rPr>
            </w:pPr>
            <w:r w:rsidRPr="00050367">
              <w:rPr>
                <w:rFonts w:ascii="Times New Roman" w:hAnsi="Times New Roman"/>
                <w:bCs/>
                <w:sz w:val="18"/>
                <w:szCs w:val="18"/>
              </w:rPr>
              <w:t xml:space="preserve">U odnosu na </w:t>
            </w:r>
            <w:r>
              <w:rPr>
                <w:rFonts w:ascii="Times New Roman" w:hAnsi="Times New Roman"/>
                <w:bCs/>
                <w:sz w:val="18"/>
                <w:szCs w:val="18"/>
              </w:rPr>
              <w:t>važeći plan</w:t>
            </w:r>
            <w:r w:rsidRPr="00050367">
              <w:rPr>
                <w:rFonts w:ascii="Times New Roman" w:hAnsi="Times New Roman"/>
                <w:bCs/>
                <w:sz w:val="18"/>
                <w:szCs w:val="18"/>
              </w:rPr>
              <w:t xml:space="preserve"> </w:t>
            </w:r>
            <w:r w:rsidR="0061592A">
              <w:rPr>
                <w:rFonts w:ascii="Times New Roman" w:hAnsi="Times New Roman"/>
                <w:bCs/>
                <w:sz w:val="18"/>
                <w:szCs w:val="18"/>
              </w:rPr>
              <w:t>u</w:t>
            </w:r>
            <w:r w:rsidR="0061592A">
              <w:rPr>
                <w:rFonts w:ascii="Times New Roman" w:hAnsi="Times New Roman"/>
                <w:bCs/>
                <w:sz w:val="18"/>
                <w:szCs w:val="18"/>
              </w:rPr>
              <w:t xml:space="preserve"> Aktivnosti Redovna djelatnost u ustanova u kulturi ukupni planirani iznos se smanjuje za -63.800,00 EUR odnosno </w:t>
            </w:r>
            <w:r w:rsidR="00D94D81">
              <w:rPr>
                <w:rFonts w:ascii="Times New Roman" w:hAnsi="Times New Roman"/>
                <w:bCs/>
                <w:sz w:val="18"/>
                <w:szCs w:val="18"/>
              </w:rPr>
              <w:t>-</w:t>
            </w:r>
            <w:r w:rsidR="0061592A">
              <w:rPr>
                <w:rFonts w:ascii="Times New Roman" w:hAnsi="Times New Roman"/>
                <w:bCs/>
                <w:sz w:val="18"/>
                <w:szCs w:val="18"/>
              </w:rPr>
              <w:t>19,36%</w:t>
            </w:r>
            <w:r w:rsidR="0061592A">
              <w:rPr>
                <w:rFonts w:ascii="Times New Roman" w:hAnsi="Times New Roman"/>
                <w:bCs/>
                <w:sz w:val="18"/>
                <w:szCs w:val="18"/>
              </w:rPr>
              <w:t xml:space="preserve">, </w:t>
            </w:r>
            <w:r w:rsidRPr="00050367">
              <w:rPr>
                <w:rFonts w:ascii="Times New Roman" w:hAnsi="Times New Roman"/>
                <w:bCs/>
                <w:sz w:val="18"/>
                <w:szCs w:val="18"/>
              </w:rPr>
              <w:t xml:space="preserve">planira se </w:t>
            </w:r>
            <w:r w:rsidR="007C02BF">
              <w:rPr>
                <w:rFonts w:ascii="Times New Roman" w:hAnsi="Times New Roman"/>
                <w:bCs/>
                <w:sz w:val="18"/>
                <w:szCs w:val="18"/>
              </w:rPr>
              <w:t>smanjenje</w:t>
            </w:r>
            <w:r w:rsidRPr="00050367">
              <w:rPr>
                <w:rFonts w:ascii="Times New Roman" w:hAnsi="Times New Roman"/>
                <w:bCs/>
                <w:sz w:val="18"/>
                <w:szCs w:val="18"/>
              </w:rPr>
              <w:t xml:space="preserve"> planiranih iznosa </w:t>
            </w:r>
            <w:r>
              <w:rPr>
                <w:rFonts w:ascii="Times New Roman" w:hAnsi="Times New Roman"/>
                <w:bCs/>
                <w:sz w:val="18"/>
                <w:szCs w:val="18"/>
              </w:rPr>
              <w:t xml:space="preserve">za rashode za zaposlene </w:t>
            </w:r>
            <w:r w:rsidR="007C02BF">
              <w:rPr>
                <w:rFonts w:ascii="Times New Roman" w:hAnsi="Times New Roman"/>
                <w:bCs/>
                <w:sz w:val="18"/>
                <w:szCs w:val="18"/>
              </w:rPr>
              <w:t>zbog korištenja dva rodiljna dopusta</w:t>
            </w:r>
            <w:r w:rsidR="0061592A">
              <w:rPr>
                <w:rFonts w:ascii="Times New Roman" w:hAnsi="Times New Roman"/>
                <w:bCs/>
                <w:sz w:val="18"/>
                <w:szCs w:val="18"/>
              </w:rPr>
              <w:t xml:space="preserve"> i </w:t>
            </w:r>
            <w:r w:rsidR="00207EFE">
              <w:rPr>
                <w:rFonts w:ascii="Times New Roman" w:hAnsi="Times New Roman"/>
                <w:bCs/>
                <w:sz w:val="18"/>
                <w:szCs w:val="18"/>
              </w:rPr>
              <w:t>radi racionalizacije troškova.</w:t>
            </w:r>
          </w:p>
          <w:p w14:paraId="1F8509DD" w14:textId="4EADE236" w:rsidR="007E70BB" w:rsidRPr="00377B9F" w:rsidRDefault="007E70BB" w:rsidP="00B34B5F">
            <w:pPr>
              <w:spacing w:after="0" w:line="240" w:lineRule="auto"/>
              <w:ind w:firstLine="39"/>
              <w:jc w:val="both"/>
              <w:rPr>
                <w:rFonts w:asciiTheme="majorBidi" w:eastAsiaTheme="minorHAnsi" w:hAnsiTheme="majorBidi" w:cstheme="majorBidi"/>
                <w:color w:val="FF0000"/>
                <w:sz w:val="18"/>
                <w:szCs w:val="18"/>
              </w:rPr>
            </w:pPr>
          </w:p>
        </w:tc>
      </w:tr>
      <w:bookmarkEnd w:id="1"/>
    </w:tbl>
    <w:p w14:paraId="5602E833" w14:textId="77777777" w:rsidR="002F196D" w:rsidRDefault="002F196D">
      <w:pPr>
        <w:rPr>
          <w:rFonts w:asciiTheme="majorBidi" w:eastAsiaTheme="minorHAnsi" w:hAnsiTheme="majorBidi" w:cstheme="majorBidi"/>
        </w:rPr>
      </w:pPr>
    </w:p>
    <w:tbl>
      <w:tblPr>
        <w:tblW w:w="9924" w:type="dxa"/>
        <w:tblInd w:w="-431" w:type="dxa"/>
        <w:tblLayout w:type="fixed"/>
        <w:tblLook w:val="04A0" w:firstRow="1" w:lastRow="0" w:firstColumn="1" w:lastColumn="0" w:noHBand="0" w:noVBand="1"/>
      </w:tblPr>
      <w:tblGrid>
        <w:gridCol w:w="9924"/>
      </w:tblGrid>
      <w:tr w:rsidR="00A0250E" w:rsidRPr="00A0250E" w14:paraId="1CCEDE87" w14:textId="77777777" w:rsidTr="007C02BF">
        <w:trPr>
          <w:trHeight w:val="300"/>
        </w:trPr>
        <w:tc>
          <w:tcPr>
            <w:tcW w:w="9924" w:type="dxa"/>
            <w:tcBorders>
              <w:top w:val="single" w:sz="4" w:space="0" w:color="auto"/>
              <w:left w:val="single" w:sz="4" w:space="0" w:color="auto"/>
              <w:bottom w:val="single" w:sz="4" w:space="0" w:color="auto"/>
              <w:right w:val="single" w:sz="4" w:space="0" w:color="auto"/>
            </w:tcBorders>
            <w:hideMark/>
          </w:tcPr>
          <w:p w14:paraId="658AE70E" w14:textId="2771C0FF" w:rsidR="00400574" w:rsidRPr="00207EFE" w:rsidRDefault="007E70BB">
            <w:pPr>
              <w:spacing w:after="0" w:line="240" w:lineRule="auto"/>
              <w:rPr>
                <w:rFonts w:asciiTheme="majorBidi" w:eastAsia="Times New Roman" w:hAnsiTheme="majorBidi" w:cstheme="majorBidi"/>
                <w:b/>
                <w:sz w:val="20"/>
                <w:szCs w:val="20"/>
                <w:lang w:eastAsia="hr-HR"/>
              </w:rPr>
            </w:pPr>
            <w:r w:rsidRPr="00207EFE">
              <w:rPr>
                <w:rFonts w:ascii="Times New Roman" w:eastAsia="Times New Roman" w:hAnsi="Times New Roman"/>
                <w:b/>
                <w:bCs/>
                <w:sz w:val="20"/>
                <w:szCs w:val="20"/>
                <w:lang w:eastAsia="hr-HR"/>
              </w:rPr>
              <w:t>Šifra i naziv aktivnosti/projekta u Proračunu: R282804 A280402 GLAZBENO-SCENSKI PROGRAM I KULTURNE MANIFESTACIJE</w:t>
            </w:r>
            <w:r w:rsidRPr="00207EFE">
              <w:rPr>
                <w:rFonts w:asciiTheme="majorBidi" w:eastAsia="Times New Roman" w:hAnsiTheme="majorBidi" w:cstheme="majorBidi"/>
                <w:b/>
                <w:sz w:val="20"/>
                <w:szCs w:val="20"/>
                <w:lang w:eastAsia="hr-HR"/>
              </w:rPr>
              <w:t xml:space="preserve"> </w:t>
            </w:r>
          </w:p>
        </w:tc>
      </w:tr>
      <w:tr w:rsidR="00A0250E" w:rsidRPr="00A0250E" w14:paraId="6C12FF1D" w14:textId="77777777" w:rsidTr="007C02BF">
        <w:trPr>
          <w:trHeight w:val="300"/>
        </w:trPr>
        <w:tc>
          <w:tcPr>
            <w:tcW w:w="9924" w:type="dxa"/>
            <w:tcBorders>
              <w:top w:val="single" w:sz="4" w:space="0" w:color="auto"/>
              <w:left w:val="single" w:sz="4" w:space="0" w:color="auto"/>
              <w:bottom w:val="single" w:sz="4" w:space="0" w:color="auto"/>
              <w:right w:val="single" w:sz="4" w:space="0" w:color="auto"/>
            </w:tcBorders>
          </w:tcPr>
          <w:p w14:paraId="21C67103" w14:textId="77777777" w:rsidR="0065744C" w:rsidRPr="00207EFE" w:rsidRDefault="0065744C" w:rsidP="0065744C">
            <w:pPr>
              <w:spacing w:after="0" w:line="240" w:lineRule="auto"/>
              <w:rPr>
                <w:rFonts w:ascii="Times New Roman" w:eastAsia="Times New Roman" w:hAnsi="Times New Roman"/>
                <w:sz w:val="18"/>
                <w:szCs w:val="18"/>
                <w:lang w:eastAsia="hr-HR"/>
              </w:rPr>
            </w:pPr>
            <w:r w:rsidRPr="00207EFE">
              <w:rPr>
                <w:rFonts w:ascii="Times New Roman" w:eastAsia="Times New Roman" w:hAnsi="Times New Roman"/>
                <w:b/>
                <w:sz w:val="18"/>
                <w:szCs w:val="18"/>
                <w:lang w:eastAsia="hr-HR"/>
              </w:rPr>
              <w:t>Zakonske i druge pravne osnove programa</w:t>
            </w:r>
            <w:r w:rsidRPr="00207EFE">
              <w:rPr>
                <w:rFonts w:ascii="Times New Roman" w:eastAsia="Times New Roman" w:hAnsi="Times New Roman"/>
                <w:sz w:val="18"/>
                <w:szCs w:val="18"/>
                <w:lang w:eastAsia="hr-HR"/>
              </w:rPr>
              <w:t>:</w:t>
            </w:r>
          </w:p>
          <w:p w14:paraId="11B98B45"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knjižnicama i knjižničnoj djelatnosti </w:t>
            </w:r>
          </w:p>
          <w:p w14:paraId="16208E91"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ustanovama </w:t>
            </w:r>
          </w:p>
          <w:p w14:paraId="7A0A0280"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kulturnim vijećima i financiranju javnih potreba u kulturi </w:t>
            </w:r>
          </w:p>
          <w:p w14:paraId="6D0EE0AF"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Pravilnik o izboru i utvrđivanju javnih potreba u kulturi </w:t>
            </w:r>
          </w:p>
          <w:p w14:paraId="6ECE80E6"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autorskom pravu i srodnim pravima </w:t>
            </w:r>
          </w:p>
          <w:p w14:paraId="0333E3FB"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pravu na pristup informacijama </w:t>
            </w:r>
          </w:p>
          <w:p w14:paraId="78BDC15D"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Standardi za narodne knjižnice u Republici Hrvatskoj (sa standardima za pokretne knjižnice - bibliobuse)</w:t>
            </w:r>
          </w:p>
          <w:p w14:paraId="22AFFAEF"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UNESCOV Manifest za narodne knjižnice 1994.</w:t>
            </w:r>
          </w:p>
          <w:p w14:paraId="543A6DD4"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djecu </w:t>
            </w:r>
          </w:p>
          <w:p w14:paraId="60943109"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mladež </w:t>
            </w:r>
          </w:p>
          <w:p w14:paraId="2E072DD1" w14:textId="77777777" w:rsidR="00400574" w:rsidRPr="00207EFE" w:rsidRDefault="007E70BB" w:rsidP="007E70BB">
            <w:pPr>
              <w:spacing w:after="160" w:line="256" w:lineRule="auto"/>
              <w:contextualSpacing/>
              <w:jc w:val="both"/>
              <w:rPr>
                <w:rFonts w:ascii="Times New Roman" w:hAnsi="Times New Roman"/>
                <w:bCs/>
                <w:sz w:val="18"/>
                <w:szCs w:val="18"/>
              </w:rPr>
            </w:pPr>
            <w:r w:rsidRPr="00207EFE">
              <w:rPr>
                <w:rFonts w:ascii="Times New Roman" w:hAnsi="Times New Roman"/>
                <w:bCs/>
                <w:sz w:val="18"/>
                <w:szCs w:val="18"/>
              </w:rPr>
              <w:t>IFLA – Primjena istraživanja u promicanju pismenosti i čitanja: smjernice za knjižničare</w:t>
            </w:r>
          </w:p>
          <w:p w14:paraId="59C81679" w14:textId="302A0A00" w:rsidR="007E70BB" w:rsidRPr="00207EFE" w:rsidRDefault="007E70BB" w:rsidP="007E70BB">
            <w:pPr>
              <w:spacing w:after="160" w:line="256" w:lineRule="auto"/>
              <w:contextualSpacing/>
              <w:jc w:val="both"/>
              <w:rPr>
                <w:rFonts w:asciiTheme="majorBidi" w:eastAsiaTheme="minorHAnsi" w:hAnsiTheme="majorBidi" w:cstheme="majorBidi"/>
                <w:sz w:val="18"/>
                <w:szCs w:val="18"/>
              </w:rPr>
            </w:pPr>
          </w:p>
        </w:tc>
      </w:tr>
      <w:tr w:rsidR="00A0250E" w:rsidRPr="00A0250E" w14:paraId="34F495D8" w14:textId="77777777" w:rsidTr="007C02BF">
        <w:trPr>
          <w:trHeight w:val="300"/>
        </w:trPr>
        <w:tc>
          <w:tcPr>
            <w:tcW w:w="9924" w:type="dxa"/>
            <w:tcBorders>
              <w:top w:val="single" w:sz="4" w:space="0" w:color="auto"/>
              <w:left w:val="single" w:sz="4" w:space="0" w:color="auto"/>
              <w:bottom w:val="single" w:sz="4" w:space="0" w:color="auto"/>
              <w:right w:val="single" w:sz="4" w:space="0" w:color="auto"/>
            </w:tcBorders>
          </w:tcPr>
          <w:p w14:paraId="773A55C3" w14:textId="77777777" w:rsidR="0065744C" w:rsidRPr="00207EFE" w:rsidRDefault="0065744C" w:rsidP="0065744C">
            <w:pPr>
              <w:spacing w:after="0" w:line="240" w:lineRule="auto"/>
              <w:ind w:firstLine="39"/>
              <w:rPr>
                <w:rFonts w:ascii="Times New Roman" w:eastAsia="Times New Roman" w:hAnsi="Times New Roman"/>
                <w:b/>
                <w:sz w:val="18"/>
                <w:szCs w:val="18"/>
                <w:lang w:eastAsia="hr-HR"/>
              </w:rPr>
            </w:pPr>
            <w:r w:rsidRPr="00207EFE">
              <w:rPr>
                <w:rFonts w:ascii="Times New Roman" w:eastAsia="Times New Roman" w:hAnsi="Times New Roman"/>
                <w:b/>
                <w:sz w:val="18"/>
                <w:szCs w:val="18"/>
                <w:lang w:eastAsia="hr-HR"/>
              </w:rPr>
              <w:t>Obrazloženje aktivnosti/projekta</w:t>
            </w:r>
          </w:p>
          <w:p w14:paraId="13F91074" w14:textId="77777777" w:rsidR="0065744C" w:rsidRPr="00207EFE" w:rsidRDefault="0065744C" w:rsidP="0065744C">
            <w:pPr>
              <w:spacing w:after="160" w:line="256" w:lineRule="auto"/>
              <w:ind w:left="709"/>
              <w:contextualSpacing/>
              <w:jc w:val="both"/>
              <w:rPr>
                <w:rFonts w:cs="Calibri"/>
                <w:sz w:val="18"/>
                <w:szCs w:val="18"/>
              </w:rPr>
            </w:pPr>
          </w:p>
          <w:p w14:paraId="0FB0B3DE" w14:textId="77777777" w:rsidR="007E70BB" w:rsidRPr="00207EFE" w:rsidRDefault="007E70BB" w:rsidP="007E70BB">
            <w:pPr>
              <w:spacing w:after="160" w:line="256" w:lineRule="auto"/>
              <w:jc w:val="both"/>
              <w:rPr>
                <w:rFonts w:ascii="Times New Roman" w:hAnsi="Times New Roman"/>
                <w:bCs/>
                <w:sz w:val="18"/>
                <w:szCs w:val="18"/>
              </w:rPr>
            </w:pPr>
            <w:r w:rsidRPr="00207EFE">
              <w:rPr>
                <w:rFonts w:ascii="Times New Roman" w:hAnsi="Times New Roman"/>
                <w:bCs/>
                <w:sz w:val="18"/>
                <w:szCs w:val="18"/>
              </w:rPr>
              <w:t>Ova aktivnost sastoji se od sljedećih podaktivnosti:</w:t>
            </w:r>
          </w:p>
          <w:p w14:paraId="08F10E6A"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1.</w:t>
            </w:r>
            <w:r w:rsidRPr="00207EFE">
              <w:rPr>
                <w:rFonts w:ascii="Times New Roman" w:hAnsi="Times New Roman"/>
                <w:bCs/>
                <w:sz w:val="18"/>
                <w:szCs w:val="18"/>
              </w:rPr>
              <w:tab/>
              <w:t>pričaonice i radionice za djecu</w:t>
            </w:r>
          </w:p>
          <w:p w14:paraId="22C2A5EB"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2.</w:t>
            </w:r>
            <w:r w:rsidRPr="00207EFE">
              <w:rPr>
                <w:rFonts w:ascii="Times New Roman" w:hAnsi="Times New Roman"/>
                <w:bCs/>
                <w:sz w:val="18"/>
                <w:szCs w:val="18"/>
              </w:rPr>
              <w:tab/>
              <w:t>književne večeri i manifestacije</w:t>
            </w:r>
          </w:p>
          <w:p w14:paraId="2063DEB2"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3.</w:t>
            </w:r>
            <w:r w:rsidRPr="00207EFE">
              <w:rPr>
                <w:rFonts w:ascii="Times New Roman" w:hAnsi="Times New Roman"/>
                <w:bCs/>
                <w:sz w:val="18"/>
                <w:szCs w:val="18"/>
              </w:rPr>
              <w:tab/>
              <w:t>kreativne radionice za odrasle</w:t>
            </w:r>
          </w:p>
          <w:p w14:paraId="32632097" w14:textId="77777777" w:rsidR="007E70BB" w:rsidRPr="00207EFE" w:rsidRDefault="007E70BB" w:rsidP="007E70BB">
            <w:pPr>
              <w:spacing w:after="160" w:line="256" w:lineRule="auto"/>
              <w:jc w:val="both"/>
              <w:rPr>
                <w:rFonts w:ascii="Times New Roman" w:hAnsi="Times New Roman"/>
                <w:bCs/>
                <w:sz w:val="18"/>
                <w:szCs w:val="18"/>
              </w:rPr>
            </w:pPr>
            <w:r w:rsidRPr="00207EFE">
              <w:rPr>
                <w:rFonts w:ascii="Times New Roman" w:hAnsi="Times New Roman"/>
                <w:bCs/>
                <w:sz w:val="18"/>
                <w:szCs w:val="18"/>
              </w:rPr>
              <w:t xml:space="preserve">Ova aktivnost provodi se svake godine. </w:t>
            </w:r>
          </w:p>
          <w:p w14:paraId="1FE6171A" w14:textId="1804D1BF" w:rsidR="007E70BB" w:rsidRPr="00207EFE" w:rsidRDefault="007E70BB" w:rsidP="007E70BB">
            <w:pPr>
              <w:spacing w:after="160" w:line="256" w:lineRule="auto"/>
              <w:jc w:val="both"/>
              <w:rPr>
                <w:rFonts w:ascii="Times New Roman" w:hAnsi="Times New Roman"/>
                <w:bCs/>
                <w:sz w:val="18"/>
                <w:szCs w:val="18"/>
              </w:rPr>
            </w:pPr>
            <w:r w:rsidRPr="00207EFE">
              <w:rPr>
                <w:rFonts w:ascii="Times New Roman" w:hAnsi="Times New Roman"/>
                <w:bCs/>
                <w:sz w:val="18"/>
                <w:szCs w:val="18"/>
              </w:rPr>
              <w:t>U razdoblju 202</w:t>
            </w:r>
            <w:r w:rsidR="007C02BF" w:rsidRPr="00207EFE">
              <w:rPr>
                <w:rFonts w:ascii="Times New Roman" w:hAnsi="Times New Roman"/>
                <w:bCs/>
                <w:sz w:val="18"/>
                <w:szCs w:val="18"/>
              </w:rPr>
              <w:t>6</w:t>
            </w:r>
            <w:r w:rsidRPr="00207EFE">
              <w:rPr>
                <w:rFonts w:ascii="Times New Roman" w:hAnsi="Times New Roman"/>
                <w:bCs/>
                <w:sz w:val="18"/>
                <w:szCs w:val="18"/>
              </w:rPr>
              <w:t>.-202</w:t>
            </w:r>
            <w:r w:rsidR="007C02BF" w:rsidRPr="00207EFE">
              <w:rPr>
                <w:rFonts w:ascii="Times New Roman" w:hAnsi="Times New Roman"/>
                <w:bCs/>
                <w:sz w:val="18"/>
                <w:szCs w:val="18"/>
              </w:rPr>
              <w:t>8</w:t>
            </w:r>
            <w:r w:rsidRPr="00207EFE">
              <w:rPr>
                <w:rFonts w:ascii="Times New Roman" w:hAnsi="Times New Roman"/>
                <w:bCs/>
                <w:sz w:val="18"/>
                <w:szCs w:val="18"/>
              </w:rPr>
              <w:t>. očekuje se ostvarenje sljedećeg: kontinuirano organiziranje pričaonica i radionica za djecu čime bi se poticalo čitanje od najranije dobi. Kontinuirano održavanje književnih večeri kako bi se građanima Grada Crikvenica pružila mogućnost nazočiti kvalitetnim kulturnim događanjima i povećanje svijesti o važnosti kulture čitanja. Nastavak održavanja tradicije organiziranja književne manifestacije Jadranski književni susreti. Nastavak organiziranja različitih kreativnih radionica za odrasle čime se građanstvu pruža mogućnost kvalitetnog ispunjavanja slobodnog vremena. Ova aktivnost obuhvaća kulturne aktivnosti koje su sastavni dio osnovne djelatnosti. Cilj je promicanje kulturnih vrijednosti u zajednici, očuvanje baštine, kulture, povijesti i tradicije lokalne zajednice.</w:t>
            </w:r>
          </w:p>
          <w:p w14:paraId="5910F68B" w14:textId="77777777" w:rsidR="007E70BB" w:rsidRPr="00207EFE" w:rsidRDefault="007E70BB" w:rsidP="007E70BB">
            <w:pPr>
              <w:spacing w:after="0" w:line="256" w:lineRule="auto"/>
              <w:jc w:val="both"/>
              <w:rPr>
                <w:rFonts w:ascii="Times New Roman" w:hAnsi="Times New Roman"/>
                <w:bCs/>
                <w:sz w:val="18"/>
                <w:szCs w:val="18"/>
              </w:rPr>
            </w:pPr>
            <w:r w:rsidRPr="00207EFE">
              <w:rPr>
                <w:rFonts w:ascii="Times New Roman" w:hAnsi="Times New Roman"/>
                <w:bCs/>
                <w:sz w:val="18"/>
                <w:szCs w:val="18"/>
              </w:rPr>
              <w:t>Izračun financijskog plana:</w:t>
            </w:r>
          </w:p>
          <w:p w14:paraId="7ACF11E0" w14:textId="6D17B64F" w:rsidR="007E70BB" w:rsidRPr="00207EFE" w:rsidRDefault="007E70BB" w:rsidP="007E70BB">
            <w:pPr>
              <w:spacing w:after="160" w:line="256" w:lineRule="auto"/>
              <w:jc w:val="both"/>
              <w:rPr>
                <w:rFonts w:ascii="Times New Roman" w:hAnsi="Times New Roman"/>
                <w:bCs/>
                <w:sz w:val="18"/>
                <w:szCs w:val="18"/>
              </w:rPr>
            </w:pPr>
            <w:r w:rsidRPr="00207EFE">
              <w:rPr>
                <w:rFonts w:ascii="Times New Roman" w:hAnsi="Times New Roman"/>
                <w:bCs/>
                <w:sz w:val="18"/>
                <w:szCs w:val="18"/>
              </w:rPr>
              <w:t xml:space="preserve">Ukupna sredstva za aktivnost Glazbeno-scenski program i kulturne manifestacije planirana su u iznosu </w:t>
            </w:r>
            <w:r w:rsidR="007C02BF" w:rsidRPr="00207EFE">
              <w:rPr>
                <w:rFonts w:ascii="Times New Roman" w:hAnsi="Times New Roman"/>
                <w:bCs/>
                <w:sz w:val="18"/>
                <w:szCs w:val="18"/>
              </w:rPr>
              <w:t>17.290,00</w:t>
            </w:r>
            <w:r w:rsidRPr="00207EFE">
              <w:rPr>
                <w:rFonts w:ascii="Times New Roman" w:hAnsi="Times New Roman"/>
                <w:bCs/>
                <w:sz w:val="18"/>
                <w:szCs w:val="18"/>
              </w:rPr>
              <w:t xml:space="preserve"> EUR</w:t>
            </w:r>
            <w:r w:rsidR="00B34B5F" w:rsidRPr="00207EFE">
              <w:rPr>
                <w:rFonts w:ascii="Times New Roman" w:hAnsi="Times New Roman"/>
                <w:bCs/>
                <w:sz w:val="18"/>
                <w:szCs w:val="18"/>
              </w:rPr>
              <w:t>, a za 202</w:t>
            </w:r>
            <w:r w:rsidR="007C02BF" w:rsidRPr="00207EFE">
              <w:rPr>
                <w:rFonts w:ascii="Times New Roman" w:hAnsi="Times New Roman"/>
                <w:bCs/>
                <w:sz w:val="18"/>
                <w:szCs w:val="18"/>
              </w:rPr>
              <w:t>6</w:t>
            </w:r>
            <w:r w:rsidR="00B34B5F" w:rsidRPr="00207EFE">
              <w:rPr>
                <w:rFonts w:ascii="Times New Roman" w:hAnsi="Times New Roman"/>
                <w:bCs/>
                <w:sz w:val="18"/>
                <w:szCs w:val="18"/>
              </w:rPr>
              <w:t xml:space="preserve">. godinu se umanjuju za </w:t>
            </w:r>
            <w:r w:rsidR="002353FE" w:rsidRPr="00207EFE">
              <w:rPr>
                <w:rFonts w:ascii="Times New Roman" w:hAnsi="Times New Roman"/>
                <w:bCs/>
                <w:sz w:val="18"/>
                <w:szCs w:val="18"/>
              </w:rPr>
              <w:t>-</w:t>
            </w:r>
            <w:r w:rsidR="007C02BF" w:rsidRPr="00207EFE">
              <w:rPr>
                <w:rFonts w:ascii="Times New Roman" w:hAnsi="Times New Roman"/>
                <w:bCs/>
                <w:sz w:val="18"/>
                <w:szCs w:val="18"/>
              </w:rPr>
              <w:t>2.1</w:t>
            </w:r>
            <w:r w:rsidR="00B34B5F" w:rsidRPr="00207EFE">
              <w:rPr>
                <w:rFonts w:ascii="Times New Roman" w:hAnsi="Times New Roman"/>
                <w:bCs/>
                <w:sz w:val="18"/>
                <w:szCs w:val="18"/>
              </w:rPr>
              <w:t>00,00 EUR.</w:t>
            </w:r>
          </w:p>
          <w:p w14:paraId="74EDC757" w14:textId="77777777" w:rsidR="007E70BB" w:rsidRPr="00207EFE" w:rsidRDefault="007E70BB" w:rsidP="007E70BB">
            <w:pPr>
              <w:spacing w:after="160" w:line="256" w:lineRule="auto"/>
              <w:jc w:val="both"/>
              <w:rPr>
                <w:rFonts w:ascii="Times New Roman" w:hAnsi="Times New Roman"/>
                <w:bCs/>
                <w:sz w:val="18"/>
                <w:szCs w:val="18"/>
              </w:rPr>
            </w:pPr>
            <w:r w:rsidRPr="00207EFE">
              <w:rPr>
                <w:rFonts w:ascii="Times New Roman" w:hAnsi="Times New Roman"/>
                <w:bCs/>
                <w:sz w:val="18"/>
                <w:szCs w:val="18"/>
              </w:rPr>
              <w:t>2.</w:t>
            </w:r>
            <w:r w:rsidRPr="00207EFE">
              <w:rPr>
                <w:rFonts w:ascii="Times New Roman" w:hAnsi="Times New Roman"/>
                <w:bCs/>
                <w:sz w:val="18"/>
                <w:szCs w:val="18"/>
              </w:rPr>
              <w:tab/>
              <w:t>Podaktivnost 1:</w:t>
            </w:r>
          </w:p>
          <w:p w14:paraId="24CCD85D" w14:textId="39D09960" w:rsidR="007E70BB" w:rsidRPr="00207EFE" w:rsidRDefault="007E70BB" w:rsidP="00B34B5F">
            <w:pPr>
              <w:spacing w:after="160" w:line="256" w:lineRule="auto"/>
              <w:ind w:left="40" w:right="173"/>
              <w:contextualSpacing/>
              <w:jc w:val="both"/>
              <w:rPr>
                <w:rFonts w:ascii="Times New Roman" w:hAnsi="Times New Roman"/>
                <w:bCs/>
                <w:sz w:val="18"/>
                <w:szCs w:val="18"/>
              </w:rPr>
            </w:pPr>
            <w:r w:rsidRPr="00207EFE">
              <w:rPr>
                <w:rFonts w:ascii="Times New Roman" w:hAnsi="Times New Roman"/>
                <w:bCs/>
                <w:sz w:val="18"/>
                <w:szCs w:val="18"/>
              </w:rPr>
              <w:t>U 202</w:t>
            </w:r>
            <w:r w:rsidR="007C02BF" w:rsidRPr="00207EFE">
              <w:rPr>
                <w:rFonts w:ascii="Times New Roman" w:hAnsi="Times New Roman"/>
                <w:bCs/>
                <w:sz w:val="18"/>
                <w:szCs w:val="18"/>
              </w:rPr>
              <w:t>6</w:t>
            </w:r>
            <w:r w:rsidRPr="00207EFE">
              <w:rPr>
                <w:rFonts w:ascii="Times New Roman" w:hAnsi="Times New Roman"/>
                <w:bCs/>
                <w:sz w:val="18"/>
                <w:szCs w:val="18"/>
              </w:rPr>
              <w:t xml:space="preserve">. godini planirani su rashodi za materijal i energiju (ostali materijal za potrebe redovnog poslovanja – zvučne igračke i igre za program </w:t>
            </w:r>
            <w:r w:rsidRPr="00207EFE">
              <w:rPr>
                <w:rFonts w:ascii="Times New Roman" w:hAnsi="Times New Roman"/>
                <w:bCs/>
                <w:i/>
                <w:iCs/>
                <w:sz w:val="18"/>
                <w:szCs w:val="18"/>
              </w:rPr>
              <w:t>Bebeteka</w:t>
            </w:r>
            <w:r w:rsidRPr="00207EFE">
              <w:rPr>
                <w:rFonts w:ascii="Times New Roman" w:hAnsi="Times New Roman"/>
                <w:bCs/>
                <w:sz w:val="18"/>
                <w:szCs w:val="18"/>
              </w:rPr>
              <w:t xml:space="preserve">), rashodi za usluge (autorski honorari -  plaće voditelja za 32 pričaonice </w:t>
            </w:r>
            <w:r w:rsidRPr="00207EFE">
              <w:rPr>
                <w:rFonts w:ascii="Times New Roman" w:hAnsi="Times New Roman"/>
                <w:bCs/>
                <w:i/>
                <w:iCs/>
                <w:sz w:val="18"/>
                <w:szCs w:val="18"/>
              </w:rPr>
              <w:t>Bebeteka</w:t>
            </w:r>
            <w:r w:rsidRPr="00207EFE">
              <w:rPr>
                <w:rFonts w:ascii="Times New Roman" w:hAnsi="Times New Roman"/>
                <w:bCs/>
                <w:sz w:val="18"/>
                <w:szCs w:val="18"/>
              </w:rPr>
              <w:t xml:space="preserve"> i 12 kreativnih radionica, grafičke i tiskarske usluge)</w:t>
            </w:r>
            <w:r w:rsidR="00B34B5F" w:rsidRPr="00207EFE">
              <w:rPr>
                <w:rFonts w:ascii="Times New Roman" w:hAnsi="Times New Roman"/>
                <w:bCs/>
                <w:sz w:val="18"/>
                <w:szCs w:val="18"/>
              </w:rPr>
              <w:t xml:space="preserve">. </w:t>
            </w:r>
            <w:r w:rsidRPr="00207EFE">
              <w:rPr>
                <w:rFonts w:ascii="Times New Roman" w:hAnsi="Times New Roman"/>
                <w:bCs/>
                <w:sz w:val="18"/>
                <w:szCs w:val="18"/>
              </w:rPr>
              <w:t xml:space="preserve">Nastavlja se s projektom </w:t>
            </w:r>
            <w:r w:rsidRPr="00207EFE">
              <w:rPr>
                <w:rFonts w:ascii="Times New Roman" w:hAnsi="Times New Roman"/>
                <w:bCs/>
                <w:i/>
                <w:iCs/>
                <w:sz w:val="18"/>
                <w:szCs w:val="18"/>
              </w:rPr>
              <w:t>Bebeteka</w:t>
            </w:r>
            <w:r w:rsidRPr="00207EFE">
              <w:rPr>
                <w:rFonts w:ascii="Times New Roman" w:hAnsi="Times New Roman"/>
                <w:bCs/>
                <w:sz w:val="18"/>
                <w:szCs w:val="18"/>
              </w:rPr>
              <w:t xml:space="preserve"> – dva puta mjesečno pričaonice za djecu do dvije godine te pričaonice za djecu u dobi do pet godina. Projekt </w:t>
            </w:r>
            <w:r w:rsidRPr="00207EFE">
              <w:rPr>
                <w:rFonts w:ascii="Times New Roman" w:hAnsi="Times New Roman"/>
                <w:bCs/>
                <w:i/>
                <w:iCs/>
                <w:sz w:val="18"/>
                <w:szCs w:val="18"/>
              </w:rPr>
              <w:t>Bebeteka</w:t>
            </w:r>
            <w:r w:rsidRPr="00207EFE">
              <w:rPr>
                <w:rFonts w:ascii="Times New Roman" w:hAnsi="Times New Roman"/>
                <w:bCs/>
                <w:sz w:val="18"/>
                <w:szCs w:val="18"/>
              </w:rPr>
              <w:t xml:space="preserve"> Knjižnica je započela u 2018. godini te se njime uključila u nacionalnu kampanju za poticanje čitanja </w:t>
            </w:r>
            <w:r w:rsidRPr="00207EFE">
              <w:rPr>
                <w:rFonts w:ascii="Times New Roman" w:hAnsi="Times New Roman"/>
                <w:bCs/>
                <w:i/>
                <w:iCs/>
                <w:sz w:val="18"/>
                <w:szCs w:val="18"/>
              </w:rPr>
              <w:t>Čitaj mi</w:t>
            </w:r>
            <w:r w:rsidRPr="00207EFE">
              <w:rPr>
                <w:rFonts w:ascii="Times New Roman" w:hAnsi="Times New Roman"/>
                <w:bCs/>
                <w:sz w:val="18"/>
                <w:szCs w:val="18"/>
              </w:rPr>
              <w:t xml:space="preserve">! Projekt je zamišljen kao podrška roditeljima u poticanju čitanja djece u najranijoj dobi. Voditeljice pričaonica su stručni suradnici odgajatelji s kojim se sklapa autorski ugovor. Dječji čitateljski klub </w:t>
            </w:r>
            <w:r w:rsidRPr="00207EFE">
              <w:rPr>
                <w:rFonts w:ascii="Times New Roman" w:hAnsi="Times New Roman"/>
                <w:bCs/>
                <w:i/>
                <w:iCs/>
                <w:sz w:val="18"/>
                <w:szCs w:val="18"/>
              </w:rPr>
              <w:t>Biblice</w:t>
            </w:r>
            <w:r w:rsidRPr="00207EFE">
              <w:rPr>
                <w:rFonts w:ascii="Times New Roman" w:hAnsi="Times New Roman"/>
                <w:bCs/>
                <w:sz w:val="18"/>
                <w:szCs w:val="18"/>
              </w:rPr>
              <w:t xml:space="preserve"> koji se okuplja jednom mjesečno u prostoru središnjeg odjela Crikvenica nastavlja s radom i u 202</w:t>
            </w:r>
            <w:bookmarkStart w:id="2" w:name="_Hlk87019505"/>
            <w:r w:rsidRPr="00207EFE">
              <w:rPr>
                <w:rFonts w:ascii="Times New Roman" w:hAnsi="Times New Roman"/>
                <w:bCs/>
                <w:sz w:val="18"/>
                <w:szCs w:val="18"/>
              </w:rPr>
              <w:t xml:space="preserve">4. godini. </w:t>
            </w:r>
            <w:r w:rsidRPr="00207EFE">
              <w:rPr>
                <w:rFonts w:ascii="Times New Roman" w:hAnsi="Times New Roman"/>
                <w:bCs/>
                <w:i/>
                <w:iCs/>
                <w:sz w:val="18"/>
                <w:szCs w:val="18"/>
              </w:rPr>
              <w:t>PoZiCa</w:t>
            </w:r>
            <w:r w:rsidRPr="00207EFE">
              <w:rPr>
                <w:rFonts w:ascii="Times New Roman" w:hAnsi="Times New Roman"/>
                <w:bCs/>
                <w:sz w:val="18"/>
                <w:szCs w:val="18"/>
              </w:rPr>
              <w:t xml:space="preserve"> je zbornik literarnih i likovnih radova </w:t>
            </w:r>
            <w:r w:rsidRPr="00207EFE">
              <w:rPr>
                <w:rFonts w:ascii="Times New Roman" w:hAnsi="Times New Roman"/>
                <w:bCs/>
                <w:sz w:val="18"/>
                <w:szCs w:val="18"/>
              </w:rPr>
              <w:lastRenderedPageBreak/>
              <w:t xml:space="preserve">učenika osnovnih i srednjih škola prijateljskih gradova Poreča, Zaboka i Crikvenice. Svake godine zbornik se objavljuje pod pokroviteljstvom jednog od gradova (Poreč, Zabok, Crikvenica), a od 2015.g. sufinanciranje </w:t>
            </w:r>
            <w:r w:rsidRPr="00207EFE">
              <w:rPr>
                <w:rFonts w:ascii="Times New Roman" w:hAnsi="Times New Roman"/>
                <w:bCs/>
                <w:i/>
                <w:iCs/>
                <w:sz w:val="18"/>
                <w:szCs w:val="18"/>
              </w:rPr>
              <w:t>PoZiCe</w:t>
            </w:r>
            <w:r w:rsidRPr="00207EFE">
              <w:rPr>
                <w:rFonts w:ascii="Times New Roman" w:hAnsi="Times New Roman"/>
                <w:bCs/>
                <w:sz w:val="18"/>
                <w:szCs w:val="18"/>
              </w:rPr>
              <w:t xml:space="preserve"> Grad dodjeljuje Gradskoj knjižnici Crikvenica.</w:t>
            </w:r>
            <w:r w:rsidRPr="00207EFE">
              <w:rPr>
                <w:rFonts w:ascii="Times New Roman" w:hAnsi="Times New Roman"/>
                <w:bCs/>
                <w:i/>
                <w:iCs/>
                <w:sz w:val="18"/>
                <w:szCs w:val="18"/>
              </w:rPr>
              <w:t xml:space="preserve"> PoZiCa</w:t>
            </w:r>
            <w:r w:rsidRPr="00207EFE">
              <w:rPr>
                <w:rFonts w:ascii="Times New Roman" w:hAnsi="Times New Roman"/>
                <w:bCs/>
                <w:sz w:val="18"/>
                <w:szCs w:val="18"/>
              </w:rPr>
              <w:t xml:space="preserve"> se sastoji od tri cjeline, a svaka predstavlja najuspješnije učeničke literarne radove u protekloj školskoj godini pojedinog grada. Svrha ovog projekta je poticanje osnovaca i srednjoškolaca na kreativnost, širenje prijateljstva te bolje razumijevanje naših različitosti.</w:t>
            </w:r>
            <w:bookmarkEnd w:id="2"/>
            <w:r w:rsidRPr="00207EFE">
              <w:rPr>
                <w:rFonts w:ascii="Times New Roman" w:hAnsi="Times New Roman"/>
                <w:bCs/>
                <w:sz w:val="18"/>
                <w:szCs w:val="18"/>
              </w:rPr>
              <w:t xml:space="preserve"> U Crikvenici se u sklopu manifestacije </w:t>
            </w:r>
            <w:r w:rsidRPr="00207EFE">
              <w:rPr>
                <w:rFonts w:ascii="Times New Roman" w:hAnsi="Times New Roman"/>
                <w:bCs/>
                <w:i/>
                <w:iCs/>
                <w:sz w:val="18"/>
                <w:szCs w:val="18"/>
              </w:rPr>
              <w:t>Jadranski književni susreti</w:t>
            </w:r>
            <w:r w:rsidRPr="00207EFE">
              <w:rPr>
                <w:rFonts w:ascii="Times New Roman" w:hAnsi="Times New Roman"/>
                <w:bCs/>
                <w:sz w:val="18"/>
                <w:szCs w:val="18"/>
              </w:rPr>
              <w:t xml:space="preserve"> dodjeljuju nagrade </w:t>
            </w:r>
            <w:r w:rsidRPr="00207EFE">
              <w:rPr>
                <w:rFonts w:ascii="Times New Roman" w:hAnsi="Times New Roman"/>
                <w:bCs/>
                <w:i/>
                <w:iCs/>
                <w:sz w:val="18"/>
                <w:szCs w:val="18"/>
              </w:rPr>
              <w:t>Miće sunce</w:t>
            </w:r>
            <w:r w:rsidRPr="00207EFE">
              <w:rPr>
                <w:rFonts w:ascii="Times New Roman" w:hAnsi="Times New Roman"/>
                <w:bCs/>
                <w:sz w:val="18"/>
                <w:szCs w:val="18"/>
              </w:rPr>
              <w:t xml:space="preserve"> za </w:t>
            </w:r>
            <w:r w:rsidRPr="00207EFE">
              <w:rPr>
                <w:rFonts w:ascii="Times New Roman" w:hAnsi="Times New Roman"/>
                <w:bCs/>
                <w:i/>
                <w:iCs/>
                <w:sz w:val="18"/>
                <w:szCs w:val="18"/>
              </w:rPr>
              <w:t>PoZiCu</w:t>
            </w:r>
            <w:r w:rsidRPr="00207EFE">
              <w:rPr>
                <w:rFonts w:ascii="Times New Roman" w:hAnsi="Times New Roman"/>
                <w:bCs/>
                <w:sz w:val="18"/>
                <w:szCs w:val="18"/>
              </w:rPr>
              <w:t xml:space="preserve"> u kategoriji osnovne i srednje škole. Zbornik </w:t>
            </w:r>
            <w:r w:rsidRPr="00207EFE">
              <w:rPr>
                <w:rFonts w:ascii="Times New Roman" w:hAnsi="Times New Roman"/>
                <w:bCs/>
                <w:i/>
                <w:iCs/>
                <w:sz w:val="18"/>
                <w:szCs w:val="18"/>
              </w:rPr>
              <w:t>PoZiCa</w:t>
            </w:r>
            <w:r w:rsidRPr="00207EFE">
              <w:rPr>
                <w:rFonts w:ascii="Times New Roman" w:hAnsi="Times New Roman"/>
                <w:bCs/>
                <w:sz w:val="18"/>
                <w:szCs w:val="18"/>
              </w:rPr>
              <w:t xml:space="preserve"> se predstavlja svake godine u organizaciji Gradske knjižnice Crikvenica, uz sudjelovanje sve tri škole sudionice u programu predstavljanja, kao završetak Mjeseca hrvatske knjige.  </w:t>
            </w:r>
          </w:p>
          <w:p w14:paraId="61951C15" w14:textId="77777777" w:rsidR="007E70BB" w:rsidRPr="0022679C" w:rsidRDefault="007E70BB" w:rsidP="007E70BB">
            <w:pPr>
              <w:spacing w:after="0" w:line="256" w:lineRule="auto"/>
              <w:ind w:left="40" w:right="173"/>
              <w:contextualSpacing/>
              <w:jc w:val="both"/>
              <w:rPr>
                <w:rFonts w:ascii="Times New Roman" w:hAnsi="Times New Roman"/>
                <w:bCs/>
                <w:sz w:val="16"/>
                <w:szCs w:val="16"/>
              </w:rPr>
            </w:pPr>
          </w:p>
          <w:p w14:paraId="30634997" w14:textId="77777777" w:rsidR="007E70BB" w:rsidRPr="00207EFE" w:rsidRDefault="007E70BB" w:rsidP="007E70BB">
            <w:pPr>
              <w:spacing w:after="160" w:line="256" w:lineRule="auto"/>
              <w:ind w:left="750"/>
              <w:jc w:val="both"/>
              <w:rPr>
                <w:rFonts w:ascii="Times New Roman" w:hAnsi="Times New Roman"/>
                <w:bCs/>
                <w:sz w:val="18"/>
                <w:szCs w:val="18"/>
              </w:rPr>
            </w:pPr>
            <w:r w:rsidRPr="00207EFE">
              <w:rPr>
                <w:rFonts w:ascii="Times New Roman" w:hAnsi="Times New Roman"/>
                <w:bCs/>
                <w:sz w:val="18"/>
                <w:szCs w:val="18"/>
              </w:rPr>
              <w:t>Podaktivnost 2:</w:t>
            </w:r>
          </w:p>
          <w:p w14:paraId="6C0AF846" w14:textId="08219C61" w:rsidR="007E70BB" w:rsidRPr="00207EFE" w:rsidRDefault="007E70BB" w:rsidP="007E70BB">
            <w:pPr>
              <w:spacing w:after="160" w:line="256" w:lineRule="auto"/>
              <w:ind w:left="40" w:right="173"/>
              <w:contextualSpacing/>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xml:space="preserve">. godini planirani su rashodi za materijal i energiju (uredski materijal), rashodi za usluge (autorski honorari i ostale intelektualne usluge – honorari autora književne večeri, grafičke i tiskarske usluge, ostale intelektualne usluge – honorari autora za književne večeri) i ostali nespomenuti rashodi poslovanja (reprezentacija). </w:t>
            </w:r>
          </w:p>
          <w:p w14:paraId="63D0C687" w14:textId="1CF43ACC" w:rsidR="007E70BB" w:rsidRPr="00207EFE" w:rsidRDefault="007E70BB" w:rsidP="00B34B5F">
            <w:pPr>
              <w:spacing w:after="0" w:line="256" w:lineRule="auto"/>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Knjižnica se tradicionalno aktivno uključuje u obilježavanje Valentinova, Noći knjige, Tjedna dobre dječje knjige, Dječjeg tjedna, Mjeseca hrvatske knjige i Adventa u Crikvenici različitim izložbama, književnim večerima, a s voditeljima i književnicima će se sklapati autorski ugovori. Poseban naglasak u ovom programu je na manifestaciji Jadranski književni susreti koji su postali prepoznatljiv kulturni brend Grada Crikvenice, a u 202</w:t>
            </w:r>
            <w:r w:rsidR="00514C1D" w:rsidRPr="00207EFE">
              <w:rPr>
                <w:rFonts w:ascii="Times New Roman" w:hAnsi="Times New Roman"/>
                <w:bCs/>
                <w:sz w:val="18"/>
                <w:szCs w:val="18"/>
              </w:rPr>
              <w:t>6</w:t>
            </w:r>
            <w:r w:rsidRPr="00207EFE">
              <w:rPr>
                <w:rFonts w:ascii="Times New Roman" w:hAnsi="Times New Roman"/>
                <w:bCs/>
                <w:sz w:val="18"/>
                <w:szCs w:val="18"/>
              </w:rPr>
              <w:t>.g. održavaju se XX</w:t>
            </w:r>
            <w:r w:rsidR="00386954">
              <w:rPr>
                <w:rFonts w:ascii="Times New Roman" w:hAnsi="Times New Roman"/>
                <w:bCs/>
                <w:sz w:val="18"/>
                <w:szCs w:val="18"/>
              </w:rPr>
              <w:t>s3</w:t>
            </w:r>
            <w:r w:rsidRPr="00207EFE">
              <w:rPr>
                <w:rFonts w:ascii="Times New Roman" w:hAnsi="Times New Roman"/>
                <w:bCs/>
                <w:sz w:val="18"/>
                <w:szCs w:val="18"/>
              </w:rPr>
              <w:t xml:space="preserve">V. Jadranski književni susreti. Ova manifestacija poznata je i hvaljena u književnim krugovima, trebala bi i mogla bi manjim naporom uz proširenje događanja, ali zanimanjem i željom šireg kruga, postati jedan od važnijih događanja u našem gradu, no važna je i financijska potpora  PGŽ i Ministarstva kulture i medija. </w:t>
            </w:r>
          </w:p>
          <w:p w14:paraId="7A9D4327" w14:textId="77777777" w:rsidR="00B34B5F" w:rsidRPr="0022679C" w:rsidRDefault="00B34B5F" w:rsidP="00B34B5F">
            <w:pPr>
              <w:spacing w:after="0" w:line="256" w:lineRule="auto"/>
              <w:jc w:val="both"/>
              <w:rPr>
                <w:rFonts w:ascii="Times New Roman" w:hAnsi="Times New Roman"/>
                <w:bCs/>
                <w:sz w:val="16"/>
                <w:szCs w:val="16"/>
              </w:rPr>
            </w:pPr>
          </w:p>
          <w:p w14:paraId="5B5D25F2" w14:textId="77777777" w:rsidR="007E70BB" w:rsidRPr="00207EFE" w:rsidRDefault="007E70BB" w:rsidP="007E70BB">
            <w:pPr>
              <w:spacing w:after="160" w:line="256" w:lineRule="auto"/>
              <w:ind w:left="750"/>
              <w:jc w:val="both"/>
              <w:rPr>
                <w:rFonts w:ascii="Times New Roman" w:hAnsi="Times New Roman"/>
                <w:bCs/>
                <w:sz w:val="18"/>
                <w:szCs w:val="18"/>
              </w:rPr>
            </w:pPr>
            <w:r w:rsidRPr="00207EFE">
              <w:rPr>
                <w:rFonts w:ascii="Times New Roman" w:hAnsi="Times New Roman"/>
                <w:bCs/>
                <w:sz w:val="18"/>
                <w:szCs w:val="18"/>
              </w:rPr>
              <w:t>Podaktivnost 3:</w:t>
            </w:r>
          </w:p>
          <w:p w14:paraId="3E53EE95" w14:textId="56676B27" w:rsidR="00400574" w:rsidRPr="00207EFE" w:rsidRDefault="007E70BB" w:rsidP="002353FE">
            <w:pPr>
              <w:spacing w:after="160" w:line="256" w:lineRule="auto"/>
              <w:ind w:left="40" w:right="173"/>
              <w:contextualSpacing/>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xml:space="preserve">. godini planirani su rashodi za usluge </w:t>
            </w:r>
            <w:r w:rsidR="00B34B5F" w:rsidRPr="00207EFE">
              <w:rPr>
                <w:rFonts w:ascii="Times New Roman" w:hAnsi="Times New Roman"/>
                <w:bCs/>
                <w:sz w:val="18"/>
                <w:szCs w:val="18"/>
              </w:rPr>
              <w:t>(</w:t>
            </w:r>
            <w:r w:rsidRPr="00207EFE">
              <w:rPr>
                <w:rFonts w:ascii="Times New Roman" w:hAnsi="Times New Roman"/>
                <w:bCs/>
                <w:sz w:val="18"/>
                <w:szCs w:val="18"/>
              </w:rPr>
              <w:t xml:space="preserve">autorski honorari i ostale intelektualne usluge – honorari autora kreativnih radionica, grafičke i tiskarske usluge, ostale intelektualne usluge) i ostali nespomenuti rashodi poslovanja (reprezentacija). Planira se 12 kreativnih radionica i jedna humanitarna kreativna radionica za korisnike Hospicija „Marija K. Kozulić“ u Rijeci. </w:t>
            </w:r>
          </w:p>
        </w:tc>
      </w:tr>
      <w:tr w:rsidR="00A0250E" w:rsidRPr="00A0250E" w14:paraId="653E8736" w14:textId="77777777" w:rsidTr="007C02BF">
        <w:trPr>
          <w:trHeight w:val="300"/>
        </w:trPr>
        <w:tc>
          <w:tcPr>
            <w:tcW w:w="9924" w:type="dxa"/>
            <w:tcBorders>
              <w:top w:val="single" w:sz="4" w:space="0" w:color="auto"/>
              <w:left w:val="single" w:sz="4" w:space="0" w:color="auto"/>
              <w:bottom w:val="single" w:sz="4" w:space="0" w:color="auto"/>
              <w:right w:val="single" w:sz="4" w:space="0" w:color="auto"/>
            </w:tcBorders>
          </w:tcPr>
          <w:p w14:paraId="5C866FA9" w14:textId="039CEB79" w:rsidR="001E7885" w:rsidRPr="00C53845" w:rsidRDefault="001B5DC6" w:rsidP="009541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514C1D">
              <w:rPr>
                <w:rFonts w:asciiTheme="majorBidi" w:eastAsiaTheme="minorHAnsi" w:hAnsiTheme="majorBidi" w:cstheme="majorBidi"/>
                <w:b/>
                <w:color w:val="EE0000"/>
                <w:sz w:val="18"/>
                <w:szCs w:val="18"/>
              </w:rPr>
              <w:lastRenderedPageBreak/>
              <w:t xml:space="preserve"> </w:t>
            </w:r>
            <w:r w:rsidR="00C059E6" w:rsidRPr="00C53845">
              <w:rPr>
                <w:rFonts w:asciiTheme="majorBidi" w:eastAsiaTheme="minorHAnsi" w:hAnsiTheme="majorBidi" w:cstheme="majorBidi"/>
                <w:b/>
                <w:sz w:val="18"/>
                <w:szCs w:val="18"/>
              </w:rPr>
              <w:t>Razlog odstupanja od važećeg plana</w:t>
            </w:r>
          </w:p>
          <w:p w14:paraId="26DCB3F7" w14:textId="77777777" w:rsidR="002353FE" w:rsidRDefault="002353FE" w:rsidP="002353FE">
            <w:pPr>
              <w:spacing w:after="0" w:line="256" w:lineRule="auto"/>
              <w:jc w:val="both"/>
              <w:rPr>
                <w:rFonts w:ascii="Times New Roman" w:hAnsi="Times New Roman"/>
                <w:bCs/>
                <w:sz w:val="18"/>
                <w:szCs w:val="18"/>
              </w:rPr>
            </w:pPr>
            <w:r w:rsidRPr="00C53845">
              <w:rPr>
                <w:rFonts w:ascii="Times New Roman" w:hAnsi="Times New Roman"/>
                <w:bCs/>
                <w:sz w:val="18"/>
                <w:szCs w:val="18"/>
              </w:rPr>
              <w:t xml:space="preserve">U odnosu na važeći plan </w:t>
            </w:r>
            <w:r w:rsidR="00C53845" w:rsidRPr="00C53845">
              <w:rPr>
                <w:rFonts w:ascii="Times New Roman" w:hAnsi="Times New Roman"/>
                <w:bCs/>
                <w:sz w:val="18"/>
                <w:szCs w:val="18"/>
              </w:rPr>
              <w:t>u</w:t>
            </w:r>
            <w:r w:rsidR="00C53845" w:rsidRPr="00C53845">
              <w:rPr>
                <w:rFonts w:ascii="Times New Roman" w:hAnsi="Times New Roman"/>
                <w:bCs/>
                <w:sz w:val="18"/>
                <w:szCs w:val="18"/>
              </w:rPr>
              <w:t xml:space="preserve"> Aktivnosti Glazbeno-scenski program i kulturne manifestacije ukupni planirani iznos se umanjuje za -2.100,00 EUR odnosno -12,15% </w:t>
            </w:r>
            <w:r w:rsidRPr="00C53845">
              <w:rPr>
                <w:rFonts w:ascii="Times New Roman" w:hAnsi="Times New Roman"/>
                <w:bCs/>
                <w:sz w:val="18"/>
                <w:szCs w:val="18"/>
              </w:rPr>
              <w:t>planira se smanjenje materijalnih rashoda za -</w:t>
            </w:r>
            <w:r w:rsidR="00514C1D" w:rsidRPr="00C53845">
              <w:rPr>
                <w:rFonts w:ascii="Times New Roman" w:hAnsi="Times New Roman"/>
                <w:bCs/>
                <w:sz w:val="18"/>
                <w:szCs w:val="18"/>
              </w:rPr>
              <w:t>2</w:t>
            </w:r>
            <w:r w:rsidRPr="00C53845">
              <w:rPr>
                <w:rFonts w:ascii="Times New Roman" w:hAnsi="Times New Roman"/>
                <w:bCs/>
                <w:sz w:val="18"/>
                <w:szCs w:val="18"/>
              </w:rPr>
              <w:t>.</w:t>
            </w:r>
            <w:r w:rsidR="00514C1D" w:rsidRPr="00C53845">
              <w:rPr>
                <w:rFonts w:ascii="Times New Roman" w:hAnsi="Times New Roman"/>
                <w:bCs/>
                <w:sz w:val="18"/>
                <w:szCs w:val="18"/>
              </w:rPr>
              <w:t>1</w:t>
            </w:r>
            <w:r w:rsidRPr="00C53845">
              <w:rPr>
                <w:rFonts w:ascii="Times New Roman" w:hAnsi="Times New Roman"/>
                <w:bCs/>
                <w:sz w:val="18"/>
                <w:szCs w:val="18"/>
              </w:rPr>
              <w:t xml:space="preserve">00,00 EUR </w:t>
            </w:r>
            <w:r w:rsidRPr="00C53845">
              <w:rPr>
                <w:rFonts w:ascii="Times New Roman" w:hAnsi="Times New Roman"/>
                <w:sz w:val="18"/>
                <w:szCs w:val="18"/>
              </w:rPr>
              <w:t xml:space="preserve">zbog manje ostvarenog prihoda na </w:t>
            </w:r>
            <w:r w:rsidRPr="00C53845">
              <w:rPr>
                <w:rFonts w:ascii="Times New Roman" w:hAnsi="Times New Roman"/>
                <w:bCs/>
                <w:sz w:val="18"/>
                <w:szCs w:val="18"/>
              </w:rPr>
              <w:t>natječajima Ministarstva kulture i medija i PGŽ</w:t>
            </w:r>
            <w:r w:rsidR="00C53845" w:rsidRPr="00C53845">
              <w:rPr>
                <w:rFonts w:ascii="Times New Roman" w:hAnsi="Times New Roman"/>
                <w:bCs/>
                <w:sz w:val="18"/>
                <w:szCs w:val="18"/>
              </w:rPr>
              <w:t xml:space="preserve"> i racionalizacije troškova.</w:t>
            </w:r>
          </w:p>
          <w:p w14:paraId="4DE8562B" w14:textId="7AF3044C" w:rsidR="0022679C" w:rsidRPr="00514C1D" w:rsidRDefault="0022679C" w:rsidP="002353FE">
            <w:pPr>
              <w:spacing w:after="0" w:line="256" w:lineRule="auto"/>
              <w:jc w:val="both"/>
              <w:rPr>
                <w:rFonts w:ascii="Times New Roman" w:hAnsi="Times New Roman"/>
                <w:bCs/>
                <w:color w:val="EE0000"/>
                <w:sz w:val="18"/>
                <w:szCs w:val="18"/>
              </w:rPr>
            </w:pPr>
          </w:p>
        </w:tc>
      </w:tr>
      <w:tr w:rsidR="00A0250E" w:rsidRPr="00A0250E" w14:paraId="222EAB89" w14:textId="77777777" w:rsidTr="007C02BF">
        <w:trPr>
          <w:trHeight w:val="300"/>
        </w:trPr>
        <w:tc>
          <w:tcPr>
            <w:tcW w:w="9924" w:type="dxa"/>
            <w:tcBorders>
              <w:top w:val="single" w:sz="4" w:space="0" w:color="auto"/>
              <w:left w:val="single" w:sz="4" w:space="0" w:color="auto"/>
              <w:bottom w:val="single" w:sz="4" w:space="0" w:color="auto"/>
              <w:right w:val="single" w:sz="4" w:space="0" w:color="auto"/>
            </w:tcBorders>
          </w:tcPr>
          <w:p w14:paraId="2AD6206C" w14:textId="77777777" w:rsidR="00400574" w:rsidRDefault="001B5DC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A0250E">
              <w:rPr>
                <w:rFonts w:asciiTheme="majorBidi" w:eastAsiaTheme="minorHAnsi" w:hAnsiTheme="majorBidi" w:cstheme="majorBidi"/>
                <w:b/>
                <w:sz w:val="18"/>
                <w:szCs w:val="18"/>
              </w:rPr>
              <w:t>Pokazatelji rezultata</w:t>
            </w:r>
          </w:p>
          <w:p w14:paraId="4AA8170B" w14:textId="5C645620" w:rsidR="0065744C" w:rsidRPr="002353FE" w:rsidRDefault="0065744C" w:rsidP="0065744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8"/>
                <w:szCs w:val="8"/>
              </w:rPr>
            </w:pPr>
          </w:p>
          <w:tbl>
            <w:tblPr>
              <w:tblStyle w:val="TableGrid"/>
              <w:tblpPr w:leftFromText="180" w:rightFromText="180" w:vertAnchor="text" w:horzAnchor="margin" w:tblpXSpec="center" w:tblpY="1"/>
              <w:tblOverlap w:val="never"/>
              <w:tblW w:w="9918" w:type="dxa"/>
              <w:tblLayout w:type="fixed"/>
              <w:tblCellMar>
                <w:left w:w="0" w:type="dxa"/>
                <w:right w:w="0" w:type="dxa"/>
              </w:tblCellMar>
              <w:tblLook w:val="04A0" w:firstRow="1" w:lastRow="0" w:firstColumn="1" w:lastColumn="0" w:noHBand="0" w:noVBand="1"/>
            </w:tblPr>
            <w:tblGrid>
              <w:gridCol w:w="1555"/>
              <w:gridCol w:w="1638"/>
              <w:gridCol w:w="1134"/>
              <w:gridCol w:w="1197"/>
              <w:gridCol w:w="993"/>
              <w:gridCol w:w="1133"/>
              <w:gridCol w:w="1134"/>
              <w:gridCol w:w="1134"/>
            </w:tblGrid>
            <w:tr w:rsidR="0065744C" w:rsidRPr="00A55139" w14:paraId="312CA49D" w14:textId="77777777" w:rsidTr="00CC0274">
              <w:trPr>
                <w:trHeight w:val="694"/>
              </w:trPr>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88E1A8" w14:textId="77777777" w:rsidR="0065744C" w:rsidRPr="00FA56B2" w:rsidRDefault="0065744C" w:rsidP="0065744C">
                  <w:pPr>
                    <w:jc w:val="center"/>
                    <w:rPr>
                      <w:rFonts w:cstheme="minorHAnsi"/>
                      <w:sz w:val="18"/>
                      <w:szCs w:val="18"/>
                    </w:rPr>
                  </w:pPr>
                  <w:bookmarkStart w:id="3" w:name="_Hlk181969664"/>
                  <w:r w:rsidRPr="00FA56B2">
                    <w:rPr>
                      <w:rFonts w:cstheme="minorHAnsi"/>
                      <w:sz w:val="18"/>
                      <w:szCs w:val="18"/>
                    </w:rPr>
                    <w:t>Pokazatelj rezultata</w:t>
                  </w:r>
                </w:p>
              </w:tc>
              <w:tc>
                <w:tcPr>
                  <w:tcW w:w="1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45A9A4" w14:textId="77777777" w:rsidR="0065744C" w:rsidRPr="00FA56B2" w:rsidRDefault="0065744C" w:rsidP="0065744C">
                  <w:pPr>
                    <w:jc w:val="center"/>
                    <w:rPr>
                      <w:rFonts w:cstheme="minorHAnsi"/>
                      <w:sz w:val="18"/>
                      <w:szCs w:val="18"/>
                    </w:rPr>
                  </w:pPr>
                  <w:r w:rsidRPr="00FA56B2">
                    <w:rPr>
                      <w:rFonts w:cstheme="minorHAnsi"/>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8A00F3" w14:textId="77777777" w:rsidR="0065744C" w:rsidRPr="00FA56B2" w:rsidRDefault="0065744C" w:rsidP="0065744C">
                  <w:pPr>
                    <w:jc w:val="center"/>
                    <w:rPr>
                      <w:rFonts w:cstheme="minorHAnsi"/>
                      <w:sz w:val="18"/>
                      <w:szCs w:val="18"/>
                    </w:rPr>
                  </w:pPr>
                  <w:r w:rsidRPr="00FA56B2">
                    <w:rPr>
                      <w:rFonts w:cstheme="minorHAnsi"/>
                      <w:sz w:val="18"/>
                      <w:szCs w:val="18"/>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53343C" w14:textId="77777777" w:rsidR="0065744C" w:rsidRPr="00FA56B2" w:rsidRDefault="0065744C" w:rsidP="0065744C">
                  <w:pPr>
                    <w:jc w:val="center"/>
                    <w:rPr>
                      <w:rFonts w:cstheme="minorHAnsi"/>
                      <w:sz w:val="18"/>
                      <w:szCs w:val="18"/>
                    </w:rPr>
                  </w:pPr>
                  <w:r w:rsidRPr="00FA56B2">
                    <w:rPr>
                      <w:sz w:val="18"/>
                      <w:szCs w:val="18"/>
                    </w:rPr>
                    <w:t>Polazna vrijednost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079FFE" w14:textId="77777777" w:rsidR="0065744C" w:rsidRPr="00FA56B2" w:rsidRDefault="0065744C" w:rsidP="0065744C">
                  <w:pPr>
                    <w:jc w:val="center"/>
                    <w:rPr>
                      <w:rFonts w:cstheme="minorHAnsi"/>
                      <w:sz w:val="18"/>
                      <w:szCs w:val="18"/>
                    </w:rPr>
                  </w:pPr>
                  <w:r w:rsidRPr="00FA56B2">
                    <w:rPr>
                      <w:sz w:val="18"/>
                      <w:szCs w:val="18"/>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5917D9B" w14:textId="2B482328" w:rsidR="0065744C" w:rsidRPr="00FA56B2" w:rsidRDefault="0065744C" w:rsidP="0065744C">
                  <w:pPr>
                    <w:jc w:val="center"/>
                    <w:rPr>
                      <w:rFonts w:cstheme="minorHAnsi"/>
                      <w:sz w:val="18"/>
                      <w:szCs w:val="18"/>
                    </w:rPr>
                  </w:pPr>
                  <w:r w:rsidRPr="00FA56B2">
                    <w:rPr>
                      <w:sz w:val="18"/>
                      <w:szCs w:val="18"/>
                    </w:rPr>
                    <w:t>Ciljana vrijednost za 202</w:t>
                  </w:r>
                  <w:r w:rsidR="00514C1D">
                    <w:rPr>
                      <w:sz w:val="18"/>
                      <w:szCs w:val="18"/>
                    </w:rPr>
                    <w:t>6</w:t>
                  </w:r>
                  <w:r w:rsidRPr="00FA56B2">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8C9533" w14:textId="1447E62C" w:rsidR="0065744C" w:rsidRPr="00FA56B2" w:rsidRDefault="0065744C" w:rsidP="0065744C">
                  <w:pPr>
                    <w:jc w:val="center"/>
                    <w:rPr>
                      <w:rFonts w:cstheme="minorHAnsi"/>
                      <w:sz w:val="18"/>
                      <w:szCs w:val="18"/>
                    </w:rPr>
                  </w:pPr>
                  <w:r w:rsidRPr="00FA56B2">
                    <w:rPr>
                      <w:sz w:val="18"/>
                      <w:szCs w:val="18"/>
                    </w:rPr>
                    <w:t>Ciljana vrijednost za 202</w:t>
                  </w:r>
                  <w:r w:rsidR="00514C1D">
                    <w:rPr>
                      <w:sz w:val="18"/>
                      <w:szCs w:val="18"/>
                    </w:rPr>
                    <w:t>7</w:t>
                  </w:r>
                  <w:r w:rsidRPr="00FA56B2">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44A2F7" w14:textId="6D9AA676" w:rsidR="0065744C" w:rsidRPr="00FA56B2" w:rsidRDefault="0065744C" w:rsidP="0065744C">
                  <w:pPr>
                    <w:jc w:val="center"/>
                    <w:rPr>
                      <w:rFonts w:cstheme="minorHAnsi"/>
                      <w:sz w:val="18"/>
                      <w:szCs w:val="18"/>
                    </w:rPr>
                  </w:pPr>
                  <w:r w:rsidRPr="00FA56B2">
                    <w:rPr>
                      <w:sz w:val="18"/>
                      <w:szCs w:val="18"/>
                    </w:rPr>
                    <w:t>Ciljana vrijednost za 202</w:t>
                  </w:r>
                  <w:r w:rsidR="00514C1D">
                    <w:rPr>
                      <w:sz w:val="18"/>
                      <w:szCs w:val="18"/>
                    </w:rPr>
                    <w:t>8</w:t>
                  </w:r>
                  <w:r w:rsidRPr="00FA56B2">
                    <w:rPr>
                      <w:sz w:val="18"/>
                      <w:szCs w:val="18"/>
                    </w:rPr>
                    <w:t>.</w:t>
                  </w:r>
                </w:p>
              </w:tc>
            </w:tr>
            <w:tr w:rsidR="007E70BB" w:rsidRPr="00A55139" w14:paraId="021F7EBE" w14:textId="77777777" w:rsidTr="00CC0274">
              <w:tc>
                <w:tcPr>
                  <w:tcW w:w="1555" w:type="dxa"/>
                  <w:tcBorders>
                    <w:top w:val="single" w:sz="4" w:space="0" w:color="auto"/>
                    <w:left w:val="single" w:sz="4" w:space="0" w:color="auto"/>
                    <w:bottom w:val="single" w:sz="4" w:space="0" w:color="auto"/>
                    <w:right w:val="single" w:sz="4" w:space="0" w:color="auto"/>
                  </w:tcBorders>
                  <w:vAlign w:val="center"/>
                </w:tcPr>
                <w:p w14:paraId="18B3EE6F" w14:textId="4D6B7912" w:rsidR="007E70BB" w:rsidRPr="00FA56B2" w:rsidRDefault="007E70BB" w:rsidP="007E70BB">
                  <w:pPr>
                    <w:rPr>
                      <w:sz w:val="16"/>
                      <w:szCs w:val="16"/>
                    </w:rPr>
                  </w:pPr>
                  <w:r w:rsidRPr="00FA56B2">
                    <w:rPr>
                      <w:sz w:val="16"/>
                      <w:szCs w:val="16"/>
                    </w:rPr>
                    <w:t xml:space="preserve">Povećanje broja korisnika </w:t>
                  </w:r>
                  <w:r w:rsidRPr="00FA56B2">
                    <w:rPr>
                      <w:i/>
                      <w:iCs/>
                      <w:sz w:val="16"/>
                      <w:szCs w:val="16"/>
                    </w:rPr>
                    <w:t>Bebeteke</w:t>
                  </w:r>
                </w:p>
              </w:tc>
              <w:tc>
                <w:tcPr>
                  <w:tcW w:w="1638" w:type="dxa"/>
                  <w:tcBorders>
                    <w:top w:val="single" w:sz="4" w:space="0" w:color="auto"/>
                    <w:left w:val="single" w:sz="4" w:space="0" w:color="auto"/>
                    <w:bottom w:val="single" w:sz="4" w:space="0" w:color="auto"/>
                    <w:right w:val="single" w:sz="4" w:space="0" w:color="auto"/>
                  </w:tcBorders>
                  <w:vAlign w:val="center"/>
                </w:tcPr>
                <w:p w14:paraId="49CED22B" w14:textId="28B8C6F8" w:rsidR="007E70BB" w:rsidRPr="00FA56B2" w:rsidRDefault="007E70BB" w:rsidP="00FA56B2">
                  <w:pPr>
                    <w:jc w:val="center"/>
                    <w:rPr>
                      <w:sz w:val="16"/>
                      <w:szCs w:val="16"/>
                    </w:rPr>
                  </w:pPr>
                  <w:r w:rsidRPr="00FA56B2">
                    <w:rPr>
                      <w:sz w:val="16"/>
                      <w:szCs w:val="16"/>
                    </w:rPr>
                    <w:t>Poticanje čitalačkih navika kod djece od najranije dobi</w:t>
                  </w:r>
                </w:p>
              </w:tc>
              <w:tc>
                <w:tcPr>
                  <w:tcW w:w="1134" w:type="dxa"/>
                  <w:tcBorders>
                    <w:top w:val="single" w:sz="4" w:space="0" w:color="auto"/>
                    <w:left w:val="single" w:sz="4" w:space="0" w:color="auto"/>
                    <w:bottom w:val="single" w:sz="4" w:space="0" w:color="auto"/>
                    <w:right w:val="single" w:sz="4" w:space="0" w:color="auto"/>
                  </w:tcBorders>
                  <w:vAlign w:val="center"/>
                </w:tcPr>
                <w:p w14:paraId="1E619E27" w14:textId="05939510" w:rsidR="007E70BB" w:rsidRPr="00FA56B2" w:rsidRDefault="007E70BB" w:rsidP="00FA56B2">
                  <w:pPr>
                    <w:jc w:val="center"/>
                    <w:rPr>
                      <w:sz w:val="16"/>
                      <w:szCs w:val="16"/>
                    </w:rPr>
                  </w:pPr>
                  <w:r w:rsidRPr="00FA56B2">
                    <w:rPr>
                      <w:sz w:val="16"/>
                      <w:szCs w:val="16"/>
                    </w:rPr>
                    <w:t xml:space="preserve">Broj korisnika </w:t>
                  </w:r>
                  <w:r w:rsidRPr="00FA56B2">
                    <w:rPr>
                      <w:i/>
                      <w:iCs/>
                      <w:sz w:val="16"/>
                      <w:szCs w:val="16"/>
                    </w:rPr>
                    <w:t>Bebeteke</w:t>
                  </w:r>
                </w:p>
              </w:tc>
              <w:tc>
                <w:tcPr>
                  <w:tcW w:w="1197" w:type="dxa"/>
                  <w:tcBorders>
                    <w:top w:val="single" w:sz="4" w:space="0" w:color="auto"/>
                    <w:left w:val="single" w:sz="4" w:space="0" w:color="auto"/>
                    <w:bottom w:val="single" w:sz="4" w:space="0" w:color="auto"/>
                    <w:right w:val="single" w:sz="4" w:space="0" w:color="auto"/>
                  </w:tcBorders>
                  <w:vAlign w:val="center"/>
                </w:tcPr>
                <w:p w14:paraId="21FD128A" w14:textId="2BE9348D" w:rsidR="007E70BB" w:rsidRPr="00FA56B2" w:rsidRDefault="007E70BB" w:rsidP="00FA56B2">
                  <w:pPr>
                    <w:jc w:val="center"/>
                    <w:rPr>
                      <w:i/>
                      <w:color w:val="FF0000"/>
                      <w:sz w:val="16"/>
                      <w:szCs w:val="16"/>
                    </w:rPr>
                  </w:pPr>
                  <w:r w:rsidRPr="00FA56B2">
                    <w:rPr>
                      <w:iCs/>
                      <w:sz w:val="16"/>
                      <w:szCs w:val="16"/>
                    </w:rPr>
                    <w:t>85</w:t>
                  </w:r>
                </w:p>
              </w:tc>
              <w:tc>
                <w:tcPr>
                  <w:tcW w:w="993" w:type="dxa"/>
                  <w:tcBorders>
                    <w:top w:val="single" w:sz="4" w:space="0" w:color="auto"/>
                    <w:left w:val="single" w:sz="4" w:space="0" w:color="auto"/>
                    <w:bottom w:val="single" w:sz="4" w:space="0" w:color="auto"/>
                    <w:right w:val="single" w:sz="4" w:space="0" w:color="auto"/>
                  </w:tcBorders>
                  <w:vAlign w:val="center"/>
                </w:tcPr>
                <w:p w14:paraId="04BCFFD8" w14:textId="70BD3649" w:rsidR="007E70BB" w:rsidRPr="00FA56B2" w:rsidRDefault="007E70BB" w:rsidP="00FA56B2">
                  <w:pPr>
                    <w:jc w:val="center"/>
                    <w:rPr>
                      <w:i/>
                      <w:color w:val="FF0000"/>
                      <w:sz w:val="16"/>
                      <w:szCs w:val="16"/>
                    </w:rPr>
                  </w:pPr>
                  <w:r w:rsidRPr="00FA56B2">
                    <w:rPr>
                      <w:sz w:val="16"/>
                      <w:szCs w:val="16"/>
                    </w:rPr>
                    <w:t>Gradska knjižnica Crikvenica</w:t>
                  </w:r>
                </w:p>
              </w:tc>
              <w:tc>
                <w:tcPr>
                  <w:tcW w:w="1133" w:type="dxa"/>
                  <w:tcBorders>
                    <w:top w:val="single" w:sz="4" w:space="0" w:color="auto"/>
                    <w:left w:val="single" w:sz="4" w:space="0" w:color="auto"/>
                    <w:bottom w:val="single" w:sz="4" w:space="0" w:color="auto"/>
                    <w:right w:val="single" w:sz="4" w:space="0" w:color="auto"/>
                  </w:tcBorders>
                  <w:vAlign w:val="center"/>
                </w:tcPr>
                <w:p w14:paraId="61AFAE6D" w14:textId="0063BB79" w:rsidR="007E70BB" w:rsidRPr="00FA56B2" w:rsidRDefault="007E70BB" w:rsidP="00FA56B2">
                  <w:pPr>
                    <w:jc w:val="center"/>
                    <w:rPr>
                      <w:i/>
                      <w:color w:val="FF0000"/>
                      <w:sz w:val="16"/>
                      <w:szCs w:val="16"/>
                    </w:rPr>
                  </w:pPr>
                  <w:r w:rsidRPr="00FA56B2">
                    <w:rPr>
                      <w:sz w:val="16"/>
                      <w:szCs w:val="16"/>
                    </w:rPr>
                    <w:t>87</w:t>
                  </w:r>
                </w:p>
              </w:tc>
              <w:tc>
                <w:tcPr>
                  <w:tcW w:w="1134" w:type="dxa"/>
                  <w:tcBorders>
                    <w:top w:val="single" w:sz="4" w:space="0" w:color="auto"/>
                    <w:left w:val="single" w:sz="4" w:space="0" w:color="auto"/>
                    <w:bottom w:val="single" w:sz="4" w:space="0" w:color="auto"/>
                    <w:right w:val="single" w:sz="4" w:space="0" w:color="auto"/>
                  </w:tcBorders>
                  <w:vAlign w:val="center"/>
                </w:tcPr>
                <w:p w14:paraId="2BC364D7" w14:textId="7BC1D9B6" w:rsidR="007E70BB" w:rsidRPr="00FA56B2" w:rsidRDefault="007E70BB" w:rsidP="00FA56B2">
                  <w:pPr>
                    <w:jc w:val="center"/>
                    <w:rPr>
                      <w:i/>
                      <w:color w:val="FF0000"/>
                      <w:sz w:val="16"/>
                      <w:szCs w:val="16"/>
                    </w:rPr>
                  </w:pPr>
                  <w:r w:rsidRPr="00FA56B2">
                    <w:rPr>
                      <w:sz w:val="16"/>
                      <w:szCs w:val="16"/>
                    </w:rPr>
                    <w:t>89</w:t>
                  </w:r>
                </w:p>
              </w:tc>
              <w:tc>
                <w:tcPr>
                  <w:tcW w:w="1134" w:type="dxa"/>
                  <w:tcBorders>
                    <w:top w:val="single" w:sz="4" w:space="0" w:color="auto"/>
                    <w:left w:val="single" w:sz="4" w:space="0" w:color="auto"/>
                    <w:bottom w:val="single" w:sz="4" w:space="0" w:color="auto"/>
                    <w:right w:val="single" w:sz="4" w:space="0" w:color="auto"/>
                  </w:tcBorders>
                  <w:vAlign w:val="center"/>
                </w:tcPr>
                <w:p w14:paraId="29A38B30" w14:textId="22FC694C" w:rsidR="007E70BB" w:rsidRPr="00FA56B2" w:rsidRDefault="007E70BB" w:rsidP="00FA56B2">
                  <w:pPr>
                    <w:jc w:val="center"/>
                    <w:rPr>
                      <w:i/>
                      <w:color w:val="FF0000"/>
                      <w:sz w:val="16"/>
                      <w:szCs w:val="16"/>
                    </w:rPr>
                  </w:pPr>
                  <w:r w:rsidRPr="00FA56B2">
                    <w:rPr>
                      <w:iCs/>
                      <w:sz w:val="16"/>
                      <w:szCs w:val="16"/>
                    </w:rPr>
                    <w:t>91</w:t>
                  </w:r>
                </w:p>
              </w:tc>
            </w:tr>
            <w:tr w:rsidR="007E70BB" w:rsidRPr="00A55139" w14:paraId="165BC03F" w14:textId="77777777" w:rsidTr="00CC0274">
              <w:tc>
                <w:tcPr>
                  <w:tcW w:w="1555" w:type="dxa"/>
                  <w:tcBorders>
                    <w:top w:val="single" w:sz="4" w:space="0" w:color="auto"/>
                    <w:left w:val="single" w:sz="4" w:space="0" w:color="auto"/>
                    <w:bottom w:val="single" w:sz="4" w:space="0" w:color="auto"/>
                    <w:right w:val="single" w:sz="4" w:space="0" w:color="auto"/>
                  </w:tcBorders>
                  <w:vAlign w:val="center"/>
                </w:tcPr>
                <w:p w14:paraId="73D21F5E" w14:textId="48605E54" w:rsidR="007E70BB" w:rsidRPr="00FA56B2" w:rsidRDefault="007E70BB" w:rsidP="007E70BB">
                  <w:pPr>
                    <w:rPr>
                      <w:i/>
                      <w:sz w:val="16"/>
                      <w:szCs w:val="16"/>
                    </w:rPr>
                  </w:pPr>
                  <w:r w:rsidRPr="00FA56B2">
                    <w:rPr>
                      <w:iCs/>
                      <w:sz w:val="16"/>
                      <w:szCs w:val="16"/>
                    </w:rPr>
                    <w:t>Povećanje broja posjetitelja književnih večeri</w:t>
                  </w:r>
                </w:p>
              </w:tc>
              <w:tc>
                <w:tcPr>
                  <w:tcW w:w="1638" w:type="dxa"/>
                  <w:tcBorders>
                    <w:top w:val="single" w:sz="4" w:space="0" w:color="auto"/>
                    <w:left w:val="single" w:sz="4" w:space="0" w:color="auto"/>
                    <w:bottom w:val="single" w:sz="4" w:space="0" w:color="auto"/>
                    <w:right w:val="single" w:sz="4" w:space="0" w:color="auto"/>
                  </w:tcBorders>
                  <w:vAlign w:val="center"/>
                </w:tcPr>
                <w:p w14:paraId="5F0A5095" w14:textId="340F8E90" w:rsidR="007E70BB" w:rsidRPr="00FA56B2" w:rsidRDefault="007E70BB" w:rsidP="00FA56B2">
                  <w:pPr>
                    <w:jc w:val="center"/>
                    <w:rPr>
                      <w:i/>
                      <w:sz w:val="16"/>
                      <w:szCs w:val="16"/>
                    </w:rPr>
                  </w:pPr>
                  <w:r w:rsidRPr="00FA56B2">
                    <w:rPr>
                      <w:iCs/>
                      <w:sz w:val="16"/>
                      <w:szCs w:val="16"/>
                    </w:rPr>
                    <w:t>Povećanje broja posjetitelja ukazuje na pružanje mogućnosti lokalnom stanovništvu da nazoče kvalitetnim književnim događanjima</w:t>
                  </w:r>
                </w:p>
              </w:tc>
              <w:tc>
                <w:tcPr>
                  <w:tcW w:w="1134" w:type="dxa"/>
                  <w:tcBorders>
                    <w:top w:val="single" w:sz="4" w:space="0" w:color="auto"/>
                    <w:left w:val="single" w:sz="4" w:space="0" w:color="auto"/>
                    <w:bottom w:val="single" w:sz="4" w:space="0" w:color="auto"/>
                    <w:right w:val="single" w:sz="4" w:space="0" w:color="auto"/>
                  </w:tcBorders>
                  <w:vAlign w:val="center"/>
                </w:tcPr>
                <w:p w14:paraId="29C252A6" w14:textId="53DD002E" w:rsidR="007E70BB" w:rsidRPr="00FA56B2" w:rsidRDefault="007E70BB" w:rsidP="00FA56B2">
                  <w:pPr>
                    <w:jc w:val="center"/>
                    <w:rPr>
                      <w:i/>
                      <w:sz w:val="16"/>
                      <w:szCs w:val="16"/>
                    </w:rPr>
                  </w:pPr>
                  <w:r w:rsidRPr="00FA56B2">
                    <w:rPr>
                      <w:iCs/>
                      <w:sz w:val="16"/>
                      <w:szCs w:val="16"/>
                    </w:rPr>
                    <w:t>Broj posjetitelja književnih večeri</w:t>
                  </w:r>
                </w:p>
              </w:tc>
              <w:tc>
                <w:tcPr>
                  <w:tcW w:w="1197" w:type="dxa"/>
                  <w:tcBorders>
                    <w:top w:val="single" w:sz="4" w:space="0" w:color="auto"/>
                    <w:left w:val="single" w:sz="4" w:space="0" w:color="auto"/>
                    <w:bottom w:val="single" w:sz="4" w:space="0" w:color="auto"/>
                    <w:right w:val="single" w:sz="4" w:space="0" w:color="auto"/>
                  </w:tcBorders>
                  <w:vAlign w:val="center"/>
                </w:tcPr>
                <w:p w14:paraId="1EE98113" w14:textId="605CC4B1" w:rsidR="007E70BB" w:rsidRPr="00FA56B2" w:rsidRDefault="007E70BB" w:rsidP="00FA56B2">
                  <w:pPr>
                    <w:jc w:val="center"/>
                    <w:rPr>
                      <w:i/>
                      <w:sz w:val="16"/>
                      <w:szCs w:val="16"/>
                    </w:rPr>
                  </w:pPr>
                  <w:r w:rsidRPr="00FA56B2">
                    <w:rPr>
                      <w:iCs/>
                      <w:sz w:val="16"/>
                      <w:szCs w:val="16"/>
                    </w:rPr>
                    <w:t>672</w:t>
                  </w:r>
                </w:p>
              </w:tc>
              <w:tc>
                <w:tcPr>
                  <w:tcW w:w="993" w:type="dxa"/>
                  <w:tcBorders>
                    <w:top w:val="single" w:sz="4" w:space="0" w:color="auto"/>
                    <w:left w:val="single" w:sz="4" w:space="0" w:color="auto"/>
                    <w:bottom w:val="single" w:sz="4" w:space="0" w:color="auto"/>
                    <w:right w:val="single" w:sz="4" w:space="0" w:color="auto"/>
                  </w:tcBorders>
                  <w:vAlign w:val="center"/>
                </w:tcPr>
                <w:p w14:paraId="7F097669" w14:textId="04E57360" w:rsidR="007E70BB" w:rsidRPr="00FA56B2" w:rsidRDefault="007E70BB" w:rsidP="00FA56B2">
                  <w:pPr>
                    <w:jc w:val="center"/>
                    <w:rPr>
                      <w:i/>
                      <w:sz w:val="16"/>
                      <w:szCs w:val="16"/>
                    </w:rPr>
                  </w:pPr>
                  <w:r w:rsidRPr="00FA56B2">
                    <w:rPr>
                      <w:iCs/>
                      <w:sz w:val="16"/>
                      <w:szCs w:val="16"/>
                    </w:rPr>
                    <w:t>Gradska knjižnica Crikvenica</w:t>
                  </w:r>
                </w:p>
              </w:tc>
              <w:tc>
                <w:tcPr>
                  <w:tcW w:w="1133" w:type="dxa"/>
                  <w:tcBorders>
                    <w:top w:val="single" w:sz="4" w:space="0" w:color="auto"/>
                    <w:left w:val="single" w:sz="4" w:space="0" w:color="auto"/>
                    <w:bottom w:val="single" w:sz="4" w:space="0" w:color="auto"/>
                    <w:right w:val="single" w:sz="4" w:space="0" w:color="auto"/>
                  </w:tcBorders>
                  <w:vAlign w:val="center"/>
                </w:tcPr>
                <w:p w14:paraId="2910A969" w14:textId="36152D9E" w:rsidR="007E70BB" w:rsidRPr="00FA56B2" w:rsidRDefault="007E70BB" w:rsidP="00FA56B2">
                  <w:pPr>
                    <w:jc w:val="center"/>
                    <w:rPr>
                      <w:i/>
                      <w:sz w:val="16"/>
                      <w:szCs w:val="16"/>
                    </w:rPr>
                  </w:pPr>
                  <w:r w:rsidRPr="00FA56B2">
                    <w:rPr>
                      <w:iCs/>
                      <w:sz w:val="16"/>
                      <w:szCs w:val="16"/>
                    </w:rPr>
                    <w:t>686</w:t>
                  </w:r>
                </w:p>
              </w:tc>
              <w:tc>
                <w:tcPr>
                  <w:tcW w:w="1134" w:type="dxa"/>
                  <w:tcBorders>
                    <w:top w:val="single" w:sz="4" w:space="0" w:color="auto"/>
                    <w:left w:val="single" w:sz="4" w:space="0" w:color="auto"/>
                    <w:bottom w:val="single" w:sz="4" w:space="0" w:color="auto"/>
                    <w:right w:val="single" w:sz="4" w:space="0" w:color="auto"/>
                  </w:tcBorders>
                  <w:vAlign w:val="center"/>
                </w:tcPr>
                <w:p w14:paraId="7F3FE001" w14:textId="6583CCFB" w:rsidR="007E70BB" w:rsidRPr="00FA56B2" w:rsidRDefault="007E70BB" w:rsidP="00FA56B2">
                  <w:pPr>
                    <w:jc w:val="center"/>
                    <w:rPr>
                      <w:i/>
                      <w:sz w:val="16"/>
                      <w:szCs w:val="16"/>
                    </w:rPr>
                  </w:pPr>
                  <w:r w:rsidRPr="00FA56B2">
                    <w:rPr>
                      <w:iCs/>
                      <w:sz w:val="16"/>
                      <w:szCs w:val="16"/>
                    </w:rPr>
                    <w:t>700</w:t>
                  </w:r>
                </w:p>
              </w:tc>
              <w:tc>
                <w:tcPr>
                  <w:tcW w:w="1134" w:type="dxa"/>
                  <w:tcBorders>
                    <w:top w:val="single" w:sz="4" w:space="0" w:color="auto"/>
                    <w:left w:val="single" w:sz="4" w:space="0" w:color="auto"/>
                    <w:bottom w:val="single" w:sz="4" w:space="0" w:color="auto"/>
                    <w:right w:val="single" w:sz="4" w:space="0" w:color="auto"/>
                  </w:tcBorders>
                  <w:vAlign w:val="center"/>
                </w:tcPr>
                <w:p w14:paraId="508195C6" w14:textId="0C5B9712" w:rsidR="007E70BB" w:rsidRPr="00FA56B2" w:rsidRDefault="007E70BB" w:rsidP="00FA56B2">
                  <w:pPr>
                    <w:jc w:val="center"/>
                    <w:rPr>
                      <w:i/>
                      <w:sz w:val="16"/>
                      <w:szCs w:val="16"/>
                    </w:rPr>
                  </w:pPr>
                  <w:r w:rsidRPr="00FA56B2">
                    <w:rPr>
                      <w:iCs/>
                      <w:sz w:val="16"/>
                      <w:szCs w:val="16"/>
                    </w:rPr>
                    <w:t>714</w:t>
                  </w:r>
                </w:p>
              </w:tc>
            </w:tr>
            <w:bookmarkEnd w:id="3"/>
          </w:tbl>
          <w:p w14:paraId="1E5AF326" w14:textId="77777777" w:rsidR="007E70BB" w:rsidRPr="00A0250E" w:rsidRDefault="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p>
        </w:tc>
      </w:tr>
    </w:tbl>
    <w:p w14:paraId="2F5778E5" w14:textId="77777777" w:rsidR="00400574" w:rsidRPr="0022679C" w:rsidRDefault="0040057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rPr>
      </w:pPr>
    </w:p>
    <w:tbl>
      <w:tblPr>
        <w:tblW w:w="9928" w:type="dxa"/>
        <w:jc w:val="center"/>
        <w:tblLayout w:type="fixed"/>
        <w:tblLook w:val="04A0" w:firstRow="1" w:lastRow="0" w:firstColumn="1" w:lastColumn="0" w:noHBand="0" w:noVBand="1"/>
      </w:tblPr>
      <w:tblGrid>
        <w:gridCol w:w="9928"/>
      </w:tblGrid>
      <w:tr w:rsidR="007E70BB" w:rsidRPr="00F72F50" w14:paraId="3DC407D8"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hideMark/>
          </w:tcPr>
          <w:p w14:paraId="4C1787DD" w14:textId="77777777" w:rsidR="007E70BB" w:rsidRPr="00207EFE" w:rsidRDefault="007E70BB" w:rsidP="00330D6B">
            <w:pPr>
              <w:spacing w:after="0" w:line="240" w:lineRule="auto"/>
              <w:rPr>
                <w:rFonts w:ascii="Times New Roman" w:eastAsia="Times New Roman" w:hAnsi="Times New Roman"/>
                <w:b/>
                <w:bCs/>
                <w:sz w:val="20"/>
                <w:szCs w:val="20"/>
                <w:lang w:eastAsia="hr-HR"/>
              </w:rPr>
            </w:pPr>
            <w:r w:rsidRPr="00207EFE">
              <w:rPr>
                <w:rFonts w:ascii="Times New Roman" w:eastAsia="Times New Roman" w:hAnsi="Times New Roman"/>
                <w:b/>
                <w:bCs/>
                <w:sz w:val="20"/>
                <w:szCs w:val="20"/>
                <w:lang w:eastAsia="hr-HR"/>
              </w:rPr>
              <w:t>Šifra i naziv aktivnosti/projekta u Proračunu: R282804 A280403 IZDAVAČKA DJELATNOST I SUFINANCIRANJE LITERARNIH I GLAZBENIH DJELA</w:t>
            </w:r>
          </w:p>
        </w:tc>
      </w:tr>
      <w:tr w:rsidR="007E70BB" w:rsidRPr="00F72F50" w14:paraId="216EF79F"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246DCC27" w14:textId="77777777" w:rsidR="007E70BB" w:rsidRPr="00207EFE" w:rsidRDefault="007E70BB" w:rsidP="00330D6B">
            <w:pPr>
              <w:spacing w:after="0" w:line="240" w:lineRule="auto"/>
              <w:rPr>
                <w:rFonts w:ascii="Times New Roman" w:eastAsia="Times New Roman" w:hAnsi="Times New Roman"/>
                <w:sz w:val="18"/>
                <w:szCs w:val="18"/>
                <w:lang w:eastAsia="hr-HR"/>
              </w:rPr>
            </w:pPr>
            <w:r w:rsidRPr="00207EFE">
              <w:rPr>
                <w:rFonts w:ascii="Times New Roman" w:eastAsia="Times New Roman" w:hAnsi="Times New Roman"/>
                <w:b/>
                <w:sz w:val="18"/>
                <w:szCs w:val="18"/>
                <w:lang w:eastAsia="hr-HR"/>
              </w:rPr>
              <w:t>Zakonske i druge pravne osnove programa</w:t>
            </w:r>
            <w:r w:rsidRPr="00207EFE">
              <w:rPr>
                <w:rFonts w:ascii="Times New Roman" w:eastAsia="Times New Roman" w:hAnsi="Times New Roman"/>
                <w:sz w:val="18"/>
                <w:szCs w:val="18"/>
                <w:lang w:eastAsia="hr-HR"/>
              </w:rPr>
              <w:t>:</w:t>
            </w:r>
          </w:p>
          <w:p w14:paraId="233DB01D" w14:textId="77777777" w:rsidR="007E70BB" w:rsidRPr="0022679C" w:rsidRDefault="007E70BB" w:rsidP="00330D6B">
            <w:pPr>
              <w:spacing w:after="0" w:line="240" w:lineRule="auto"/>
              <w:rPr>
                <w:rFonts w:ascii="Times New Roman" w:eastAsia="Times New Roman" w:hAnsi="Times New Roman"/>
                <w:sz w:val="10"/>
                <w:szCs w:val="10"/>
                <w:lang w:eastAsia="hr-HR"/>
              </w:rPr>
            </w:pPr>
          </w:p>
          <w:p w14:paraId="109A0801"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knjižnicama i knjižničnoj djelatnosti </w:t>
            </w:r>
          </w:p>
          <w:p w14:paraId="0031BC13"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ustanovama </w:t>
            </w:r>
          </w:p>
          <w:p w14:paraId="0F08D0BD"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kulturnim vijećima i financiranju javnih potreba u kulturi </w:t>
            </w:r>
          </w:p>
          <w:p w14:paraId="603CA01A"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Pravilnik o izboru i utvrđivanju javnih potreba u kulturi </w:t>
            </w:r>
          </w:p>
          <w:p w14:paraId="10D6EB8F"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autorskom pravu i srodnim pravima </w:t>
            </w:r>
          </w:p>
          <w:p w14:paraId="20177809"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provedbi Opće uredbe o zaštiti podataka </w:t>
            </w:r>
          </w:p>
          <w:p w14:paraId="3F64B5C1"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pravu na pristup informacijama </w:t>
            </w:r>
          </w:p>
          <w:p w14:paraId="159D87B4"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Standardi za narodne knjižnice u Republici Hrvatskoj (sa standardima za pokretne knjižnice - bibliobuse)</w:t>
            </w:r>
          </w:p>
          <w:p w14:paraId="576BCF05"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UNESCOV Manifest za narodne knjižnice 1994.</w:t>
            </w:r>
          </w:p>
          <w:p w14:paraId="5DF1C95B"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djecu </w:t>
            </w:r>
          </w:p>
          <w:p w14:paraId="1FC6A065"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mladež </w:t>
            </w:r>
          </w:p>
          <w:p w14:paraId="1123B1F6" w14:textId="7BF0DD13" w:rsidR="007E70BB" w:rsidRPr="0022679C"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IFLA – Primjena istraživanja u promicanju pismenosti i čitanja: smjernice za knjižničare</w:t>
            </w:r>
          </w:p>
        </w:tc>
      </w:tr>
      <w:tr w:rsidR="007E70BB" w:rsidRPr="00F72F50" w14:paraId="01692994"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391E4CA7" w14:textId="77777777" w:rsidR="007E70BB" w:rsidRPr="00207EFE" w:rsidRDefault="007E70BB" w:rsidP="00330D6B">
            <w:pPr>
              <w:spacing w:after="0" w:line="240" w:lineRule="auto"/>
              <w:ind w:firstLine="39"/>
              <w:rPr>
                <w:rFonts w:ascii="Times New Roman" w:eastAsia="Times New Roman" w:hAnsi="Times New Roman"/>
                <w:b/>
                <w:bCs/>
                <w:sz w:val="18"/>
                <w:szCs w:val="18"/>
                <w:lang w:eastAsia="hr-HR"/>
              </w:rPr>
            </w:pPr>
            <w:r w:rsidRPr="00207EFE">
              <w:rPr>
                <w:rFonts w:ascii="Times New Roman" w:eastAsia="Times New Roman" w:hAnsi="Times New Roman"/>
                <w:b/>
                <w:bCs/>
                <w:sz w:val="18"/>
                <w:szCs w:val="18"/>
                <w:lang w:eastAsia="hr-HR"/>
              </w:rPr>
              <w:lastRenderedPageBreak/>
              <w:t>Obrazloženje aktivnosti/projekta</w:t>
            </w:r>
          </w:p>
          <w:p w14:paraId="5A6F7DDB" w14:textId="77777777" w:rsidR="007E70BB" w:rsidRPr="00207EFE" w:rsidRDefault="007E70BB" w:rsidP="00330D6B">
            <w:pPr>
              <w:spacing w:after="0" w:line="256" w:lineRule="auto"/>
              <w:jc w:val="both"/>
              <w:rPr>
                <w:rFonts w:cs="Calibri"/>
                <w:bCs/>
                <w:sz w:val="18"/>
                <w:szCs w:val="18"/>
              </w:rPr>
            </w:pPr>
          </w:p>
          <w:p w14:paraId="023C1693" w14:textId="77777777"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Ova aktivnost sastoji se od sljedećih podaktivnosti:</w:t>
            </w:r>
          </w:p>
          <w:p w14:paraId="563ABAFA"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1.</w:t>
            </w:r>
            <w:r w:rsidRPr="00207EFE">
              <w:rPr>
                <w:rFonts w:ascii="Times New Roman" w:hAnsi="Times New Roman"/>
                <w:bCs/>
                <w:sz w:val="18"/>
                <w:szCs w:val="18"/>
              </w:rPr>
              <w:tab/>
              <w:t>sufinanciranje izdavačke djelatnosti</w:t>
            </w:r>
          </w:p>
          <w:p w14:paraId="2623DDCB"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2.</w:t>
            </w:r>
            <w:r w:rsidRPr="00207EFE">
              <w:rPr>
                <w:rFonts w:ascii="Times New Roman" w:hAnsi="Times New Roman"/>
                <w:bCs/>
                <w:sz w:val="18"/>
                <w:szCs w:val="18"/>
              </w:rPr>
              <w:tab/>
              <w:t>izdavačka djelatnost Gradske knjižnice Crikvenica</w:t>
            </w:r>
            <w:r w:rsidRPr="00207EFE">
              <w:rPr>
                <w:rFonts w:ascii="Times New Roman" w:hAnsi="Times New Roman"/>
                <w:bCs/>
                <w:sz w:val="18"/>
                <w:szCs w:val="18"/>
              </w:rPr>
              <w:tab/>
            </w:r>
          </w:p>
          <w:p w14:paraId="49007E7A" w14:textId="77777777"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 xml:space="preserve">Ova aktivnost provodi se svake godine. </w:t>
            </w:r>
          </w:p>
          <w:p w14:paraId="3300DDF8" w14:textId="1D6A7B16"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U razdoblju 202</w:t>
            </w:r>
            <w:r w:rsidR="00514C1D" w:rsidRPr="00207EFE">
              <w:rPr>
                <w:rFonts w:ascii="Times New Roman" w:hAnsi="Times New Roman"/>
                <w:bCs/>
                <w:sz w:val="18"/>
                <w:szCs w:val="18"/>
              </w:rPr>
              <w:t>6</w:t>
            </w:r>
            <w:r w:rsidRPr="00207EFE">
              <w:rPr>
                <w:rFonts w:ascii="Times New Roman" w:hAnsi="Times New Roman"/>
                <w:bCs/>
                <w:sz w:val="18"/>
                <w:szCs w:val="18"/>
              </w:rPr>
              <w:t>-202</w:t>
            </w:r>
            <w:r w:rsidR="00514C1D" w:rsidRPr="00207EFE">
              <w:rPr>
                <w:rFonts w:ascii="Times New Roman" w:hAnsi="Times New Roman"/>
                <w:bCs/>
                <w:sz w:val="18"/>
                <w:szCs w:val="18"/>
              </w:rPr>
              <w:t>8</w:t>
            </w:r>
            <w:r w:rsidRPr="00207EFE">
              <w:rPr>
                <w:rFonts w:ascii="Times New Roman" w:hAnsi="Times New Roman"/>
                <w:bCs/>
                <w:sz w:val="18"/>
                <w:szCs w:val="18"/>
              </w:rPr>
              <w:t xml:space="preserve">. godine očekuje se ostvarenje sljedećeg: sufinanciranje izdavačke djelatnosti raspisivanjem javnog poziva za sufinanciranje izdavačke djelatnosti za fizičke i pravne osobe koje su svojim životom ili djelovanjem vezane za Grad Crikvenicu ili je prijavljeni program od važnosti za Grad Crikvenicu. </w:t>
            </w:r>
          </w:p>
          <w:p w14:paraId="43505028" w14:textId="77777777"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Izračun financijskog plana:</w:t>
            </w:r>
          </w:p>
          <w:p w14:paraId="7B1FD8EF" w14:textId="0E625321"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 xml:space="preserve">Ukupna sredstva za aktivnost Izdavačka djelatnost i sufinanciranje literarnih i glazbenih djela planirana su u iznosu </w:t>
            </w:r>
            <w:r w:rsidR="00514C1D" w:rsidRPr="00207EFE">
              <w:rPr>
                <w:rFonts w:ascii="Times New Roman" w:eastAsia="Times New Roman" w:hAnsi="Times New Roman"/>
                <w:sz w:val="18"/>
                <w:szCs w:val="18"/>
                <w:lang w:eastAsia="hr-HR"/>
              </w:rPr>
              <w:t>12.000,00</w:t>
            </w:r>
            <w:r w:rsidRPr="00207EFE">
              <w:rPr>
                <w:rFonts w:ascii="Times New Roman" w:eastAsia="Times New Roman" w:hAnsi="Times New Roman"/>
                <w:sz w:val="18"/>
                <w:szCs w:val="18"/>
                <w:lang w:eastAsia="hr-HR"/>
              </w:rPr>
              <w:t xml:space="preserve"> </w:t>
            </w:r>
            <w:r w:rsidRPr="00207EFE">
              <w:rPr>
                <w:rFonts w:ascii="Times New Roman" w:hAnsi="Times New Roman"/>
                <w:bCs/>
                <w:sz w:val="18"/>
                <w:szCs w:val="18"/>
              </w:rPr>
              <w:t>EUR za 202</w:t>
            </w:r>
            <w:r w:rsidR="00514C1D" w:rsidRPr="00207EFE">
              <w:rPr>
                <w:rFonts w:ascii="Times New Roman" w:hAnsi="Times New Roman"/>
                <w:bCs/>
                <w:sz w:val="18"/>
                <w:szCs w:val="18"/>
              </w:rPr>
              <w:t>6.</w:t>
            </w:r>
          </w:p>
          <w:p w14:paraId="0FD230D4" w14:textId="77777777"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2.</w:t>
            </w:r>
            <w:r w:rsidRPr="00207EFE">
              <w:rPr>
                <w:rFonts w:ascii="Times New Roman" w:hAnsi="Times New Roman"/>
                <w:bCs/>
                <w:sz w:val="18"/>
                <w:szCs w:val="18"/>
              </w:rPr>
              <w:tab/>
              <w:t>Podaktivnost 1:</w:t>
            </w:r>
          </w:p>
          <w:p w14:paraId="0DA7ECFE" w14:textId="6BB00E72"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xml:space="preserve">. godini planirana su sredstva </w:t>
            </w:r>
            <w:r w:rsidR="002353FE" w:rsidRPr="00207EFE">
              <w:rPr>
                <w:rFonts w:ascii="Times New Roman" w:hAnsi="Times New Roman"/>
                <w:bCs/>
                <w:sz w:val="18"/>
                <w:szCs w:val="18"/>
              </w:rPr>
              <w:t xml:space="preserve">za </w:t>
            </w:r>
            <w:r w:rsidRPr="00207EFE">
              <w:rPr>
                <w:rFonts w:ascii="Times New Roman" w:hAnsi="Times New Roman"/>
                <w:bCs/>
                <w:sz w:val="18"/>
                <w:szCs w:val="18"/>
              </w:rPr>
              <w:t xml:space="preserve">grafičke i tiskarske usluge za sufinanciranje 6 prijavitelja u maksimalnom iznosu 650,00 EUR. U djelatnost Knjižnice spada i izdavačka djelatnost, s posebnim osvrtom na izdanja značajna za Grad Crikvenicu, predstavljanje djela važnih za različite aspekte (kulturološki, zavičajni…). Knjižnica </w:t>
            </w:r>
            <w:r w:rsidR="002353FE" w:rsidRPr="00207EFE">
              <w:rPr>
                <w:rFonts w:ascii="Times New Roman" w:hAnsi="Times New Roman"/>
                <w:bCs/>
                <w:sz w:val="18"/>
                <w:szCs w:val="18"/>
              </w:rPr>
              <w:t>je</w:t>
            </w:r>
            <w:r w:rsidRPr="00207EFE">
              <w:rPr>
                <w:rFonts w:ascii="Times New Roman" w:hAnsi="Times New Roman"/>
                <w:bCs/>
                <w:sz w:val="18"/>
                <w:szCs w:val="18"/>
              </w:rPr>
              <w:t xml:space="preserve"> za 202</w:t>
            </w:r>
            <w:r w:rsidR="00514C1D" w:rsidRPr="00207EFE">
              <w:rPr>
                <w:rFonts w:ascii="Times New Roman" w:hAnsi="Times New Roman"/>
                <w:bCs/>
                <w:sz w:val="18"/>
                <w:szCs w:val="18"/>
              </w:rPr>
              <w:t>6</w:t>
            </w:r>
            <w:r w:rsidRPr="00207EFE">
              <w:rPr>
                <w:rFonts w:ascii="Times New Roman" w:hAnsi="Times New Roman"/>
                <w:bCs/>
                <w:sz w:val="18"/>
                <w:szCs w:val="18"/>
              </w:rPr>
              <w:t>. godinu raspisa</w:t>
            </w:r>
            <w:r w:rsidR="002353FE" w:rsidRPr="00207EFE">
              <w:rPr>
                <w:rFonts w:ascii="Times New Roman" w:hAnsi="Times New Roman"/>
                <w:bCs/>
                <w:sz w:val="18"/>
                <w:szCs w:val="18"/>
              </w:rPr>
              <w:t>la</w:t>
            </w:r>
            <w:r w:rsidRPr="00207EFE">
              <w:rPr>
                <w:rFonts w:ascii="Times New Roman" w:hAnsi="Times New Roman"/>
                <w:bCs/>
                <w:sz w:val="18"/>
                <w:szCs w:val="18"/>
              </w:rPr>
              <w:t xml:space="preserve"> Natječaj za sufinanciranje izdavačke djelatnosti budući da je Grad Crikvenica od 2014.g. sufinanciranje izdavačke djelatnosti dodijelio Gradskoj knjižnici Crikvenica. Popularizacijom domaćih autora nastoji se popularizirati i očuvati zavičajna baština i kulturni identitet kraja.</w:t>
            </w:r>
          </w:p>
          <w:p w14:paraId="7E3B73AF" w14:textId="77777777" w:rsidR="007E70BB" w:rsidRPr="00207EFE" w:rsidRDefault="007E70BB" w:rsidP="00330D6B">
            <w:pPr>
              <w:spacing w:after="160" w:line="256" w:lineRule="auto"/>
              <w:ind w:left="608"/>
              <w:jc w:val="both"/>
              <w:rPr>
                <w:rFonts w:ascii="Times New Roman" w:hAnsi="Times New Roman"/>
                <w:bCs/>
                <w:sz w:val="18"/>
                <w:szCs w:val="18"/>
              </w:rPr>
            </w:pPr>
            <w:r w:rsidRPr="00207EFE">
              <w:rPr>
                <w:rFonts w:ascii="Times New Roman" w:hAnsi="Times New Roman"/>
                <w:bCs/>
                <w:sz w:val="18"/>
                <w:szCs w:val="18"/>
              </w:rPr>
              <w:t xml:space="preserve">   Podaktivnost 2:</w:t>
            </w:r>
          </w:p>
          <w:p w14:paraId="49D1EF3E" w14:textId="4C16A334"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xml:space="preserve">. godini planirana su sredstva za grafičke i tiskarske usluge za izdavanje monografije Knjižnice u povodu 150 obljetnice Knjižnice. Sredstva su u istom iznosu planirana za 2026. godinu zbog tiska zbornika literarnih i likovnih radova </w:t>
            </w:r>
            <w:r w:rsidRPr="00207EFE">
              <w:rPr>
                <w:rFonts w:ascii="Times New Roman" w:hAnsi="Times New Roman"/>
                <w:bCs/>
                <w:i/>
                <w:iCs/>
                <w:sz w:val="18"/>
                <w:szCs w:val="18"/>
              </w:rPr>
              <w:t>Pozica</w:t>
            </w:r>
            <w:r w:rsidRPr="00207EFE">
              <w:rPr>
                <w:rFonts w:ascii="Times New Roman" w:hAnsi="Times New Roman"/>
                <w:bCs/>
                <w:sz w:val="18"/>
                <w:szCs w:val="18"/>
              </w:rPr>
              <w:t xml:space="preserve"> učenika prijateljskih gradova Poreča, Zaboka i Crikvenice</w:t>
            </w:r>
            <w:r w:rsidR="00514C1D" w:rsidRPr="00207EFE">
              <w:rPr>
                <w:rFonts w:ascii="Times New Roman" w:hAnsi="Times New Roman"/>
                <w:bCs/>
                <w:sz w:val="18"/>
                <w:szCs w:val="18"/>
              </w:rPr>
              <w:t>.</w:t>
            </w:r>
          </w:p>
          <w:p w14:paraId="15D4024E" w14:textId="77777777" w:rsidR="007E70BB" w:rsidRPr="00514C1D" w:rsidRDefault="007E70BB" w:rsidP="00330D6B">
            <w:pPr>
              <w:jc w:val="both"/>
              <w:rPr>
                <w:rFonts w:ascii="Times New Roman" w:eastAsia="Times New Roman" w:hAnsi="Times New Roman"/>
                <w:b/>
                <w:color w:val="EE0000"/>
                <w:sz w:val="18"/>
                <w:szCs w:val="18"/>
                <w:lang w:eastAsia="hr-HR"/>
              </w:rPr>
            </w:pPr>
            <w:r w:rsidRPr="00207EFE">
              <w:rPr>
                <w:rFonts w:ascii="Times New Roman" w:hAnsi="Times New Roman"/>
                <w:bCs/>
                <w:sz w:val="18"/>
                <w:szCs w:val="18"/>
              </w:rPr>
              <w:t>Aktivnost se planira realizirati prihodima iz izvora Ostali prihodi i primici Grada 100,00%.</w:t>
            </w:r>
          </w:p>
        </w:tc>
      </w:tr>
      <w:tr w:rsidR="007E70BB" w:rsidRPr="00F72F50" w14:paraId="2795B745"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35A495F4" w14:textId="77777777" w:rsidR="007E70BB" w:rsidRPr="00207EFE" w:rsidRDefault="007E70BB" w:rsidP="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207EFE">
              <w:rPr>
                <w:rFonts w:asciiTheme="majorBidi" w:eastAsiaTheme="minorHAnsi" w:hAnsiTheme="majorBidi" w:cstheme="majorBidi"/>
                <w:b/>
                <w:sz w:val="18"/>
                <w:szCs w:val="18"/>
              </w:rPr>
              <w:t>Razlog odstupanja od važećeg plana</w:t>
            </w:r>
          </w:p>
          <w:p w14:paraId="06197AD9" w14:textId="41EDE637" w:rsidR="007E70BB" w:rsidRPr="00207EFE" w:rsidRDefault="007E70BB" w:rsidP="007E70BB">
            <w:pPr>
              <w:spacing w:after="0" w:line="240" w:lineRule="auto"/>
              <w:ind w:firstLine="39"/>
              <w:rPr>
                <w:rFonts w:asciiTheme="majorBidi" w:eastAsia="Times New Roman" w:hAnsiTheme="majorBidi" w:cstheme="majorBidi"/>
                <w:sz w:val="18"/>
                <w:szCs w:val="18"/>
                <w:lang w:eastAsia="hr-HR"/>
              </w:rPr>
            </w:pPr>
            <w:r w:rsidRPr="00207EFE">
              <w:rPr>
                <w:rFonts w:asciiTheme="majorBidi" w:eastAsiaTheme="minorHAnsi" w:hAnsiTheme="majorBidi" w:cstheme="majorBidi"/>
                <w:bCs/>
                <w:sz w:val="18"/>
                <w:szCs w:val="18"/>
              </w:rPr>
              <w:t>Nema odstupanja u odnosu na važeći plan</w:t>
            </w:r>
            <w:r w:rsidR="002353FE" w:rsidRPr="00207EFE">
              <w:rPr>
                <w:rFonts w:asciiTheme="majorBidi" w:eastAsiaTheme="minorHAnsi" w:hAnsiTheme="majorBidi" w:cstheme="majorBidi"/>
                <w:bCs/>
                <w:sz w:val="18"/>
                <w:szCs w:val="18"/>
              </w:rPr>
              <w:t>.</w:t>
            </w:r>
            <w:r w:rsidRPr="00207EFE">
              <w:rPr>
                <w:rFonts w:asciiTheme="majorBidi" w:eastAsia="Times New Roman" w:hAnsiTheme="majorBidi" w:cstheme="majorBidi"/>
                <w:sz w:val="18"/>
                <w:szCs w:val="18"/>
                <w:lang w:eastAsia="hr-HR"/>
              </w:rPr>
              <w:t xml:space="preserve"> </w:t>
            </w:r>
          </w:p>
          <w:p w14:paraId="27ACB482" w14:textId="77777777" w:rsidR="007E70BB" w:rsidRPr="00514C1D" w:rsidRDefault="007E70BB" w:rsidP="00330D6B">
            <w:pPr>
              <w:spacing w:after="0" w:line="240" w:lineRule="auto"/>
              <w:ind w:firstLine="39"/>
              <w:rPr>
                <w:rFonts w:ascii="Times New Roman" w:eastAsia="Times New Roman" w:hAnsi="Times New Roman"/>
                <w:b/>
                <w:bCs/>
                <w:color w:val="EE0000"/>
                <w:sz w:val="18"/>
                <w:szCs w:val="18"/>
                <w:lang w:eastAsia="hr-HR"/>
              </w:rPr>
            </w:pPr>
          </w:p>
        </w:tc>
      </w:tr>
      <w:tr w:rsidR="007E70BB" w:rsidRPr="00F72F50" w14:paraId="03B06DF5"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3A6CD1EE" w14:textId="77777777" w:rsidR="007E70BB"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Pr>
                <w:rFonts w:cs="Calibri"/>
                <w:b/>
                <w:sz w:val="18"/>
                <w:szCs w:val="18"/>
              </w:rPr>
              <w:t>Pokazatelji rezultata</w:t>
            </w:r>
          </w:p>
          <w:tbl>
            <w:tblPr>
              <w:tblStyle w:val="TableGrid"/>
              <w:tblW w:w="9519" w:type="dxa"/>
              <w:tblLayout w:type="fixed"/>
              <w:tblCellMar>
                <w:left w:w="0" w:type="dxa"/>
                <w:right w:w="0" w:type="dxa"/>
              </w:tblCellMar>
              <w:tblLook w:val="04A0" w:firstRow="1" w:lastRow="0" w:firstColumn="1" w:lastColumn="0" w:noHBand="0" w:noVBand="1"/>
            </w:tblPr>
            <w:tblGrid>
              <w:gridCol w:w="1676"/>
              <w:gridCol w:w="1515"/>
              <w:gridCol w:w="1085"/>
              <w:gridCol w:w="1086"/>
              <w:gridCol w:w="1086"/>
              <w:gridCol w:w="1086"/>
              <w:gridCol w:w="1086"/>
              <w:gridCol w:w="899"/>
            </w:tblGrid>
            <w:tr w:rsidR="0022679C" w:rsidRPr="00FA56B2" w14:paraId="789264A7" w14:textId="581E06FC" w:rsidTr="0022679C">
              <w:trPr>
                <w:trHeight w:val="861"/>
              </w:trPr>
              <w:tc>
                <w:tcPr>
                  <w:tcW w:w="16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BE7605" w14:textId="77777777" w:rsidR="0022679C" w:rsidRPr="00FA56B2" w:rsidRDefault="0022679C" w:rsidP="00330D6B">
                  <w:pPr>
                    <w:jc w:val="center"/>
                    <w:rPr>
                      <w:sz w:val="18"/>
                      <w:szCs w:val="18"/>
                    </w:rPr>
                  </w:pPr>
                  <w:r w:rsidRPr="00FA56B2">
                    <w:rPr>
                      <w:sz w:val="18"/>
                      <w:szCs w:val="18"/>
                    </w:rPr>
                    <w:t>Pokazatelj rezultata</w:t>
                  </w:r>
                </w:p>
              </w:tc>
              <w:tc>
                <w:tcPr>
                  <w:tcW w:w="151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C28BF6" w14:textId="77777777" w:rsidR="0022679C" w:rsidRPr="00FA56B2" w:rsidRDefault="0022679C" w:rsidP="00330D6B">
                  <w:pPr>
                    <w:jc w:val="center"/>
                    <w:rPr>
                      <w:sz w:val="18"/>
                      <w:szCs w:val="18"/>
                    </w:rPr>
                  </w:pPr>
                  <w:r w:rsidRPr="00FA56B2">
                    <w:rPr>
                      <w:sz w:val="18"/>
                      <w:szCs w:val="18"/>
                    </w:rPr>
                    <w:t>Definicija</w:t>
                  </w:r>
                </w:p>
              </w:tc>
              <w:tc>
                <w:tcPr>
                  <w:tcW w:w="10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8036CE" w14:textId="77777777" w:rsidR="0022679C" w:rsidRPr="00FA56B2" w:rsidRDefault="0022679C" w:rsidP="00330D6B">
                  <w:pPr>
                    <w:jc w:val="center"/>
                    <w:rPr>
                      <w:sz w:val="18"/>
                      <w:szCs w:val="18"/>
                    </w:rPr>
                  </w:pPr>
                  <w:r w:rsidRPr="00FA56B2">
                    <w:rPr>
                      <w:sz w:val="18"/>
                      <w:szCs w:val="18"/>
                    </w:rPr>
                    <w:t>Jedinica</w:t>
                  </w:r>
                </w:p>
              </w:tc>
              <w:tc>
                <w:tcPr>
                  <w:tcW w:w="10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C35FE4" w14:textId="77777777" w:rsidR="0022679C" w:rsidRPr="00FA56B2" w:rsidRDefault="0022679C" w:rsidP="00330D6B">
                  <w:pPr>
                    <w:jc w:val="center"/>
                    <w:rPr>
                      <w:sz w:val="18"/>
                      <w:szCs w:val="18"/>
                    </w:rPr>
                  </w:pPr>
                  <w:r w:rsidRPr="00FA56B2">
                    <w:rPr>
                      <w:sz w:val="18"/>
                      <w:szCs w:val="18"/>
                    </w:rPr>
                    <w:t xml:space="preserve">Polazna vrijednost </w:t>
                  </w:r>
                </w:p>
              </w:tc>
              <w:tc>
                <w:tcPr>
                  <w:tcW w:w="10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428C9D" w14:textId="77777777" w:rsidR="0022679C" w:rsidRPr="00FA56B2" w:rsidRDefault="0022679C" w:rsidP="00330D6B">
                  <w:pPr>
                    <w:jc w:val="center"/>
                    <w:rPr>
                      <w:sz w:val="18"/>
                      <w:szCs w:val="18"/>
                    </w:rPr>
                  </w:pPr>
                  <w:r w:rsidRPr="00FA56B2">
                    <w:rPr>
                      <w:sz w:val="18"/>
                      <w:szCs w:val="18"/>
                    </w:rPr>
                    <w:t>Izvor podataka</w:t>
                  </w:r>
                </w:p>
              </w:tc>
              <w:tc>
                <w:tcPr>
                  <w:tcW w:w="10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193442" w14:textId="123770F4" w:rsidR="0022679C" w:rsidRPr="00FA56B2" w:rsidRDefault="0022679C" w:rsidP="00330D6B">
                  <w:pPr>
                    <w:jc w:val="center"/>
                    <w:rPr>
                      <w:sz w:val="18"/>
                      <w:szCs w:val="18"/>
                    </w:rPr>
                  </w:pPr>
                  <w:r w:rsidRPr="00FA56B2">
                    <w:rPr>
                      <w:sz w:val="18"/>
                      <w:szCs w:val="18"/>
                    </w:rPr>
                    <w:t>Ciljana vrijednost za 202</w:t>
                  </w:r>
                  <w:r>
                    <w:rPr>
                      <w:sz w:val="18"/>
                      <w:szCs w:val="18"/>
                    </w:rPr>
                    <w:t>6</w:t>
                  </w:r>
                  <w:r w:rsidRPr="00FA56B2">
                    <w:rPr>
                      <w:sz w:val="18"/>
                      <w:szCs w:val="18"/>
                    </w:rPr>
                    <w:t>.</w:t>
                  </w:r>
                </w:p>
              </w:tc>
              <w:tc>
                <w:tcPr>
                  <w:tcW w:w="10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F69DEB" w14:textId="1A9E8E09" w:rsidR="0022679C" w:rsidRPr="00FA56B2" w:rsidRDefault="0022679C" w:rsidP="00330D6B">
                  <w:pPr>
                    <w:jc w:val="center"/>
                    <w:rPr>
                      <w:sz w:val="18"/>
                      <w:szCs w:val="18"/>
                    </w:rPr>
                  </w:pPr>
                  <w:r w:rsidRPr="00FA56B2">
                    <w:rPr>
                      <w:sz w:val="18"/>
                      <w:szCs w:val="18"/>
                    </w:rPr>
                    <w:t>Ciljana vrijednost za 202</w:t>
                  </w:r>
                  <w:r>
                    <w:rPr>
                      <w:sz w:val="18"/>
                      <w:szCs w:val="18"/>
                    </w:rPr>
                    <w:t>7</w:t>
                  </w:r>
                  <w:r w:rsidRPr="00FA56B2">
                    <w:rPr>
                      <w:sz w:val="18"/>
                      <w:szCs w:val="18"/>
                    </w:rPr>
                    <w:t>.</w:t>
                  </w:r>
                </w:p>
              </w:tc>
              <w:tc>
                <w:tcPr>
                  <w:tcW w:w="8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152752" w14:textId="6C3CCC9C" w:rsidR="0022679C" w:rsidRPr="00FA56B2" w:rsidRDefault="0022679C" w:rsidP="00330D6B">
                  <w:pPr>
                    <w:jc w:val="center"/>
                    <w:rPr>
                      <w:sz w:val="18"/>
                      <w:szCs w:val="18"/>
                    </w:rPr>
                  </w:pPr>
                  <w:r w:rsidRPr="00FA56B2">
                    <w:rPr>
                      <w:sz w:val="18"/>
                      <w:szCs w:val="18"/>
                    </w:rPr>
                    <w:t>Ciljana vrijednost za 202</w:t>
                  </w:r>
                  <w:r>
                    <w:rPr>
                      <w:sz w:val="18"/>
                      <w:szCs w:val="18"/>
                    </w:rPr>
                    <w:t>8</w:t>
                  </w:r>
                  <w:r w:rsidRPr="00FA56B2">
                    <w:rPr>
                      <w:sz w:val="18"/>
                      <w:szCs w:val="18"/>
                    </w:rPr>
                    <w:t>.</w:t>
                  </w:r>
                </w:p>
              </w:tc>
            </w:tr>
            <w:tr w:rsidR="0022679C" w:rsidRPr="00543C41" w14:paraId="5E22AADF" w14:textId="5523773F" w:rsidTr="0022679C">
              <w:trPr>
                <w:trHeight w:val="789"/>
              </w:trPr>
              <w:tc>
                <w:tcPr>
                  <w:tcW w:w="1676" w:type="dxa"/>
                  <w:tcBorders>
                    <w:top w:val="single" w:sz="4" w:space="0" w:color="auto"/>
                    <w:left w:val="single" w:sz="4" w:space="0" w:color="auto"/>
                    <w:bottom w:val="single" w:sz="4" w:space="0" w:color="auto"/>
                    <w:right w:val="single" w:sz="4" w:space="0" w:color="auto"/>
                  </w:tcBorders>
                  <w:vAlign w:val="center"/>
                </w:tcPr>
                <w:p w14:paraId="232C6224" w14:textId="77777777" w:rsidR="0022679C" w:rsidRPr="00FA56B2" w:rsidRDefault="0022679C" w:rsidP="00330D6B">
                  <w:pPr>
                    <w:jc w:val="center"/>
                    <w:rPr>
                      <w:i/>
                      <w:sz w:val="16"/>
                      <w:szCs w:val="16"/>
                    </w:rPr>
                  </w:pPr>
                  <w:r w:rsidRPr="00FA56B2">
                    <w:rPr>
                      <w:sz w:val="16"/>
                      <w:szCs w:val="16"/>
                    </w:rPr>
                    <w:t>Povećanje broja sufinanciranih knjiga zavičajne tematike</w:t>
                  </w:r>
                </w:p>
              </w:tc>
              <w:tc>
                <w:tcPr>
                  <w:tcW w:w="1515" w:type="dxa"/>
                  <w:tcBorders>
                    <w:top w:val="single" w:sz="4" w:space="0" w:color="auto"/>
                    <w:left w:val="single" w:sz="4" w:space="0" w:color="auto"/>
                    <w:bottom w:val="single" w:sz="4" w:space="0" w:color="auto"/>
                    <w:right w:val="single" w:sz="4" w:space="0" w:color="auto"/>
                  </w:tcBorders>
                  <w:vAlign w:val="center"/>
                </w:tcPr>
                <w:p w14:paraId="78BDC223" w14:textId="77777777" w:rsidR="0022679C" w:rsidRPr="00FA56B2" w:rsidRDefault="0022679C" w:rsidP="00330D6B">
                  <w:pPr>
                    <w:jc w:val="center"/>
                    <w:rPr>
                      <w:i/>
                      <w:sz w:val="16"/>
                      <w:szCs w:val="16"/>
                    </w:rPr>
                  </w:pPr>
                  <w:r w:rsidRPr="00FA56B2">
                    <w:rPr>
                      <w:sz w:val="16"/>
                      <w:szCs w:val="16"/>
                    </w:rPr>
                    <w:t>Sufinanciranjem tiska njeguje kulturna baština</w:t>
                  </w:r>
                </w:p>
              </w:tc>
              <w:tc>
                <w:tcPr>
                  <w:tcW w:w="1085" w:type="dxa"/>
                  <w:tcBorders>
                    <w:top w:val="single" w:sz="4" w:space="0" w:color="auto"/>
                    <w:left w:val="single" w:sz="4" w:space="0" w:color="auto"/>
                    <w:bottom w:val="single" w:sz="4" w:space="0" w:color="auto"/>
                    <w:right w:val="single" w:sz="4" w:space="0" w:color="auto"/>
                  </w:tcBorders>
                  <w:vAlign w:val="center"/>
                </w:tcPr>
                <w:p w14:paraId="22CDA85C" w14:textId="77777777" w:rsidR="0022679C" w:rsidRPr="00FA56B2" w:rsidRDefault="0022679C" w:rsidP="00330D6B">
                  <w:pPr>
                    <w:jc w:val="center"/>
                    <w:rPr>
                      <w:i/>
                      <w:sz w:val="16"/>
                      <w:szCs w:val="16"/>
                    </w:rPr>
                  </w:pPr>
                  <w:r w:rsidRPr="00FA56B2">
                    <w:rPr>
                      <w:sz w:val="16"/>
                      <w:szCs w:val="16"/>
                    </w:rPr>
                    <w:t>Broj tiskanih knjiga zavičajne tematike</w:t>
                  </w:r>
                </w:p>
              </w:tc>
              <w:tc>
                <w:tcPr>
                  <w:tcW w:w="1086" w:type="dxa"/>
                  <w:tcBorders>
                    <w:top w:val="single" w:sz="4" w:space="0" w:color="auto"/>
                    <w:left w:val="single" w:sz="4" w:space="0" w:color="auto"/>
                    <w:bottom w:val="single" w:sz="4" w:space="0" w:color="auto"/>
                    <w:right w:val="single" w:sz="4" w:space="0" w:color="auto"/>
                  </w:tcBorders>
                  <w:vAlign w:val="center"/>
                </w:tcPr>
                <w:p w14:paraId="46C09DC6" w14:textId="77777777" w:rsidR="0022679C" w:rsidRPr="00FA56B2" w:rsidRDefault="0022679C" w:rsidP="00330D6B">
                  <w:pPr>
                    <w:jc w:val="center"/>
                    <w:rPr>
                      <w:iCs/>
                      <w:sz w:val="16"/>
                      <w:szCs w:val="16"/>
                    </w:rPr>
                  </w:pPr>
                  <w:r w:rsidRPr="00FA56B2">
                    <w:rPr>
                      <w:sz w:val="16"/>
                      <w:szCs w:val="16"/>
                    </w:rPr>
                    <w:t>3</w:t>
                  </w:r>
                </w:p>
              </w:tc>
              <w:tc>
                <w:tcPr>
                  <w:tcW w:w="1086" w:type="dxa"/>
                  <w:tcBorders>
                    <w:top w:val="single" w:sz="4" w:space="0" w:color="auto"/>
                    <w:left w:val="single" w:sz="4" w:space="0" w:color="auto"/>
                    <w:bottom w:val="single" w:sz="4" w:space="0" w:color="auto"/>
                    <w:right w:val="single" w:sz="4" w:space="0" w:color="auto"/>
                  </w:tcBorders>
                  <w:vAlign w:val="center"/>
                </w:tcPr>
                <w:p w14:paraId="6671924A" w14:textId="77777777" w:rsidR="0022679C" w:rsidRPr="00FA56B2" w:rsidRDefault="0022679C" w:rsidP="00330D6B">
                  <w:pPr>
                    <w:jc w:val="center"/>
                    <w:rPr>
                      <w:i/>
                      <w:sz w:val="16"/>
                      <w:szCs w:val="16"/>
                    </w:rPr>
                  </w:pPr>
                  <w:r w:rsidRPr="00FA56B2">
                    <w:rPr>
                      <w:sz w:val="16"/>
                      <w:szCs w:val="16"/>
                    </w:rPr>
                    <w:t>Gradska knjižnica Crikvenica</w:t>
                  </w:r>
                </w:p>
              </w:tc>
              <w:tc>
                <w:tcPr>
                  <w:tcW w:w="1086" w:type="dxa"/>
                  <w:tcBorders>
                    <w:top w:val="single" w:sz="4" w:space="0" w:color="auto"/>
                    <w:left w:val="single" w:sz="4" w:space="0" w:color="auto"/>
                    <w:bottom w:val="single" w:sz="4" w:space="0" w:color="auto"/>
                    <w:right w:val="single" w:sz="4" w:space="0" w:color="auto"/>
                  </w:tcBorders>
                  <w:vAlign w:val="center"/>
                </w:tcPr>
                <w:p w14:paraId="2E060729" w14:textId="77777777" w:rsidR="0022679C" w:rsidRPr="00FA56B2" w:rsidRDefault="0022679C" w:rsidP="00330D6B">
                  <w:pPr>
                    <w:jc w:val="center"/>
                    <w:rPr>
                      <w:i/>
                      <w:sz w:val="16"/>
                      <w:szCs w:val="16"/>
                    </w:rPr>
                  </w:pPr>
                  <w:r w:rsidRPr="00FA56B2">
                    <w:rPr>
                      <w:sz w:val="16"/>
                      <w:szCs w:val="16"/>
                    </w:rPr>
                    <w:t>3</w:t>
                  </w:r>
                </w:p>
              </w:tc>
              <w:tc>
                <w:tcPr>
                  <w:tcW w:w="1086" w:type="dxa"/>
                  <w:tcBorders>
                    <w:top w:val="single" w:sz="4" w:space="0" w:color="auto"/>
                    <w:left w:val="single" w:sz="4" w:space="0" w:color="auto"/>
                    <w:bottom w:val="single" w:sz="4" w:space="0" w:color="auto"/>
                    <w:right w:val="single" w:sz="4" w:space="0" w:color="auto"/>
                  </w:tcBorders>
                  <w:vAlign w:val="center"/>
                </w:tcPr>
                <w:p w14:paraId="384D8769" w14:textId="77777777" w:rsidR="0022679C" w:rsidRPr="00FA56B2" w:rsidRDefault="0022679C" w:rsidP="00330D6B">
                  <w:pPr>
                    <w:jc w:val="center"/>
                    <w:rPr>
                      <w:i/>
                      <w:sz w:val="16"/>
                      <w:szCs w:val="16"/>
                    </w:rPr>
                  </w:pPr>
                  <w:r w:rsidRPr="00FA56B2">
                    <w:rPr>
                      <w:sz w:val="16"/>
                      <w:szCs w:val="16"/>
                    </w:rPr>
                    <w:t>4</w:t>
                  </w:r>
                </w:p>
              </w:tc>
              <w:tc>
                <w:tcPr>
                  <w:tcW w:w="899" w:type="dxa"/>
                  <w:tcBorders>
                    <w:top w:val="single" w:sz="4" w:space="0" w:color="auto"/>
                    <w:left w:val="single" w:sz="4" w:space="0" w:color="auto"/>
                    <w:bottom w:val="single" w:sz="4" w:space="0" w:color="auto"/>
                    <w:right w:val="single" w:sz="4" w:space="0" w:color="auto"/>
                  </w:tcBorders>
                  <w:vAlign w:val="center"/>
                </w:tcPr>
                <w:p w14:paraId="1150A6FB" w14:textId="77777777" w:rsidR="0022679C" w:rsidRPr="00FA56B2" w:rsidRDefault="0022679C" w:rsidP="00330D6B">
                  <w:pPr>
                    <w:jc w:val="center"/>
                    <w:rPr>
                      <w:iCs/>
                      <w:sz w:val="16"/>
                      <w:szCs w:val="16"/>
                    </w:rPr>
                  </w:pPr>
                  <w:r w:rsidRPr="00FA56B2">
                    <w:rPr>
                      <w:sz w:val="16"/>
                      <w:szCs w:val="16"/>
                    </w:rPr>
                    <w:t>4</w:t>
                  </w:r>
                </w:p>
              </w:tc>
            </w:tr>
          </w:tbl>
          <w:p w14:paraId="321250BF" w14:textId="77777777" w:rsidR="007E70BB" w:rsidRPr="00006F95"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6"/>
                <w:szCs w:val="6"/>
              </w:rPr>
            </w:pPr>
          </w:p>
        </w:tc>
      </w:tr>
    </w:tbl>
    <w:p w14:paraId="379AC0AE" w14:textId="77777777" w:rsidR="007E70BB" w:rsidRPr="00495E99" w:rsidRDefault="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2"/>
          <w:szCs w:val="2"/>
        </w:rPr>
      </w:pPr>
    </w:p>
    <w:p w14:paraId="725DC447" w14:textId="77777777" w:rsidR="007E70BB" w:rsidRPr="0022679C" w:rsidRDefault="007E70BB" w:rsidP="0022679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line="240" w:lineRule="auto"/>
        <w:jc w:val="both"/>
        <w:rPr>
          <w:rFonts w:asciiTheme="majorBidi" w:hAnsiTheme="majorBidi" w:cstheme="majorBidi"/>
          <w:sz w:val="48"/>
          <w:szCs w:val="48"/>
        </w:rPr>
      </w:pPr>
    </w:p>
    <w:tbl>
      <w:tblPr>
        <w:tblW w:w="9928" w:type="dxa"/>
        <w:jc w:val="center"/>
        <w:tblLayout w:type="fixed"/>
        <w:tblLook w:val="04A0" w:firstRow="1" w:lastRow="0" w:firstColumn="1" w:lastColumn="0" w:noHBand="0" w:noVBand="1"/>
      </w:tblPr>
      <w:tblGrid>
        <w:gridCol w:w="9928"/>
      </w:tblGrid>
      <w:tr w:rsidR="007E70BB" w:rsidRPr="00F72F50" w14:paraId="3D60D275"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hideMark/>
          </w:tcPr>
          <w:p w14:paraId="22AF6274" w14:textId="77777777" w:rsidR="007E70BB" w:rsidRPr="00207EFE" w:rsidRDefault="007E70BB" w:rsidP="00330D6B">
            <w:pPr>
              <w:spacing w:after="0" w:line="240" w:lineRule="auto"/>
              <w:rPr>
                <w:rFonts w:ascii="Times New Roman" w:eastAsia="Times New Roman" w:hAnsi="Times New Roman"/>
                <w:b/>
                <w:bCs/>
                <w:sz w:val="20"/>
                <w:szCs w:val="20"/>
                <w:lang w:eastAsia="hr-HR"/>
              </w:rPr>
            </w:pPr>
            <w:r w:rsidRPr="00207EFE">
              <w:rPr>
                <w:rFonts w:ascii="Times New Roman" w:eastAsia="Times New Roman" w:hAnsi="Times New Roman"/>
                <w:b/>
                <w:bCs/>
                <w:sz w:val="20"/>
                <w:szCs w:val="20"/>
                <w:lang w:eastAsia="hr-HR"/>
              </w:rPr>
              <w:t>Šifra i naziv aktivnosti/projekta u Proračunu: R282804 A280407 ULAGANJA U ČASOPISE I NOVINE</w:t>
            </w:r>
          </w:p>
        </w:tc>
      </w:tr>
      <w:tr w:rsidR="007E70BB" w:rsidRPr="00F72F50" w14:paraId="7164D915"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4676B5EF" w14:textId="77777777" w:rsidR="007E70BB" w:rsidRPr="00207EFE" w:rsidRDefault="007E70BB" w:rsidP="00330D6B">
            <w:pPr>
              <w:spacing w:after="0" w:line="240" w:lineRule="auto"/>
              <w:rPr>
                <w:rFonts w:ascii="Times New Roman" w:eastAsia="Times New Roman" w:hAnsi="Times New Roman"/>
                <w:sz w:val="18"/>
                <w:szCs w:val="18"/>
                <w:lang w:eastAsia="hr-HR"/>
              </w:rPr>
            </w:pPr>
            <w:r w:rsidRPr="00207EFE">
              <w:rPr>
                <w:rFonts w:ascii="Times New Roman" w:eastAsia="Times New Roman" w:hAnsi="Times New Roman"/>
                <w:b/>
                <w:sz w:val="18"/>
                <w:szCs w:val="18"/>
                <w:lang w:eastAsia="hr-HR"/>
              </w:rPr>
              <w:t>Zakonske i druge pravne osnove programa</w:t>
            </w:r>
            <w:r w:rsidRPr="00207EFE">
              <w:rPr>
                <w:rFonts w:ascii="Times New Roman" w:eastAsia="Times New Roman" w:hAnsi="Times New Roman"/>
                <w:sz w:val="18"/>
                <w:szCs w:val="18"/>
                <w:lang w:eastAsia="hr-HR"/>
              </w:rPr>
              <w:t>:</w:t>
            </w:r>
          </w:p>
          <w:p w14:paraId="532E6D16" w14:textId="77777777" w:rsidR="007E70BB" w:rsidRPr="00207EFE" w:rsidRDefault="007E70BB" w:rsidP="00330D6B">
            <w:pPr>
              <w:spacing w:after="0" w:line="240" w:lineRule="auto"/>
              <w:rPr>
                <w:rFonts w:ascii="Times New Roman" w:eastAsia="Times New Roman" w:hAnsi="Times New Roman"/>
                <w:sz w:val="18"/>
                <w:szCs w:val="18"/>
                <w:lang w:eastAsia="hr-HR"/>
              </w:rPr>
            </w:pPr>
          </w:p>
          <w:p w14:paraId="371BC7F9"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knjižnicama i knjižničnoj djelatnosti </w:t>
            </w:r>
          </w:p>
          <w:p w14:paraId="3FD37346"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ustanovama </w:t>
            </w:r>
          </w:p>
          <w:p w14:paraId="2DFA19C6"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kulturnim vijećima i financiranju javnih potreba u kulturi </w:t>
            </w:r>
          </w:p>
          <w:p w14:paraId="6EBB967F"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Pravilnik o izboru i utvrđivanju javnih potreba u kulturi </w:t>
            </w:r>
          </w:p>
          <w:p w14:paraId="2D89709C"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autorskom pravu i srodnim pravima </w:t>
            </w:r>
          </w:p>
          <w:p w14:paraId="0CB1EEDC"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provedbi Opće uredbe o zaštiti podataka </w:t>
            </w:r>
          </w:p>
          <w:p w14:paraId="21252DC3"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Zakon o pravu na pristup informacijama </w:t>
            </w:r>
          </w:p>
          <w:p w14:paraId="2A596264"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Standardi za narodne knjižnice u Republici Hrvatskoj (sa standardima za pokretne knjižnice - bibliobuse)</w:t>
            </w:r>
          </w:p>
          <w:p w14:paraId="422053EB"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UNESCOV Manifest za narodne knjižnice 1994.</w:t>
            </w:r>
          </w:p>
          <w:p w14:paraId="6D40440C"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djecu </w:t>
            </w:r>
          </w:p>
          <w:p w14:paraId="557F6CDB"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Smjernice za knjižnične usluge za mladež </w:t>
            </w:r>
          </w:p>
          <w:p w14:paraId="09F404B2" w14:textId="5018E0B3"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IFLA – Primjena istraživanja u promicanju pismenosti i čitanja: smjernice za knjižničare</w:t>
            </w:r>
          </w:p>
        </w:tc>
      </w:tr>
      <w:tr w:rsidR="007E70BB" w:rsidRPr="00F72F50" w14:paraId="5022863C"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44E8F237" w14:textId="77777777" w:rsidR="007E70BB" w:rsidRPr="00207EFE" w:rsidRDefault="007E70BB" w:rsidP="00330D6B">
            <w:pPr>
              <w:spacing w:after="0" w:line="240" w:lineRule="auto"/>
              <w:ind w:firstLine="39"/>
              <w:rPr>
                <w:rFonts w:ascii="Times New Roman" w:eastAsia="Times New Roman" w:hAnsi="Times New Roman"/>
                <w:b/>
                <w:bCs/>
                <w:sz w:val="18"/>
                <w:szCs w:val="18"/>
                <w:lang w:eastAsia="hr-HR"/>
              </w:rPr>
            </w:pPr>
            <w:r w:rsidRPr="00207EFE">
              <w:rPr>
                <w:rFonts w:ascii="Times New Roman" w:eastAsia="Times New Roman" w:hAnsi="Times New Roman"/>
                <w:b/>
                <w:bCs/>
                <w:sz w:val="18"/>
                <w:szCs w:val="18"/>
                <w:lang w:eastAsia="hr-HR"/>
              </w:rPr>
              <w:lastRenderedPageBreak/>
              <w:t>Obrazloženje aktivnosti/projekta</w:t>
            </w:r>
          </w:p>
          <w:p w14:paraId="37A0FDED" w14:textId="77777777" w:rsidR="007E70BB" w:rsidRPr="00207EFE" w:rsidRDefault="007E70BB" w:rsidP="00330D6B">
            <w:pPr>
              <w:spacing w:after="0" w:line="256" w:lineRule="auto"/>
              <w:jc w:val="both"/>
              <w:rPr>
                <w:rFonts w:cs="Calibri"/>
                <w:bCs/>
                <w:sz w:val="18"/>
                <w:szCs w:val="18"/>
              </w:rPr>
            </w:pPr>
          </w:p>
          <w:p w14:paraId="363A2DB0" w14:textId="77777777" w:rsidR="007E70BB" w:rsidRPr="00207EFE" w:rsidRDefault="007E70BB" w:rsidP="00330D6B">
            <w:pPr>
              <w:spacing w:after="0" w:line="256" w:lineRule="auto"/>
              <w:jc w:val="both"/>
              <w:rPr>
                <w:rFonts w:ascii="Times New Roman" w:hAnsi="Times New Roman"/>
                <w:bCs/>
                <w:sz w:val="18"/>
                <w:szCs w:val="18"/>
              </w:rPr>
            </w:pPr>
            <w:r w:rsidRPr="00207EFE">
              <w:rPr>
                <w:rFonts w:ascii="Times New Roman" w:hAnsi="Times New Roman"/>
                <w:bCs/>
                <w:sz w:val="18"/>
                <w:szCs w:val="18"/>
              </w:rPr>
              <w:t>Ova aktivnost/ projekt sastoji se od sljedećih podaktivnosti:</w:t>
            </w:r>
          </w:p>
          <w:p w14:paraId="70F78271" w14:textId="77777777" w:rsidR="007E70BB" w:rsidRPr="00207EFE" w:rsidRDefault="007E70BB" w:rsidP="007E70BB">
            <w:pPr>
              <w:pStyle w:val="ListParagraph"/>
              <w:numPr>
                <w:ilvl w:val="0"/>
                <w:numId w:val="22"/>
              </w:numPr>
              <w:spacing w:after="0" w:line="256" w:lineRule="auto"/>
              <w:jc w:val="both"/>
              <w:rPr>
                <w:rFonts w:ascii="Times New Roman" w:hAnsi="Times New Roman"/>
                <w:bCs/>
                <w:sz w:val="18"/>
                <w:szCs w:val="18"/>
              </w:rPr>
            </w:pPr>
            <w:r w:rsidRPr="00207EFE">
              <w:rPr>
                <w:rFonts w:ascii="Times New Roman" w:hAnsi="Times New Roman"/>
                <w:bCs/>
                <w:sz w:val="18"/>
                <w:szCs w:val="18"/>
              </w:rPr>
              <w:t>nabava časopisa i novina za odrasle</w:t>
            </w:r>
          </w:p>
          <w:p w14:paraId="62540A28" w14:textId="77777777" w:rsidR="007E70BB" w:rsidRPr="00207EFE" w:rsidRDefault="007E70BB" w:rsidP="007E70BB">
            <w:pPr>
              <w:pStyle w:val="ListParagraph"/>
              <w:numPr>
                <w:ilvl w:val="0"/>
                <w:numId w:val="22"/>
              </w:numPr>
              <w:spacing w:after="0" w:line="256" w:lineRule="auto"/>
              <w:jc w:val="both"/>
              <w:rPr>
                <w:rFonts w:ascii="Times New Roman" w:hAnsi="Times New Roman"/>
                <w:bCs/>
                <w:sz w:val="18"/>
                <w:szCs w:val="18"/>
              </w:rPr>
            </w:pPr>
            <w:r w:rsidRPr="00207EFE">
              <w:rPr>
                <w:rFonts w:ascii="Times New Roman" w:hAnsi="Times New Roman"/>
                <w:bCs/>
                <w:sz w:val="18"/>
                <w:szCs w:val="18"/>
              </w:rPr>
              <w:t>nabava časopisa za djecu i mlade</w:t>
            </w:r>
          </w:p>
          <w:p w14:paraId="4D1689F4" w14:textId="77777777" w:rsidR="007E70BB" w:rsidRPr="00207EFE" w:rsidRDefault="007E70BB" w:rsidP="00330D6B">
            <w:pPr>
              <w:pStyle w:val="ListParagraph"/>
              <w:spacing w:after="0" w:line="256" w:lineRule="auto"/>
              <w:ind w:left="1080"/>
              <w:jc w:val="both"/>
              <w:rPr>
                <w:rFonts w:ascii="Times New Roman" w:hAnsi="Times New Roman"/>
                <w:bCs/>
                <w:sz w:val="18"/>
                <w:szCs w:val="18"/>
              </w:rPr>
            </w:pPr>
          </w:p>
          <w:p w14:paraId="74B74548" w14:textId="77777777" w:rsidR="007E70BB" w:rsidRPr="00207EFE" w:rsidRDefault="007E70BB" w:rsidP="00495E99">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Ova aktivnost provodi se svake godine. </w:t>
            </w:r>
          </w:p>
          <w:p w14:paraId="35E9CDB9" w14:textId="4F5276B2"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U razdoblju 202</w:t>
            </w:r>
            <w:r w:rsidR="00514C1D" w:rsidRPr="00207EFE">
              <w:rPr>
                <w:rFonts w:ascii="Times New Roman" w:hAnsi="Times New Roman"/>
                <w:bCs/>
                <w:sz w:val="18"/>
                <w:szCs w:val="18"/>
              </w:rPr>
              <w:t>6</w:t>
            </w:r>
            <w:r w:rsidRPr="00207EFE">
              <w:rPr>
                <w:rFonts w:ascii="Times New Roman" w:hAnsi="Times New Roman"/>
                <w:bCs/>
                <w:sz w:val="18"/>
                <w:szCs w:val="18"/>
              </w:rPr>
              <w:t>.-202</w:t>
            </w:r>
            <w:r w:rsidR="00514C1D" w:rsidRPr="00207EFE">
              <w:rPr>
                <w:rFonts w:ascii="Times New Roman" w:hAnsi="Times New Roman"/>
                <w:bCs/>
                <w:sz w:val="18"/>
                <w:szCs w:val="18"/>
              </w:rPr>
              <w:t>8</w:t>
            </w:r>
            <w:r w:rsidRPr="00207EFE">
              <w:rPr>
                <w:rFonts w:ascii="Times New Roman" w:hAnsi="Times New Roman"/>
                <w:bCs/>
                <w:sz w:val="18"/>
                <w:szCs w:val="18"/>
              </w:rPr>
              <w:t>. godine očekuje se ostvarenje sljedećeg:</w:t>
            </w:r>
            <w:r w:rsidRPr="00207EFE">
              <w:rPr>
                <w:rFonts w:ascii="Times New Roman" w:hAnsi="Times New Roman"/>
              </w:rPr>
              <w:t xml:space="preserve"> </w:t>
            </w:r>
            <w:r w:rsidRPr="00207EFE">
              <w:rPr>
                <w:rFonts w:ascii="Times New Roman" w:hAnsi="Times New Roman"/>
                <w:bCs/>
                <w:sz w:val="18"/>
                <w:szCs w:val="18"/>
              </w:rPr>
              <w:t>osiguravajući građu kako bi zadovoljila obrazovne i informacijske potrebe svojih korisnika, Knjižnica ujedno osigurava pristup lokalnim, regionalnim i globalnim izvorima znanja i informacija i time doprinosi razvijanju svih vrsta pismenosti, utječe na poboljšanje kvalitete života građana, ali i gospodarskog i društvenog razvoja lokalne zajednice i društva u cjelini.</w:t>
            </w:r>
          </w:p>
          <w:p w14:paraId="658601B4" w14:textId="77777777" w:rsidR="007E70BB" w:rsidRPr="00207EFE" w:rsidRDefault="007E70BB" w:rsidP="00495E99">
            <w:pPr>
              <w:spacing w:after="0" w:line="256" w:lineRule="auto"/>
              <w:jc w:val="both"/>
              <w:rPr>
                <w:rFonts w:ascii="Times New Roman" w:hAnsi="Times New Roman"/>
                <w:bCs/>
                <w:sz w:val="18"/>
                <w:szCs w:val="18"/>
              </w:rPr>
            </w:pPr>
            <w:r w:rsidRPr="00207EFE">
              <w:rPr>
                <w:rFonts w:ascii="Times New Roman" w:hAnsi="Times New Roman"/>
                <w:bCs/>
                <w:sz w:val="18"/>
                <w:szCs w:val="18"/>
              </w:rPr>
              <w:t>Izračun financijskog plana:</w:t>
            </w:r>
          </w:p>
          <w:p w14:paraId="60FC4BE0" w14:textId="0C03E0F6" w:rsidR="007E70BB" w:rsidRPr="00207EFE" w:rsidRDefault="007E70BB" w:rsidP="00495E99">
            <w:pPr>
              <w:spacing w:after="0" w:line="256" w:lineRule="auto"/>
              <w:jc w:val="both"/>
              <w:rPr>
                <w:rFonts w:ascii="Times New Roman" w:hAnsi="Times New Roman"/>
                <w:bCs/>
                <w:sz w:val="18"/>
                <w:szCs w:val="18"/>
              </w:rPr>
            </w:pPr>
            <w:r w:rsidRPr="00207EFE">
              <w:rPr>
                <w:rFonts w:ascii="Times New Roman" w:hAnsi="Times New Roman"/>
                <w:bCs/>
                <w:sz w:val="18"/>
                <w:szCs w:val="18"/>
              </w:rPr>
              <w:t xml:space="preserve">Ukupna sredstva za aktivnost Ulaganja u časopise i novine planirana su u iznosu </w:t>
            </w:r>
            <w:r w:rsidRPr="00207EFE">
              <w:rPr>
                <w:rFonts w:ascii="Times New Roman" w:eastAsia="Times New Roman" w:hAnsi="Times New Roman"/>
                <w:sz w:val="18"/>
                <w:szCs w:val="18"/>
                <w:lang w:eastAsia="hr-HR"/>
              </w:rPr>
              <w:t>4.</w:t>
            </w:r>
            <w:r w:rsidR="00514C1D" w:rsidRPr="00207EFE">
              <w:rPr>
                <w:rFonts w:ascii="Times New Roman" w:eastAsia="Times New Roman" w:hAnsi="Times New Roman"/>
                <w:sz w:val="18"/>
                <w:szCs w:val="18"/>
                <w:lang w:eastAsia="hr-HR"/>
              </w:rPr>
              <w:t>8</w:t>
            </w:r>
            <w:r w:rsidRPr="00207EFE">
              <w:rPr>
                <w:rFonts w:ascii="Times New Roman" w:eastAsia="Times New Roman" w:hAnsi="Times New Roman"/>
                <w:sz w:val="18"/>
                <w:szCs w:val="18"/>
                <w:lang w:eastAsia="hr-HR"/>
              </w:rPr>
              <w:t xml:space="preserve">00,00 </w:t>
            </w:r>
            <w:r w:rsidRPr="00207EFE">
              <w:rPr>
                <w:rFonts w:ascii="Times New Roman" w:hAnsi="Times New Roman"/>
                <w:bCs/>
                <w:sz w:val="18"/>
                <w:szCs w:val="18"/>
              </w:rPr>
              <w:t>EUR za 202</w:t>
            </w:r>
            <w:r w:rsidR="00514C1D" w:rsidRPr="00207EFE">
              <w:rPr>
                <w:rFonts w:ascii="Times New Roman" w:hAnsi="Times New Roman"/>
                <w:bCs/>
                <w:sz w:val="18"/>
                <w:szCs w:val="18"/>
              </w:rPr>
              <w:t>6.</w:t>
            </w:r>
          </w:p>
          <w:p w14:paraId="459CE1C0" w14:textId="77777777" w:rsidR="00514C1D" w:rsidRPr="00207EFE" w:rsidRDefault="00514C1D" w:rsidP="00495E99">
            <w:pPr>
              <w:spacing w:after="0" w:line="256" w:lineRule="auto"/>
              <w:jc w:val="both"/>
              <w:rPr>
                <w:rFonts w:ascii="Times New Roman" w:hAnsi="Times New Roman"/>
                <w:bCs/>
                <w:sz w:val="18"/>
                <w:szCs w:val="18"/>
              </w:rPr>
            </w:pPr>
          </w:p>
          <w:p w14:paraId="49F7C962" w14:textId="77777777" w:rsidR="007E70BB" w:rsidRPr="00207EFE" w:rsidRDefault="007E70BB" w:rsidP="00330D6B">
            <w:pPr>
              <w:spacing w:after="160" w:line="256" w:lineRule="auto"/>
              <w:jc w:val="both"/>
              <w:rPr>
                <w:rFonts w:ascii="Times New Roman" w:hAnsi="Times New Roman"/>
                <w:bCs/>
                <w:sz w:val="18"/>
                <w:szCs w:val="18"/>
              </w:rPr>
            </w:pPr>
            <w:r w:rsidRPr="00207EFE">
              <w:rPr>
                <w:rFonts w:ascii="Times New Roman" w:hAnsi="Times New Roman"/>
                <w:bCs/>
                <w:sz w:val="18"/>
                <w:szCs w:val="18"/>
              </w:rPr>
              <w:t>2.</w:t>
            </w:r>
            <w:r w:rsidRPr="00207EFE">
              <w:rPr>
                <w:rFonts w:ascii="Times New Roman" w:hAnsi="Times New Roman"/>
                <w:bCs/>
                <w:sz w:val="18"/>
                <w:szCs w:val="18"/>
              </w:rPr>
              <w:tab/>
              <w:t>Podaktivnost 1:</w:t>
            </w:r>
          </w:p>
          <w:p w14:paraId="41F59BDA" w14:textId="63ADF823" w:rsidR="007E70BB" w:rsidRPr="00207EFE" w:rsidRDefault="007E70BB" w:rsidP="00495E99">
            <w:pPr>
              <w:spacing w:after="0" w:line="256" w:lineRule="auto"/>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godini planirana su sredstva nabavu kupnjom 30 časopisa i novina za odrasle. Nabava časopisa i novina planira se za jednogodišnju pretplatu. Nabava periodike je kontinuirana jer je Knjižnica jedino mjesto u gradu gdje naši stanovnici, gosti i turisti našega grada imaju mogućnost besplatno pogledati i pročitati dnevnu, tjednu i mjesečnu periodiku koja ih zanima.</w:t>
            </w:r>
          </w:p>
          <w:p w14:paraId="5C1427D5" w14:textId="77777777" w:rsidR="00514C1D" w:rsidRPr="00207EFE" w:rsidRDefault="00514C1D" w:rsidP="00330D6B">
            <w:pPr>
              <w:spacing w:after="160" w:line="256" w:lineRule="auto"/>
              <w:ind w:left="608"/>
              <w:jc w:val="both"/>
              <w:rPr>
                <w:rFonts w:ascii="Times New Roman" w:hAnsi="Times New Roman"/>
                <w:bCs/>
                <w:sz w:val="18"/>
                <w:szCs w:val="18"/>
              </w:rPr>
            </w:pPr>
          </w:p>
          <w:p w14:paraId="0668DF94" w14:textId="24153161" w:rsidR="007E70BB" w:rsidRPr="00207EFE" w:rsidRDefault="007E70BB" w:rsidP="00330D6B">
            <w:pPr>
              <w:spacing w:after="160" w:line="256" w:lineRule="auto"/>
              <w:ind w:left="608"/>
              <w:jc w:val="both"/>
              <w:rPr>
                <w:rFonts w:ascii="Times New Roman" w:hAnsi="Times New Roman"/>
                <w:bCs/>
                <w:sz w:val="18"/>
                <w:szCs w:val="18"/>
              </w:rPr>
            </w:pPr>
            <w:r w:rsidRPr="00207EFE">
              <w:rPr>
                <w:rFonts w:ascii="Times New Roman" w:hAnsi="Times New Roman"/>
                <w:bCs/>
                <w:sz w:val="18"/>
                <w:szCs w:val="18"/>
              </w:rPr>
              <w:t xml:space="preserve">   Podaktivnost 2:</w:t>
            </w:r>
          </w:p>
          <w:p w14:paraId="639AA641" w14:textId="0DD355B1" w:rsidR="007E70BB" w:rsidRPr="00207EFE" w:rsidRDefault="007E70BB" w:rsidP="00495E99">
            <w:pPr>
              <w:spacing w:after="0" w:line="256" w:lineRule="auto"/>
              <w:jc w:val="both"/>
              <w:rPr>
                <w:rFonts w:ascii="Times New Roman" w:hAnsi="Times New Roman"/>
                <w:bCs/>
                <w:sz w:val="18"/>
                <w:szCs w:val="18"/>
              </w:rPr>
            </w:pPr>
            <w:r w:rsidRPr="00207EFE">
              <w:rPr>
                <w:rFonts w:ascii="Times New Roman" w:hAnsi="Times New Roman"/>
                <w:bCs/>
                <w:sz w:val="18"/>
                <w:szCs w:val="18"/>
              </w:rPr>
              <w:t>U 202</w:t>
            </w:r>
            <w:r w:rsidR="00514C1D" w:rsidRPr="00207EFE">
              <w:rPr>
                <w:rFonts w:ascii="Times New Roman" w:hAnsi="Times New Roman"/>
                <w:bCs/>
                <w:sz w:val="18"/>
                <w:szCs w:val="18"/>
              </w:rPr>
              <w:t>6</w:t>
            </w:r>
            <w:r w:rsidRPr="00207EFE">
              <w:rPr>
                <w:rFonts w:ascii="Times New Roman" w:hAnsi="Times New Roman"/>
                <w:bCs/>
                <w:sz w:val="18"/>
                <w:szCs w:val="18"/>
              </w:rPr>
              <w:t>. godini planirana su sredstva za nabavu kupnjom 4 časopisa za djecu i mlade. Nabavom se potiče čitanje od najranije dobi, potiče dječju znatiželju i razvija sposobnost doživljaja umjetnosti.</w:t>
            </w:r>
          </w:p>
          <w:p w14:paraId="454F8C24" w14:textId="77777777" w:rsidR="007E70BB" w:rsidRDefault="007E70BB" w:rsidP="00495E99">
            <w:pPr>
              <w:spacing w:after="160" w:line="256" w:lineRule="auto"/>
              <w:contextualSpacing/>
              <w:jc w:val="both"/>
              <w:rPr>
                <w:rFonts w:ascii="Times New Roman" w:hAnsi="Times New Roman"/>
                <w:bCs/>
                <w:sz w:val="18"/>
                <w:szCs w:val="18"/>
              </w:rPr>
            </w:pPr>
            <w:r w:rsidRPr="00207EFE">
              <w:rPr>
                <w:rFonts w:ascii="Times New Roman" w:hAnsi="Times New Roman"/>
                <w:bCs/>
                <w:sz w:val="18"/>
                <w:szCs w:val="18"/>
              </w:rPr>
              <w:t>Aktivnost se planira realizirati prihodima iz izvora Ostali prihodi i primici Grada i Pomoći za proračunske korisnike.</w:t>
            </w:r>
          </w:p>
          <w:p w14:paraId="0C4F0FEC" w14:textId="687631DD" w:rsidR="0022679C" w:rsidRPr="00207EFE" w:rsidRDefault="0022679C" w:rsidP="00495E99">
            <w:pPr>
              <w:spacing w:after="160" w:line="256" w:lineRule="auto"/>
              <w:contextualSpacing/>
              <w:jc w:val="both"/>
              <w:rPr>
                <w:rFonts w:ascii="Times New Roman" w:hAnsi="Times New Roman"/>
                <w:bCs/>
                <w:sz w:val="18"/>
                <w:szCs w:val="18"/>
              </w:rPr>
            </w:pPr>
          </w:p>
        </w:tc>
      </w:tr>
      <w:tr w:rsidR="007E70BB" w:rsidRPr="00F72F50" w14:paraId="1A26E0C2"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4EF427E2" w14:textId="77777777" w:rsidR="007E70BB" w:rsidRPr="00207EFE" w:rsidRDefault="007E70BB" w:rsidP="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207EFE">
              <w:rPr>
                <w:rFonts w:asciiTheme="majorBidi" w:eastAsiaTheme="minorHAnsi" w:hAnsiTheme="majorBidi" w:cstheme="majorBidi"/>
                <w:b/>
                <w:sz w:val="18"/>
                <w:szCs w:val="18"/>
              </w:rPr>
              <w:t>Razlog odstupanja od važećeg plana</w:t>
            </w:r>
          </w:p>
          <w:p w14:paraId="18556936" w14:textId="77777777" w:rsidR="00514C1D" w:rsidRPr="00207EFE" w:rsidRDefault="00514C1D" w:rsidP="00514C1D">
            <w:pPr>
              <w:spacing w:after="0" w:line="240" w:lineRule="auto"/>
              <w:ind w:firstLine="39"/>
              <w:rPr>
                <w:rFonts w:asciiTheme="majorBidi" w:eastAsia="Times New Roman" w:hAnsiTheme="majorBidi" w:cstheme="majorBidi"/>
                <w:sz w:val="18"/>
                <w:szCs w:val="18"/>
                <w:lang w:eastAsia="hr-HR"/>
              </w:rPr>
            </w:pPr>
            <w:r w:rsidRPr="00207EFE">
              <w:rPr>
                <w:rFonts w:asciiTheme="majorBidi" w:eastAsiaTheme="minorHAnsi" w:hAnsiTheme="majorBidi" w:cstheme="majorBidi"/>
                <w:bCs/>
                <w:sz w:val="18"/>
                <w:szCs w:val="18"/>
              </w:rPr>
              <w:t>Nema odstupanja u odnosu na važeći plan.</w:t>
            </w:r>
            <w:r w:rsidRPr="00207EFE">
              <w:rPr>
                <w:rFonts w:asciiTheme="majorBidi" w:eastAsia="Times New Roman" w:hAnsiTheme="majorBidi" w:cstheme="majorBidi"/>
                <w:sz w:val="18"/>
                <w:szCs w:val="18"/>
                <w:lang w:eastAsia="hr-HR"/>
              </w:rPr>
              <w:t xml:space="preserve"> </w:t>
            </w:r>
          </w:p>
          <w:p w14:paraId="70E19BE7" w14:textId="150267D1" w:rsidR="007E70BB" w:rsidRPr="00207EFE" w:rsidRDefault="007E70BB" w:rsidP="00495E99">
            <w:pPr>
              <w:spacing w:after="0" w:line="256" w:lineRule="auto"/>
              <w:jc w:val="both"/>
              <w:rPr>
                <w:rFonts w:ascii="Times New Roman" w:hAnsi="Times New Roman"/>
                <w:bCs/>
                <w:sz w:val="18"/>
                <w:szCs w:val="18"/>
              </w:rPr>
            </w:pPr>
          </w:p>
        </w:tc>
      </w:tr>
      <w:tr w:rsidR="007E70BB" w:rsidRPr="00F72F50" w14:paraId="6A5EE10F" w14:textId="77777777" w:rsidTr="00514C1D">
        <w:trPr>
          <w:trHeight w:val="300"/>
          <w:jc w:val="center"/>
        </w:trPr>
        <w:tc>
          <w:tcPr>
            <w:tcW w:w="9928" w:type="dxa"/>
            <w:tcBorders>
              <w:top w:val="single" w:sz="4" w:space="0" w:color="auto"/>
              <w:left w:val="single" w:sz="4" w:space="0" w:color="auto"/>
              <w:bottom w:val="single" w:sz="4" w:space="0" w:color="auto"/>
              <w:right w:val="single" w:sz="4" w:space="0" w:color="auto"/>
            </w:tcBorders>
          </w:tcPr>
          <w:p w14:paraId="578479CC" w14:textId="77777777" w:rsidR="007E70BB" w:rsidRPr="00207EFE"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sidRPr="00207EFE">
              <w:rPr>
                <w:rFonts w:cs="Calibri"/>
                <w:b/>
                <w:sz w:val="18"/>
                <w:szCs w:val="18"/>
              </w:rPr>
              <w:t>Pokazatelji rezultata</w:t>
            </w:r>
          </w:p>
          <w:tbl>
            <w:tblPr>
              <w:tblStyle w:val="TableGrid"/>
              <w:tblW w:w="9806" w:type="dxa"/>
              <w:jc w:val="center"/>
              <w:tblLayout w:type="fixed"/>
              <w:tblCellMar>
                <w:left w:w="0" w:type="dxa"/>
                <w:right w:w="0" w:type="dxa"/>
              </w:tblCellMar>
              <w:tblLook w:val="04A0" w:firstRow="1" w:lastRow="0" w:firstColumn="1" w:lastColumn="0" w:noHBand="0" w:noVBand="1"/>
            </w:tblPr>
            <w:tblGrid>
              <w:gridCol w:w="1726"/>
              <w:gridCol w:w="1560"/>
              <w:gridCol w:w="1118"/>
              <w:gridCol w:w="1119"/>
              <w:gridCol w:w="1022"/>
              <w:gridCol w:w="1119"/>
              <w:gridCol w:w="1119"/>
              <w:gridCol w:w="1023"/>
            </w:tblGrid>
            <w:tr w:rsidR="007E70BB" w:rsidRPr="00207EFE" w14:paraId="3AC52A27" w14:textId="77777777" w:rsidTr="00CC0274">
              <w:trPr>
                <w:jc w:val="center"/>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416453" w14:textId="77777777" w:rsidR="007E70BB" w:rsidRPr="00207EFE" w:rsidRDefault="007E70BB" w:rsidP="00330D6B">
                  <w:pPr>
                    <w:jc w:val="center"/>
                    <w:rPr>
                      <w:sz w:val="18"/>
                      <w:szCs w:val="18"/>
                    </w:rPr>
                  </w:pPr>
                  <w:r w:rsidRPr="00207EFE">
                    <w:rPr>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B27621" w14:textId="77777777" w:rsidR="007E70BB" w:rsidRPr="00207EFE" w:rsidRDefault="007E70BB" w:rsidP="00330D6B">
                  <w:pPr>
                    <w:jc w:val="center"/>
                    <w:rPr>
                      <w:sz w:val="18"/>
                      <w:szCs w:val="18"/>
                    </w:rPr>
                  </w:pPr>
                  <w:r w:rsidRPr="00207EFE">
                    <w:rPr>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6AAFBF" w14:textId="77777777" w:rsidR="007E70BB" w:rsidRPr="00207EFE" w:rsidRDefault="007E70BB" w:rsidP="00330D6B">
                  <w:pPr>
                    <w:jc w:val="center"/>
                    <w:rPr>
                      <w:sz w:val="18"/>
                      <w:szCs w:val="18"/>
                    </w:rPr>
                  </w:pPr>
                  <w:r w:rsidRPr="00207EFE">
                    <w:rPr>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E51179" w14:textId="77777777" w:rsidR="007E70BB" w:rsidRPr="00207EFE" w:rsidRDefault="007E70BB" w:rsidP="00330D6B">
                  <w:pPr>
                    <w:jc w:val="center"/>
                    <w:rPr>
                      <w:sz w:val="18"/>
                      <w:szCs w:val="18"/>
                    </w:rPr>
                  </w:pPr>
                  <w:r w:rsidRPr="00207EFE">
                    <w:rPr>
                      <w:sz w:val="18"/>
                      <w:szCs w:val="18"/>
                    </w:rPr>
                    <w:t xml:space="preserve">Polazna vrijednost </w:t>
                  </w:r>
                </w:p>
              </w:tc>
              <w:tc>
                <w:tcPr>
                  <w:tcW w:w="10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DC15B1" w14:textId="77777777" w:rsidR="007E70BB" w:rsidRPr="00207EFE" w:rsidRDefault="007E70BB" w:rsidP="00330D6B">
                  <w:pPr>
                    <w:jc w:val="center"/>
                    <w:rPr>
                      <w:sz w:val="18"/>
                      <w:szCs w:val="18"/>
                    </w:rPr>
                  </w:pPr>
                  <w:r w:rsidRPr="00207EFE">
                    <w:rPr>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38ECC2" w14:textId="0A57233F" w:rsidR="007E70BB" w:rsidRPr="00207EFE" w:rsidRDefault="007E70BB" w:rsidP="00330D6B">
                  <w:pPr>
                    <w:jc w:val="center"/>
                    <w:rPr>
                      <w:sz w:val="18"/>
                      <w:szCs w:val="18"/>
                    </w:rPr>
                  </w:pPr>
                  <w:r w:rsidRPr="00207EFE">
                    <w:rPr>
                      <w:sz w:val="18"/>
                      <w:szCs w:val="18"/>
                    </w:rPr>
                    <w:t>Ciljana vrijednost za 202</w:t>
                  </w:r>
                  <w:r w:rsidR="00514C1D" w:rsidRPr="00207EFE">
                    <w:rPr>
                      <w:sz w:val="18"/>
                      <w:szCs w:val="18"/>
                    </w:rPr>
                    <w:t>6</w:t>
                  </w:r>
                  <w:r w:rsidRPr="00207EFE">
                    <w:rPr>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DFB6EE" w14:textId="4A5DC05D" w:rsidR="007E70BB" w:rsidRPr="00207EFE" w:rsidRDefault="007E70BB" w:rsidP="00330D6B">
                  <w:pPr>
                    <w:jc w:val="center"/>
                    <w:rPr>
                      <w:sz w:val="18"/>
                      <w:szCs w:val="18"/>
                    </w:rPr>
                  </w:pPr>
                  <w:r w:rsidRPr="00207EFE">
                    <w:rPr>
                      <w:sz w:val="18"/>
                      <w:szCs w:val="18"/>
                    </w:rPr>
                    <w:t>Ciljana vrijednost za 202</w:t>
                  </w:r>
                  <w:r w:rsidR="00514C1D" w:rsidRPr="00207EFE">
                    <w:rPr>
                      <w:sz w:val="18"/>
                      <w:szCs w:val="18"/>
                    </w:rPr>
                    <w:t>7</w:t>
                  </w:r>
                  <w:r w:rsidRPr="00207EFE">
                    <w:rPr>
                      <w:sz w:val="18"/>
                      <w:szCs w:val="18"/>
                    </w:rPr>
                    <w:t>.</w:t>
                  </w:r>
                </w:p>
              </w:tc>
              <w:tc>
                <w:tcPr>
                  <w:tcW w:w="102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7983E0" w14:textId="4939A37A" w:rsidR="007E70BB" w:rsidRPr="00207EFE" w:rsidRDefault="007E70BB" w:rsidP="00330D6B">
                  <w:pPr>
                    <w:jc w:val="center"/>
                    <w:rPr>
                      <w:sz w:val="18"/>
                      <w:szCs w:val="18"/>
                    </w:rPr>
                  </w:pPr>
                  <w:r w:rsidRPr="00207EFE">
                    <w:rPr>
                      <w:sz w:val="18"/>
                      <w:szCs w:val="18"/>
                    </w:rPr>
                    <w:t>Ciljana vrijednost za 202</w:t>
                  </w:r>
                  <w:r w:rsidR="00514C1D" w:rsidRPr="00207EFE">
                    <w:rPr>
                      <w:sz w:val="18"/>
                      <w:szCs w:val="18"/>
                    </w:rPr>
                    <w:t>8</w:t>
                  </w:r>
                  <w:r w:rsidRPr="00207EFE">
                    <w:rPr>
                      <w:sz w:val="18"/>
                      <w:szCs w:val="18"/>
                    </w:rPr>
                    <w:t>.</w:t>
                  </w:r>
                </w:p>
              </w:tc>
            </w:tr>
            <w:tr w:rsidR="007E70BB" w:rsidRPr="00207EFE" w14:paraId="02DECAEE" w14:textId="77777777" w:rsidTr="00CC0274">
              <w:trPr>
                <w:jc w:val="center"/>
              </w:trPr>
              <w:tc>
                <w:tcPr>
                  <w:tcW w:w="1726" w:type="dxa"/>
                  <w:tcBorders>
                    <w:top w:val="single" w:sz="4" w:space="0" w:color="auto"/>
                    <w:left w:val="single" w:sz="4" w:space="0" w:color="auto"/>
                    <w:bottom w:val="single" w:sz="4" w:space="0" w:color="auto"/>
                    <w:right w:val="single" w:sz="4" w:space="0" w:color="auto"/>
                  </w:tcBorders>
                  <w:vAlign w:val="center"/>
                </w:tcPr>
                <w:p w14:paraId="38EEE4B9" w14:textId="77777777" w:rsidR="007E70BB" w:rsidRPr="00207EFE" w:rsidRDefault="007E70BB" w:rsidP="00330D6B">
                  <w:pPr>
                    <w:jc w:val="center"/>
                    <w:rPr>
                      <w:i/>
                      <w:sz w:val="16"/>
                      <w:szCs w:val="16"/>
                    </w:rPr>
                  </w:pPr>
                  <w:r w:rsidRPr="00207EFE">
                    <w:rPr>
                      <w:iCs/>
                      <w:sz w:val="16"/>
                      <w:szCs w:val="16"/>
                    </w:rPr>
                    <w:t>Osiguravanje časopisa za zadovoljavanje informacijskih potreba odraslih</w:t>
                  </w:r>
                </w:p>
              </w:tc>
              <w:tc>
                <w:tcPr>
                  <w:tcW w:w="1560" w:type="dxa"/>
                  <w:tcBorders>
                    <w:top w:val="single" w:sz="4" w:space="0" w:color="auto"/>
                    <w:left w:val="single" w:sz="4" w:space="0" w:color="auto"/>
                    <w:bottom w:val="single" w:sz="4" w:space="0" w:color="auto"/>
                    <w:right w:val="single" w:sz="4" w:space="0" w:color="auto"/>
                  </w:tcBorders>
                  <w:vAlign w:val="center"/>
                </w:tcPr>
                <w:p w14:paraId="3FC95CC8" w14:textId="77777777" w:rsidR="007E70BB" w:rsidRPr="00207EFE" w:rsidRDefault="007E70BB" w:rsidP="00330D6B">
                  <w:pPr>
                    <w:jc w:val="center"/>
                    <w:rPr>
                      <w:i/>
                      <w:sz w:val="16"/>
                      <w:szCs w:val="16"/>
                    </w:rPr>
                  </w:pPr>
                  <w:r w:rsidRPr="00207EFE">
                    <w:rPr>
                      <w:iCs/>
                      <w:sz w:val="16"/>
                      <w:szCs w:val="16"/>
                    </w:rPr>
                    <w:t xml:space="preserve">Pružanje mogućnosti pristupa informacijama kroz analitičke tekstove o svim aspektima društvenog života </w:t>
                  </w:r>
                </w:p>
              </w:tc>
              <w:tc>
                <w:tcPr>
                  <w:tcW w:w="1118" w:type="dxa"/>
                  <w:tcBorders>
                    <w:top w:val="single" w:sz="4" w:space="0" w:color="auto"/>
                    <w:left w:val="single" w:sz="4" w:space="0" w:color="auto"/>
                    <w:bottom w:val="single" w:sz="4" w:space="0" w:color="auto"/>
                    <w:right w:val="single" w:sz="4" w:space="0" w:color="auto"/>
                  </w:tcBorders>
                  <w:vAlign w:val="center"/>
                </w:tcPr>
                <w:p w14:paraId="2AF93AC0" w14:textId="77777777" w:rsidR="007E70BB" w:rsidRPr="00207EFE" w:rsidRDefault="007E70BB" w:rsidP="00330D6B">
                  <w:pPr>
                    <w:jc w:val="center"/>
                    <w:rPr>
                      <w:i/>
                      <w:sz w:val="16"/>
                      <w:szCs w:val="16"/>
                    </w:rPr>
                  </w:pPr>
                  <w:r w:rsidRPr="00207EFE">
                    <w:rPr>
                      <w:iCs/>
                      <w:sz w:val="16"/>
                      <w:szCs w:val="16"/>
                    </w:rPr>
                    <w:t>Broj nabavljenih naslova časopisa za odrasle</w:t>
                  </w:r>
                </w:p>
              </w:tc>
              <w:tc>
                <w:tcPr>
                  <w:tcW w:w="1119" w:type="dxa"/>
                  <w:tcBorders>
                    <w:top w:val="single" w:sz="4" w:space="0" w:color="auto"/>
                    <w:left w:val="single" w:sz="4" w:space="0" w:color="auto"/>
                    <w:bottom w:val="single" w:sz="4" w:space="0" w:color="auto"/>
                    <w:right w:val="single" w:sz="4" w:space="0" w:color="auto"/>
                  </w:tcBorders>
                  <w:vAlign w:val="center"/>
                </w:tcPr>
                <w:p w14:paraId="364FA647" w14:textId="77777777" w:rsidR="007E70BB" w:rsidRPr="00207EFE" w:rsidRDefault="007E70BB" w:rsidP="00330D6B">
                  <w:pPr>
                    <w:jc w:val="center"/>
                    <w:rPr>
                      <w:iCs/>
                      <w:sz w:val="16"/>
                      <w:szCs w:val="16"/>
                    </w:rPr>
                  </w:pPr>
                  <w:r w:rsidRPr="00207EFE">
                    <w:rPr>
                      <w:iCs/>
                      <w:sz w:val="16"/>
                      <w:szCs w:val="16"/>
                    </w:rPr>
                    <w:t>35</w:t>
                  </w:r>
                </w:p>
              </w:tc>
              <w:tc>
                <w:tcPr>
                  <w:tcW w:w="1022" w:type="dxa"/>
                  <w:tcBorders>
                    <w:top w:val="single" w:sz="4" w:space="0" w:color="auto"/>
                    <w:left w:val="single" w:sz="4" w:space="0" w:color="auto"/>
                    <w:bottom w:val="single" w:sz="4" w:space="0" w:color="auto"/>
                    <w:right w:val="single" w:sz="4" w:space="0" w:color="auto"/>
                  </w:tcBorders>
                  <w:vAlign w:val="center"/>
                </w:tcPr>
                <w:p w14:paraId="28AAB30F" w14:textId="77777777" w:rsidR="007E70BB" w:rsidRPr="00207EFE" w:rsidRDefault="007E70BB" w:rsidP="00330D6B">
                  <w:pPr>
                    <w:jc w:val="center"/>
                    <w:rPr>
                      <w:i/>
                      <w:sz w:val="16"/>
                      <w:szCs w:val="16"/>
                    </w:rPr>
                  </w:pPr>
                  <w:r w:rsidRPr="00207EFE">
                    <w:rPr>
                      <w:iCs/>
                      <w:sz w:val="16"/>
                      <w:szCs w:val="16"/>
                    </w:rPr>
                    <w:t>Gradska knjižnica Crikvenica</w:t>
                  </w:r>
                </w:p>
              </w:tc>
              <w:tc>
                <w:tcPr>
                  <w:tcW w:w="1119" w:type="dxa"/>
                  <w:tcBorders>
                    <w:top w:val="single" w:sz="4" w:space="0" w:color="auto"/>
                    <w:left w:val="single" w:sz="4" w:space="0" w:color="auto"/>
                    <w:bottom w:val="single" w:sz="4" w:space="0" w:color="auto"/>
                    <w:right w:val="single" w:sz="4" w:space="0" w:color="auto"/>
                  </w:tcBorders>
                  <w:vAlign w:val="center"/>
                </w:tcPr>
                <w:p w14:paraId="37A401F1" w14:textId="77777777" w:rsidR="007E70BB" w:rsidRPr="00207EFE" w:rsidRDefault="007E70BB" w:rsidP="00330D6B">
                  <w:pPr>
                    <w:jc w:val="center"/>
                    <w:rPr>
                      <w:i/>
                      <w:sz w:val="16"/>
                      <w:szCs w:val="16"/>
                    </w:rPr>
                  </w:pPr>
                  <w:r w:rsidRPr="00207EFE">
                    <w:rPr>
                      <w:iCs/>
                      <w:sz w:val="16"/>
                      <w:szCs w:val="16"/>
                    </w:rPr>
                    <w:t>35</w:t>
                  </w:r>
                </w:p>
              </w:tc>
              <w:tc>
                <w:tcPr>
                  <w:tcW w:w="1119" w:type="dxa"/>
                  <w:tcBorders>
                    <w:top w:val="single" w:sz="4" w:space="0" w:color="auto"/>
                    <w:left w:val="single" w:sz="4" w:space="0" w:color="auto"/>
                    <w:bottom w:val="single" w:sz="4" w:space="0" w:color="auto"/>
                    <w:right w:val="single" w:sz="4" w:space="0" w:color="auto"/>
                  </w:tcBorders>
                  <w:vAlign w:val="center"/>
                </w:tcPr>
                <w:p w14:paraId="29EB5CEF" w14:textId="77777777" w:rsidR="007E70BB" w:rsidRPr="00207EFE" w:rsidRDefault="007E70BB" w:rsidP="00330D6B">
                  <w:pPr>
                    <w:jc w:val="center"/>
                    <w:rPr>
                      <w:i/>
                      <w:sz w:val="16"/>
                      <w:szCs w:val="16"/>
                    </w:rPr>
                  </w:pPr>
                  <w:r w:rsidRPr="00207EFE">
                    <w:rPr>
                      <w:iCs/>
                      <w:sz w:val="16"/>
                      <w:szCs w:val="16"/>
                    </w:rPr>
                    <w:t>36</w:t>
                  </w:r>
                </w:p>
              </w:tc>
              <w:tc>
                <w:tcPr>
                  <w:tcW w:w="1023" w:type="dxa"/>
                  <w:tcBorders>
                    <w:top w:val="single" w:sz="4" w:space="0" w:color="auto"/>
                    <w:left w:val="single" w:sz="4" w:space="0" w:color="auto"/>
                    <w:bottom w:val="single" w:sz="4" w:space="0" w:color="auto"/>
                    <w:right w:val="single" w:sz="4" w:space="0" w:color="auto"/>
                  </w:tcBorders>
                  <w:vAlign w:val="center"/>
                </w:tcPr>
                <w:p w14:paraId="45590342" w14:textId="77777777" w:rsidR="007E70BB" w:rsidRPr="00207EFE" w:rsidRDefault="007E70BB" w:rsidP="00330D6B">
                  <w:pPr>
                    <w:jc w:val="center"/>
                    <w:rPr>
                      <w:iCs/>
                      <w:sz w:val="16"/>
                      <w:szCs w:val="16"/>
                    </w:rPr>
                  </w:pPr>
                  <w:r w:rsidRPr="00207EFE">
                    <w:rPr>
                      <w:iCs/>
                      <w:sz w:val="16"/>
                      <w:szCs w:val="16"/>
                    </w:rPr>
                    <w:t>36</w:t>
                  </w:r>
                </w:p>
              </w:tc>
            </w:tr>
            <w:tr w:rsidR="007E70BB" w:rsidRPr="00207EFE" w14:paraId="57D20621" w14:textId="77777777" w:rsidTr="00CC0274">
              <w:trPr>
                <w:jc w:val="center"/>
              </w:trPr>
              <w:tc>
                <w:tcPr>
                  <w:tcW w:w="1726" w:type="dxa"/>
                  <w:tcBorders>
                    <w:top w:val="single" w:sz="4" w:space="0" w:color="auto"/>
                    <w:left w:val="single" w:sz="4" w:space="0" w:color="auto"/>
                    <w:bottom w:val="single" w:sz="4" w:space="0" w:color="auto"/>
                    <w:right w:val="single" w:sz="4" w:space="0" w:color="auto"/>
                  </w:tcBorders>
                  <w:vAlign w:val="center"/>
                </w:tcPr>
                <w:p w14:paraId="381BB8AB" w14:textId="77777777" w:rsidR="007E70BB" w:rsidRPr="00207EFE" w:rsidRDefault="007E70BB" w:rsidP="00330D6B">
                  <w:pPr>
                    <w:jc w:val="center"/>
                    <w:rPr>
                      <w:sz w:val="16"/>
                      <w:szCs w:val="16"/>
                    </w:rPr>
                  </w:pPr>
                  <w:r w:rsidRPr="00207EFE">
                    <w:rPr>
                      <w:iCs/>
                      <w:sz w:val="16"/>
                      <w:szCs w:val="16"/>
                    </w:rPr>
                    <w:t>Osiguravanje časopisa za zadovoljavanje informacijskih potreba djece i mladih</w:t>
                  </w:r>
                </w:p>
              </w:tc>
              <w:tc>
                <w:tcPr>
                  <w:tcW w:w="1560" w:type="dxa"/>
                  <w:tcBorders>
                    <w:top w:val="single" w:sz="4" w:space="0" w:color="auto"/>
                    <w:left w:val="single" w:sz="4" w:space="0" w:color="auto"/>
                    <w:bottom w:val="single" w:sz="4" w:space="0" w:color="auto"/>
                    <w:right w:val="single" w:sz="4" w:space="0" w:color="auto"/>
                  </w:tcBorders>
                  <w:vAlign w:val="center"/>
                </w:tcPr>
                <w:p w14:paraId="1A885869" w14:textId="77777777" w:rsidR="007E70BB" w:rsidRPr="00207EFE" w:rsidRDefault="007E70BB" w:rsidP="00330D6B">
                  <w:pPr>
                    <w:jc w:val="center"/>
                    <w:rPr>
                      <w:sz w:val="16"/>
                      <w:szCs w:val="16"/>
                    </w:rPr>
                  </w:pPr>
                  <w:r w:rsidRPr="00207EFE">
                    <w:rPr>
                      <w:iCs/>
                      <w:sz w:val="16"/>
                      <w:szCs w:val="16"/>
                    </w:rPr>
                    <w:t>Pružanje mogućnosti pristupa informacijama edukacijskim i zabavnim sadržajima za djecu i mlade</w:t>
                  </w:r>
                </w:p>
              </w:tc>
              <w:tc>
                <w:tcPr>
                  <w:tcW w:w="1118" w:type="dxa"/>
                  <w:tcBorders>
                    <w:top w:val="single" w:sz="4" w:space="0" w:color="auto"/>
                    <w:left w:val="single" w:sz="4" w:space="0" w:color="auto"/>
                    <w:bottom w:val="single" w:sz="4" w:space="0" w:color="auto"/>
                    <w:right w:val="single" w:sz="4" w:space="0" w:color="auto"/>
                  </w:tcBorders>
                  <w:vAlign w:val="center"/>
                </w:tcPr>
                <w:p w14:paraId="7BB467EB" w14:textId="77777777" w:rsidR="007E70BB" w:rsidRPr="00207EFE" w:rsidRDefault="007E70BB" w:rsidP="00330D6B">
                  <w:pPr>
                    <w:jc w:val="center"/>
                    <w:rPr>
                      <w:sz w:val="16"/>
                      <w:szCs w:val="16"/>
                    </w:rPr>
                  </w:pPr>
                  <w:r w:rsidRPr="00207EFE">
                    <w:rPr>
                      <w:iCs/>
                      <w:sz w:val="16"/>
                      <w:szCs w:val="16"/>
                    </w:rPr>
                    <w:t>Broj nabavljenih naslova časopisa za djecu i mlade</w:t>
                  </w:r>
                </w:p>
              </w:tc>
              <w:tc>
                <w:tcPr>
                  <w:tcW w:w="1119" w:type="dxa"/>
                  <w:tcBorders>
                    <w:top w:val="single" w:sz="4" w:space="0" w:color="auto"/>
                    <w:left w:val="single" w:sz="4" w:space="0" w:color="auto"/>
                    <w:bottom w:val="single" w:sz="4" w:space="0" w:color="auto"/>
                    <w:right w:val="single" w:sz="4" w:space="0" w:color="auto"/>
                  </w:tcBorders>
                  <w:vAlign w:val="center"/>
                </w:tcPr>
                <w:p w14:paraId="53038FEA" w14:textId="77777777" w:rsidR="007E70BB" w:rsidRPr="00207EFE" w:rsidRDefault="007E70BB" w:rsidP="00330D6B">
                  <w:pPr>
                    <w:jc w:val="center"/>
                    <w:rPr>
                      <w:sz w:val="16"/>
                      <w:szCs w:val="16"/>
                    </w:rPr>
                  </w:pPr>
                  <w:r w:rsidRPr="00207EFE">
                    <w:rPr>
                      <w:iCs/>
                      <w:sz w:val="16"/>
                      <w:szCs w:val="16"/>
                    </w:rPr>
                    <w:t>6</w:t>
                  </w:r>
                </w:p>
              </w:tc>
              <w:tc>
                <w:tcPr>
                  <w:tcW w:w="1022" w:type="dxa"/>
                  <w:tcBorders>
                    <w:top w:val="single" w:sz="4" w:space="0" w:color="auto"/>
                    <w:left w:val="single" w:sz="4" w:space="0" w:color="auto"/>
                    <w:bottom w:val="single" w:sz="4" w:space="0" w:color="auto"/>
                    <w:right w:val="single" w:sz="4" w:space="0" w:color="auto"/>
                  </w:tcBorders>
                  <w:vAlign w:val="center"/>
                </w:tcPr>
                <w:p w14:paraId="4AB4F36D" w14:textId="77777777" w:rsidR="007E70BB" w:rsidRPr="00207EFE" w:rsidRDefault="007E70BB" w:rsidP="00330D6B">
                  <w:pPr>
                    <w:jc w:val="center"/>
                    <w:rPr>
                      <w:sz w:val="16"/>
                      <w:szCs w:val="16"/>
                    </w:rPr>
                  </w:pPr>
                  <w:r w:rsidRPr="00207EFE">
                    <w:rPr>
                      <w:iCs/>
                      <w:sz w:val="16"/>
                      <w:szCs w:val="16"/>
                    </w:rPr>
                    <w:t>Gradska knjižnica Crikvenica</w:t>
                  </w:r>
                </w:p>
              </w:tc>
              <w:tc>
                <w:tcPr>
                  <w:tcW w:w="1119" w:type="dxa"/>
                  <w:tcBorders>
                    <w:top w:val="single" w:sz="4" w:space="0" w:color="auto"/>
                    <w:left w:val="single" w:sz="4" w:space="0" w:color="auto"/>
                    <w:bottom w:val="single" w:sz="4" w:space="0" w:color="auto"/>
                    <w:right w:val="single" w:sz="4" w:space="0" w:color="auto"/>
                  </w:tcBorders>
                  <w:vAlign w:val="center"/>
                </w:tcPr>
                <w:p w14:paraId="1AEB7A43" w14:textId="77777777" w:rsidR="007E70BB" w:rsidRPr="00207EFE" w:rsidRDefault="007E70BB" w:rsidP="00330D6B">
                  <w:pPr>
                    <w:jc w:val="center"/>
                    <w:rPr>
                      <w:sz w:val="16"/>
                      <w:szCs w:val="16"/>
                    </w:rPr>
                  </w:pPr>
                  <w:r w:rsidRPr="00207EFE">
                    <w:rPr>
                      <w:iCs/>
                      <w:sz w:val="16"/>
                      <w:szCs w:val="16"/>
                    </w:rPr>
                    <w:t>6</w:t>
                  </w:r>
                </w:p>
              </w:tc>
              <w:tc>
                <w:tcPr>
                  <w:tcW w:w="1119" w:type="dxa"/>
                  <w:tcBorders>
                    <w:top w:val="single" w:sz="4" w:space="0" w:color="auto"/>
                    <w:left w:val="single" w:sz="4" w:space="0" w:color="auto"/>
                    <w:bottom w:val="single" w:sz="4" w:space="0" w:color="auto"/>
                    <w:right w:val="single" w:sz="4" w:space="0" w:color="auto"/>
                  </w:tcBorders>
                  <w:vAlign w:val="center"/>
                </w:tcPr>
                <w:p w14:paraId="56BE11C3" w14:textId="77777777" w:rsidR="007E70BB" w:rsidRPr="00207EFE" w:rsidRDefault="007E70BB" w:rsidP="00330D6B">
                  <w:pPr>
                    <w:jc w:val="center"/>
                    <w:rPr>
                      <w:sz w:val="16"/>
                      <w:szCs w:val="16"/>
                    </w:rPr>
                  </w:pPr>
                  <w:r w:rsidRPr="00207EFE">
                    <w:rPr>
                      <w:iCs/>
                      <w:sz w:val="16"/>
                      <w:szCs w:val="16"/>
                    </w:rPr>
                    <w:t>6</w:t>
                  </w:r>
                </w:p>
              </w:tc>
              <w:tc>
                <w:tcPr>
                  <w:tcW w:w="1023" w:type="dxa"/>
                  <w:tcBorders>
                    <w:top w:val="single" w:sz="4" w:space="0" w:color="auto"/>
                    <w:left w:val="single" w:sz="4" w:space="0" w:color="auto"/>
                    <w:bottom w:val="single" w:sz="4" w:space="0" w:color="auto"/>
                    <w:right w:val="single" w:sz="4" w:space="0" w:color="auto"/>
                  </w:tcBorders>
                  <w:vAlign w:val="center"/>
                </w:tcPr>
                <w:p w14:paraId="54BC533C" w14:textId="77777777" w:rsidR="007E70BB" w:rsidRPr="00207EFE" w:rsidRDefault="007E70BB" w:rsidP="00330D6B">
                  <w:pPr>
                    <w:jc w:val="center"/>
                    <w:rPr>
                      <w:sz w:val="16"/>
                      <w:szCs w:val="16"/>
                    </w:rPr>
                  </w:pPr>
                  <w:r w:rsidRPr="00207EFE">
                    <w:rPr>
                      <w:iCs/>
                      <w:sz w:val="16"/>
                      <w:szCs w:val="16"/>
                    </w:rPr>
                    <w:t>6</w:t>
                  </w:r>
                </w:p>
              </w:tc>
            </w:tr>
          </w:tbl>
          <w:p w14:paraId="10D22EEC" w14:textId="77777777" w:rsidR="007E70BB" w:rsidRPr="00514C1D"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color w:val="EE0000"/>
                <w:sz w:val="18"/>
                <w:szCs w:val="18"/>
              </w:rPr>
            </w:pPr>
          </w:p>
        </w:tc>
      </w:tr>
      <w:tr w:rsidR="00514C1D" w:rsidRPr="00F72F50" w14:paraId="68D3B154" w14:textId="77777777" w:rsidTr="00514C1D">
        <w:trPr>
          <w:trHeight w:val="70"/>
          <w:jc w:val="center"/>
        </w:trPr>
        <w:tc>
          <w:tcPr>
            <w:tcW w:w="9928" w:type="dxa"/>
            <w:tcBorders>
              <w:top w:val="single" w:sz="4" w:space="0" w:color="auto"/>
              <w:left w:val="single" w:sz="4" w:space="0" w:color="auto"/>
              <w:bottom w:val="single" w:sz="4" w:space="0" w:color="auto"/>
              <w:right w:val="single" w:sz="4" w:space="0" w:color="auto"/>
            </w:tcBorders>
          </w:tcPr>
          <w:p w14:paraId="3C96309C" w14:textId="77777777" w:rsidR="00514C1D" w:rsidRPr="00514C1D" w:rsidRDefault="00514C1D"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color w:val="EE0000"/>
                <w:sz w:val="18"/>
                <w:szCs w:val="18"/>
              </w:rPr>
            </w:pPr>
          </w:p>
        </w:tc>
      </w:tr>
    </w:tbl>
    <w:p w14:paraId="01C415B7" w14:textId="77777777" w:rsidR="00495E99" w:rsidRDefault="00495E9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478BD54C"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617E0281"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535A3668"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06235638"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231226C5"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07A49D1C" w14:textId="6DD45033" w:rsidR="00514C1D" w:rsidRDefault="00514C1D">
      <w:pPr>
        <w:spacing w:after="0" w:line="240" w:lineRule="auto"/>
        <w:rPr>
          <w:rFonts w:asciiTheme="majorBidi" w:hAnsiTheme="majorBidi" w:cstheme="majorBidi"/>
          <w:sz w:val="4"/>
          <w:szCs w:val="4"/>
        </w:rPr>
      </w:pPr>
      <w:r>
        <w:rPr>
          <w:rFonts w:asciiTheme="majorBidi" w:hAnsiTheme="majorBidi" w:cstheme="majorBidi"/>
          <w:sz w:val="4"/>
          <w:szCs w:val="4"/>
        </w:rPr>
        <w:br w:type="page"/>
      </w:r>
    </w:p>
    <w:p w14:paraId="0515A0BA"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1F8E6F89"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28A3CB2B"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149D3201"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64C2A57D"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132F4175" w14:textId="77777777" w:rsidR="00514C1D"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4"/>
          <w:szCs w:val="4"/>
        </w:rPr>
      </w:pPr>
    </w:p>
    <w:p w14:paraId="64ECDC82" w14:textId="77777777" w:rsidR="00514C1D" w:rsidRPr="00495E99" w:rsidRDefault="00514C1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Theme="majorBidi" w:hAnsiTheme="majorBidi" w:cstheme="majorBidi"/>
          <w:sz w:val="2"/>
          <w:szCs w:val="2"/>
        </w:rPr>
      </w:pPr>
    </w:p>
    <w:tbl>
      <w:tblPr>
        <w:tblW w:w="10070" w:type="dxa"/>
        <w:jc w:val="center"/>
        <w:tblLayout w:type="fixed"/>
        <w:tblLook w:val="04A0" w:firstRow="1" w:lastRow="0" w:firstColumn="1" w:lastColumn="0" w:noHBand="0" w:noVBand="1"/>
      </w:tblPr>
      <w:tblGrid>
        <w:gridCol w:w="10070"/>
      </w:tblGrid>
      <w:tr w:rsidR="007E70BB" w:rsidRPr="00F72F50" w14:paraId="49CAD832" w14:textId="77777777" w:rsidTr="00514C1D">
        <w:trPr>
          <w:trHeight w:val="266"/>
          <w:jc w:val="center"/>
        </w:trPr>
        <w:tc>
          <w:tcPr>
            <w:tcW w:w="10070" w:type="dxa"/>
            <w:tcBorders>
              <w:top w:val="single" w:sz="4" w:space="0" w:color="auto"/>
              <w:left w:val="single" w:sz="4" w:space="0" w:color="auto"/>
              <w:bottom w:val="single" w:sz="4" w:space="0" w:color="auto"/>
              <w:right w:val="single" w:sz="4" w:space="0" w:color="auto"/>
            </w:tcBorders>
            <w:noWrap/>
            <w:hideMark/>
          </w:tcPr>
          <w:p w14:paraId="2D6654AA" w14:textId="77777777" w:rsidR="007E70BB" w:rsidRPr="00BB1F9D" w:rsidRDefault="007E70BB" w:rsidP="00330D6B">
            <w:pPr>
              <w:spacing w:after="0" w:line="240" w:lineRule="auto"/>
              <w:rPr>
                <w:rFonts w:ascii="Times New Roman" w:eastAsia="Times New Roman" w:hAnsi="Times New Roman"/>
                <w:b/>
                <w:bCs/>
                <w:i/>
                <w:iCs/>
                <w:sz w:val="20"/>
                <w:szCs w:val="20"/>
                <w:lang w:eastAsia="hr-HR"/>
              </w:rPr>
            </w:pPr>
            <w:r w:rsidRPr="00BB1F9D">
              <w:rPr>
                <w:rFonts w:ascii="Times New Roman" w:eastAsia="Times New Roman" w:hAnsi="Times New Roman"/>
                <w:b/>
                <w:bCs/>
                <w:i/>
                <w:iCs/>
                <w:sz w:val="20"/>
                <w:szCs w:val="20"/>
                <w:lang w:eastAsia="hr-HR"/>
              </w:rPr>
              <w:t>PROGRAM 3801 KAPITALNA ULAGANJA U KULTURI</w:t>
            </w:r>
            <w:r w:rsidRPr="00BB1F9D">
              <w:rPr>
                <w:rFonts w:ascii="Times New Roman" w:eastAsia="Times New Roman" w:hAnsi="Times New Roman"/>
                <w:b/>
                <w:bCs/>
                <w:i/>
                <w:iCs/>
                <w:sz w:val="20"/>
                <w:szCs w:val="20"/>
                <w:lang w:eastAsia="hr-HR"/>
              </w:rPr>
              <w:tab/>
            </w:r>
          </w:p>
        </w:tc>
      </w:tr>
      <w:tr w:rsidR="007E70BB" w:rsidRPr="003E2D5C" w14:paraId="5A4915A7" w14:textId="77777777" w:rsidTr="00514C1D">
        <w:trPr>
          <w:trHeight w:val="576"/>
          <w:jc w:val="center"/>
        </w:trPr>
        <w:tc>
          <w:tcPr>
            <w:tcW w:w="10070" w:type="dxa"/>
            <w:tcBorders>
              <w:top w:val="single" w:sz="4" w:space="0" w:color="auto"/>
              <w:left w:val="single" w:sz="4" w:space="0" w:color="auto"/>
              <w:bottom w:val="single" w:sz="4" w:space="0" w:color="auto"/>
              <w:right w:val="single" w:sz="4" w:space="0" w:color="auto"/>
            </w:tcBorders>
            <w:noWrap/>
            <w:hideMark/>
          </w:tcPr>
          <w:p w14:paraId="05D4D939" w14:textId="77777777" w:rsidR="007E70BB" w:rsidRPr="00BB1F9D" w:rsidRDefault="007E70BB" w:rsidP="00330D6B">
            <w:pPr>
              <w:spacing w:after="0" w:line="240" w:lineRule="auto"/>
              <w:rPr>
                <w:rFonts w:ascii="Times New Roman" w:eastAsia="Times New Roman" w:hAnsi="Times New Roman"/>
                <w:sz w:val="18"/>
                <w:szCs w:val="18"/>
                <w:lang w:eastAsia="hr-HR"/>
              </w:rPr>
            </w:pPr>
            <w:r w:rsidRPr="00BB1F9D">
              <w:rPr>
                <w:rFonts w:ascii="Times New Roman" w:eastAsia="Times New Roman" w:hAnsi="Times New Roman"/>
                <w:b/>
                <w:sz w:val="18"/>
                <w:szCs w:val="18"/>
                <w:lang w:eastAsia="hr-HR"/>
              </w:rPr>
              <w:t>Opis programa, svrha programa</w:t>
            </w:r>
            <w:r w:rsidRPr="00BB1F9D">
              <w:rPr>
                <w:rFonts w:ascii="Times New Roman" w:eastAsia="Times New Roman" w:hAnsi="Times New Roman"/>
                <w:sz w:val="18"/>
                <w:szCs w:val="18"/>
                <w:lang w:eastAsia="hr-HR"/>
              </w:rPr>
              <w:t>:</w:t>
            </w:r>
          </w:p>
          <w:p w14:paraId="519E1821" w14:textId="77777777" w:rsidR="007E70BB" w:rsidRPr="00BB1F9D" w:rsidRDefault="007E70BB" w:rsidP="00330D6B">
            <w:pPr>
              <w:spacing w:after="0" w:line="240" w:lineRule="auto"/>
              <w:rPr>
                <w:rFonts w:ascii="Times New Roman" w:eastAsia="Times New Roman" w:hAnsi="Times New Roman"/>
                <w:sz w:val="18"/>
                <w:szCs w:val="18"/>
                <w:lang w:eastAsia="hr-HR"/>
              </w:rPr>
            </w:pPr>
          </w:p>
          <w:p w14:paraId="39107B36" w14:textId="77777777" w:rsidR="007E70BB" w:rsidRPr="00BB1F9D" w:rsidRDefault="007E70BB" w:rsidP="00330D6B">
            <w:pPr>
              <w:spacing w:after="0" w:line="240" w:lineRule="auto"/>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Program 3801 KAPITALNA ULAGANJA U KULTURI obuhvaća sljedeće kapitalne projekte:</w:t>
            </w:r>
          </w:p>
          <w:p w14:paraId="48539C8F" w14:textId="77777777" w:rsidR="007E70BB" w:rsidRPr="00BB1F9D" w:rsidRDefault="007E70BB" w:rsidP="00330D6B">
            <w:pPr>
              <w:spacing w:after="0" w:line="240" w:lineRule="auto"/>
              <w:rPr>
                <w:rFonts w:ascii="Times New Roman" w:eastAsia="Times New Roman" w:hAnsi="Times New Roman"/>
                <w:sz w:val="18"/>
                <w:szCs w:val="18"/>
                <w:lang w:eastAsia="hr-HR"/>
              </w:rPr>
            </w:pPr>
          </w:p>
          <w:p w14:paraId="4AAA00E6" w14:textId="77777777" w:rsidR="007E70BB" w:rsidRPr="00BB1F9D" w:rsidRDefault="007E70BB" w:rsidP="00330D6B">
            <w:pPr>
              <w:spacing w:after="0" w:line="240" w:lineRule="auto"/>
              <w:ind w:left="171" w:hanging="171"/>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w:t>
            </w:r>
            <w:r w:rsidRPr="00BB1F9D">
              <w:rPr>
                <w:rFonts w:ascii="Times New Roman" w:eastAsia="Times New Roman" w:hAnsi="Times New Roman"/>
                <w:sz w:val="18"/>
                <w:szCs w:val="18"/>
                <w:lang w:eastAsia="hr-HR"/>
              </w:rPr>
              <w:tab/>
              <w:t>K380103 Kapitalno ulaganje u prostorije knjižnice</w:t>
            </w:r>
          </w:p>
          <w:p w14:paraId="76F1676B" w14:textId="77777777" w:rsidR="007E70BB" w:rsidRPr="00BB1F9D" w:rsidRDefault="007E70BB" w:rsidP="00330D6B">
            <w:pPr>
              <w:spacing w:after="0" w:line="240" w:lineRule="auto"/>
              <w:ind w:left="171" w:hanging="171"/>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w:t>
            </w:r>
            <w:r w:rsidRPr="00BB1F9D">
              <w:rPr>
                <w:rFonts w:ascii="Times New Roman" w:eastAsia="Times New Roman" w:hAnsi="Times New Roman"/>
                <w:sz w:val="18"/>
                <w:szCs w:val="18"/>
                <w:lang w:eastAsia="hr-HR"/>
              </w:rPr>
              <w:tab/>
              <w:t>K380110 Kapitalno ulaganje – pomoćne funkcije u kulturi</w:t>
            </w:r>
          </w:p>
          <w:p w14:paraId="26197B58" w14:textId="77777777" w:rsidR="007E70BB" w:rsidRPr="00BB1F9D" w:rsidRDefault="007E70BB" w:rsidP="00330D6B">
            <w:pPr>
              <w:spacing w:after="0" w:line="240" w:lineRule="auto"/>
              <w:ind w:left="171" w:hanging="171"/>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w:t>
            </w:r>
            <w:r w:rsidRPr="00BB1F9D">
              <w:rPr>
                <w:rFonts w:ascii="Times New Roman" w:eastAsia="Times New Roman" w:hAnsi="Times New Roman"/>
                <w:sz w:val="18"/>
                <w:szCs w:val="18"/>
                <w:lang w:eastAsia="hr-HR"/>
              </w:rPr>
              <w:tab/>
              <w:t>K380157 Ulaganja u knjižni fond i pohranjene umjetničke vrijednosti</w:t>
            </w:r>
          </w:p>
          <w:p w14:paraId="3A9DA208" w14:textId="77777777" w:rsidR="007E70BB" w:rsidRPr="00BB1F9D" w:rsidRDefault="007E70BB" w:rsidP="00330D6B">
            <w:pPr>
              <w:spacing w:after="0" w:line="240" w:lineRule="auto"/>
              <w:ind w:left="171" w:hanging="171"/>
              <w:rPr>
                <w:rFonts w:ascii="Times New Roman" w:eastAsia="Times New Roman" w:hAnsi="Times New Roman"/>
                <w:sz w:val="18"/>
                <w:szCs w:val="18"/>
                <w:lang w:eastAsia="hr-HR"/>
              </w:rPr>
            </w:pPr>
          </w:p>
          <w:p w14:paraId="4C5DD630" w14:textId="77777777" w:rsidR="007E70BB" w:rsidRPr="00BB1F9D" w:rsidRDefault="007E70BB" w:rsidP="00330D6B">
            <w:pPr>
              <w:spacing w:after="0" w:line="240" w:lineRule="auto"/>
              <w:jc w:val="both"/>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 xml:space="preserve">Kapitalno ulaganje u prostorije knjižnice planira se za nabavu uredskog namještaja i ostale uredske opreme. </w:t>
            </w:r>
          </w:p>
          <w:p w14:paraId="46EEBBA4" w14:textId="77777777" w:rsidR="007E70BB" w:rsidRPr="00BB1F9D" w:rsidRDefault="007E70BB" w:rsidP="00330D6B">
            <w:pPr>
              <w:spacing w:after="0" w:line="240" w:lineRule="auto"/>
              <w:jc w:val="both"/>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 xml:space="preserve">Kapitalno ulaganje  - pomoćne funkcije u kulturi odnosi se na nabavu računalne opreme i ulaganje u računalne programe. To je javna potreba za koju je neophodno osigurati i sredstva, kako bi bili dostupni svim građanima za potrebe obrazovanja, cjeloživotnog učenja, informiranja, kulturnog uzdizanja, osobnog rasta, razonode i kvalitetnijeg života uopće. </w:t>
            </w:r>
          </w:p>
          <w:p w14:paraId="4FA15200" w14:textId="77777777" w:rsidR="007E70BB" w:rsidRPr="00BB1F9D" w:rsidRDefault="007E70BB" w:rsidP="00330D6B">
            <w:pPr>
              <w:spacing w:after="0" w:line="240" w:lineRule="auto"/>
              <w:jc w:val="both"/>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 xml:space="preserve">Ulaganje u knjižni fond i pohranjene umjetničke vrijednosti projekt je nabave knjižnične građe što je zakonska obaveza narodne knjižnice i jedna je od njenih osnovnih funkcija. Pravilan odabir građe i stvaranje kvalitetnih zbirki preduvjet su za uspješno poslovanje knjižnice i zadovoljstvo njezinih korisnika. Nabava će se odvijati u skladu s ponudom novih naslova, zahtjevima korisnika te preporukama Standarda za narodne knjižnice. Nabava i obrada knjižnične građe jedna je od najvažnijih aktivnosti knjižnice, a ujedno je i najskuplja aktivnost koja se redovito financira iz izvora Pomoći za proračunske korisnike u iznosu Građa se također nabavlja otkupom Ministarstva kulture i medija te donacijama. </w:t>
            </w:r>
          </w:p>
          <w:p w14:paraId="7AD3B884" w14:textId="77777777" w:rsidR="007E70BB" w:rsidRPr="00BB1F9D" w:rsidRDefault="007E70BB" w:rsidP="00330D6B">
            <w:pPr>
              <w:spacing w:after="0" w:line="240" w:lineRule="auto"/>
              <w:jc w:val="both"/>
              <w:rPr>
                <w:rFonts w:ascii="Times New Roman" w:eastAsia="Times New Roman" w:hAnsi="Times New Roman"/>
                <w:sz w:val="18"/>
                <w:szCs w:val="18"/>
                <w:lang w:eastAsia="hr-HR"/>
              </w:rPr>
            </w:pPr>
          </w:p>
          <w:p w14:paraId="275A9D16" w14:textId="30AD73E7" w:rsidR="007E70BB" w:rsidRPr="00BB1F9D" w:rsidRDefault="007E70BB" w:rsidP="00330D6B">
            <w:pPr>
              <w:spacing w:after="0" w:line="240" w:lineRule="auto"/>
              <w:jc w:val="both"/>
              <w:rPr>
                <w:rFonts w:eastAsia="Times New Roman" w:cs="Calibri"/>
                <w:sz w:val="18"/>
                <w:szCs w:val="18"/>
                <w:lang w:eastAsia="hr-HR"/>
              </w:rPr>
            </w:pPr>
            <w:r w:rsidRPr="00BB1F9D">
              <w:rPr>
                <w:rFonts w:ascii="Times New Roman" w:eastAsia="Times New Roman" w:hAnsi="Times New Roman"/>
                <w:sz w:val="18"/>
                <w:szCs w:val="18"/>
                <w:lang w:eastAsia="hr-HR"/>
              </w:rPr>
              <w:t>Izvori financiranja su Ostali prihodi i primici Grada, Ostali prihodi i primici proračunskih korisnika i Pomoći za proračunske korisnike - Ministarstvo kulture i Primorsko-goranske županije</w:t>
            </w:r>
            <w:r w:rsidR="00495E99" w:rsidRPr="00BB1F9D">
              <w:rPr>
                <w:rFonts w:ascii="Times New Roman" w:eastAsia="Times New Roman" w:hAnsi="Times New Roman"/>
                <w:sz w:val="18"/>
                <w:szCs w:val="18"/>
                <w:lang w:eastAsia="hr-HR"/>
              </w:rPr>
              <w:t>.</w:t>
            </w:r>
            <w:r w:rsidRPr="00BB1F9D">
              <w:rPr>
                <w:rFonts w:ascii="Times New Roman" w:eastAsia="Times New Roman" w:hAnsi="Times New Roman"/>
                <w:sz w:val="18"/>
                <w:szCs w:val="18"/>
                <w:lang w:eastAsia="hr-HR"/>
              </w:rPr>
              <w:t xml:space="preserve"> </w:t>
            </w:r>
          </w:p>
        </w:tc>
      </w:tr>
      <w:tr w:rsidR="007E70BB" w:rsidRPr="003E2D5C" w14:paraId="5FFBDA17" w14:textId="77777777" w:rsidTr="00514C1D">
        <w:trPr>
          <w:trHeight w:val="584"/>
          <w:jc w:val="center"/>
        </w:trPr>
        <w:tc>
          <w:tcPr>
            <w:tcW w:w="10070" w:type="dxa"/>
            <w:tcBorders>
              <w:top w:val="single" w:sz="4" w:space="0" w:color="auto"/>
              <w:left w:val="single" w:sz="4" w:space="0" w:color="auto"/>
              <w:bottom w:val="single" w:sz="4" w:space="0" w:color="auto"/>
              <w:right w:val="single" w:sz="4" w:space="0" w:color="000000"/>
            </w:tcBorders>
            <w:hideMark/>
          </w:tcPr>
          <w:p w14:paraId="40D09E81" w14:textId="77777777" w:rsidR="007E70BB" w:rsidRPr="002F7429" w:rsidRDefault="007E70BB" w:rsidP="00330D6B">
            <w:pPr>
              <w:spacing w:after="0" w:line="240" w:lineRule="auto"/>
              <w:rPr>
                <w:rFonts w:ascii="Times New Roman" w:eastAsia="Times New Roman" w:hAnsi="Times New Roman"/>
                <w:b/>
                <w:color w:val="000000"/>
                <w:sz w:val="20"/>
                <w:szCs w:val="20"/>
                <w:lang w:eastAsia="hr-HR"/>
              </w:rPr>
            </w:pPr>
            <w:r w:rsidRPr="002F7429">
              <w:rPr>
                <w:rFonts w:ascii="Times New Roman" w:eastAsia="Times New Roman" w:hAnsi="Times New Roman"/>
                <w:b/>
                <w:color w:val="000000"/>
                <w:sz w:val="20"/>
                <w:szCs w:val="20"/>
                <w:lang w:eastAsia="hr-HR"/>
              </w:rPr>
              <w:t>Ciljevi pr</w:t>
            </w:r>
            <w:r>
              <w:rPr>
                <w:rFonts w:ascii="Times New Roman" w:eastAsia="Times New Roman" w:hAnsi="Times New Roman"/>
                <w:b/>
                <w:color w:val="000000"/>
                <w:sz w:val="20"/>
                <w:szCs w:val="20"/>
                <w:lang w:eastAsia="hr-HR"/>
              </w:rPr>
              <w:t xml:space="preserve">ovedbe programa </w:t>
            </w:r>
          </w:p>
          <w:p w14:paraId="1E5D97DA" w14:textId="77777777" w:rsidR="007E70BB" w:rsidRPr="00473602" w:rsidRDefault="007E70BB" w:rsidP="00330D6B">
            <w:pPr>
              <w:pStyle w:val="ListParagraph"/>
              <w:jc w:val="both"/>
              <w:rPr>
                <w:rFonts w:cs="Calibri"/>
                <w:color w:val="FF0000"/>
                <w:sz w:val="18"/>
                <w:szCs w:val="18"/>
              </w:rPr>
            </w:pPr>
          </w:p>
          <w:p w14:paraId="079749A2" w14:textId="77777777" w:rsidR="007E70BB" w:rsidRPr="00495E99" w:rsidRDefault="007E70BB" w:rsidP="00330D6B">
            <w:pPr>
              <w:pStyle w:val="ListParagraph"/>
              <w:jc w:val="both"/>
              <w:rPr>
                <w:rFonts w:ascii="Times New Roman" w:hAnsi="Times New Roman"/>
                <w:sz w:val="18"/>
                <w:szCs w:val="18"/>
              </w:rPr>
            </w:pPr>
            <w:r w:rsidRPr="00495E99">
              <w:rPr>
                <w:rFonts w:ascii="Times New Roman" w:hAnsi="Times New Roman"/>
                <w:sz w:val="18"/>
                <w:szCs w:val="18"/>
              </w:rPr>
              <w:t>Cilj 1: Povećanje knjižničnog fonda, pokazatelj je broj jedinica knjižnične građe</w:t>
            </w:r>
          </w:p>
          <w:p w14:paraId="51F0919C" w14:textId="77777777" w:rsidR="007E70BB" w:rsidRPr="00495E99" w:rsidRDefault="007E70BB" w:rsidP="00330D6B">
            <w:pPr>
              <w:pStyle w:val="ListParagraph"/>
              <w:jc w:val="both"/>
              <w:rPr>
                <w:rFonts w:ascii="Times New Roman" w:hAnsi="Times New Roman"/>
                <w:sz w:val="18"/>
                <w:szCs w:val="18"/>
              </w:rPr>
            </w:pPr>
            <w:r w:rsidRPr="00495E99">
              <w:rPr>
                <w:rFonts w:ascii="Times New Roman" w:hAnsi="Times New Roman"/>
                <w:sz w:val="18"/>
                <w:szCs w:val="18"/>
              </w:rPr>
              <w:t>Cilj 2: Povećanje broja posudbi knjižnične građe, pokazatelj je broj posudbi izvan knjižnice</w:t>
            </w:r>
          </w:p>
          <w:tbl>
            <w:tblPr>
              <w:tblStyle w:val="TableGrid"/>
              <w:tblW w:w="9862" w:type="dxa"/>
              <w:tblInd w:w="24" w:type="dxa"/>
              <w:tblLayout w:type="fixed"/>
              <w:tblCellMar>
                <w:left w:w="0" w:type="dxa"/>
                <w:right w:w="0" w:type="dxa"/>
              </w:tblCellMar>
              <w:tblLook w:val="04A0" w:firstRow="1" w:lastRow="0" w:firstColumn="1" w:lastColumn="0" w:noHBand="0" w:noVBand="1"/>
            </w:tblPr>
            <w:tblGrid>
              <w:gridCol w:w="1175"/>
              <w:gridCol w:w="1236"/>
              <w:gridCol w:w="1189"/>
              <w:gridCol w:w="998"/>
              <w:gridCol w:w="1395"/>
              <w:gridCol w:w="1276"/>
              <w:gridCol w:w="1417"/>
              <w:gridCol w:w="1176"/>
            </w:tblGrid>
            <w:tr w:rsidR="007E70BB" w:rsidRPr="00495E99" w14:paraId="43F7F5A9" w14:textId="77777777" w:rsidTr="00FA56B2">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0EEBA3" w14:textId="45CDC84C" w:rsidR="007E70BB" w:rsidRPr="00FA56B2" w:rsidRDefault="007E70BB" w:rsidP="00330D6B">
                  <w:pPr>
                    <w:jc w:val="center"/>
                    <w:rPr>
                      <w:sz w:val="18"/>
                      <w:szCs w:val="18"/>
                    </w:rPr>
                  </w:pPr>
                  <w:r w:rsidRPr="00FA56B2">
                    <w:rPr>
                      <w:sz w:val="18"/>
                      <w:szCs w:val="18"/>
                    </w:rPr>
                    <w:t>Pokazatelj</w:t>
                  </w:r>
                  <w:r w:rsidR="00495E99" w:rsidRPr="00FA56B2">
                    <w:rPr>
                      <w:sz w:val="18"/>
                      <w:szCs w:val="18"/>
                    </w:rPr>
                    <w:t xml:space="preserve"> </w:t>
                  </w:r>
                  <w:r w:rsidRPr="00FA56B2">
                    <w:rPr>
                      <w:sz w:val="18"/>
                      <w:szCs w:val="18"/>
                    </w:rPr>
                    <w:t>učinka</w:t>
                  </w:r>
                </w:p>
              </w:tc>
              <w:tc>
                <w:tcPr>
                  <w:tcW w:w="12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727725" w14:textId="77777777" w:rsidR="007E70BB" w:rsidRPr="00FA56B2" w:rsidRDefault="007E70BB" w:rsidP="00330D6B">
                  <w:pPr>
                    <w:jc w:val="center"/>
                    <w:rPr>
                      <w:sz w:val="18"/>
                      <w:szCs w:val="18"/>
                    </w:rPr>
                  </w:pPr>
                  <w:r w:rsidRPr="00FA56B2">
                    <w:rPr>
                      <w:sz w:val="18"/>
                      <w:szCs w:val="18"/>
                    </w:rPr>
                    <w:t>Definicija</w:t>
                  </w:r>
                </w:p>
              </w:tc>
              <w:tc>
                <w:tcPr>
                  <w:tcW w:w="11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51C9B7" w14:textId="77777777" w:rsidR="007E70BB" w:rsidRPr="00FA56B2" w:rsidRDefault="007E70BB" w:rsidP="00330D6B">
                  <w:pPr>
                    <w:jc w:val="center"/>
                    <w:rPr>
                      <w:sz w:val="18"/>
                      <w:szCs w:val="18"/>
                    </w:rPr>
                  </w:pPr>
                  <w:r w:rsidRPr="00FA56B2">
                    <w:rPr>
                      <w:sz w:val="18"/>
                      <w:szCs w:val="18"/>
                    </w:rPr>
                    <w:t>Jedinica</w:t>
                  </w:r>
                </w:p>
              </w:tc>
              <w:tc>
                <w:tcPr>
                  <w:tcW w:w="9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B45450" w14:textId="77777777" w:rsidR="007E70BB" w:rsidRPr="00FA56B2" w:rsidRDefault="007E70BB" w:rsidP="00330D6B">
                  <w:pPr>
                    <w:jc w:val="center"/>
                    <w:rPr>
                      <w:sz w:val="18"/>
                      <w:szCs w:val="18"/>
                    </w:rPr>
                  </w:pPr>
                  <w:r w:rsidRPr="00FA56B2">
                    <w:rPr>
                      <w:sz w:val="18"/>
                      <w:szCs w:val="18"/>
                    </w:rPr>
                    <w:t>Polazna vrijednost</w:t>
                  </w:r>
                </w:p>
                <w:p w14:paraId="37134AF1" w14:textId="77777777" w:rsidR="007E70BB" w:rsidRPr="00FA56B2" w:rsidRDefault="007E70BB" w:rsidP="00330D6B">
                  <w:pPr>
                    <w:jc w:val="center"/>
                    <w:rPr>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2EDD22" w14:textId="77777777" w:rsidR="007E70BB" w:rsidRPr="00FA56B2" w:rsidRDefault="007E70BB" w:rsidP="00330D6B">
                  <w:pPr>
                    <w:jc w:val="center"/>
                    <w:rPr>
                      <w:sz w:val="18"/>
                      <w:szCs w:val="18"/>
                    </w:rPr>
                  </w:pPr>
                  <w:r w:rsidRPr="00FA56B2">
                    <w:rPr>
                      <w:sz w:val="18"/>
                      <w:szCs w:val="18"/>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E65C88" w14:textId="1F95C933" w:rsidR="007E70BB" w:rsidRPr="00FA56B2" w:rsidRDefault="007E70BB" w:rsidP="00330D6B">
                  <w:pPr>
                    <w:jc w:val="center"/>
                    <w:rPr>
                      <w:sz w:val="18"/>
                      <w:szCs w:val="18"/>
                    </w:rPr>
                  </w:pPr>
                  <w:r w:rsidRPr="00FA56B2">
                    <w:rPr>
                      <w:sz w:val="18"/>
                      <w:szCs w:val="18"/>
                    </w:rPr>
                    <w:t>Ciljana vrijednost za 202</w:t>
                  </w:r>
                  <w:r w:rsidR="00514C1D">
                    <w:rPr>
                      <w:sz w:val="18"/>
                      <w:szCs w:val="18"/>
                    </w:rPr>
                    <w:t>6</w:t>
                  </w:r>
                  <w:r w:rsidRPr="00FA56B2">
                    <w:rPr>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78BEED" w14:textId="53DC0EDB" w:rsidR="007E70BB" w:rsidRPr="00FA56B2" w:rsidRDefault="007E70BB" w:rsidP="00330D6B">
                  <w:pPr>
                    <w:jc w:val="center"/>
                    <w:rPr>
                      <w:sz w:val="18"/>
                      <w:szCs w:val="18"/>
                    </w:rPr>
                  </w:pPr>
                  <w:r w:rsidRPr="00FA56B2">
                    <w:rPr>
                      <w:sz w:val="18"/>
                      <w:szCs w:val="18"/>
                    </w:rPr>
                    <w:t>Ciljana vrijednost za 202</w:t>
                  </w:r>
                  <w:r w:rsidR="00514C1D">
                    <w:rPr>
                      <w:sz w:val="18"/>
                      <w:szCs w:val="18"/>
                    </w:rPr>
                    <w:t>7</w:t>
                  </w:r>
                  <w:r w:rsidRPr="00FA56B2">
                    <w:rPr>
                      <w:sz w:val="18"/>
                      <w:szCs w:val="18"/>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54144C4" w14:textId="03F8634C" w:rsidR="007E70BB" w:rsidRPr="00FA56B2" w:rsidRDefault="007E70BB" w:rsidP="00330D6B">
                  <w:pPr>
                    <w:jc w:val="center"/>
                    <w:rPr>
                      <w:sz w:val="18"/>
                      <w:szCs w:val="18"/>
                    </w:rPr>
                  </w:pPr>
                  <w:r w:rsidRPr="00FA56B2">
                    <w:rPr>
                      <w:sz w:val="18"/>
                      <w:szCs w:val="18"/>
                    </w:rPr>
                    <w:t>Ciljana vrijednost za 202</w:t>
                  </w:r>
                  <w:r w:rsidR="00514C1D">
                    <w:rPr>
                      <w:sz w:val="18"/>
                      <w:szCs w:val="18"/>
                    </w:rPr>
                    <w:t>8</w:t>
                  </w:r>
                  <w:r w:rsidRPr="00FA56B2">
                    <w:rPr>
                      <w:sz w:val="18"/>
                      <w:szCs w:val="18"/>
                    </w:rPr>
                    <w:t>.</w:t>
                  </w:r>
                </w:p>
              </w:tc>
            </w:tr>
            <w:tr w:rsidR="007E70BB" w:rsidRPr="00495E99" w14:paraId="196455AB" w14:textId="77777777" w:rsidTr="00FA56B2">
              <w:tc>
                <w:tcPr>
                  <w:tcW w:w="1175" w:type="dxa"/>
                  <w:tcBorders>
                    <w:top w:val="single" w:sz="4" w:space="0" w:color="auto"/>
                    <w:left w:val="single" w:sz="4" w:space="0" w:color="auto"/>
                    <w:bottom w:val="single" w:sz="4" w:space="0" w:color="auto"/>
                    <w:right w:val="single" w:sz="4" w:space="0" w:color="auto"/>
                  </w:tcBorders>
                  <w:vAlign w:val="center"/>
                </w:tcPr>
                <w:p w14:paraId="1A9821CC" w14:textId="77777777" w:rsidR="007E70BB" w:rsidRPr="00FA56B2" w:rsidRDefault="007E70BB" w:rsidP="00330D6B">
                  <w:pPr>
                    <w:jc w:val="center"/>
                    <w:rPr>
                      <w:i/>
                      <w:sz w:val="16"/>
                      <w:szCs w:val="16"/>
                    </w:rPr>
                  </w:pPr>
                  <w:r w:rsidRPr="00FA56B2">
                    <w:rPr>
                      <w:bCs/>
                      <w:sz w:val="16"/>
                      <w:szCs w:val="16"/>
                    </w:rPr>
                    <w:t>Povećanje knjižničnog fonda</w:t>
                  </w:r>
                </w:p>
              </w:tc>
              <w:tc>
                <w:tcPr>
                  <w:tcW w:w="1236" w:type="dxa"/>
                  <w:tcBorders>
                    <w:top w:val="single" w:sz="4" w:space="0" w:color="auto"/>
                    <w:left w:val="single" w:sz="4" w:space="0" w:color="auto"/>
                    <w:bottom w:val="single" w:sz="4" w:space="0" w:color="auto"/>
                    <w:right w:val="single" w:sz="4" w:space="0" w:color="auto"/>
                  </w:tcBorders>
                  <w:vAlign w:val="center"/>
                </w:tcPr>
                <w:p w14:paraId="59555AF0" w14:textId="77777777" w:rsidR="007E70BB" w:rsidRPr="00FA56B2" w:rsidRDefault="007E70BB" w:rsidP="00330D6B">
                  <w:pPr>
                    <w:jc w:val="center"/>
                    <w:rPr>
                      <w:i/>
                      <w:sz w:val="16"/>
                      <w:szCs w:val="16"/>
                    </w:rPr>
                  </w:pPr>
                  <w:r w:rsidRPr="00FA56B2">
                    <w:rPr>
                      <w:bCs/>
                      <w:sz w:val="16"/>
                      <w:szCs w:val="16"/>
                    </w:rPr>
                    <w:t xml:space="preserve">Dostupnost izvorima znanja i informacija </w:t>
                  </w:r>
                </w:p>
              </w:tc>
              <w:tc>
                <w:tcPr>
                  <w:tcW w:w="1189" w:type="dxa"/>
                  <w:tcBorders>
                    <w:top w:val="single" w:sz="4" w:space="0" w:color="auto"/>
                    <w:left w:val="single" w:sz="4" w:space="0" w:color="auto"/>
                    <w:bottom w:val="single" w:sz="4" w:space="0" w:color="auto"/>
                    <w:right w:val="single" w:sz="4" w:space="0" w:color="auto"/>
                  </w:tcBorders>
                  <w:vAlign w:val="center"/>
                </w:tcPr>
                <w:p w14:paraId="3A8E7C22" w14:textId="77777777" w:rsidR="007E70BB" w:rsidRPr="00FA56B2" w:rsidRDefault="007E70BB" w:rsidP="00330D6B">
                  <w:pPr>
                    <w:jc w:val="center"/>
                    <w:rPr>
                      <w:i/>
                      <w:sz w:val="16"/>
                      <w:szCs w:val="16"/>
                    </w:rPr>
                  </w:pPr>
                  <w:r w:rsidRPr="00FA56B2">
                    <w:rPr>
                      <w:bCs/>
                      <w:sz w:val="16"/>
                      <w:szCs w:val="16"/>
                    </w:rPr>
                    <w:t>Broj jedinica građe</w:t>
                  </w:r>
                </w:p>
              </w:tc>
              <w:tc>
                <w:tcPr>
                  <w:tcW w:w="998" w:type="dxa"/>
                  <w:tcBorders>
                    <w:top w:val="single" w:sz="4" w:space="0" w:color="auto"/>
                    <w:left w:val="single" w:sz="4" w:space="0" w:color="auto"/>
                    <w:bottom w:val="single" w:sz="4" w:space="0" w:color="auto"/>
                    <w:right w:val="single" w:sz="4" w:space="0" w:color="auto"/>
                  </w:tcBorders>
                  <w:vAlign w:val="center"/>
                </w:tcPr>
                <w:p w14:paraId="073D011E" w14:textId="77777777" w:rsidR="007E70BB" w:rsidRPr="00FA56B2" w:rsidRDefault="007E70BB" w:rsidP="00330D6B">
                  <w:pPr>
                    <w:jc w:val="center"/>
                    <w:rPr>
                      <w:i/>
                      <w:sz w:val="16"/>
                      <w:szCs w:val="16"/>
                    </w:rPr>
                  </w:pPr>
                  <w:r w:rsidRPr="00FA56B2">
                    <w:rPr>
                      <w:bCs/>
                      <w:sz w:val="16"/>
                      <w:szCs w:val="16"/>
                    </w:rPr>
                    <w:t>72532</w:t>
                  </w:r>
                </w:p>
              </w:tc>
              <w:tc>
                <w:tcPr>
                  <w:tcW w:w="1395" w:type="dxa"/>
                  <w:tcBorders>
                    <w:top w:val="single" w:sz="4" w:space="0" w:color="auto"/>
                    <w:left w:val="single" w:sz="4" w:space="0" w:color="auto"/>
                    <w:bottom w:val="single" w:sz="4" w:space="0" w:color="auto"/>
                    <w:right w:val="single" w:sz="4" w:space="0" w:color="auto"/>
                  </w:tcBorders>
                  <w:vAlign w:val="center"/>
                </w:tcPr>
                <w:p w14:paraId="4A608A6E" w14:textId="77777777" w:rsidR="007E70BB" w:rsidRPr="00FA56B2" w:rsidRDefault="007E70BB" w:rsidP="00330D6B">
                  <w:pPr>
                    <w:jc w:val="center"/>
                    <w:rPr>
                      <w:i/>
                      <w:sz w:val="16"/>
                      <w:szCs w:val="16"/>
                    </w:rPr>
                  </w:pPr>
                  <w:r w:rsidRPr="00FA56B2">
                    <w:rPr>
                      <w:sz w:val="16"/>
                      <w:szCs w:val="16"/>
                    </w:rPr>
                    <w:t>Gradska knjižnica Crikvenica</w:t>
                  </w:r>
                </w:p>
              </w:tc>
              <w:tc>
                <w:tcPr>
                  <w:tcW w:w="1276" w:type="dxa"/>
                  <w:tcBorders>
                    <w:top w:val="single" w:sz="4" w:space="0" w:color="auto"/>
                    <w:left w:val="single" w:sz="4" w:space="0" w:color="auto"/>
                    <w:bottom w:val="single" w:sz="4" w:space="0" w:color="auto"/>
                    <w:right w:val="single" w:sz="4" w:space="0" w:color="auto"/>
                  </w:tcBorders>
                  <w:vAlign w:val="center"/>
                </w:tcPr>
                <w:p w14:paraId="74AB7014" w14:textId="77777777" w:rsidR="007E70BB" w:rsidRPr="00FA56B2" w:rsidRDefault="007E70BB" w:rsidP="00330D6B">
                  <w:pPr>
                    <w:jc w:val="center"/>
                    <w:rPr>
                      <w:i/>
                      <w:sz w:val="16"/>
                      <w:szCs w:val="16"/>
                    </w:rPr>
                  </w:pPr>
                  <w:r w:rsidRPr="00FA56B2">
                    <w:rPr>
                      <w:sz w:val="16"/>
                      <w:szCs w:val="16"/>
                    </w:rPr>
                    <w:t>74533</w:t>
                  </w:r>
                </w:p>
              </w:tc>
              <w:tc>
                <w:tcPr>
                  <w:tcW w:w="1417" w:type="dxa"/>
                  <w:tcBorders>
                    <w:top w:val="single" w:sz="4" w:space="0" w:color="auto"/>
                    <w:left w:val="single" w:sz="4" w:space="0" w:color="auto"/>
                    <w:bottom w:val="single" w:sz="4" w:space="0" w:color="auto"/>
                    <w:right w:val="single" w:sz="4" w:space="0" w:color="auto"/>
                  </w:tcBorders>
                  <w:vAlign w:val="center"/>
                </w:tcPr>
                <w:p w14:paraId="6FF7B276" w14:textId="77777777" w:rsidR="007E70BB" w:rsidRPr="00FA56B2" w:rsidRDefault="007E70BB" w:rsidP="00330D6B">
                  <w:pPr>
                    <w:jc w:val="center"/>
                    <w:rPr>
                      <w:i/>
                      <w:sz w:val="16"/>
                      <w:szCs w:val="16"/>
                    </w:rPr>
                  </w:pPr>
                  <w:r w:rsidRPr="00FA56B2">
                    <w:rPr>
                      <w:sz w:val="16"/>
                      <w:szCs w:val="16"/>
                    </w:rPr>
                    <w:t>76534</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C865B2C" w14:textId="77777777" w:rsidR="007E70BB" w:rsidRPr="00FA56B2" w:rsidRDefault="007E70BB" w:rsidP="00330D6B">
                  <w:pPr>
                    <w:jc w:val="center"/>
                    <w:rPr>
                      <w:i/>
                      <w:sz w:val="16"/>
                      <w:szCs w:val="16"/>
                    </w:rPr>
                  </w:pPr>
                  <w:r w:rsidRPr="00FA56B2">
                    <w:rPr>
                      <w:sz w:val="16"/>
                      <w:szCs w:val="16"/>
                    </w:rPr>
                    <w:t>78535</w:t>
                  </w:r>
                </w:p>
              </w:tc>
            </w:tr>
            <w:tr w:rsidR="007E70BB" w:rsidRPr="00495E99" w14:paraId="3B17291B" w14:textId="77777777" w:rsidTr="00FA56B2">
              <w:tc>
                <w:tcPr>
                  <w:tcW w:w="1175" w:type="dxa"/>
                  <w:tcBorders>
                    <w:top w:val="single" w:sz="4" w:space="0" w:color="auto"/>
                    <w:left w:val="single" w:sz="4" w:space="0" w:color="auto"/>
                    <w:bottom w:val="single" w:sz="4" w:space="0" w:color="auto"/>
                    <w:right w:val="single" w:sz="4" w:space="0" w:color="auto"/>
                  </w:tcBorders>
                  <w:vAlign w:val="center"/>
                </w:tcPr>
                <w:p w14:paraId="39373AD1" w14:textId="77777777" w:rsidR="007E70BB" w:rsidRPr="00FA56B2" w:rsidRDefault="007E70BB" w:rsidP="00330D6B">
                  <w:pPr>
                    <w:jc w:val="center"/>
                    <w:rPr>
                      <w:i/>
                      <w:sz w:val="16"/>
                      <w:szCs w:val="16"/>
                    </w:rPr>
                  </w:pPr>
                  <w:r w:rsidRPr="00FA56B2">
                    <w:rPr>
                      <w:sz w:val="16"/>
                      <w:szCs w:val="16"/>
                    </w:rPr>
                    <w:t>Povećanje broja posudbi  knjižnične građe</w:t>
                  </w:r>
                </w:p>
              </w:tc>
              <w:tc>
                <w:tcPr>
                  <w:tcW w:w="1236" w:type="dxa"/>
                  <w:tcBorders>
                    <w:top w:val="single" w:sz="4" w:space="0" w:color="auto"/>
                    <w:left w:val="single" w:sz="4" w:space="0" w:color="auto"/>
                    <w:bottom w:val="single" w:sz="4" w:space="0" w:color="auto"/>
                    <w:right w:val="single" w:sz="4" w:space="0" w:color="auto"/>
                  </w:tcBorders>
                  <w:vAlign w:val="center"/>
                </w:tcPr>
                <w:p w14:paraId="16D83886" w14:textId="77777777" w:rsidR="007E70BB" w:rsidRPr="00FA56B2" w:rsidRDefault="007E70BB" w:rsidP="00330D6B">
                  <w:pPr>
                    <w:jc w:val="center"/>
                    <w:rPr>
                      <w:i/>
                      <w:sz w:val="16"/>
                      <w:szCs w:val="16"/>
                    </w:rPr>
                  </w:pPr>
                  <w:r w:rsidRPr="00FA56B2">
                    <w:rPr>
                      <w:bCs/>
                      <w:sz w:val="16"/>
                      <w:szCs w:val="16"/>
                    </w:rPr>
                    <w:t>Povećanje interesa za korištenjem knjižničnog fonda</w:t>
                  </w:r>
                </w:p>
              </w:tc>
              <w:tc>
                <w:tcPr>
                  <w:tcW w:w="1189" w:type="dxa"/>
                  <w:tcBorders>
                    <w:top w:val="single" w:sz="4" w:space="0" w:color="auto"/>
                    <w:left w:val="single" w:sz="4" w:space="0" w:color="auto"/>
                    <w:bottom w:val="single" w:sz="4" w:space="0" w:color="auto"/>
                    <w:right w:val="single" w:sz="4" w:space="0" w:color="auto"/>
                  </w:tcBorders>
                  <w:vAlign w:val="center"/>
                </w:tcPr>
                <w:p w14:paraId="7FFD22ED" w14:textId="77777777" w:rsidR="007E70BB" w:rsidRPr="00FA56B2" w:rsidRDefault="007E70BB" w:rsidP="00330D6B">
                  <w:pPr>
                    <w:jc w:val="center"/>
                    <w:rPr>
                      <w:i/>
                      <w:sz w:val="16"/>
                      <w:szCs w:val="16"/>
                    </w:rPr>
                  </w:pPr>
                  <w:r w:rsidRPr="00FA56B2">
                    <w:rPr>
                      <w:sz w:val="16"/>
                      <w:szCs w:val="16"/>
                    </w:rPr>
                    <w:t>Broj posudbi knjižnične građe</w:t>
                  </w:r>
                </w:p>
              </w:tc>
              <w:tc>
                <w:tcPr>
                  <w:tcW w:w="998" w:type="dxa"/>
                  <w:tcBorders>
                    <w:top w:val="single" w:sz="4" w:space="0" w:color="auto"/>
                    <w:left w:val="single" w:sz="4" w:space="0" w:color="auto"/>
                    <w:bottom w:val="single" w:sz="4" w:space="0" w:color="auto"/>
                    <w:right w:val="single" w:sz="4" w:space="0" w:color="auto"/>
                  </w:tcBorders>
                  <w:vAlign w:val="center"/>
                </w:tcPr>
                <w:p w14:paraId="2D31CB6B" w14:textId="77777777" w:rsidR="007E70BB" w:rsidRPr="00FA56B2" w:rsidRDefault="007E70BB" w:rsidP="00330D6B">
                  <w:pPr>
                    <w:jc w:val="center"/>
                    <w:rPr>
                      <w:i/>
                      <w:color w:val="FF0000"/>
                      <w:sz w:val="16"/>
                      <w:szCs w:val="16"/>
                    </w:rPr>
                  </w:pPr>
                  <w:r w:rsidRPr="00FA56B2">
                    <w:rPr>
                      <w:sz w:val="16"/>
                      <w:szCs w:val="16"/>
                    </w:rPr>
                    <w:t>13629</w:t>
                  </w:r>
                </w:p>
              </w:tc>
              <w:tc>
                <w:tcPr>
                  <w:tcW w:w="1395" w:type="dxa"/>
                  <w:tcBorders>
                    <w:top w:val="single" w:sz="4" w:space="0" w:color="auto"/>
                    <w:left w:val="single" w:sz="4" w:space="0" w:color="auto"/>
                    <w:bottom w:val="single" w:sz="4" w:space="0" w:color="auto"/>
                    <w:right w:val="single" w:sz="4" w:space="0" w:color="auto"/>
                  </w:tcBorders>
                  <w:vAlign w:val="center"/>
                </w:tcPr>
                <w:p w14:paraId="6A55A24F" w14:textId="77777777" w:rsidR="007E70BB" w:rsidRPr="00FA56B2" w:rsidRDefault="007E70BB" w:rsidP="00330D6B">
                  <w:pPr>
                    <w:jc w:val="center"/>
                    <w:rPr>
                      <w:i/>
                      <w:sz w:val="16"/>
                      <w:szCs w:val="16"/>
                    </w:rPr>
                  </w:pPr>
                  <w:r w:rsidRPr="00FA56B2">
                    <w:rPr>
                      <w:sz w:val="16"/>
                      <w:szCs w:val="16"/>
                    </w:rPr>
                    <w:t>Gradska knjižnica Crikvenica</w:t>
                  </w:r>
                </w:p>
              </w:tc>
              <w:tc>
                <w:tcPr>
                  <w:tcW w:w="1276" w:type="dxa"/>
                  <w:tcBorders>
                    <w:top w:val="single" w:sz="4" w:space="0" w:color="auto"/>
                    <w:left w:val="single" w:sz="4" w:space="0" w:color="auto"/>
                    <w:bottom w:val="single" w:sz="4" w:space="0" w:color="auto"/>
                    <w:right w:val="single" w:sz="4" w:space="0" w:color="auto"/>
                  </w:tcBorders>
                  <w:vAlign w:val="center"/>
                </w:tcPr>
                <w:p w14:paraId="724093C0" w14:textId="77777777" w:rsidR="007E70BB" w:rsidRPr="00FA56B2" w:rsidRDefault="007E70BB" w:rsidP="00330D6B">
                  <w:pPr>
                    <w:jc w:val="center"/>
                    <w:rPr>
                      <w:i/>
                      <w:sz w:val="16"/>
                      <w:szCs w:val="16"/>
                    </w:rPr>
                  </w:pPr>
                  <w:r w:rsidRPr="00FA56B2">
                    <w:rPr>
                      <w:sz w:val="16"/>
                      <w:szCs w:val="16"/>
                    </w:rPr>
                    <w:t>102%</w:t>
                  </w:r>
                </w:p>
              </w:tc>
              <w:tc>
                <w:tcPr>
                  <w:tcW w:w="1417" w:type="dxa"/>
                  <w:tcBorders>
                    <w:top w:val="single" w:sz="4" w:space="0" w:color="auto"/>
                    <w:left w:val="single" w:sz="4" w:space="0" w:color="auto"/>
                    <w:bottom w:val="single" w:sz="4" w:space="0" w:color="auto"/>
                    <w:right w:val="single" w:sz="4" w:space="0" w:color="auto"/>
                  </w:tcBorders>
                  <w:vAlign w:val="center"/>
                </w:tcPr>
                <w:p w14:paraId="327131E6" w14:textId="77777777" w:rsidR="007E70BB" w:rsidRPr="00FA56B2" w:rsidRDefault="007E70BB" w:rsidP="00330D6B">
                  <w:pPr>
                    <w:jc w:val="center"/>
                    <w:rPr>
                      <w:i/>
                      <w:sz w:val="16"/>
                      <w:szCs w:val="16"/>
                    </w:rPr>
                  </w:pPr>
                  <w:r w:rsidRPr="00FA56B2">
                    <w:rPr>
                      <w:sz w:val="16"/>
                      <w:szCs w:val="16"/>
                    </w:rPr>
                    <w:t>104%</w:t>
                  </w:r>
                </w:p>
              </w:tc>
              <w:tc>
                <w:tcPr>
                  <w:tcW w:w="1176" w:type="dxa"/>
                  <w:tcBorders>
                    <w:top w:val="single" w:sz="4" w:space="0" w:color="auto"/>
                    <w:left w:val="single" w:sz="4" w:space="0" w:color="auto"/>
                    <w:bottom w:val="single" w:sz="4" w:space="0" w:color="auto"/>
                    <w:right w:val="single" w:sz="4" w:space="0" w:color="auto"/>
                  </w:tcBorders>
                  <w:vAlign w:val="center"/>
                </w:tcPr>
                <w:p w14:paraId="3B9415DA" w14:textId="77777777" w:rsidR="007E70BB" w:rsidRPr="00FA56B2" w:rsidRDefault="007E70BB" w:rsidP="00330D6B">
                  <w:pPr>
                    <w:jc w:val="center"/>
                    <w:rPr>
                      <w:i/>
                      <w:sz w:val="16"/>
                      <w:szCs w:val="16"/>
                    </w:rPr>
                  </w:pPr>
                  <w:r w:rsidRPr="00FA56B2">
                    <w:rPr>
                      <w:sz w:val="16"/>
                      <w:szCs w:val="16"/>
                    </w:rPr>
                    <w:t>106%</w:t>
                  </w:r>
                </w:p>
              </w:tc>
            </w:tr>
          </w:tbl>
          <w:p w14:paraId="0290D3A5" w14:textId="77777777" w:rsidR="007E70BB" w:rsidRPr="004445C4" w:rsidRDefault="007E70BB" w:rsidP="00330D6B">
            <w:pPr>
              <w:spacing w:after="0"/>
              <w:jc w:val="both"/>
              <w:rPr>
                <w:rFonts w:cs="Calibri"/>
                <w:sz w:val="6"/>
                <w:szCs w:val="6"/>
              </w:rPr>
            </w:pPr>
          </w:p>
          <w:p w14:paraId="09140476" w14:textId="77777777" w:rsidR="007E70BB" w:rsidRPr="00F72F50" w:rsidRDefault="007E70BB" w:rsidP="00330D6B">
            <w:pPr>
              <w:pStyle w:val="ListParagraph"/>
              <w:jc w:val="both"/>
              <w:rPr>
                <w:rFonts w:ascii="Times New Roman" w:eastAsia="Times New Roman" w:hAnsi="Times New Roman"/>
                <w:i/>
                <w:color w:val="000000"/>
                <w:sz w:val="20"/>
                <w:szCs w:val="20"/>
                <w:lang w:eastAsia="hr-HR"/>
              </w:rPr>
            </w:pPr>
          </w:p>
        </w:tc>
      </w:tr>
    </w:tbl>
    <w:p w14:paraId="47699D73" w14:textId="77777777" w:rsidR="007E70BB" w:rsidRDefault="007E70BB" w:rsidP="007E70BB">
      <w:pPr>
        <w:spacing w:after="0" w:line="240" w:lineRule="auto"/>
        <w:jc w:val="both"/>
        <w:rPr>
          <w:rFonts w:ascii="Arial" w:eastAsia="Times New Roman" w:hAnsi="Arial" w:cs="Arial"/>
          <w:b/>
          <w:color w:val="000000"/>
          <w:sz w:val="24"/>
          <w:szCs w:val="24"/>
        </w:rPr>
      </w:pPr>
    </w:p>
    <w:p w14:paraId="3FB5DC77" w14:textId="77777777" w:rsidR="0022679C" w:rsidRDefault="0022679C" w:rsidP="007E70BB">
      <w:pPr>
        <w:spacing w:after="0" w:line="240" w:lineRule="auto"/>
        <w:jc w:val="both"/>
        <w:rPr>
          <w:rFonts w:ascii="Arial" w:eastAsia="Times New Roman" w:hAnsi="Arial" w:cs="Arial"/>
          <w:b/>
          <w:color w:val="000000"/>
          <w:sz w:val="24"/>
          <w:szCs w:val="24"/>
        </w:rPr>
      </w:pPr>
    </w:p>
    <w:p w14:paraId="39CA1CE5" w14:textId="77777777" w:rsidR="007E70BB" w:rsidRDefault="007E70BB" w:rsidP="007E70BB">
      <w:pPr>
        <w:pStyle w:val="ListParagraph"/>
        <w:numPr>
          <w:ilvl w:val="0"/>
          <w:numId w:val="3"/>
        </w:numPr>
        <w:spacing w:after="0"/>
        <w:rPr>
          <w:rFonts w:ascii="Times New Roman" w:hAnsi="Times New Roman"/>
          <w:b/>
          <w:sz w:val="24"/>
          <w:szCs w:val="24"/>
        </w:rPr>
      </w:pPr>
      <w:r w:rsidRPr="00CD68DB">
        <w:rPr>
          <w:rFonts w:ascii="Times New Roman" w:hAnsi="Times New Roman"/>
          <w:b/>
          <w:sz w:val="24"/>
          <w:szCs w:val="24"/>
        </w:rPr>
        <w:t>Procjena i ishodište potrebnih sredstava za aktivnosti/projekte unutar programa</w:t>
      </w:r>
    </w:p>
    <w:p w14:paraId="58912586" w14:textId="77777777" w:rsidR="009B3543" w:rsidRDefault="009B3543" w:rsidP="009B3543">
      <w:pPr>
        <w:pStyle w:val="ListParagraph"/>
        <w:spacing w:after="0"/>
        <w:rPr>
          <w:rFonts w:ascii="Times New Roman" w:hAnsi="Times New Roman"/>
          <w:b/>
          <w:sz w:val="24"/>
          <w:szCs w:val="24"/>
        </w:rPr>
      </w:pPr>
    </w:p>
    <w:tbl>
      <w:tblPr>
        <w:tblW w:w="9599" w:type="dxa"/>
        <w:jc w:val="center"/>
        <w:tblLayout w:type="fixed"/>
        <w:tblLook w:val="04A0" w:firstRow="1" w:lastRow="0" w:firstColumn="1" w:lastColumn="0" w:noHBand="0" w:noVBand="1"/>
      </w:tblPr>
      <w:tblGrid>
        <w:gridCol w:w="4106"/>
        <w:gridCol w:w="1500"/>
        <w:gridCol w:w="1193"/>
        <w:gridCol w:w="1560"/>
        <w:gridCol w:w="1240"/>
      </w:tblGrid>
      <w:tr w:rsidR="009B3543" w:rsidRPr="009B3543" w14:paraId="1B40BA3F" w14:textId="77777777" w:rsidTr="009B3543">
        <w:trPr>
          <w:trHeight w:val="720"/>
          <w:jc w:val="center"/>
        </w:trPr>
        <w:tc>
          <w:tcPr>
            <w:tcW w:w="410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F3E0DC" w14:textId="77777777" w:rsidR="009B3543" w:rsidRPr="009B3543" w:rsidRDefault="009B3543" w:rsidP="009B3543">
            <w:pPr>
              <w:spacing w:after="0" w:line="240" w:lineRule="auto"/>
              <w:rPr>
                <w:rFonts w:eastAsia="Times New Roman" w:cs="Calibri"/>
                <w:b/>
                <w:bCs/>
                <w:color w:val="000000"/>
                <w:sz w:val="20"/>
                <w:szCs w:val="20"/>
                <w:lang w:eastAsia="hr-HR"/>
              </w:rPr>
            </w:pPr>
            <w:r w:rsidRPr="009B3543">
              <w:rPr>
                <w:rFonts w:eastAsia="Times New Roman" w:cs="Calibri"/>
                <w:b/>
                <w:bCs/>
                <w:color w:val="000000"/>
                <w:sz w:val="20"/>
                <w:szCs w:val="20"/>
                <w:lang w:eastAsia="hr-HR"/>
              </w:rPr>
              <w:t xml:space="preserve"> NAZIV PROGRAMA     </w:t>
            </w:r>
          </w:p>
        </w:tc>
        <w:tc>
          <w:tcPr>
            <w:tcW w:w="1500" w:type="dxa"/>
            <w:tcBorders>
              <w:top w:val="single" w:sz="4" w:space="0" w:color="auto"/>
              <w:left w:val="nil"/>
              <w:bottom w:val="single" w:sz="4" w:space="0" w:color="auto"/>
              <w:right w:val="single" w:sz="4" w:space="0" w:color="auto"/>
            </w:tcBorders>
            <w:shd w:val="clear" w:color="000000" w:fill="F2F2F2"/>
            <w:noWrap/>
            <w:vAlign w:val="center"/>
            <w:hideMark/>
          </w:tcPr>
          <w:p w14:paraId="27061986" w14:textId="6334A834" w:rsidR="009B3543" w:rsidRPr="009B3543" w:rsidRDefault="00514C1D" w:rsidP="009B3543">
            <w:pPr>
              <w:spacing w:after="0" w:line="240" w:lineRule="auto"/>
              <w:jc w:val="center"/>
              <w:rPr>
                <w:rFonts w:eastAsia="Times New Roman" w:cs="Calibri"/>
                <w:b/>
                <w:bCs/>
                <w:color w:val="000000"/>
                <w:sz w:val="20"/>
                <w:szCs w:val="20"/>
                <w:lang w:eastAsia="hr-HR"/>
              </w:rPr>
            </w:pPr>
            <w:r>
              <w:rPr>
                <w:rFonts w:eastAsia="Times New Roman" w:cs="Calibri"/>
                <w:b/>
                <w:bCs/>
                <w:color w:val="000000"/>
                <w:sz w:val="20"/>
                <w:szCs w:val="20"/>
                <w:lang w:eastAsia="hr-HR"/>
              </w:rPr>
              <w:t>PLAN 2026.</w:t>
            </w:r>
          </w:p>
        </w:tc>
        <w:tc>
          <w:tcPr>
            <w:tcW w:w="1193" w:type="dxa"/>
            <w:tcBorders>
              <w:top w:val="single" w:sz="4" w:space="0" w:color="auto"/>
              <w:left w:val="nil"/>
              <w:bottom w:val="single" w:sz="4" w:space="0" w:color="auto"/>
              <w:right w:val="single" w:sz="4" w:space="0" w:color="auto"/>
            </w:tcBorders>
            <w:shd w:val="clear" w:color="000000" w:fill="F2F2F2"/>
            <w:vAlign w:val="center"/>
            <w:hideMark/>
          </w:tcPr>
          <w:p w14:paraId="300DF15A" w14:textId="77777777" w:rsidR="009B3543" w:rsidRPr="009B3543" w:rsidRDefault="009B3543" w:rsidP="009B3543">
            <w:pPr>
              <w:spacing w:after="0" w:line="240" w:lineRule="auto"/>
              <w:jc w:val="center"/>
              <w:rPr>
                <w:rFonts w:eastAsia="Times New Roman" w:cs="Calibri"/>
                <w:b/>
                <w:bCs/>
                <w:color w:val="000000"/>
                <w:sz w:val="20"/>
                <w:szCs w:val="20"/>
                <w:lang w:eastAsia="hr-HR"/>
              </w:rPr>
            </w:pPr>
            <w:r w:rsidRPr="009B3543">
              <w:rPr>
                <w:rFonts w:eastAsia="Times New Roman" w:cs="Calibri"/>
                <w:b/>
                <w:bCs/>
                <w:color w:val="000000"/>
                <w:sz w:val="20"/>
                <w:szCs w:val="20"/>
                <w:lang w:eastAsia="hr-HR"/>
              </w:rPr>
              <w:t>Povećanje/smanjenje</w:t>
            </w:r>
          </w:p>
        </w:tc>
        <w:tc>
          <w:tcPr>
            <w:tcW w:w="1560" w:type="dxa"/>
            <w:tcBorders>
              <w:top w:val="single" w:sz="4" w:space="0" w:color="auto"/>
              <w:left w:val="nil"/>
              <w:bottom w:val="single" w:sz="4" w:space="0" w:color="auto"/>
              <w:right w:val="single" w:sz="4" w:space="0" w:color="auto"/>
            </w:tcBorders>
            <w:shd w:val="clear" w:color="000000" w:fill="F2F2F2"/>
            <w:noWrap/>
            <w:vAlign w:val="center"/>
            <w:hideMark/>
          </w:tcPr>
          <w:p w14:paraId="21F0D1DA" w14:textId="580D0F9E" w:rsidR="009B3543" w:rsidRPr="009B3543" w:rsidRDefault="009B3543" w:rsidP="009B3543">
            <w:pPr>
              <w:spacing w:after="0" w:line="240" w:lineRule="auto"/>
              <w:jc w:val="center"/>
              <w:rPr>
                <w:rFonts w:eastAsia="Times New Roman" w:cs="Calibri"/>
                <w:b/>
                <w:bCs/>
                <w:color w:val="000000"/>
                <w:sz w:val="20"/>
                <w:szCs w:val="20"/>
                <w:lang w:eastAsia="hr-HR"/>
              </w:rPr>
            </w:pPr>
            <w:r w:rsidRPr="009B3543">
              <w:rPr>
                <w:rFonts w:eastAsia="Times New Roman" w:cs="Calibri"/>
                <w:b/>
                <w:bCs/>
                <w:color w:val="000000"/>
                <w:sz w:val="20"/>
                <w:szCs w:val="20"/>
                <w:lang w:eastAsia="hr-HR"/>
              </w:rPr>
              <w:t>I. IZMJENA 202</w:t>
            </w:r>
            <w:r w:rsidR="00514C1D">
              <w:rPr>
                <w:rFonts w:eastAsia="Times New Roman" w:cs="Calibri"/>
                <w:b/>
                <w:bCs/>
                <w:color w:val="000000"/>
                <w:sz w:val="20"/>
                <w:szCs w:val="20"/>
                <w:lang w:eastAsia="hr-HR"/>
              </w:rPr>
              <w:t>6</w:t>
            </w:r>
            <w:r w:rsidRPr="009B3543">
              <w:rPr>
                <w:rFonts w:eastAsia="Times New Roman" w:cs="Calibri"/>
                <w:b/>
                <w:bCs/>
                <w:color w:val="000000"/>
                <w:sz w:val="20"/>
                <w:szCs w:val="20"/>
                <w:lang w:eastAsia="hr-HR"/>
              </w:rPr>
              <w:t>.</w:t>
            </w:r>
          </w:p>
        </w:tc>
        <w:tc>
          <w:tcPr>
            <w:tcW w:w="1240" w:type="dxa"/>
            <w:tcBorders>
              <w:top w:val="single" w:sz="4" w:space="0" w:color="auto"/>
              <w:left w:val="nil"/>
              <w:bottom w:val="single" w:sz="4" w:space="0" w:color="auto"/>
              <w:right w:val="single" w:sz="4" w:space="0" w:color="auto"/>
            </w:tcBorders>
            <w:shd w:val="clear" w:color="000000" w:fill="F2F2F2"/>
            <w:noWrap/>
            <w:vAlign w:val="center"/>
            <w:hideMark/>
          </w:tcPr>
          <w:p w14:paraId="2EAF6EF7" w14:textId="77777777" w:rsidR="009B3543" w:rsidRPr="009B3543" w:rsidRDefault="009B3543" w:rsidP="009B3543">
            <w:pPr>
              <w:spacing w:after="0" w:line="240" w:lineRule="auto"/>
              <w:jc w:val="center"/>
              <w:rPr>
                <w:rFonts w:eastAsia="Times New Roman" w:cs="Calibri"/>
                <w:b/>
                <w:bCs/>
                <w:color w:val="000000"/>
                <w:sz w:val="20"/>
                <w:szCs w:val="20"/>
                <w:lang w:eastAsia="hr-HR"/>
              </w:rPr>
            </w:pPr>
            <w:r w:rsidRPr="009B3543">
              <w:rPr>
                <w:rFonts w:eastAsia="Times New Roman" w:cs="Calibri"/>
                <w:b/>
                <w:bCs/>
                <w:color w:val="000000"/>
                <w:sz w:val="20"/>
                <w:szCs w:val="20"/>
                <w:lang w:eastAsia="hr-HR"/>
              </w:rPr>
              <w:t>% PROMJENE</w:t>
            </w:r>
          </w:p>
        </w:tc>
      </w:tr>
      <w:tr w:rsidR="009B3543" w:rsidRPr="009B3543" w14:paraId="42829D4C" w14:textId="77777777" w:rsidTr="009B3543">
        <w:trPr>
          <w:trHeight w:val="720"/>
          <w:jc w:val="center"/>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14:paraId="1D35C56D" w14:textId="77777777" w:rsidR="009B3543" w:rsidRPr="009B3543" w:rsidRDefault="009B3543" w:rsidP="009B3543">
            <w:pPr>
              <w:spacing w:after="0" w:line="240" w:lineRule="auto"/>
              <w:rPr>
                <w:rFonts w:eastAsia="Times New Roman" w:cs="Calibri"/>
                <w:color w:val="000000"/>
                <w:sz w:val="20"/>
                <w:szCs w:val="20"/>
                <w:lang w:eastAsia="hr-HR"/>
              </w:rPr>
            </w:pPr>
            <w:r w:rsidRPr="009B3543">
              <w:rPr>
                <w:rFonts w:eastAsia="Times New Roman" w:cs="Calibri"/>
                <w:color w:val="000000"/>
                <w:sz w:val="20"/>
                <w:szCs w:val="20"/>
                <w:lang w:eastAsia="hr-HR"/>
              </w:rPr>
              <w:t>UKUPNO PROGRAM Program 3801 KAPITALNA ULAGANJA U KULTURI</w:t>
            </w:r>
          </w:p>
        </w:tc>
        <w:tc>
          <w:tcPr>
            <w:tcW w:w="1500" w:type="dxa"/>
            <w:tcBorders>
              <w:top w:val="nil"/>
              <w:left w:val="nil"/>
              <w:bottom w:val="single" w:sz="4" w:space="0" w:color="auto"/>
              <w:right w:val="single" w:sz="4" w:space="0" w:color="auto"/>
            </w:tcBorders>
            <w:noWrap/>
            <w:vAlign w:val="center"/>
            <w:hideMark/>
          </w:tcPr>
          <w:p w14:paraId="32E3A577" w14:textId="41E14CA2"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170.500,00</w:t>
            </w:r>
          </w:p>
        </w:tc>
        <w:tc>
          <w:tcPr>
            <w:tcW w:w="1193" w:type="dxa"/>
            <w:tcBorders>
              <w:top w:val="nil"/>
              <w:left w:val="nil"/>
              <w:bottom w:val="single" w:sz="4" w:space="0" w:color="auto"/>
              <w:right w:val="single" w:sz="4" w:space="0" w:color="auto"/>
            </w:tcBorders>
            <w:noWrap/>
            <w:vAlign w:val="center"/>
            <w:hideMark/>
          </w:tcPr>
          <w:p w14:paraId="624F88EA" w14:textId="2B2E35DD"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-21.400,00</w:t>
            </w:r>
          </w:p>
        </w:tc>
        <w:tc>
          <w:tcPr>
            <w:tcW w:w="1560" w:type="dxa"/>
            <w:tcBorders>
              <w:top w:val="nil"/>
              <w:left w:val="nil"/>
              <w:bottom w:val="single" w:sz="4" w:space="0" w:color="auto"/>
              <w:right w:val="single" w:sz="4" w:space="0" w:color="auto"/>
            </w:tcBorders>
            <w:noWrap/>
            <w:vAlign w:val="center"/>
            <w:hideMark/>
          </w:tcPr>
          <w:p w14:paraId="20446C2D" w14:textId="3EC9AA4E"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149.100,00</w:t>
            </w:r>
          </w:p>
        </w:tc>
        <w:tc>
          <w:tcPr>
            <w:tcW w:w="1240" w:type="dxa"/>
            <w:tcBorders>
              <w:top w:val="nil"/>
              <w:left w:val="nil"/>
              <w:bottom w:val="single" w:sz="4" w:space="0" w:color="auto"/>
              <w:right w:val="single" w:sz="4" w:space="0" w:color="auto"/>
            </w:tcBorders>
            <w:noWrap/>
            <w:vAlign w:val="center"/>
            <w:hideMark/>
          </w:tcPr>
          <w:p w14:paraId="7BF6B4CA" w14:textId="5A6FE2E7"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-12,55</w:t>
            </w:r>
          </w:p>
        </w:tc>
      </w:tr>
      <w:tr w:rsidR="009B3543" w:rsidRPr="009B3543" w14:paraId="6668A178" w14:textId="77777777" w:rsidTr="009B3543">
        <w:trPr>
          <w:trHeight w:val="720"/>
          <w:jc w:val="center"/>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14:paraId="27D94673" w14:textId="77777777" w:rsidR="009B3543" w:rsidRPr="009B3543" w:rsidRDefault="009B3543" w:rsidP="009B3543">
            <w:pPr>
              <w:spacing w:after="0" w:line="240" w:lineRule="auto"/>
              <w:rPr>
                <w:rFonts w:eastAsia="Times New Roman" w:cs="Calibri"/>
                <w:color w:val="000000"/>
                <w:sz w:val="20"/>
                <w:szCs w:val="20"/>
                <w:lang w:eastAsia="hr-HR"/>
              </w:rPr>
            </w:pPr>
            <w:r w:rsidRPr="009B3543">
              <w:rPr>
                <w:rFonts w:eastAsia="Times New Roman" w:cs="Calibri"/>
                <w:color w:val="000000"/>
                <w:sz w:val="20"/>
                <w:szCs w:val="20"/>
                <w:lang w:eastAsia="hr-HR"/>
              </w:rPr>
              <w:t>Kapitalni projekt K80103 KAPITALNO ULAGANJE U PROSTORIJE KNJIŽNICE</w:t>
            </w:r>
          </w:p>
        </w:tc>
        <w:tc>
          <w:tcPr>
            <w:tcW w:w="1500" w:type="dxa"/>
            <w:tcBorders>
              <w:top w:val="nil"/>
              <w:left w:val="nil"/>
              <w:bottom w:val="single" w:sz="4" w:space="0" w:color="auto"/>
              <w:right w:val="single" w:sz="4" w:space="0" w:color="auto"/>
            </w:tcBorders>
            <w:shd w:val="clear" w:color="000000" w:fill="FFFFFF"/>
            <w:noWrap/>
            <w:vAlign w:val="center"/>
            <w:hideMark/>
          </w:tcPr>
          <w:p w14:paraId="55707B73" w14:textId="22EA1AE0"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135.500,00</w:t>
            </w:r>
          </w:p>
        </w:tc>
        <w:tc>
          <w:tcPr>
            <w:tcW w:w="1193" w:type="dxa"/>
            <w:tcBorders>
              <w:top w:val="nil"/>
              <w:left w:val="nil"/>
              <w:bottom w:val="single" w:sz="4" w:space="0" w:color="auto"/>
              <w:right w:val="single" w:sz="4" w:space="0" w:color="auto"/>
            </w:tcBorders>
            <w:noWrap/>
            <w:vAlign w:val="center"/>
            <w:hideMark/>
          </w:tcPr>
          <w:p w14:paraId="573CC42A" w14:textId="0B2582F1" w:rsidR="009B3543" w:rsidRPr="009B3543" w:rsidRDefault="00514C1D"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-20.000,00</w:t>
            </w:r>
          </w:p>
        </w:tc>
        <w:tc>
          <w:tcPr>
            <w:tcW w:w="1560" w:type="dxa"/>
            <w:tcBorders>
              <w:top w:val="nil"/>
              <w:left w:val="nil"/>
              <w:bottom w:val="single" w:sz="4" w:space="0" w:color="auto"/>
              <w:right w:val="single" w:sz="4" w:space="0" w:color="auto"/>
            </w:tcBorders>
            <w:shd w:val="clear" w:color="000000" w:fill="FFFFFF"/>
            <w:noWrap/>
            <w:vAlign w:val="center"/>
            <w:hideMark/>
          </w:tcPr>
          <w:p w14:paraId="513E73D8" w14:textId="2140BA6E" w:rsidR="00112C8C" w:rsidRPr="009B3543" w:rsidRDefault="00112C8C" w:rsidP="00112C8C">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115.500,00</w:t>
            </w:r>
          </w:p>
        </w:tc>
        <w:tc>
          <w:tcPr>
            <w:tcW w:w="1240" w:type="dxa"/>
            <w:tcBorders>
              <w:top w:val="nil"/>
              <w:left w:val="nil"/>
              <w:bottom w:val="single" w:sz="4" w:space="0" w:color="auto"/>
              <w:right w:val="single" w:sz="4" w:space="0" w:color="auto"/>
            </w:tcBorders>
            <w:noWrap/>
            <w:vAlign w:val="center"/>
            <w:hideMark/>
          </w:tcPr>
          <w:p w14:paraId="63EF1795" w14:textId="7BDB347D"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-14,76</w:t>
            </w:r>
          </w:p>
        </w:tc>
      </w:tr>
      <w:tr w:rsidR="009B3543" w:rsidRPr="009B3543" w14:paraId="1BAB5AF9" w14:textId="77777777" w:rsidTr="009B3543">
        <w:trPr>
          <w:trHeight w:val="720"/>
          <w:jc w:val="center"/>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14:paraId="5707597A" w14:textId="77777777" w:rsidR="009B3543" w:rsidRPr="009B3543" w:rsidRDefault="009B3543" w:rsidP="009B3543">
            <w:pPr>
              <w:spacing w:after="0" w:line="240" w:lineRule="auto"/>
              <w:rPr>
                <w:rFonts w:eastAsia="Times New Roman" w:cs="Calibri"/>
                <w:color w:val="000000"/>
                <w:sz w:val="20"/>
                <w:szCs w:val="20"/>
                <w:lang w:eastAsia="hr-HR"/>
              </w:rPr>
            </w:pPr>
            <w:r w:rsidRPr="009B3543">
              <w:rPr>
                <w:rFonts w:eastAsia="Times New Roman" w:cs="Calibri"/>
                <w:color w:val="000000"/>
                <w:sz w:val="20"/>
                <w:szCs w:val="20"/>
                <w:lang w:eastAsia="hr-HR"/>
              </w:rPr>
              <w:t xml:space="preserve">Kapitalni projekt K380110 KAPITALNO ULAGANJE POMOĆNE FUNKCIJE U KULTURI </w:t>
            </w:r>
          </w:p>
        </w:tc>
        <w:tc>
          <w:tcPr>
            <w:tcW w:w="1500" w:type="dxa"/>
            <w:tcBorders>
              <w:top w:val="nil"/>
              <w:left w:val="nil"/>
              <w:bottom w:val="single" w:sz="4" w:space="0" w:color="auto"/>
              <w:right w:val="single" w:sz="4" w:space="0" w:color="auto"/>
            </w:tcBorders>
            <w:shd w:val="clear" w:color="000000" w:fill="FFFFFF"/>
            <w:noWrap/>
            <w:vAlign w:val="center"/>
            <w:hideMark/>
          </w:tcPr>
          <w:p w14:paraId="500071D7" w14:textId="14274F52"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3.700,00</w:t>
            </w:r>
          </w:p>
        </w:tc>
        <w:tc>
          <w:tcPr>
            <w:tcW w:w="1193" w:type="dxa"/>
            <w:tcBorders>
              <w:top w:val="nil"/>
              <w:left w:val="nil"/>
              <w:bottom w:val="single" w:sz="4" w:space="0" w:color="auto"/>
              <w:right w:val="single" w:sz="4" w:space="0" w:color="auto"/>
            </w:tcBorders>
            <w:noWrap/>
            <w:vAlign w:val="center"/>
            <w:hideMark/>
          </w:tcPr>
          <w:p w14:paraId="3C1C1AC0" w14:textId="77777777" w:rsidR="009B3543" w:rsidRPr="009B3543" w:rsidRDefault="009B3543" w:rsidP="009B3543">
            <w:pPr>
              <w:spacing w:after="0" w:line="240" w:lineRule="auto"/>
              <w:jc w:val="right"/>
              <w:rPr>
                <w:rFonts w:eastAsia="Times New Roman" w:cs="Calibri"/>
                <w:color w:val="000000"/>
                <w:sz w:val="20"/>
                <w:szCs w:val="20"/>
                <w:lang w:eastAsia="hr-HR"/>
              </w:rPr>
            </w:pPr>
            <w:r w:rsidRPr="009B3543">
              <w:rPr>
                <w:rFonts w:eastAsia="Times New Roman" w:cs="Calibri"/>
                <w:color w:val="000000"/>
                <w:sz w:val="20"/>
                <w:szCs w:val="20"/>
                <w:lang w:eastAsia="hr-HR"/>
              </w:rPr>
              <w:t>0,00</w:t>
            </w:r>
          </w:p>
        </w:tc>
        <w:tc>
          <w:tcPr>
            <w:tcW w:w="1560" w:type="dxa"/>
            <w:tcBorders>
              <w:top w:val="nil"/>
              <w:left w:val="nil"/>
              <w:bottom w:val="single" w:sz="4" w:space="0" w:color="auto"/>
              <w:right w:val="single" w:sz="4" w:space="0" w:color="auto"/>
            </w:tcBorders>
            <w:shd w:val="clear" w:color="000000" w:fill="FFFFFF"/>
            <w:noWrap/>
            <w:vAlign w:val="center"/>
            <w:hideMark/>
          </w:tcPr>
          <w:p w14:paraId="1D3B02D5" w14:textId="1D82B101"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3.700,00</w:t>
            </w:r>
          </w:p>
        </w:tc>
        <w:tc>
          <w:tcPr>
            <w:tcW w:w="1240" w:type="dxa"/>
            <w:tcBorders>
              <w:top w:val="nil"/>
              <w:left w:val="nil"/>
              <w:bottom w:val="single" w:sz="4" w:space="0" w:color="auto"/>
              <w:right w:val="single" w:sz="4" w:space="0" w:color="auto"/>
            </w:tcBorders>
            <w:noWrap/>
            <w:vAlign w:val="center"/>
            <w:hideMark/>
          </w:tcPr>
          <w:p w14:paraId="7BE85900" w14:textId="77777777" w:rsidR="009B3543" w:rsidRPr="009B3543" w:rsidRDefault="009B3543" w:rsidP="009B3543">
            <w:pPr>
              <w:spacing w:after="0" w:line="240" w:lineRule="auto"/>
              <w:jc w:val="right"/>
              <w:rPr>
                <w:rFonts w:eastAsia="Times New Roman" w:cs="Calibri"/>
                <w:color w:val="000000"/>
                <w:sz w:val="20"/>
                <w:szCs w:val="20"/>
                <w:lang w:eastAsia="hr-HR"/>
              </w:rPr>
            </w:pPr>
            <w:r w:rsidRPr="009B3543">
              <w:rPr>
                <w:rFonts w:eastAsia="Times New Roman" w:cs="Calibri"/>
                <w:color w:val="000000"/>
                <w:sz w:val="20"/>
                <w:szCs w:val="20"/>
                <w:lang w:eastAsia="hr-HR"/>
              </w:rPr>
              <w:t>0,00</w:t>
            </w:r>
          </w:p>
        </w:tc>
      </w:tr>
      <w:tr w:rsidR="009B3543" w:rsidRPr="009B3543" w14:paraId="4E0A6637" w14:textId="77777777" w:rsidTr="009B3543">
        <w:trPr>
          <w:trHeight w:val="720"/>
          <w:jc w:val="center"/>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14:paraId="17CDD39B" w14:textId="77777777" w:rsidR="009B3543" w:rsidRPr="009B3543" w:rsidRDefault="009B3543" w:rsidP="009B3543">
            <w:pPr>
              <w:spacing w:after="0" w:line="240" w:lineRule="auto"/>
              <w:rPr>
                <w:rFonts w:eastAsia="Times New Roman" w:cs="Calibri"/>
                <w:color w:val="000000"/>
                <w:sz w:val="20"/>
                <w:szCs w:val="20"/>
                <w:lang w:eastAsia="hr-HR"/>
              </w:rPr>
            </w:pPr>
            <w:r w:rsidRPr="009B3543">
              <w:rPr>
                <w:rFonts w:eastAsia="Times New Roman" w:cs="Calibri"/>
                <w:color w:val="000000"/>
                <w:sz w:val="20"/>
                <w:szCs w:val="20"/>
                <w:lang w:eastAsia="hr-HR"/>
              </w:rPr>
              <w:t>Kapitalni projekt 380157 ULAGANJA U KNJIŽNI FOND I POHRANJENE UMJETNIČKE VRIJEDNOSTI</w:t>
            </w:r>
          </w:p>
        </w:tc>
        <w:tc>
          <w:tcPr>
            <w:tcW w:w="1500" w:type="dxa"/>
            <w:tcBorders>
              <w:top w:val="nil"/>
              <w:left w:val="nil"/>
              <w:bottom w:val="single" w:sz="4" w:space="0" w:color="auto"/>
              <w:right w:val="single" w:sz="4" w:space="0" w:color="auto"/>
            </w:tcBorders>
            <w:shd w:val="clear" w:color="000000" w:fill="FFFFFF"/>
            <w:noWrap/>
            <w:vAlign w:val="center"/>
            <w:hideMark/>
          </w:tcPr>
          <w:p w14:paraId="4E3BB048" w14:textId="1FD3AC9E"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31.300,00</w:t>
            </w:r>
          </w:p>
        </w:tc>
        <w:tc>
          <w:tcPr>
            <w:tcW w:w="1193" w:type="dxa"/>
            <w:tcBorders>
              <w:top w:val="nil"/>
              <w:left w:val="nil"/>
              <w:bottom w:val="single" w:sz="4" w:space="0" w:color="auto"/>
              <w:right w:val="single" w:sz="4" w:space="0" w:color="auto"/>
            </w:tcBorders>
            <w:noWrap/>
            <w:vAlign w:val="center"/>
            <w:hideMark/>
          </w:tcPr>
          <w:p w14:paraId="62E6A53A" w14:textId="318DF787"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-1.400,00</w:t>
            </w:r>
          </w:p>
        </w:tc>
        <w:tc>
          <w:tcPr>
            <w:tcW w:w="1560" w:type="dxa"/>
            <w:tcBorders>
              <w:top w:val="nil"/>
              <w:left w:val="nil"/>
              <w:bottom w:val="single" w:sz="4" w:space="0" w:color="auto"/>
              <w:right w:val="single" w:sz="4" w:space="0" w:color="auto"/>
            </w:tcBorders>
            <w:shd w:val="clear" w:color="000000" w:fill="FFFFFF"/>
            <w:noWrap/>
            <w:vAlign w:val="center"/>
            <w:hideMark/>
          </w:tcPr>
          <w:p w14:paraId="455D9190" w14:textId="53C6C04C"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29.900,00</w:t>
            </w:r>
          </w:p>
        </w:tc>
        <w:tc>
          <w:tcPr>
            <w:tcW w:w="1240" w:type="dxa"/>
            <w:tcBorders>
              <w:top w:val="nil"/>
              <w:left w:val="nil"/>
              <w:bottom w:val="single" w:sz="4" w:space="0" w:color="auto"/>
              <w:right w:val="single" w:sz="4" w:space="0" w:color="auto"/>
            </w:tcBorders>
            <w:noWrap/>
            <w:vAlign w:val="center"/>
            <w:hideMark/>
          </w:tcPr>
          <w:p w14:paraId="31A625F1" w14:textId="2F5385D8" w:rsidR="009B3543" w:rsidRPr="009B3543" w:rsidRDefault="00112C8C" w:rsidP="009B3543">
            <w:pPr>
              <w:spacing w:after="0" w:line="240" w:lineRule="auto"/>
              <w:jc w:val="right"/>
              <w:rPr>
                <w:rFonts w:eastAsia="Times New Roman" w:cs="Calibri"/>
                <w:color w:val="000000"/>
                <w:sz w:val="20"/>
                <w:szCs w:val="20"/>
                <w:lang w:eastAsia="hr-HR"/>
              </w:rPr>
            </w:pPr>
            <w:r>
              <w:rPr>
                <w:rFonts w:eastAsia="Times New Roman" w:cs="Calibri"/>
                <w:color w:val="000000"/>
                <w:sz w:val="20"/>
                <w:szCs w:val="20"/>
                <w:lang w:eastAsia="hr-HR"/>
              </w:rPr>
              <w:t>-4,47</w:t>
            </w:r>
          </w:p>
        </w:tc>
      </w:tr>
    </w:tbl>
    <w:p w14:paraId="13D1D3AF" w14:textId="77777777" w:rsidR="007E70BB" w:rsidRPr="00A0250E" w:rsidRDefault="001B5DC6"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sz w:val="20"/>
          <w:szCs w:val="20"/>
        </w:rPr>
      </w:pPr>
      <w:r w:rsidRPr="00A0250E">
        <w:rPr>
          <w:rFonts w:asciiTheme="majorBidi" w:hAnsiTheme="majorBidi" w:cstheme="majorBidi"/>
          <w:sz w:val="20"/>
          <w:szCs w:val="20"/>
        </w:rPr>
        <w:tab/>
      </w:r>
    </w:p>
    <w:tbl>
      <w:tblPr>
        <w:tblW w:w="10065" w:type="dxa"/>
        <w:jc w:val="center"/>
        <w:tblLayout w:type="fixed"/>
        <w:tblLook w:val="04A0" w:firstRow="1" w:lastRow="0" w:firstColumn="1" w:lastColumn="0" w:noHBand="0" w:noVBand="1"/>
      </w:tblPr>
      <w:tblGrid>
        <w:gridCol w:w="10065"/>
      </w:tblGrid>
      <w:tr w:rsidR="007E70BB" w:rsidRPr="00F72F50" w14:paraId="1375DF7B" w14:textId="77777777" w:rsidTr="00654FE9">
        <w:trPr>
          <w:trHeight w:val="300"/>
          <w:jc w:val="center"/>
        </w:trPr>
        <w:tc>
          <w:tcPr>
            <w:tcW w:w="10065" w:type="dxa"/>
            <w:tcBorders>
              <w:top w:val="single" w:sz="4" w:space="0" w:color="auto"/>
              <w:left w:val="single" w:sz="4" w:space="0" w:color="auto"/>
              <w:bottom w:val="single" w:sz="4" w:space="0" w:color="auto"/>
              <w:right w:val="single" w:sz="4" w:space="0" w:color="auto"/>
            </w:tcBorders>
            <w:hideMark/>
          </w:tcPr>
          <w:p w14:paraId="57F95670" w14:textId="77777777" w:rsidR="007E70BB" w:rsidRPr="00BB1F9D" w:rsidRDefault="007E70BB" w:rsidP="00330D6B">
            <w:pPr>
              <w:spacing w:after="0" w:line="240" w:lineRule="auto"/>
              <w:rPr>
                <w:rFonts w:ascii="Times New Roman" w:eastAsia="Times New Roman" w:hAnsi="Times New Roman"/>
                <w:b/>
                <w:bCs/>
                <w:sz w:val="20"/>
                <w:szCs w:val="20"/>
                <w:lang w:eastAsia="hr-HR"/>
              </w:rPr>
            </w:pPr>
            <w:r w:rsidRPr="00BB1F9D">
              <w:rPr>
                <w:rFonts w:ascii="Times New Roman" w:eastAsia="Times New Roman" w:hAnsi="Times New Roman"/>
                <w:b/>
                <w:bCs/>
                <w:sz w:val="20"/>
                <w:szCs w:val="20"/>
                <w:lang w:eastAsia="hr-HR"/>
              </w:rPr>
              <w:lastRenderedPageBreak/>
              <w:t>Šifra i naziv projekta u Proračunu: Kapitalni projekt Z38 K80103 KAPITALNO ULAGANJE U PROSTORIJE KNJIŽNICE</w:t>
            </w:r>
            <w:r w:rsidRPr="00BB1F9D">
              <w:rPr>
                <w:rFonts w:ascii="Times New Roman" w:eastAsia="Times New Roman" w:hAnsi="Times New Roman"/>
                <w:b/>
                <w:bCs/>
                <w:sz w:val="20"/>
                <w:szCs w:val="20"/>
                <w:lang w:eastAsia="hr-HR"/>
              </w:rPr>
              <w:tab/>
            </w:r>
          </w:p>
        </w:tc>
      </w:tr>
      <w:tr w:rsidR="007E70BB" w:rsidRPr="00F72F50" w14:paraId="357A31E9" w14:textId="77777777" w:rsidTr="00654FE9">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299F07F6" w14:textId="77777777" w:rsidR="00824770" w:rsidRDefault="00824770" w:rsidP="00A57BF5">
            <w:pPr>
              <w:spacing w:after="0" w:line="240" w:lineRule="auto"/>
              <w:rPr>
                <w:rFonts w:ascii="Times New Roman" w:eastAsia="Times New Roman" w:hAnsi="Times New Roman"/>
                <w:b/>
                <w:sz w:val="18"/>
                <w:szCs w:val="18"/>
                <w:lang w:eastAsia="hr-HR"/>
              </w:rPr>
            </w:pPr>
          </w:p>
          <w:p w14:paraId="4404B767" w14:textId="5E7AD735" w:rsidR="007E70BB" w:rsidRPr="00BB1F9D" w:rsidRDefault="007E70BB" w:rsidP="00A57BF5">
            <w:pPr>
              <w:spacing w:after="0" w:line="240" w:lineRule="auto"/>
              <w:rPr>
                <w:rFonts w:ascii="Times New Roman" w:eastAsia="Times New Roman" w:hAnsi="Times New Roman"/>
                <w:sz w:val="18"/>
                <w:szCs w:val="18"/>
                <w:lang w:eastAsia="hr-HR"/>
              </w:rPr>
            </w:pPr>
            <w:r w:rsidRPr="00BB1F9D">
              <w:rPr>
                <w:rFonts w:ascii="Times New Roman" w:eastAsia="Times New Roman" w:hAnsi="Times New Roman"/>
                <w:b/>
                <w:sz w:val="18"/>
                <w:szCs w:val="18"/>
                <w:lang w:eastAsia="hr-HR"/>
              </w:rPr>
              <w:t>Zakonske i druge pravne osnove programa</w:t>
            </w:r>
            <w:r w:rsidRPr="00BB1F9D">
              <w:rPr>
                <w:rFonts w:ascii="Times New Roman" w:eastAsia="Times New Roman" w:hAnsi="Times New Roman"/>
                <w:sz w:val="18"/>
                <w:szCs w:val="18"/>
                <w:lang w:eastAsia="hr-HR"/>
              </w:rPr>
              <w:t xml:space="preserve">: </w:t>
            </w:r>
          </w:p>
          <w:p w14:paraId="03FCB367"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knjižnicama i knjižničnoj djelatnosti </w:t>
            </w:r>
          </w:p>
          <w:p w14:paraId="107B26C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ustanovama </w:t>
            </w:r>
          </w:p>
          <w:p w14:paraId="5F8A4D4B"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upravljanju javnim ustanovama u kulturi </w:t>
            </w:r>
          </w:p>
          <w:p w14:paraId="57C42344"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financiranju javnih potreba u kulturi </w:t>
            </w:r>
          </w:p>
          <w:p w14:paraId="1A89CC8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izboru i utvrđivanju javnih potreba u kulturi </w:t>
            </w:r>
          </w:p>
          <w:p w14:paraId="3379502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zaštiti i očuvanju kulturnih dobara </w:t>
            </w:r>
          </w:p>
          <w:p w14:paraId="5004EFF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provedbi Opće uredbe o zaštiti podataka </w:t>
            </w:r>
          </w:p>
          <w:p w14:paraId="6875A91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pravu na pristup informacijama </w:t>
            </w:r>
          </w:p>
          <w:p w14:paraId="04E5E96D"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autorskom pravu i srodnim pravima </w:t>
            </w:r>
          </w:p>
          <w:p w14:paraId="0338A1F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  Standardi za narodne knjižnice u Republici Hrvatskoj (sa standardima za pokretne knjižnice - bibliobuse) </w:t>
            </w:r>
          </w:p>
          <w:p w14:paraId="2EA93587"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Upisniku knjižnica </w:t>
            </w:r>
          </w:p>
          <w:p w14:paraId="2C773E82"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reviziji i otpisu knjižnične građe </w:t>
            </w:r>
          </w:p>
          <w:p w14:paraId="75A5D02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zaštiti knjižnične građe</w:t>
            </w:r>
          </w:p>
          <w:p w14:paraId="752E3FB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PULMAN smjernice </w:t>
            </w:r>
          </w:p>
          <w:p w14:paraId="0A4FB63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-in manifest o internetu</w:t>
            </w:r>
          </w:p>
          <w:p w14:paraId="2F0D0D6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UNESCOV Manifest za narodne knjižnice 1994.</w:t>
            </w:r>
          </w:p>
          <w:p w14:paraId="22C80A93"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djecu </w:t>
            </w:r>
          </w:p>
          <w:p w14:paraId="6F4A814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mladež </w:t>
            </w:r>
          </w:p>
          <w:p w14:paraId="184EF68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 Primjena istraživanja u promicanju pismenosti i čitanja: smjernice za knjižničare</w:t>
            </w:r>
          </w:p>
          <w:p w14:paraId="28559D6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radu Gradske knjižnice Crikvenica</w:t>
            </w:r>
          </w:p>
          <w:p w14:paraId="7524CBB4" w14:textId="77777777" w:rsidR="007E70BB"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Upute za izradu proračuna za razdoblje 202</w:t>
            </w:r>
            <w:r w:rsidR="00E47C37" w:rsidRPr="00BB1F9D">
              <w:rPr>
                <w:rFonts w:ascii="Times New Roman" w:hAnsi="Times New Roman"/>
                <w:bCs/>
                <w:sz w:val="18"/>
                <w:szCs w:val="18"/>
              </w:rPr>
              <w:t>6</w:t>
            </w:r>
            <w:r w:rsidRPr="00BB1F9D">
              <w:rPr>
                <w:rFonts w:ascii="Times New Roman" w:hAnsi="Times New Roman"/>
                <w:bCs/>
                <w:sz w:val="18"/>
                <w:szCs w:val="18"/>
              </w:rPr>
              <w:t>.-202</w:t>
            </w:r>
            <w:r w:rsidR="00E47C37" w:rsidRPr="00BB1F9D">
              <w:rPr>
                <w:rFonts w:ascii="Times New Roman" w:hAnsi="Times New Roman"/>
                <w:bCs/>
                <w:sz w:val="18"/>
                <w:szCs w:val="18"/>
              </w:rPr>
              <w:t>8</w:t>
            </w:r>
            <w:r w:rsidRPr="00BB1F9D">
              <w:rPr>
                <w:rFonts w:ascii="Times New Roman" w:hAnsi="Times New Roman"/>
                <w:bCs/>
                <w:sz w:val="18"/>
                <w:szCs w:val="18"/>
              </w:rPr>
              <w:t>. godine za proračunske korisnike</w:t>
            </w:r>
          </w:p>
          <w:p w14:paraId="216186B9" w14:textId="5C6E5B66" w:rsidR="00824770" w:rsidRPr="00BB1F9D" w:rsidRDefault="00824770" w:rsidP="00330D6B">
            <w:pPr>
              <w:spacing w:after="0" w:line="256" w:lineRule="auto"/>
              <w:jc w:val="both"/>
              <w:rPr>
                <w:rFonts w:ascii="Times New Roman" w:hAnsi="Times New Roman"/>
                <w:bCs/>
                <w:sz w:val="18"/>
                <w:szCs w:val="18"/>
              </w:rPr>
            </w:pPr>
          </w:p>
        </w:tc>
      </w:tr>
      <w:tr w:rsidR="007E70BB" w:rsidRPr="00F72F50" w14:paraId="7A2B606B" w14:textId="77777777" w:rsidTr="00654FE9">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25840E0F" w14:textId="42973933" w:rsidR="00A57BF5" w:rsidRDefault="007E70BB" w:rsidP="0022679C">
            <w:pPr>
              <w:spacing w:after="0" w:line="240" w:lineRule="auto"/>
              <w:ind w:firstLine="39"/>
              <w:rPr>
                <w:rFonts w:ascii="Times New Roman" w:eastAsia="Times New Roman" w:hAnsi="Times New Roman"/>
                <w:b/>
                <w:bCs/>
                <w:sz w:val="18"/>
                <w:szCs w:val="18"/>
                <w:lang w:eastAsia="hr-HR"/>
              </w:rPr>
            </w:pPr>
            <w:r w:rsidRPr="00BB1F9D">
              <w:rPr>
                <w:rFonts w:ascii="Times New Roman" w:eastAsia="Times New Roman" w:hAnsi="Times New Roman"/>
                <w:b/>
                <w:bCs/>
                <w:sz w:val="18"/>
                <w:szCs w:val="18"/>
                <w:lang w:eastAsia="hr-HR"/>
              </w:rPr>
              <w:t>Obrazloženje projekta</w:t>
            </w:r>
          </w:p>
          <w:p w14:paraId="7150ABF9" w14:textId="77777777" w:rsidR="00824770" w:rsidRPr="00BB1F9D" w:rsidRDefault="00824770" w:rsidP="0022679C">
            <w:pPr>
              <w:spacing w:after="0" w:line="240" w:lineRule="auto"/>
              <w:ind w:firstLine="39"/>
              <w:rPr>
                <w:rFonts w:ascii="Times New Roman" w:eastAsia="Times New Roman" w:hAnsi="Times New Roman"/>
                <w:b/>
                <w:bCs/>
                <w:sz w:val="18"/>
                <w:szCs w:val="18"/>
                <w:lang w:eastAsia="hr-HR"/>
              </w:rPr>
            </w:pPr>
          </w:p>
          <w:p w14:paraId="770E97DF"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Ova aktivnost/ projekt sastoji se od sljedećih elemenata/ podaktivnosti:</w:t>
            </w:r>
          </w:p>
          <w:p w14:paraId="05E54CF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1.</w:t>
            </w:r>
            <w:r w:rsidRPr="00BB1F9D">
              <w:rPr>
                <w:rFonts w:ascii="Times New Roman" w:hAnsi="Times New Roman"/>
                <w:bCs/>
                <w:sz w:val="18"/>
                <w:szCs w:val="18"/>
              </w:rPr>
              <w:tab/>
              <w:t>nabava uredskog namještaja</w:t>
            </w:r>
          </w:p>
          <w:p w14:paraId="48C6321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2.</w:t>
            </w:r>
            <w:r w:rsidRPr="00BB1F9D">
              <w:rPr>
                <w:rFonts w:ascii="Times New Roman" w:hAnsi="Times New Roman"/>
                <w:bCs/>
                <w:sz w:val="18"/>
                <w:szCs w:val="18"/>
              </w:rPr>
              <w:tab/>
              <w:t>nabava ostale uredske opreme</w:t>
            </w:r>
          </w:p>
          <w:p w14:paraId="767C631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3.</w:t>
            </w:r>
            <w:r w:rsidRPr="00BB1F9D">
              <w:rPr>
                <w:rFonts w:ascii="Times New Roman" w:hAnsi="Times New Roman"/>
                <w:bCs/>
                <w:sz w:val="18"/>
                <w:szCs w:val="18"/>
              </w:rPr>
              <w:tab/>
              <w:t>nabava ostale opreme</w:t>
            </w:r>
          </w:p>
          <w:p w14:paraId="1CF22ED1"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Ova aktivnost provodi se svake godine. </w:t>
            </w:r>
          </w:p>
          <w:p w14:paraId="11FACA17" w14:textId="7D047A53" w:rsidR="007E70BB"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U razdoblju 202</w:t>
            </w:r>
            <w:r w:rsidR="00E47C37" w:rsidRPr="00BB1F9D">
              <w:rPr>
                <w:rFonts w:ascii="Times New Roman" w:hAnsi="Times New Roman"/>
                <w:bCs/>
                <w:sz w:val="18"/>
                <w:szCs w:val="18"/>
              </w:rPr>
              <w:t>6</w:t>
            </w:r>
            <w:r w:rsidRPr="00BB1F9D">
              <w:rPr>
                <w:rFonts w:ascii="Times New Roman" w:hAnsi="Times New Roman"/>
                <w:bCs/>
                <w:sz w:val="18"/>
                <w:szCs w:val="18"/>
              </w:rPr>
              <w:t>.- 202</w:t>
            </w:r>
            <w:r w:rsidR="00E47C37" w:rsidRPr="00BB1F9D">
              <w:rPr>
                <w:rFonts w:ascii="Times New Roman" w:hAnsi="Times New Roman"/>
                <w:bCs/>
                <w:sz w:val="18"/>
                <w:szCs w:val="18"/>
              </w:rPr>
              <w:t>8</w:t>
            </w:r>
            <w:r w:rsidRPr="00BB1F9D">
              <w:rPr>
                <w:rFonts w:ascii="Times New Roman" w:hAnsi="Times New Roman"/>
                <w:bCs/>
                <w:sz w:val="18"/>
                <w:szCs w:val="18"/>
              </w:rPr>
              <w:t>. godine očekuje se ostvarenje sljedećeg: Fond knjižnice očekivano raste s obzirom na priljev nove građe, što zahtjeva dodatni ljudski i infrastrukturni angažman, koji bi se primjenom dostupnih tehnologija mogao kvalitetnije kanalizirati, odnosno usmjeriti na podizanje kvalitete interakcije s članovima, sadašnjim i zainteresiranim budućim.</w:t>
            </w:r>
          </w:p>
          <w:p w14:paraId="2BB1E44D" w14:textId="77777777" w:rsidR="00824770" w:rsidRPr="00BB1F9D" w:rsidRDefault="00824770" w:rsidP="00330D6B">
            <w:pPr>
              <w:spacing w:after="160" w:line="256" w:lineRule="auto"/>
              <w:jc w:val="both"/>
              <w:rPr>
                <w:rFonts w:ascii="Times New Roman" w:hAnsi="Times New Roman"/>
                <w:bCs/>
                <w:sz w:val="18"/>
                <w:szCs w:val="18"/>
              </w:rPr>
            </w:pPr>
          </w:p>
          <w:p w14:paraId="5D2796BE" w14:textId="77777777" w:rsidR="007E70BB" w:rsidRPr="00BB1F9D" w:rsidRDefault="007E70BB" w:rsidP="00A57BF5">
            <w:pPr>
              <w:spacing w:after="0" w:line="256" w:lineRule="auto"/>
              <w:jc w:val="both"/>
              <w:rPr>
                <w:rFonts w:ascii="Times New Roman" w:hAnsi="Times New Roman"/>
                <w:bCs/>
                <w:sz w:val="18"/>
                <w:szCs w:val="18"/>
              </w:rPr>
            </w:pPr>
            <w:r w:rsidRPr="00BB1F9D">
              <w:rPr>
                <w:rFonts w:ascii="Times New Roman" w:hAnsi="Times New Roman"/>
                <w:bCs/>
                <w:sz w:val="18"/>
                <w:szCs w:val="18"/>
              </w:rPr>
              <w:t>Izračun financijskog plana:</w:t>
            </w:r>
          </w:p>
          <w:p w14:paraId="52CECE50"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Ukupna sredstva za kapitalni projekt Kapitalno ulaganje u prostorije knjižnice planirana su u iznosu </w:t>
            </w:r>
            <w:r w:rsidRPr="00BB1F9D">
              <w:rPr>
                <w:rFonts w:ascii="Times New Roman" w:eastAsia="Times New Roman" w:hAnsi="Times New Roman"/>
                <w:sz w:val="18"/>
                <w:szCs w:val="18"/>
                <w:lang w:eastAsia="hr-HR"/>
              </w:rPr>
              <w:t xml:space="preserve">1.600,00 </w:t>
            </w:r>
            <w:r w:rsidRPr="00BB1F9D">
              <w:rPr>
                <w:rFonts w:ascii="Times New Roman" w:hAnsi="Times New Roman"/>
                <w:bCs/>
                <w:sz w:val="18"/>
                <w:szCs w:val="18"/>
              </w:rPr>
              <w:t xml:space="preserve">EUR za sve tri proračunske godine. </w:t>
            </w:r>
          </w:p>
          <w:p w14:paraId="62CDC45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2.</w:t>
            </w:r>
            <w:r w:rsidRPr="00BB1F9D">
              <w:rPr>
                <w:rFonts w:ascii="Times New Roman" w:hAnsi="Times New Roman"/>
                <w:bCs/>
                <w:sz w:val="18"/>
                <w:szCs w:val="18"/>
              </w:rPr>
              <w:tab/>
              <w:t>Element 1:</w:t>
            </w:r>
          </w:p>
          <w:p w14:paraId="0AF2A31D" w14:textId="57EDFA9F"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U 202</w:t>
            </w:r>
            <w:r w:rsidR="00E47C37" w:rsidRPr="00BB1F9D">
              <w:rPr>
                <w:rFonts w:ascii="Times New Roman" w:hAnsi="Times New Roman"/>
                <w:bCs/>
                <w:sz w:val="18"/>
                <w:szCs w:val="18"/>
              </w:rPr>
              <w:t>6</w:t>
            </w:r>
            <w:r w:rsidRPr="00BB1F9D">
              <w:rPr>
                <w:rFonts w:ascii="Times New Roman" w:hAnsi="Times New Roman"/>
                <w:bCs/>
                <w:sz w:val="18"/>
                <w:szCs w:val="18"/>
              </w:rPr>
              <w:t>. godini planirana su sredstva za obnovu uredskog namještaja. S obzirom na povećani fond planira se nabava namještaja za odjel za mlade. Sredstva su u istom iznosu planirana i za 202</w:t>
            </w:r>
            <w:r w:rsidR="00E47C37" w:rsidRPr="00BB1F9D">
              <w:rPr>
                <w:rFonts w:ascii="Times New Roman" w:hAnsi="Times New Roman"/>
                <w:bCs/>
                <w:sz w:val="18"/>
                <w:szCs w:val="18"/>
              </w:rPr>
              <w:t>7</w:t>
            </w:r>
            <w:r w:rsidRPr="00BB1F9D">
              <w:rPr>
                <w:rFonts w:ascii="Times New Roman" w:hAnsi="Times New Roman"/>
                <w:bCs/>
                <w:sz w:val="18"/>
                <w:szCs w:val="18"/>
              </w:rPr>
              <w:t>. i 202</w:t>
            </w:r>
            <w:r w:rsidR="00E47C37" w:rsidRPr="00BB1F9D">
              <w:rPr>
                <w:rFonts w:ascii="Times New Roman" w:hAnsi="Times New Roman"/>
                <w:bCs/>
                <w:sz w:val="18"/>
                <w:szCs w:val="18"/>
              </w:rPr>
              <w:t>8</w:t>
            </w:r>
            <w:r w:rsidRPr="00BB1F9D">
              <w:rPr>
                <w:rFonts w:ascii="Times New Roman" w:hAnsi="Times New Roman"/>
                <w:bCs/>
                <w:sz w:val="18"/>
                <w:szCs w:val="18"/>
              </w:rPr>
              <w:t>. godinu.</w:t>
            </w:r>
          </w:p>
          <w:p w14:paraId="1968510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                 Element 2:</w:t>
            </w:r>
          </w:p>
          <w:p w14:paraId="51F92394"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U planiranom trogodišnjem razdoblju nisu planirana su sredstva za obnovu ostale uredske opreme kako bi se sredstva za kapitalno ulaganje u prostorije iskoristila za nabavu knjižničnog namještaja. </w:t>
            </w:r>
          </w:p>
          <w:p w14:paraId="5DD6BAC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                 Element 3:</w:t>
            </w:r>
          </w:p>
          <w:p w14:paraId="11C87894" w14:textId="77777777" w:rsidR="007E70BB" w:rsidRPr="00BB1F9D" w:rsidRDefault="007E70BB" w:rsidP="00A57BF5">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U planiranom trogodišnjem razdoblju nisu planirana su sredstva za obnovu ostale opreme kako bi se sredstva za kapitalno ulaganje u prostorije iskoristila za nabavu knjižničnog namještaja. </w:t>
            </w:r>
          </w:p>
          <w:p w14:paraId="01C02131" w14:textId="77777777" w:rsidR="007E70BB" w:rsidRDefault="007E70BB" w:rsidP="00330D6B">
            <w:pPr>
              <w:spacing w:after="0" w:line="240" w:lineRule="auto"/>
              <w:jc w:val="both"/>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Izvori financiranja su Ostali prihodi i primici Grada</w:t>
            </w:r>
            <w:r w:rsidR="00A57BF5" w:rsidRPr="00BB1F9D">
              <w:rPr>
                <w:rFonts w:ascii="Times New Roman" w:eastAsia="Times New Roman" w:hAnsi="Times New Roman"/>
                <w:sz w:val="18"/>
                <w:szCs w:val="18"/>
                <w:lang w:eastAsia="hr-HR"/>
              </w:rPr>
              <w:t>.</w:t>
            </w:r>
            <w:r w:rsidR="00DB3C62">
              <w:rPr>
                <w:rFonts w:ascii="Times New Roman" w:eastAsia="Times New Roman" w:hAnsi="Times New Roman"/>
                <w:sz w:val="18"/>
                <w:szCs w:val="18"/>
                <w:lang w:eastAsia="hr-HR"/>
              </w:rPr>
              <w:t xml:space="preserve"> </w:t>
            </w:r>
          </w:p>
          <w:p w14:paraId="25D5124A" w14:textId="6B4E3F9B" w:rsidR="00824770" w:rsidRPr="00E47C37" w:rsidRDefault="00824770" w:rsidP="00330D6B">
            <w:pPr>
              <w:spacing w:after="0" w:line="240" w:lineRule="auto"/>
              <w:jc w:val="both"/>
              <w:rPr>
                <w:rFonts w:ascii="Times New Roman" w:eastAsia="Times New Roman" w:hAnsi="Times New Roman"/>
                <w:color w:val="EE0000"/>
                <w:sz w:val="18"/>
                <w:szCs w:val="18"/>
                <w:lang w:eastAsia="hr-HR"/>
              </w:rPr>
            </w:pPr>
          </w:p>
        </w:tc>
      </w:tr>
      <w:tr w:rsidR="007E70BB" w:rsidRPr="00F72F50" w14:paraId="5B6FB7E7" w14:textId="77777777" w:rsidTr="00654FE9">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659B0A4E" w14:textId="77777777" w:rsidR="007E70BB" w:rsidRDefault="007E70BB"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18"/>
                <w:szCs w:val="18"/>
              </w:rPr>
            </w:pPr>
            <w:r w:rsidRPr="00BB1F9D">
              <w:rPr>
                <w:rFonts w:asciiTheme="majorBidi" w:eastAsiaTheme="minorHAnsi" w:hAnsiTheme="majorBidi" w:cstheme="majorBidi"/>
                <w:b/>
                <w:sz w:val="18"/>
                <w:szCs w:val="18"/>
              </w:rPr>
              <w:t>Razlog odstupanja od važećeg plana</w:t>
            </w:r>
          </w:p>
          <w:p w14:paraId="0DBA90FA" w14:textId="77777777" w:rsidR="00824770" w:rsidRPr="00BB1F9D" w:rsidRDefault="00824770"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18"/>
                <w:szCs w:val="18"/>
              </w:rPr>
            </w:pPr>
          </w:p>
          <w:p w14:paraId="1F341F9D" w14:textId="612AB4DC" w:rsidR="0022679C" w:rsidRDefault="00824770" w:rsidP="0022679C">
            <w:pPr>
              <w:spacing w:after="0" w:line="240" w:lineRule="auto"/>
              <w:jc w:val="both"/>
              <w:rPr>
                <w:rFonts w:asciiTheme="majorBidi" w:eastAsiaTheme="minorHAnsi" w:hAnsiTheme="majorBidi" w:cstheme="majorBidi"/>
                <w:bCs/>
                <w:sz w:val="18"/>
                <w:szCs w:val="18"/>
              </w:rPr>
            </w:pPr>
            <w:r w:rsidRPr="00BB1F9D">
              <w:rPr>
                <w:rFonts w:ascii="Times New Roman" w:hAnsi="Times New Roman"/>
                <w:bCs/>
                <w:sz w:val="18"/>
                <w:szCs w:val="18"/>
              </w:rPr>
              <w:t xml:space="preserve">U odnosu na važeći plan </w:t>
            </w:r>
            <w:r>
              <w:rPr>
                <w:rFonts w:ascii="Times New Roman" w:hAnsi="Times New Roman"/>
                <w:bCs/>
                <w:sz w:val="18"/>
                <w:szCs w:val="18"/>
              </w:rPr>
              <w:t xml:space="preserve">u Kapitalnom projektu </w:t>
            </w:r>
            <w:r w:rsidRPr="00824770">
              <w:rPr>
                <w:rFonts w:ascii="Times New Roman" w:hAnsi="Times New Roman"/>
                <w:bCs/>
                <w:sz w:val="18"/>
                <w:szCs w:val="18"/>
              </w:rPr>
              <w:t xml:space="preserve">kapitalno </w:t>
            </w:r>
            <w:r>
              <w:rPr>
                <w:rFonts w:ascii="Times New Roman" w:hAnsi="Times New Roman"/>
                <w:bCs/>
                <w:sz w:val="18"/>
                <w:szCs w:val="18"/>
              </w:rPr>
              <w:t>U</w:t>
            </w:r>
            <w:r w:rsidRPr="00824770">
              <w:rPr>
                <w:rFonts w:ascii="Times New Roman" w:hAnsi="Times New Roman"/>
                <w:bCs/>
                <w:sz w:val="18"/>
                <w:szCs w:val="18"/>
              </w:rPr>
              <w:t>laganje u prostorije knjižnice</w:t>
            </w:r>
            <w:r>
              <w:rPr>
                <w:rFonts w:ascii="Times New Roman" w:hAnsi="Times New Roman"/>
                <w:bCs/>
                <w:sz w:val="18"/>
                <w:szCs w:val="18"/>
              </w:rPr>
              <w:t xml:space="preserve"> </w:t>
            </w:r>
            <w:r>
              <w:rPr>
                <w:rFonts w:asciiTheme="majorBidi" w:eastAsiaTheme="minorHAnsi" w:hAnsiTheme="majorBidi" w:cstheme="majorBidi"/>
                <w:bCs/>
                <w:sz w:val="18"/>
                <w:szCs w:val="18"/>
              </w:rPr>
              <w:t>planirana sredstva ukupno se</w:t>
            </w:r>
            <w:r w:rsidR="0088710F" w:rsidRPr="00BB1F9D">
              <w:rPr>
                <w:rFonts w:asciiTheme="majorBidi" w:eastAsiaTheme="minorHAnsi" w:hAnsiTheme="majorBidi" w:cstheme="majorBidi"/>
                <w:bCs/>
                <w:sz w:val="18"/>
                <w:szCs w:val="18"/>
              </w:rPr>
              <w:t xml:space="preserve"> umanj</w:t>
            </w:r>
            <w:r>
              <w:rPr>
                <w:rFonts w:asciiTheme="majorBidi" w:eastAsiaTheme="minorHAnsi" w:hAnsiTheme="majorBidi" w:cstheme="majorBidi"/>
                <w:bCs/>
                <w:sz w:val="18"/>
                <w:szCs w:val="18"/>
              </w:rPr>
              <w:t>uju</w:t>
            </w:r>
            <w:r w:rsidR="0088710F" w:rsidRPr="00BB1F9D">
              <w:rPr>
                <w:rFonts w:asciiTheme="majorBidi" w:eastAsiaTheme="minorHAnsi" w:hAnsiTheme="majorBidi" w:cstheme="majorBidi"/>
                <w:bCs/>
                <w:sz w:val="18"/>
                <w:szCs w:val="18"/>
              </w:rPr>
              <w:t xml:space="preserve"> za </w:t>
            </w:r>
            <w:r w:rsidR="006A0175">
              <w:rPr>
                <w:rFonts w:asciiTheme="majorBidi" w:eastAsiaTheme="minorHAnsi" w:hAnsiTheme="majorBidi" w:cstheme="majorBidi"/>
                <w:bCs/>
                <w:sz w:val="18"/>
                <w:szCs w:val="18"/>
              </w:rPr>
              <w:t>-</w:t>
            </w:r>
            <w:r w:rsidR="0088710F" w:rsidRPr="00BB1F9D">
              <w:rPr>
                <w:rFonts w:asciiTheme="majorBidi" w:eastAsiaTheme="minorHAnsi" w:hAnsiTheme="majorBidi" w:cstheme="majorBidi"/>
                <w:bCs/>
                <w:sz w:val="18"/>
                <w:szCs w:val="18"/>
              </w:rPr>
              <w:t>20.000,00</w:t>
            </w:r>
            <w:r>
              <w:rPr>
                <w:rFonts w:asciiTheme="majorBidi" w:eastAsiaTheme="minorHAnsi" w:hAnsiTheme="majorBidi" w:cstheme="majorBidi"/>
                <w:bCs/>
                <w:sz w:val="18"/>
                <w:szCs w:val="18"/>
              </w:rPr>
              <w:t xml:space="preserve"> EUR</w:t>
            </w:r>
            <w:r w:rsidR="0022679C">
              <w:rPr>
                <w:rFonts w:asciiTheme="majorBidi" w:eastAsiaTheme="minorHAnsi" w:hAnsiTheme="majorBidi" w:cstheme="majorBidi"/>
                <w:bCs/>
                <w:sz w:val="18"/>
                <w:szCs w:val="18"/>
              </w:rPr>
              <w:t xml:space="preserve"> odnosno -14,76%</w:t>
            </w:r>
            <w:r w:rsidR="0088710F" w:rsidRPr="00BB1F9D">
              <w:rPr>
                <w:rFonts w:asciiTheme="majorBidi" w:eastAsiaTheme="minorHAnsi" w:hAnsiTheme="majorBidi" w:cstheme="majorBidi"/>
                <w:bCs/>
                <w:sz w:val="18"/>
                <w:szCs w:val="18"/>
              </w:rPr>
              <w:t xml:space="preserve"> </w:t>
            </w:r>
            <w:r w:rsidR="00BB1F9D" w:rsidRPr="00BB1F9D">
              <w:rPr>
                <w:rFonts w:asciiTheme="majorBidi" w:eastAsiaTheme="minorHAnsi" w:hAnsiTheme="majorBidi" w:cstheme="majorBidi"/>
                <w:bCs/>
                <w:sz w:val="18"/>
                <w:szCs w:val="18"/>
              </w:rPr>
              <w:t>zbog manje ostvarenih prihoda na Javnom  pozivu</w:t>
            </w:r>
            <w:r w:rsidR="0022679C">
              <w:rPr>
                <w:rFonts w:asciiTheme="majorBidi" w:eastAsiaTheme="minorHAnsi" w:hAnsiTheme="majorBidi" w:cstheme="majorBidi"/>
                <w:bCs/>
                <w:sz w:val="18"/>
                <w:szCs w:val="18"/>
              </w:rPr>
              <w:t xml:space="preserve"> </w:t>
            </w:r>
            <w:r w:rsidR="00BB1F9D" w:rsidRPr="00BB1F9D">
              <w:rPr>
                <w:rFonts w:asciiTheme="majorBidi" w:eastAsiaTheme="minorHAnsi" w:hAnsiTheme="majorBidi" w:cstheme="majorBidi"/>
                <w:bCs/>
                <w:sz w:val="18"/>
                <w:szCs w:val="18"/>
              </w:rPr>
              <w:t xml:space="preserve">Ministarstva kulture i medija za </w:t>
            </w:r>
            <w:r w:rsidR="00BB1F9D" w:rsidRPr="00BB1F9D">
              <w:rPr>
                <w:rFonts w:asciiTheme="majorBidi" w:eastAsiaTheme="minorHAnsi" w:hAnsiTheme="majorBidi" w:cstheme="majorBidi"/>
                <w:bCs/>
                <w:sz w:val="18"/>
                <w:szCs w:val="18"/>
              </w:rPr>
              <w:t>Program</w:t>
            </w:r>
            <w:r w:rsidR="00BB1F9D" w:rsidRPr="00BB1F9D">
              <w:rPr>
                <w:rFonts w:asciiTheme="majorBidi" w:eastAsiaTheme="minorHAnsi" w:hAnsiTheme="majorBidi" w:cstheme="majorBidi"/>
                <w:bCs/>
                <w:sz w:val="18"/>
                <w:szCs w:val="18"/>
              </w:rPr>
              <w:t>e</w:t>
            </w:r>
            <w:r w:rsidR="00BB1F9D" w:rsidRPr="00BB1F9D">
              <w:rPr>
                <w:rFonts w:asciiTheme="majorBidi" w:eastAsiaTheme="minorHAnsi" w:hAnsiTheme="majorBidi" w:cstheme="majorBidi"/>
                <w:bCs/>
                <w:sz w:val="18"/>
                <w:szCs w:val="18"/>
              </w:rPr>
              <w:t xml:space="preserve"> gradnje, rekonstrukcije i opremanja kulturne infrastrukture za 2026. godinu</w:t>
            </w:r>
            <w:r w:rsidR="00BB1F9D" w:rsidRPr="00BB1F9D">
              <w:rPr>
                <w:rFonts w:asciiTheme="majorBidi" w:eastAsiaTheme="minorHAnsi" w:hAnsiTheme="majorBidi" w:cstheme="majorBidi"/>
                <w:bCs/>
                <w:sz w:val="18"/>
                <w:szCs w:val="18"/>
              </w:rPr>
              <w:t>.</w:t>
            </w:r>
          </w:p>
          <w:p w14:paraId="5F97BE63" w14:textId="32337F1B" w:rsidR="00824770" w:rsidRPr="00824770" w:rsidRDefault="00824770" w:rsidP="0022679C">
            <w:pPr>
              <w:spacing w:after="0" w:line="240" w:lineRule="auto"/>
              <w:jc w:val="both"/>
              <w:rPr>
                <w:rFonts w:asciiTheme="majorBidi" w:eastAsiaTheme="minorHAnsi" w:hAnsiTheme="majorBidi" w:cstheme="majorBidi"/>
                <w:bCs/>
              </w:rPr>
            </w:pPr>
          </w:p>
        </w:tc>
      </w:tr>
      <w:tr w:rsidR="00DB3C62" w:rsidRPr="00F72F50" w14:paraId="54458CDC" w14:textId="77777777" w:rsidTr="00654FE9">
        <w:trPr>
          <w:trHeight w:val="300"/>
          <w:jc w:val="center"/>
        </w:trPr>
        <w:tc>
          <w:tcPr>
            <w:tcW w:w="10065" w:type="dxa"/>
            <w:tcBorders>
              <w:top w:val="single" w:sz="4" w:space="0" w:color="auto"/>
              <w:left w:val="single" w:sz="4" w:space="0" w:color="auto"/>
              <w:bottom w:val="single" w:sz="4" w:space="0" w:color="auto"/>
              <w:right w:val="single" w:sz="4" w:space="0" w:color="auto"/>
            </w:tcBorders>
          </w:tcPr>
          <w:p w14:paraId="34849CA9" w14:textId="77777777" w:rsidR="00824770" w:rsidRPr="00824770" w:rsidRDefault="00824770"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2"/>
                <w:szCs w:val="2"/>
              </w:rPr>
            </w:pPr>
          </w:p>
          <w:p w14:paraId="18C15384" w14:textId="56CDE986" w:rsidR="00DB3C62" w:rsidRDefault="00031B27"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18"/>
                <w:szCs w:val="18"/>
              </w:rPr>
            </w:pPr>
            <w:r>
              <w:rPr>
                <w:rFonts w:asciiTheme="majorBidi" w:eastAsiaTheme="minorHAnsi" w:hAnsiTheme="majorBidi" w:cstheme="majorBidi"/>
                <w:b/>
                <w:sz w:val="18"/>
                <w:szCs w:val="18"/>
              </w:rPr>
              <w:t>Pokazatelj rezultata</w:t>
            </w:r>
          </w:p>
          <w:p w14:paraId="76029780" w14:textId="77777777" w:rsidR="006C12DB" w:rsidRDefault="006C12DB"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18"/>
                <w:szCs w:val="18"/>
              </w:rPr>
            </w:pPr>
          </w:p>
          <w:tbl>
            <w:tblPr>
              <w:tblStyle w:val="TableGrid"/>
              <w:tblW w:w="9745" w:type="dxa"/>
              <w:jc w:val="center"/>
              <w:tblLayout w:type="fixed"/>
              <w:tblCellMar>
                <w:left w:w="0" w:type="dxa"/>
                <w:right w:w="0" w:type="dxa"/>
              </w:tblCellMar>
              <w:tblLook w:val="04A0" w:firstRow="1" w:lastRow="0" w:firstColumn="1" w:lastColumn="0" w:noHBand="0" w:noVBand="1"/>
            </w:tblPr>
            <w:tblGrid>
              <w:gridCol w:w="1544"/>
              <w:gridCol w:w="1714"/>
              <w:gridCol w:w="1051"/>
              <w:gridCol w:w="859"/>
              <w:gridCol w:w="1244"/>
              <w:gridCol w:w="1127"/>
              <w:gridCol w:w="1186"/>
              <w:gridCol w:w="1020"/>
            </w:tblGrid>
            <w:tr w:rsidR="00031B27" w:rsidRPr="00BB1F9D" w14:paraId="15F482F9" w14:textId="77777777" w:rsidTr="00031B27">
              <w:trPr>
                <w:trHeight w:val="482"/>
                <w:jc w:val="center"/>
              </w:trPr>
              <w:tc>
                <w:tcPr>
                  <w:tcW w:w="15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AD9CBC" w14:textId="16B771F6" w:rsidR="00031B27" w:rsidRPr="00BB1F9D" w:rsidRDefault="00031B27" w:rsidP="00031B27">
                  <w:pPr>
                    <w:jc w:val="center"/>
                    <w:rPr>
                      <w:sz w:val="18"/>
                      <w:szCs w:val="18"/>
                    </w:rPr>
                  </w:pPr>
                  <w:r>
                    <w:rPr>
                      <w:sz w:val="18"/>
                      <w:szCs w:val="18"/>
                    </w:rPr>
                    <w:t xml:space="preserve">  </w:t>
                  </w:r>
                  <w:r w:rsidRPr="00BB1F9D">
                    <w:rPr>
                      <w:sz w:val="18"/>
                      <w:szCs w:val="18"/>
                    </w:rPr>
                    <w:t>Pokazatelj rezultata</w:t>
                  </w:r>
                </w:p>
              </w:tc>
              <w:tc>
                <w:tcPr>
                  <w:tcW w:w="171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62B176" w14:textId="77777777" w:rsidR="00031B27" w:rsidRPr="00BB1F9D" w:rsidRDefault="00031B27" w:rsidP="00031B27">
                  <w:pPr>
                    <w:jc w:val="center"/>
                    <w:rPr>
                      <w:sz w:val="18"/>
                      <w:szCs w:val="18"/>
                    </w:rPr>
                  </w:pPr>
                  <w:r w:rsidRPr="00BB1F9D">
                    <w:rPr>
                      <w:sz w:val="18"/>
                      <w:szCs w:val="18"/>
                    </w:rPr>
                    <w:t>Definicija</w:t>
                  </w:r>
                </w:p>
              </w:tc>
              <w:tc>
                <w:tcPr>
                  <w:tcW w:w="10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3EDB8E" w14:textId="77777777" w:rsidR="00031B27" w:rsidRPr="00BB1F9D" w:rsidRDefault="00031B27" w:rsidP="00031B27">
                  <w:pPr>
                    <w:jc w:val="center"/>
                    <w:rPr>
                      <w:sz w:val="18"/>
                      <w:szCs w:val="18"/>
                    </w:rPr>
                  </w:pPr>
                  <w:r w:rsidRPr="00BB1F9D">
                    <w:rPr>
                      <w:sz w:val="18"/>
                      <w:szCs w:val="18"/>
                    </w:rPr>
                    <w:t>Jedinica</w:t>
                  </w:r>
                </w:p>
              </w:tc>
              <w:tc>
                <w:tcPr>
                  <w:tcW w:w="8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798858" w14:textId="77777777" w:rsidR="00031B27" w:rsidRPr="00BB1F9D" w:rsidRDefault="00031B27" w:rsidP="00031B27">
                  <w:pPr>
                    <w:jc w:val="center"/>
                    <w:rPr>
                      <w:sz w:val="18"/>
                      <w:szCs w:val="18"/>
                    </w:rPr>
                  </w:pPr>
                  <w:r w:rsidRPr="00BB1F9D">
                    <w:rPr>
                      <w:sz w:val="18"/>
                      <w:szCs w:val="18"/>
                    </w:rPr>
                    <w:t xml:space="preserve">Polazna vrijednost </w:t>
                  </w:r>
                </w:p>
              </w:tc>
              <w:tc>
                <w:tcPr>
                  <w:tcW w:w="12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703C76" w14:textId="77777777" w:rsidR="00031B27" w:rsidRPr="00BB1F9D" w:rsidRDefault="00031B27" w:rsidP="00031B27">
                  <w:pPr>
                    <w:jc w:val="center"/>
                    <w:rPr>
                      <w:sz w:val="18"/>
                      <w:szCs w:val="18"/>
                    </w:rPr>
                  </w:pPr>
                  <w:r w:rsidRPr="00BB1F9D">
                    <w:rPr>
                      <w:sz w:val="18"/>
                      <w:szCs w:val="18"/>
                    </w:rPr>
                    <w:t>Izvor podataka</w:t>
                  </w:r>
                </w:p>
              </w:tc>
              <w:tc>
                <w:tcPr>
                  <w:tcW w:w="1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CC3FF3" w14:textId="77777777" w:rsidR="00031B27" w:rsidRPr="00BB1F9D" w:rsidRDefault="00031B27" w:rsidP="00031B27">
                  <w:pPr>
                    <w:jc w:val="center"/>
                    <w:rPr>
                      <w:sz w:val="18"/>
                      <w:szCs w:val="18"/>
                    </w:rPr>
                  </w:pPr>
                  <w:r w:rsidRPr="00BB1F9D">
                    <w:rPr>
                      <w:sz w:val="18"/>
                      <w:szCs w:val="18"/>
                    </w:rPr>
                    <w:t>Ciljana vrijednost za 2026.</w:t>
                  </w:r>
                </w:p>
              </w:tc>
              <w:tc>
                <w:tcPr>
                  <w:tcW w:w="11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BE3940" w14:textId="77777777" w:rsidR="00031B27" w:rsidRPr="00BB1F9D" w:rsidRDefault="00031B27" w:rsidP="00031B27">
                  <w:pPr>
                    <w:jc w:val="center"/>
                    <w:rPr>
                      <w:sz w:val="18"/>
                      <w:szCs w:val="18"/>
                    </w:rPr>
                  </w:pPr>
                  <w:r w:rsidRPr="00BB1F9D">
                    <w:rPr>
                      <w:sz w:val="18"/>
                      <w:szCs w:val="18"/>
                    </w:rPr>
                    <w:t>Ciljana vrijednost za 2027.</w:t>
                  </w:r>
                </w:p>
              </w:tc>
              <w:tc>
                <w:tcPr>
                  <w:tcW w:w="102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B19A0E" w14:textId="77777777" w:rsidR="00031B27" w:rsidRDefault="00031B27" w:rsidP="00031B27">
                  <w:pPr>
                    <w:spacing w:after="0"/>
                    <w:jc w:val="center"/>
                    <w:rPr>
                      <w:sz w:val="18"/>
                      <w:szCs w:val="18"/>
                    </w:rPr>
                  </w:pPr>
                  <w:r w:rsidRPr="00BB1F9D">
                    <w:rPr>
                      <w:sz w:val="18"/>
                      <w:szCs w:val="18"/>
                    </w:rPr>
                    <w:t xml:space="preserve">Ciljana vrijednost </w:t>
                  </w:r>
                </w:p>
                <w:p w14:paraId="30A71C46" w14:textId="5E9315A1" w:rsidR="00031B27" w:rsidRPr="00BB1F9D" w:rsidRDefault="00031B27" w:rsidP="00031B27">
                  <w:pPr>
                    <w:jc w:val="center"/>
                    <w:rPr>
                      <w:sz w:val="18"/>
                      <w:szCs w:val="18"/>
                    </w:rPr>
                  </w:pPr>
                  <w:r w:rsidRPr="00BB1F9D">
                    <w:rPr>
                      <w:sz w:val="18"/>
                      <w:szCs w:val="18"/>
                    </w:rPr>
                    <w:t>za 2028.</w:t>
                  </w:r>
                </w:p>
              </w:tc>
            </w:tr>
            <w:tr w:rsidR="00031B27" w:rsidRPr="00BB1F9D" w14:paraId="79BB3376" w14:textId="77777777" w:rsidTr="00031B27">
              <w:trPr>
                <w:trHeight w:val="833"/>
                <w:jc w:val="center"/>
              </w:trPr>
              <w:tc>
                <w:tcPr>
                  <w:tcW w:w="1544" w:type="dxa"/>
                  <w:tcBorders>
                    <w:top w:val="single" w:sz="4" w:space="0" w:color="auto"/>
                    <w:left w:val="single" w:sz="4" w:space="0" w:color="auto"/>
                    <w:bottom w:val="single" w:sz="4" w:space="0" w:color="auto"/>
                    <w:right w:val="single" w:sz="4" w:space="0" w:color="auto"/>
                  </w:tcBorders>
                  <w:vAlign w:val="center"/>
                </w:tcPr>
                <w:p w14:paraId="60514041" w14:textId="77777777" w:rsidR="00031B27" w:rsidRPr="00BB1F9D" w:rsidRDefault="00031B27" w:rsidP="00031B27">
                  <w:pPr>
                    <w:jc w:val="center"/>
                    <w:rPr>
                      <w:i/>
                      <w:sz w:val="16"/>
                      <w:szCs w:val="16"/>
                    </w:rPr>
                  </w:pPr>
                  <w:r w:rsidRPr="00BB1F9D">
                    <w:rPr>
                      <w:bCs/>
                      <w:sz w:val="16"/>
                      <w:szCs w:val="16"/>
                    </w:rPr>
                    <w:t>Povećanje preglednosti i dostupnosti knjižne građe za djecu</w:t>
                  </w:r>
                </w:p>
              </w:tc>
              <w:tc>
                <w:tcPr>
                  <w:tcW w:w="1714" w:type="dxa"/>
                  <w:tcBorders>
                    <w:top w:val="single" w:sz="4" w:space="0" w:color="auto"/>
                    <w:left w:val="single" w:sz="4" w:space="0" w:color="auto"/>
                    <w:bottom w:val="single" w:sz="4" w:space="0" w:color="auto"/>
                    <w:right w:val="single" w:sz="4" w:space="0" w:color="auto"/>
                  </w:tcBorders>
                  <w:vAlign w:val="center"/>
                </w:tcPr>
                <w:p w14:paraId="281AE77D" w14:textId="77777777" w:rsidR="00031B27" w:rsidRPr="00BB1F9D" w:rsidRDefault="00031B27" w:rsidP="00031B27">
                  <w:pPr>
                    <w:spacing w:after="0"/>
                    <w:jc w:val="center"/>
                    <w:rPr>
                      <w:i/>
                      <w:sz w:val="16"/>
                      <w:szCs w:val="16"/>
                    </w:rPr>
                  </w:pPr>
                  <w:r w:rsidRPr="00BB1F9D">
                    <w:rPr>
                      <w:bCs/>
                      <w:sz w:val="16"/>
                      <w:szCs w:val="16"/>
                    </w:rPr>
                    <w:t>Zbog nedostatka prostora za smještaj slikovnica potrebno je kupiti dodatne samostojeće police</w:t>
                  </w:r>
                </w:p>
              </w:tc>
              <w:tc>
                <w:tcPr>
                  <w:tcW w:w="1051" w:type="dxa"/>
                  <w:tcBorders>
                    <w:top w:val="single" w:sz="4" w:space="0" w:color="auto"/>
                    <w:left w:val="single" w:sz="4" w:space="0" w:color="auto"/>
                    <w:bottom w:val="single" w:sz="4" w:space="0" w:color="auto"/>
                    <w:right w:val="single" w:sz="4" w:space="0" w:color="auto"/>
                  </w:tcBorders>
                  <w:vAlign w:val="center"/>
                </w:tcPr>
                <w:p w14:paraId="2B2F7323" w14:textId="77777777" w:rsidR="00031B27" w:rsidRPr="00BB1F9D" w:rsidRDefault="00031B27" w:rsidP="00031B27">
                  <w:pPr>
                    <w:jc w:val="center"/>
                    <w:rPr>
                      <w:i/>
                      <w:sz w:val="16"/>
                      <w:szCs w:val="16"/>
                    </w:rPr>
                  </w:pPr>
                  <w:r w:rsidRPr="00BB1F9D">
                    <w:rPr>
                      <w:bCs/>
                      <w:sz w:val="16"/>
                      <w:szCs w:val="16"/>
                    </w:rPr>
                    <w:t xml:space="preserve">Broj niskih samostojećih polica </w:t>
                  </w:r>
                </w:p>
              </w:tc>
              <w:tc>
                <w:tcPr>
                  <w:tcW w:w="859" w:type="dxa"/>
                  <w:tcBorders>
                    <w:top w:val="single" w:sz="4" w:space="0" w:color="auto"/>
                    <w:left w:val="single" w:sz="4" w:space="0" w:color="auto"/>
                    <w:bottom w:val="single" w:sz="4" w:space="0" w:color="auto"/>
                    <w:right w:val="single" w:sz="4" w:space="0" w:color="auto"/>
                  </w:tcBorders>
                  <w:vAlign w:val="center"/>
                </w:tcPr>
                <w:p w14:paraId="5660DF8E" w14:textId="77777777" w:rsidR="00031B27" w:rsidRPr="00BB1F9D" w:rsidRDefault="00031B27" w:rsidP="00031B27">
                  <w:pPr>
                    <w:jc w:val="center"/>
                    <w:rPr>
                      <w:i/>
                      <w:sz w:val="16"/>
                      <w:szCs w:val="16"/>
                    </w:rPr>
                  </w:pPr>
                  <w:r w:rsidRPr="00BB1F9D">
                    <w:rPr>
                      <w:bCs/>
                      <w:sz w:val="16"/>
                      <w:szCs w:val="16"/>
                    </w:rPr>
                    <w:t>3</w:t>
                  </w:r>
                </w:p>
              </w:tc>
              <w:tc>
                <w:tcPr>
                  <w:tcW w:w="1244" w:type="dxa"/>
                  <w:tcBorders>
                    <w:top w:val="single" w:sz="4" w:space="0" w:color="auto"/>
                    <w:left w:val="single" w:sz="4" w:space="0" w:color="auto"/>
                    <w:bottom w:val="single" w:sz="4" w:space="0" w:color="auto"/>
                    <w:right w:val="single" w:sz="4" w:space="0" w:color="auto"/>
                  </w:tcBorders>
                  <w:vAlign w:val="center"/>
                </w:tcPr>
                <w:p w14:paraId="5D6D1C42" w14:textId="77777777" w:rsidR="00031B27" w:rsidRPr="00BB1F9D" w:rsidRDefault="00031B27" w:rsidP="00031B27">
                  <w:pPr>
                    <w:jc w:val="center"/>
                    <w:rPr>
                      <w:i/>
                      <w:sz w:val="16"/>
                      <w:szCs w:val="16"/>
                    </w:rPr>
                  </w:pPr>
                  <w:r w:rsidRPr="00BB1F9D">
                    <w:rPr>
                      <w:bCs/>
                      <w:sz w:val="16"/>
                      <w:szCs w:val="16"/>
                    </w:rPr>
                    <w:t>Gradska knjižnica Crikvenica</w:t>
                  </w:r>
                </w:p>
              </w:tc>
              <w:tc>
                <w:tcPr>
                  <w:tcW w:w="1127" w:type="dxa"/>
                  <w:tcBorders>
                    <w:top w:val="single" w:sz="4" w:space="0" w:color="auto"/>
                    <w:left w:val="single" w:sz="4" w:space="0" w:color="auto"/>
                    <w:bottom w:val="single" w:sz="4" w:space="0" w:color="auto"/>
                    <w:right w:val="single" w:sz="4" w:space="0" w:color="auto"/>
                  </w:tcBorders>
                  <w:vAlign w:val="center"/>
                </w:tcPr>
                <w:p w14:paraId="3DE1E95E" w14:textId="77777777" w:rsidR="00031B27" w:rsidRPr="00BB1F9D" w:rsidRDefault="00031B27" w:rsidP="00031B27">
                  <w:pPr>
                    <w:jc w:val="center"/>
                    <w:rPr>
                      <w:i/>
                      <w:sz w:val="16"/>
                      <w:szCs w:val="16"/>
                    </w:rPr>
                  </w:pPr>
                  <w:r w:rsidRPr="00BB1F9D">
                    <w:rPr>
                      <w:bCs/>
                      <w:sz w:val="16"/>
                      <w:szCs w:val="16"/>
                    </w:rPr>
                    <w:t>4</w:t>
                  </w:r>
                </w:p>
              </w:tc>
              <w:tc>
                <w:tcPr>
                  <w:tcW w:w="1186" w:type="dxa"/>
                  <w:tcBorders>
                    <w:top w:val="single" w:sz="4" w:space="0" w:color="auto"/>
                    <w:left w:val="single" w:sz="4" w:space="0" w:color="auto"/>
                    <w:bottom w:val="single" w:sz="4" w:space="0" w:color="auto"/>
                    <w:right w:val="single" w:sz="4" w:space="0" w:color="auto"/>
                  </w:tcBorders>
                  <w:vAlign w:val="center"/>
                </w:tcPr>
                <w:p w14:paraId="1EC28960" w14:textId="77777777" w:rsidR="00031B27" w:rsidRPr="00BB1F9D" w:rsidRDefault="00031B27" w:rsidP="00031B27">
                  <w:pPr>
                    <w:jc w:val="center"/>
                    <w:rPr>
                      <w:i/>
                      <w:sz w:val="16"/>
                      <w:szCs w:val="16"/>
                    </w:rPr>
                  </w:pPr>
                  <w:r w:rsidRPr="00BB1F9D">
                    <w:rPr>
                      <w:bCs/>
                      <w:sz w:val="16"/>
                      <w:szCs w:val="16"/>
                    </w:rPr>
                    <w:t>4</w:t>
                  </w:r>
                </w:p>
              </w:tc>
              <w:tc>
                <w:tcPr>
                  <w:tcW w:w="1020" w:type="dxa"/>
                  <w:tcBorders>
                    <w:top w:val="single" w:sz="4" w:space="0" w:color="auto"/>
                    <w:left w:val="single" w:sz="4" w:space="0" w:color="auto"/>
                    <w:bottom w:val="single" w:sz="4" w:space="0" w:color="auto"/>
                    <w:right w:val="single" w:sz="4" w:space="0" w:color="auto"/>
                  </w:tcBorders>
                  <w:vAlign w:val="center"/>
                </w:tcPr>
                <w:p w14:paraId="281CF3A1" w14:textId="77777777" w:rsidR="00031B27" w:rsidRPr="00BB1F9D" w:rsidRDefault="00031B27" w:rsidP="00031B27">
                  <w:pPr>
                    <w:jc w:val="center"/>
                    <w:rPr>
                      <w:i/>
                      <w:sz w:val="16"/>
                      <w:szCs w:val="16"/>
                    </w:rPr>
                  </w:pPr>
                  <w:r w:rsidRPr="00BB1F9D">
                    <w:rPr>
                      <w:bCs/>
                      <w:sz w:val="16"/>
                      <w:szCs w:val="16"/>
                    </w:rPr>
                    <w:t>5</w:t>
                  </w:r>
                </w:p>
              </w:tc>
            </w:tr>
          </w:tbl>
          <w:p w14:paraId="51FC39E3" w14:textId="514ECE87" w:rsidR="00031B27" w:rsidRPr="00BB1F9D" w:rsidRDefault="00031B27" w:rsidP="0022679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ajorBidi" w:eastAsiaTheme="minorHAnsi" w:hAnsiTheme="majorBidi" w:cstheme="majorBidi"/>
                <w:b/>
                <w:sz w:val="18"/>
                <w:szCs w:val="18"/>
              </w:rPr>
            </w:pPr>
          </w:p>
        </w:tc>
      </w:tr>
    </w:tbl>
    <w:p w14:paraId="5428F68E" w14:textId="405DA0EC" w:rsidR="007E70BB" w:rsidRPr="006C12DB" w:rsidRDefault="007E70BB"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sz w:val="28"/>
          <w:szCs w:val="28"/>
        </w:rPr>
      </w:pPr>
    </w:p>
    <w:p w14:paraId="1E8C0F36" w14:textId="77777777" w:rsidR="00654FE9" w:rsidRPr="006C12DB" w:rsidRDefault="00654FE9"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sz w:val="32"/>
          <w:szCs w:val="32"/>
        </w:rPr>
      </w:pPr>
    </w:p>
    <w:tbl>
      <w:tblPr>
        <w:tblW w:w="10207" w:type="dxa"/>
        <w:jc w:val="center"/>
        <w:tblLayout w:type="fixed"/>
        <w:tblLook w:val="04A0" w:firstRow="1" w:lastRow="0" w:firstColumn="1" w:lastColumn="0" w:noHBand="0" w:noVBand="1"/>
      </w:tblPr>
      <w:tblGrid>
        <w:gridCol w:w="10207"/>
      </w:tblGrid>
      <w:tr w:rsidR="007E70BB" w:rsidRPr="00316E08" w14:paraId="5AC5831D" w14:textId="77777777" w:rsidTr="00A01834">
        <w:trPr>
          <w:trHeight w:val="300"/>
          <w:jc w:val="center"/>
        </w:trPr>
        <w:tc>
          <w:tcPr>
            <w:tcW w:w="10207" w:type="dxa"/>
            <w:tcBorders>
              <w:top w:val="single" w:sz="4" w:space="0" w:color="auto"/>
              <w:left w:val="single" w:sz="4" w:space="0" w:color="auto"/>
              <w:bottom w:val="single" w:sz="4" w:space="0" w:color="auto"/>
              <w:right w:val="single" w:sz="4" w:space="0" w:color="auto"/>
            </w:tcBorders>
            <w:hideMark/>
          </w:tcPr>
          <w:p w14:paraId="369A5BEE" w14:textId="77777777" w:rsidR="007E70BB" w:rsidRPr="00BB1F9D" w:rsidRDefault="007E70BB" w:rsidP="00330D6B">
            <w:pPr>
              <w:spacing w:after="0" w:line="240" w:lineRule="auto"/>
              <w:rPr>
                <w:rFonts w:ascii="Times New Roman" w:eastAsia="Times New Roman" w:hAnsi="Times New Roman"/>
                <w:b/>
                <w:bCs/>
                <w:sz w:val="20"/>
                <w:szCs w:val="20"/>
                <w:lang w:eastAsia="hr-HR"/>
              </w:rPr>
            </w:pPr>
            <w:r w:rsidRPr="00BB1F9D">
              <w:rPr>
                <w:rFonts w:ascii="Times New Roman" w:eastAsia="Times New Roman" w:hAnsi="Times New Roman"/>
                <w:b/>
                <w:bCs/>
                <w:sz w:val="20"/>
                <w:szCs w:val="20"/>
                <w:lang w:eastAsia="hr-HR"/>
              </w:rPr>
              <w:t>Šifra i naziv projekta u Proračunu: Kapitalni projekt K380110 KAPITALNO ULAGANJE U POMOĆNE FUNKCIJE U KULTURI</w:t>
            </w:r>
          </w:p>
        </w:tc>
      </w:tr>
      <w:tr w:rsidR="007E70BB" w:rsidRPr="00316E08" w14:paraId="4C92C5A4" w14:textId="77777777" w:rsidTr="00A01834">
        <w:trPr>
          <w:trHeight w:val="300"/>
          <w:jc w:val="center"/>
        </w:trPr>
        <w:tc>
          <w:tcPr>
            <w:tcW w:w="10207" w:type="dxa"/>
            <w:tcBorders>
              <w:top w:val="single" w:sz="4" w:space="0" w:color="auto"/>
              <w:left w:val="single" w:sz="4" w:space="0" w:color="auto"/>
              <w:bottom w:val="single" w:sz="4" w:space="0" w:color="auto"/>
              <w:right w:val="single" w:sz="4" w:space="0" w:color="auto"/>
            </w:tcBorders>
          </w:tcPr>
          <w:p w14:paraId="6643DE94" w14:textId="77777777" w:rsidR="007E70BB" w:rsidRPr="00BB1F9D" w:rsidRDefault="007E70BB" w:rsidP="00330D6B">
            <w:pPr>
              <w:spacing w:after="0" w:line="240" w:lineRule="auto"/>
              <w:rPr>
                <w:rFonts w:ascii="Times New Roman" w:eastAsia="Times New Roman" w:hAnsi="Times New Roman"/>
                <w:sz w:val="18"/>
                <w:szCs w:val="18"/>
                <w:lang w:eastAsia="hr-HR"/>
              </w:rPr>
            </w:pPr>
            <w:r w:rsidRPr="00BB1F9D">
              <w:rPr>
                <w:rFonts w:ascii="Times New Roman" w:eastAsia="Times New Roman" w:hAnsi="Times New Roman"/>
                <w:b/>
                <w:sz w:val="18"/>
                <w:szCs w:val="18"/>
                <w:lang w:eastAsia="hr-HR"/>
              </w:rPr>
              <w:t>Zakonske i druge pravne osnove programa</w:t>
            </w:r>
            <w:r w:rsidRPr="00BB1F9D">
              <w:rPr>
                <w:rFonts w:ascii="Times New Roman" w:eastAsia="Times New Roman" w:hAnsi="Times New Roman"/>
                <w:sz w:val="18"/>
                <w:szCs w:val="18"/>
                <w:lang w:eastAsia="hr-HR"/>
              </w:rPr>
              <w:t xml:space="preserve">: </w:t>
            </w:r>
          </w:p>
          <w:p w14:paraId="54BEB4F2" w14:textId="77777777" w:rsidR="007E70BB" w:rsidRPr="00BB1F9D" w:rsidRDefault="007E70BB" w:rsidP="00330D6B">
            <w:pPr>
              <w:spacing w:after="0" w:line="256" w:lineRule="auto"/>
              <w:jc w:val="both"/>
              <w:rPr>
                <w:rFonts w:cs="Calibri"/>
                <w:bCs/>
                <w:sz w:val="18"/>
                <w:szCs w:val="18"/>
              </w:rPr>
            </w:pPr>
          </w:p>
          <w:p w14:paraId="3330984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knjižnicama i knjižničnoj djelatnosti </w:t>
            </w:r>
          </w:p>
          <w:p w14:paraId="6A4FD3DB"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ustanovama </w:t>
            </w:r>
          </w:p>
          <w:p w14:paraId="137F6B8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upravljanju javnim ustanovama u kulturi </w:t>
            </w:r>
          </w:p>
          <w:p w14:paraId="1A4BD96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financiranju javnih potreba u kulturi </w:t>
            </w:r>
          </w:p>
          <w:p w14:paraId="6AE01E54"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izboru i utvrđivanju javnih potreba u kulturi </w:t>
            </w:r>
          </w:p>
          <w:p w14:paraId="32F87B85"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zaštiti i očuvanju kulturnih dobara </w:t>
            </w:r>
          </w:p>
          <w:p w14:paraId="01A772A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provedbi Opće uredbe o zaštiti podataka </w:t>
            </w:r>
          </w:p>
          <w:p w14:paraId="0FE692F7"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pravu na pristup informacijama </w:t>
            </w:r>
          </w:p>
          <w:p w14:paraId="1BA0D1D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autorskom pravu i srodnim pravima </w:t>
            </w:r>
          </w:p>
          <w:p w14:paraId="039F0EB9"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  Standardi za narodne knjižnice u Republici Hrvatskoj (sa standardima za pokretne knjižnice - bibliobuse) </w:t>
            </w:r>
          </w:p>
          <w:p w14:paraId="0804705E"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Upisniku knjižnica </w:t>
            </w:r>
          </w:p>
          <w:p w14:paraId="2D5774DE"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reviziji i otpisu knjižnične građe </w:t>
            </w:r>
          </w:p>
          <w:p w14:paraId="0F2B3903"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zaštiti knjižnične građe</w:t>
            </w:r>
          </w:p>
          <w:p w14:paraId="0836E772"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PULMAN smjernice </w:t>
            </w:r>
          </w:p>
          <w:p w14:paraId="3D59B6D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-in manifest o internetu</w:t>
            </w:r>
          </w:p>
          <w:p w14:paraId="35C88E64"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UNESCOV Manifest za narodne knjižnice 1994.</w:t>
            </w:r>
          </w:p>
          <w:p w14:paraId="6A0B758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djecu </w:t>
            </w:r>
          </w:p>
          <w:p w14:paraId="54A8CF2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mladež </w:t>
            </w:r>
          </w:p>
          <w:p w14:paraId="6B1EEDF7"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 Primjena istraživanja u promicanju pismenosti i čitanja: smjernice za knjižničare</w:t>
            </w:r>
          </w:p>
          <w:p w14:paraId="1C9C19C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radu Gradske knjižnice Crikvenica</w:t>
            </w:r>
          </w:p>
          <w:p w14:paraId="3CD81E85" w14:textId="4B2CD059" w:rsidR="007E70BB"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Upute za izradu proračuna za razdoblje 202</w:t>
            </w:r>
            <w:r w:rsidR="00717435">
              <w:rPr>
                <w:rFonts w:ascii="Times New Roman" w:hAnsi="Times New Roman"/>
                <w:bCs/>
                <w:sz w:val="18"/>
                <w:szCs w:val="18"/>
              </w:rPr>
              <w:t>6</w:t>
            </w:r>
            <w:r w:rsidRPr="00BB1F9D">
              <w:rPr>
                <w:rFonts w:ascii="Times New Roman" w:hAnsi="Times New Roman"/>
                <w:bCs/>
                <w:sz w:val="18"/>
                <w:szCs w:val="18"/>
              </w:rPr>
              <w:t>.-202</w:t>
            </w:r>
            <w:r w:rsidR="00717435">
              <w:rPr>
                <w:rFonts w:ascii="Times New Roman" w:hAnsi="Times New Roman"/>
                <w:bCs/>
                <w:sz w:val="18"/>
                <w:szCs w:val="18"/>
              </w:rPr>
              <w:t>8</w:t>
            </w:r>
            <w:r w:rsidRPr="00BB1F9D">
              <w:rPr>
                <w:rFonts w:ascii="Times New Roman" w:hAnsi="Times New Roman"/>
                <w:bCs/>
                <w:sz w:val="18"/>
                <w:szCs w:val="18"/>
              </w:rPr>
              <w:t>. godine za proračunske korisnike</w:t>
            </w:r>
          </w:p>
          <w:p w14:paraId="378A37FD" w14:textId="71619108" w:rsidR="000D33EE" w:rsidRPr="00BB1F9D" w:rsidRDefault="000D33EE" w:rsidP="00330D6B">
            <w:pPr>
              <w:spacing w:after="0" w:line="256" w:lineRule="auto"/>
              <w:jc w:val="both"/>
              <w:rPr>
                <w:rFonts w:ascii="Times New Roman" w:hAnsi="Times New Roman"/>
                <w:bCs/>
                <w:sz w:val="18"/>
                <w:szCs w:val="18"/>
              </w:rPr>
            </w:pPr>
          </w:p>
        </w:tc>
      </w:tr>
      <w:tr w:rsidR="007E70BB" w:rsidRPr="00316E08" w14:paraId="331EDCA0" w14:textId="77777777" w:rsidTr="00A01834">
        <w:trPr>
          <w:trHeight w:val="300"/>
          <w:jc w:val="center"/>
        </w:trPr>
        <w:tc>
          <w:tcPr>
            <w:tcW w:w="10207" w:type="dxa"/>
            <w:tcBorders>
              <w:top w:val="single" w:sz="4" w:space="0" w:color="auto"/>
              <w:left w:val="single" w:sz="4" w:space="0" w:color="auto"/>
              <w:bottom w:val="single" w:sz="4" w:space="0" w:color="auto"/>
              <w:right w:val="single" w:sz="4" w:space="0" w:color="auto"/>
            </w:tcBorders>
          </w:tcPr>
          <w:p w14:paraId="35B51186" w14:textId="77777777" w:rsidR="007E70BB" w:rsidRPr="00BB1F9D" w:rsidRDefault="007E70BB" w:rsidP="00330D6B">
            <w:pPr>
              <w:spacing w:after="0" w:line="240" w:lineRule="auto"/>
              <w:ind w:firstLine="39"/>
              <w:rPr>
                <w:rFonts w:ascii="Times New Roman" w:eastAsia="Times New Roman" w:hAnsi="Times New Roman"/>
                <w:b/>
                <w:bCs/>
                <w:sz w:val="18"/>
                <w:szCs w:val="18"/>
                <w:lang w:eastAsia="hr-HR"/>
              </w:rPr>
            </w:pPr>
            <w:r w:rsidRPr="00BB1F9D">
              <w:rPr>
                <w:rFonts w:ascii="Times New Roman" w:eastAsia="Times New Roman" w:hAnsi="Times New Roman"/>
                <w:b/>
                <w:bCs/>
                <w:sz w:val="18"/>
                <w:szCs w:val="18"/>
                <w:lang w:eastAsia="hr-HR"/>
              </w:rPr>
              <w:t>Obrazloženje projekta</w:t>
            </w:r>
          </w:p>
          <w:p w14:paraId="7E6E1F90" w14:textId="77777777" w:rsidR="007E70BB" w:rsidRPr="00BB1F9D" w:rsidRDefault="007E70BB" w:rsidP="00330D6B">
            <w:pPr>
              <w:spacing w:after="0" w:line="256" w:lineRule="auto"/>
              <w:jc w:val="both"/>
              <w:rPr>
                <w:rFonts w:cs="Calibri"/>
                <w:bCs/>
                <w:sz w:val="18"/>
                <w:szCs w:val="18"/>
              </w:rPr>
            </w:pPr>
          </w:p>
          <w:p w14:paraId="61BDC801"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Ovaj projekt sastoji se od sljedećih elemenata:</w:t>
            </w:r>
          </w:p>
          <w:p w14:paraId="48AEAF65" w14:textId="1CEAAE6F" w:rsidR="007E70BB" w:rsidRPr="00BB1F9D" w:rsidRDefault="007E70BB" w:rsidP="00316E08">
            <w:pPr>
              <w:pStyle w:val="ListParagraph"/>
              <w:numPr>
                <w:ilvl w:val="0"/>
                <w:numId w:val="23"/>
              </w:numPr>
              <w:spacing w:after="0" w:line="256" w:lineRule="auto"/>
              <w:jc w:val="both"/>
              <w:rPr>
                <w:rFonts w:ascii="Times New Roman" w:hAnsi="Times New Roman"/>
                <w:bCs/>
                <w:sz w:val="18"/>
                <w:szCs w:val="18"/>
              </w:rPr>
            </w:pPr>
            <w:r w:rsidRPr="00BB1F9D">
              <w:rPr>
                <w:rFonts w:ascii="Times New Roman" w:hAnsi="Times New Roman"/>
                <w:bCs/>
                <w:sz w:val="18"/>
                <w:szCs w:val="18"/>
              </w:rPr>
              <w:t>nabava računala i računalne opreme</w:t>
            </w:r>
          </w:p>
          <w:p w14:paraId="708B9825"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Ova aktivnost provodi se svake godine. </w:t>
            </w:r>
          </w:p>
          <w:p w14:paraId="3658B735" w14:textId="36281740"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U razdoblju 202</w:t>
            </w:r>
            <w:r w:rsidR="00316E08" w:rsidRPr="00BB1F9D">
              <w:rPr>
                <w:rFonts w:ascii="Times New Roman" w:hAnsi="Times New Roman"/>
                <w:bCs/>
                <w:sz w:val="18"/>
                <w:szCs w:val="18"/>
              </w:rPr>
              <w:t>6</w:t>
            </w:r>
            <w:r w:rsidRPr="00BB1F9D">
              <w:rPr>
                <w:rFonts w:ascii="Times New Roman" w:hAnsi="Times New Roman"/>
                <w:bCs/>
                <w:sz w:val="18"/>
                <w:szCs w:val="18"/>
              </w:rPr>
              <w:t>.-202</w:t>
            </w:r>
            <w:r w:rsidR="00316E08" w:rsidRPr="00BB1F9D">
              <w:rPr>
                <w:rFonts w:ascii="Times New Roman" w:hAnsi="Times New Roman"/>
                <w:bCs/>
                <w:sz w:val="18"/>
                <w:szCs w:val="18"/>
              </w:rPr>
              <w:t>8</w:t>
            </w:r>
            <w:r w:rsidRPr="00BB1F9D">
              <w:rPr>
                <w:rFonts w:ascii="Times New Roman" w:hAnsi="Times New Roman"/>
                <w:bCs/>
                <w:sz w:val="18"/>
                <w:szCs w:val="18"/>
              </w:rPr>
              <w:t xml:space="preserve">. godine očekuje se ostvarenje sljedećeg: održavanje informatičke opreme kako bi bila </w:t>
            </w:r>
            <w:r w:rsidRPr="00BB1F9D">
              <w:rPr>
                <w:rFonts w:ascii="Times New Roman" w:eastAsia="Times New Roman" w:hAnsi="Times New Roman"/>
                <w:sz w:val="18"/>
                <w:szCs w:val="18"/>
                <w:lang w:eastAsia="hr-HR"/>
              </w:rPr>
              <w:t>dostupna svim građanima za potrebe obrazovanja, cjeloživotnog učenja, informiranja, kulturnog uzdizanja, osobnog rasta, razonode i kvalitetnijeg života uopće.</w:t>
            </w:r>
          </w:p>
          <w:p w14:paraId="04793829"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Izračun financijskog plana:</w:t>
            </w:r>
          </w:p>
          <w:p w14:paraId="396C3072" w14:textId="3FF8FFE1"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Ukupna sredstva za kapitalni projekt Kapitalno ulaganje – pomoćne funkcije u kulturi planirana su u iznosu </w:t>
            </w:r>
            <w:r w:rsidR="00316E08" w:rsidRPr="00BB1F9D">
              <w:rPr>
                <w:rFonts w:ascii="Times New Roman" w:eastAsia="Times New Roman" w:hAnsi="Times New Roman"/>
                <w:sz w:val="18"/>
                <w:szCs w:val="18"/>
                <w:lang w:eastAsia="hr-HR"/>
              </w:rPr>
              <w:t>3</w:t>
            </w:r>
            <w:r w:rsidRPr="00BB1F9D">
              <w:rPr>
                <w:rFonts w:ascii="Times New Roman" w:eastAsia="Times New Roman" w:hAnsi="Times New Roman"/>
                <w:sz w:val="18"/>
                <w:szCs w:val="18"/>
                <w:lang w:eastAsia="hr-HR"/>
              </w:rPr>
              <w:t xml:space="preserve">.700,00 </w:t>
            </w:r>
            <w:r w:rsidRPr="00BB1F9D">
              <w:rPr>
                <w:rFonts w:ascii="Times New Roman" w:hAnsi="Times New Roman"/>
                <w:bCs/>
                <w:sz w:val="18"/>
                <w:szCs w:val="18"/>
              </w:rPr>
              <w:t>EUR za 202</w:t>
            </w:r>
            <w:r w:rsidR="00316E08" w:rsidRPr="00BB1F9D">
              <w:rPr>
                <w:rFonts w:ascii="Times New Roman" w:hAnsi="Times New Roman"/>
                <w:bCs/>
                <w:sz w:val="18"/>
                <w:szCs w:val="18"/>
              </w:rPr>
              <w:t>6.</w:t>
            </w:r>
          </w:p>
          <w:p w14:paraId="068B5E0F" w14:textId="40A6612C" w:rsidR="007E70BB" w:rsidRPr="00BB1F9D" w:rsidRDefault="007E70BB" w:rsidP="00316E08">
            <w:pPr>
              <w:pStyle w:val="ListParagraph"/>
              <w:numPr>
                <w:ilvl w:val="0"/>
                <w:numId w:val="23"/>
              </w:numPr>
              <w:spacing w:after="160" w:line="256" w:lineRule="auto"/>
              <w:jc w:val="both"/>
              <w:rPr>
                <w:rFonts w:ascii="Times New Roman" w:hAnsi="Times New Roman"/>
                <w:bCs/>
                <w:sz w:val="18"/>
                <w:szCs w:val="18"/>
              </w:rPr>
            </w:pPr>
            <w:r w:rsidRPr="00BB1F9D">
              <w:rPr>
                <w:rFonts w:ascii="Times New Roman" w:hAnsi="Times New Roman"/>
                <w:bCs/>
                <w:sz w:val="18"/>
                <w:szCs w:val="18"/>
              </w:rPr>
              <w:t>Element 1:</w:t>
            </w:r>
          </w:p>
          <w:p w14:paraId="2BA4145B" w14:textId="3F657619"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U 202</w:t>
            </w:r>
            <w:r w:rsidR="00316E08" w:rsidRPr="00BB1F9D">
              <w:rPr>
                <w:rFonts w:ascii="Times New Roman" w:hAnsi="Times New Roman"/>
                <w:bCs/>
                <w:sz w:val="18"/>
                <w:szCs w:val="18"/>
              </w:rPr>
              <w:t>6</w:t>
            </w:r>
            <w:r w:rsidRPr="00BB1F9D">
              <w:rPr>
                <w:rFonts w:ascii="Times New Roman" w:hAnsi="Times New Roman"/>
                <w:bCs/>
                <w:sz w:val="18"/>
                <w:szCs w:val="18"/>
              </w:rPr>
              <w:t>. godini planirana su sredstva u iznosu od 100%/</w:t>
            </w:r>
            <w:r w:rsidR="00316E08" w:rsidRPr="00BB1F9D">
              <w:rPr>
                <w:rFonts w:ascii="Times New Roman" w:hAnsi="Times New Roman"/>
                <w:bCs/>
                <w:sz w:val="18"/>
                <w:szCs w:val="18"/>
              </w:rPr>
              <w:t xml:space="preserve"> 3</w:t>
            </w:r>
            <w:r w:rsidRPr="00BB1F9D">
              <w:rPr>
                <w:rFonts w:ascii="Times New Roman" w:hAnsi="Times New Roman"/>
                <w:bCs/>
                <w:sz w:val="18"/>
                <w:szCs w:val="18"/>
              </w:rPr>
              <w:t xml:space="preserve">.700,00 EUR za obnovu informatičke opreme, a planira se kupnja dva računala kojim bi zamijenilo postojeća dotrajala korisnička računala. </w:t>
            </w:r>
          </w:p>
          <w:p w14:paraId="50ADB5A8" w14:textId="3226EFB3" w:rsidR="007E70BB" w:rsidRPr="00316E08" w:rsidRDefault="007E70BB" w:rsidP="00330D6B">
            <w:pPr>
              <w:spacing w:after="160" w:line="256" w:lineRule="auto"/>
              <w:jc w:val="both"/>
              <w:rPr>
                <w:rFonts w:cs="Calibri"/>
                <w:bCs/>
                <w:color w:val="EE0000"/>
                <w:sz w:val="18"/>
                <w:szCs w:val="18"/>
              </w:rPr>
            </w:pPr>
            <w:r w:rsidRPr="00BB1F9D">
              <w:rPr>
                <w:rFonts w:ascii="Times New Roman" w:eastAsia="Times New Roman" w:hAnsi="Times New Roman"/>
                <w:sz w:val="18"/>
                <w:szCs w:val="18"/>
                <w:lang w:eastAsia="hr-HR"/>
              </w:rPr>
              <w:t>Izvori financiranja su Ostali prihodi i primici Grada</w:t>
            </w:r>
            <w:r w:rsidR="00A57BF5" w:rsidRPr="00BB1F9D">
              <w:rPr>
                <w:rFonts w:ascii="Times New Roman" w:eastAsia="Times New Roman" w:hAnsi="Times New Roman"/>
                <w:sz w:val="18"/>
                <w:szCs w:val="18"/>
                <w:lang w:eastAsia="hr-HR"/>
              </w:rPr>
              <w:t>.</w:t>
            </w:r>
          </w:p>
        </w:tc>
      </w:tr>
      <w:tr w:rsidR="007E70BB" w:rsidRPr="00316E08" w14:paraId="56F2F7F7" w14:textId="77777777" w:rsidTr="00A01834">
        <w:trPr>
          <w:trHeight w:val="300"/>
          <w:jc w:val="center"/>
        </w:trPr>
        <w:tc>
          <w:tcPr>
            <w:tcW w:w="10207" w:type="dxa"/>
            <w:tcBorders>
              <w:top w:val="single" w:sz="4" w:space="0" w:color="auto"/>
              <w:left w:val="single" w:sz="4" w:space="0" w:color="auto"/>
              <w:bottom w:val="single" w:sz="4" w:space="0" w:color="auto"/>
              <w:right w:val="single" w:sz="4" w:space="0" w:color="auto"/>
            </w:tcBorders>
          </w:tcPr>
          <w:p w14:paraId="4F3116FF" w14:textId="77777777" w:rsidR="007E70BB" w:rsidRPr="00BB1F9D" w:rsidRDefault="007E70BB" w:rsidP="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BB1F9D">
              <w:rPr>
                <w:rFonts w:asciiTheme="majorBidi" w:eastAsiaTheme="minorHAnsi" w:hAnsiTheme="majorBidi" w:cstheme="majorBidi"/>
                <w:b/>
                <w:sz w:val="18"/>
                <w:szCs w:val="18"/>
              </w:rPr>
              <w:t>Razlog odstupanja od važećeg plana</w:t>
            </w:r>
          </w:p>
          <w:p w14:paraId="294C0C61" w14:textId="77777777" w:rsidR="007E70BB" w:rsidRPr="00BB1F9D" w:rsidRDefault="007E70BB" w:rsidP="007E70BB">
            <w:pPr>
              <w:spacing w:after="0" w:line="240" w:lineRule="auto"/>
              <w:ind w:firstLine="39"/>
              <w:rPr>
                <w:rFonts w:asciiTheme="majorBidi" w:eastAsia="Times New Roman" w:hAnsiTheme="majorBidi" w:cstheme="majorBidi"/>
                <w:sz w:val="18"/>
                <w:szCs w:val="18"/>
                <w:lang w:eastAsia="hr-HR"/>
              </w:rPr>
            </w:pPr>
            <w:r w:rsidRPr="00BB1F9D">
              <w:rPr>
                <w:rFonts w:asciiTheme="majorBidi" w:eastAsiaTheme="minorHAnsi" w:hAnsiTheme="majorBidi" w:cstheme="majorBidi"/>
                <w:bCs/>
                <w:sz w:val="18"/>
                <w:szCs w:val="18"/>
              </w:rPr>
              <w:t>Nema odstupanja u odnosu na važeći plan</w:t>
            </w:r>
            <w:r w:rsidRPr="00BB1F9D">
              <w:rPr>
                <w:rFonts w:asciiTheme="majorBidi" w:eastAsia="Times New Roman" w:hAnsiTheme="majorBidi" w:cstheme="majorBidi"/>
                <w:sz w:val="18"/>
                <w:szCs w:val="18"/>
                <w:lang w:eastAsia="hr-HR"/>
              </w:rPr>
              <w:t xml:space="preserve"> .</w:t>
            </w:r>
          </w:p>
          <w:p w14:paraId="0FEECB1E" w14:textId="77777777" w:rsidR="007E70BB" w:rsidRPr="00BB1F9D" w:rsidRDefault="007E70BB" w:rsidP="00330D6B">
            <w:pPr>
              <w:spacing w:after="0" w:line="240" w:lineRule="auto"/>
              <w:ind w:firstLine="39"/>
              <w:rPr>
                <w:rFonts w:ascii="Times New Roman" w:eastAsia="Times New Roman" w:hAnsi="Times New Roman"/>
                <w:b/>
                <w:bCs/>
                <w:sz w:val="18"/>
                <w:szCs w:val="18"/>
                <w:lang w:eastAsia="hr-HR"/>
              </w:rPr>
            </w:pPr>
          </w:p>
        </w:tc>
      </w:tr>
      <w:tr w:rsidR="007E70BB" w:rsidRPr="00316E08" w14:paraId="2B94F3E8" w14:textId="77777777" w:rsidTr="00A01834">
        <w:trPr>
          <w:trHeight w:val="300"/>
          <w:jc w:val="center"/>
        </w:trPr>
        <w:tc>
          <w:tcPr>
            <w:tcW w:w="10207" w:type="dxa"/>
            <w:tcBorders>
              <w:top w:val="single" w:sz="4" w:space="0" w:color="auto"/>
              <w:left w:val="single" w:sz="4" w:space="0" w:color="auto"/>
              <w:bottom w:val="single" w:sz="4" w:space="0" w:color="auto"/>
              <w:right w:val="single" w:sz="4" w:space="0" w:color="auto"/>
            </w:tcBorders>
          </w:tcPr>
          <w:p w14:paraId="4202C3DC" w14:textId="77777777" w:rsidR="007E70BB" w:rsidRPr="00BB1F9D"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sidRPr="00BB1F9D">
              <w:rPr>
                <w:rFonts w:cs="Calibri"/>
                <w:b/>
                <w:sz w:val="18"/>
                <w:szCs w:val="18"/>
              </w:rPr>
              <w:lastRenderedPageBreak/>
              <w:t>Pokazatelji rezultata</w:t>
            </w:r>
          </w:p>
          <w:tbl>
            <w:tblPr>
              <w:tblStyle w:val="TableGrid"/>
              <w:tblW w:w="10004" w:type="dxa"/>
              <w:jc w:val="center"/>
              <w:tblLayout w:type="fixed"/>
              <w:tblCellMar>
                <w:left w:w="0" w:type="dxa"/>
                <w:right w:w="0" w:type="dxa"/>
              </w:tblCellMar>
              <w:tblLook w:val="04A0" w:firstRow="1" w:lastRow="0" w:firstColumn="1" w:lastColumn="0" w:noHBand="0" w:noVBand="1"/>
            </w:tblPr>
            <w:tblGrid>
              <w:gridCol w:w="2011"/>
              <w:gridCol w:w="1280"/>
              <w:gridCol w:w="1118"/>
              <w:gridCol w:w="1119"/>
              <w:gridCol w:w="1119"/>
              <w:gridCol w:w="1119"/>
              <w:gridCol w:w="1119"/>
              <w:gridCol w:w="1119"/>
            </w:tblGrid>
            <w:tr w:rsidR="007E70BB" w:rsidRPr="00BB1F9D" w14:paraId="070AE11B" w14:textId="77777777" w:rsidTr="00A01834">
              <w:trPr>
                <w:jc w:val="center"/>
              </w:trPr>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20B1AD" w14:textId="77777777" w:rsidR="007E70BB" w:rsidRPr="00BB1F9D" w:rsidRDefault="007E70BB" w:rsidP="00330D6B">
                  <w:pPr>
                    <w:jc w:val="center"/>
                    <w:rPr>
                      <w:sz w:val="16"/>
                      <w:szCs w:val="16"/>
                    </w:rPr>
                  </w:pPr>
                  <w:r w:rsidRPr="00BB1F9D">
                    <w:rPr>
                      <w:sz w:val="16"/>
                      <w:szCs w:val="16"/>
                    </w:rPr>
                    <w:t>Pokazatelj rezultata</w:t>
                  </w:r>
                </w:p>
              </w:tc>
              <w:tc>
                <w:tcPr>
                  <w:tcW w:w="12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4D2320" w14:textId="77777777" w:rsidR="007E70BB" w:rsidRPr="00BB1F9D" w:rsidRDefault="007E70BB" w:rsidP="00330D6B">
                  <w:pPr>
                    <w:jc w:val="center"/>
                    <w:rPr>
                      <w:sz w:val="16"/>
                      <w:szCs w:val="16"/>
                    </w:rPr>
                  </w:pPr>
                  <w:r w:rsidRPr="00BB1F9D">
                    <w:rPr>
                      <w:sz w:val="16"/>
                      <w:szCs w:val="16"/>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493E0B" w14:textId="77777777" w:rsidR="007E70BB" w:rsidRPr="00BB1F9D" w:rsidRDefault="007E70BB" w:rsidP="00330D6B">
                  <w:pPr>
                    <w:jc w:val="center"/>
                    <w:rPr>
                      <w:sz w:val="16"/>
                      <w:szCs w:val="16"/>
                    </w:rPr>
                  </w:pPr>
                  <w:r w:rsidRPr="00BB1F9D">
                    <w:rPr>
                      <w:sz w:val="16"/>
                      <w:szCs w:val="16"/>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DE0769" w14:textId="77777777" w:rsidR="007E70BB" w:rsidRPr="00BB1F9D" w:rsidRDefault="007E70BB" w:rsidP="00330D6B">
                  <w:pPr>
                    <w:jc w:val="center"/>
                    <w:rPr>
                      <w:sz w:val="16"/>
                      <w:szCs w:val="16"/>
                    </w:rPr>
                  </w:pPr>
                  <w:r w:rsidRPr="00BB1F9D">
                    <w:rPr>
                      <w:sz w:val="16"/>
                      <w:szCs w:val="16"/>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CF11B3" w14:textId="77777777" w:rsidR="007E70BB" w:rsidRPr="00BB1F9D" w:rsidRDefault="007E70BB" w:rsidP="00330D6B">
                  <w:pPr>
                    <w:jc w:val="center"/>
                    <w:rPr>
                      <w:sz w:val="16"/>
                      <w:szCs w:val="16"/>
                    </w:rPr>
                  </w:pPr>
                  <w:r w:rsidRPr="00BB1F9D">
                    <w:rPr>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E6CF99" w14:textId="1E3EBC8A" w:rsidR="007E70BB" w:rsidRPr="00BB1F9D" w:rsidRDefault="007E70BB" w:rsidP="00330D6B">
                  <w:pPr>
                    <w:jc w:val="center"/>
                    <w:rPr>
                      <w:sz w:val="16"/>
                      <w:szCs w:val="16"/>
                    </w:rPr>
                  </w:pPr>
                  <w:r w:rsidRPr="00BB1F9D">
                    <w:rPr>
                      <w:sz w:val="16"/>
                      <w:szCs w:val="16"/>
                    </w:rPr>
                    <w:t>Ciljana vrijednost za 202</w:t>
                  </w:r>
                  <w:r w:rsidR="00316E08" w:rsidRPr="00BB1F9D">
                    <w:rPr>
                      <w:sz w:val="16"/>
                      <w:szCs w:val="16"/>
                    </w:rPr>
                    <w:t>6</w:t>
                  </w:r>
                  <w:r w:rsidRPr="00BB1F9D">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B71D09" w14:textId="41EB467C" w:rsidR="007E70BB" w:rsidRPr="00BB1F9D" w:rsidRDefault="007E70BB" w:rsidP="00330D6B">
                  <w:pPr>
                    <w:jc w:val="center"/>
                    <w:rPr>
                      <w:sz w:val="16"/>
                      <w:szCs w:val="16"/>
                    </w:rPr>
                  </w:pPr>
                  <w:r w:rsidRPr="00BB1F9D">
                    <w:rPr>
                      <w:sz w:val="16"/>
                      <w:szCs w:val="16"/>
                    </w:rPr>
                    <w:t>Ciljana vrijednost za 202</w:t>
                  </w:r>
                  <w:r w:rsidR="00316E08" w:rsidRPr="00BB1F9D">
                    <w:rPr>
                      <w:sz w:val="16"/>
                      <w:szCs w:val="16"/>
                    </w:rPr>
                    <w:t>7</w:t>
                  </w:r>
                  <w:r w:rsidRPr="00BB1F9D">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E1D73C" w14:textId="25B59AA2" w:rsidR="007E70BB" w:rsidRPr="00BB1F9D" w:rsidRDefault="007E70BB" w:rsidP="00330D6B">
                  <w:pPr>
                    <w:jc w:val="center"/>
                    <w:rPr>
                      <w:sz w:val="16"/>
                      <w:szCs w:val="16"/>
                    </w:rPr>
                  </w:pPr>
                  <w:r w:rsidRPr="00BB1F9D">
                    <w:rPr>
                      <w:sz w:val="16"/>
                      <w:szCs w:val="16"/>
                    </w:rPr>
                    <w:t>Ciljana vrijednost za 202</w:t>
                  </w:r>
                  <w:r w:rsidR="00316E08" w:rsidRPr="00BB1F9D">
                    <w:rPr>
                      <w:sz w:val="16"/>
                      <w:szCs w:val="16"/>
                    </w:rPr>
                    <w:t>8.</w:t>
                  </w:r>
                </w:p>
              </w:tc>
            </w:tr>
            <w:tr w:rsidR="007E70BB" w:rsidRPr="00BB1F9D" w14:paraId="09DFAF06" w14:textId="77777777" w:rsidTr="00A01834">
              <w:trPr>
                <w:jc w:val="center"/>
              </w:trPr>
              <w:tc>
                <w:tcPr>
                  <w:tcW w:w="2011" w:type="dxa"/>
                  <w:tcBorders>
                    <w:top w:val="single" w:sz="4" w:space="0" w:color="auto"/>
                    <w:left w:val="single" w:sz="4" w:space="0" w:color="auto"/>
                    <w:bottom w:val="single" w:sz="4" w:space="0" w:color="auto"/>
                    <w:right w:val="single" w:sz="4" w:space="0" w:color="auto"/>
                  </w:tcBorders>
                  <w:vAlign w:val="center"/>
                </w:tcPr>
                <w:p w14:paraId="476A8726" w14:textId="77777777" w:rsidR="007E70BB" w:rsidRPr="00BB1F9D" w:rsidRDefault="007E70BB" w:rsidP="00330D6B">
                  <w:pPr>
                    <w:jc w:val="center"/>
                    <w:rPr>
                      <w:i/>
                      <w:sz w:val="16"/>
                      <w:szCs w:val="16"/>
                    </w:rPr>
                  </w:pPr>
                  <w:r w:rsidRPr="00BB1F9D">
                    <w:rPr>
                      <w:bCs/>
                      <w:sz w:val="16"/>
                      <w:szCs w:val="16"/>
                    </w:rPr>
                    <w:t>Povećanje broja računala za korisnike u knjižnici</w:t>
                  </w:r>
                </w:p>
              </w:tc>
              <w:tc>
                <w:tcPr>
                  <w:tcW w:w="1280" w:type="dxa"/>
                  <w:tcBorders>
                    <w:top w:val="single" w:sz="4" w:space="0" w:color="auto"/>
                    <w:left w:val="single" w:sz="4" w:space="0" w:color="auto"/>
                    <w:bottom w:val="single" w:sz="4" w:space="0" w:color="auto"/>
                    <w:right w:val="single" w:sz="4" w:space="0" w:color="auto"/>
                  </w:tcBorders>
                  <w:vAlign w:val="center"/>
                </w:tcPr>
                <w:p w14:paraId="5CCF9B70" w14:textId="77777777" w:rsidR="007E70BB" w:rsidRPr="00BB1F9D" w:rsidRDefault="007E70BB" w:rsidP="00330D6B">
                  <w:pPr>
                    <w:jc w:val="center"/>
                    <w:rPr>
                      <w:i/>
                      <w:sz w:val="16"/>
                      <w:szCs w:val="16"/>
                    </w:rPr>
                  </w:pPr>
                  <w:r w:rsidRPr="00BB1F9D">
                    <w:rPr>
                      <w:bCs/>
                      <w:sz w:val="16"/>
                      <w:szCs w:val="16"/>
                    </w:rPr>
                    <w:t>Potpora obrazovanju i informiranju</w:t>
                  </w:r>
                </w:p>
              </w:tc>
              <w:tc>
                <w:tcPr>
                  <w:tcW w:w="1118" w:type="dxa"/>
                  <w:tcBorders>
                    <w:top w:val="single" w:sz="4" w:space="0" w:color="auto"/>
                    <w:left w:val="single" w:sz="4" w:space="0" w:color="auto"/>
                    <w:bottom w:val="single" w:sz="4" w:space="0" w:color="auto"/>
                    <w:right w:val="single" w:sz="4" w:space="0" w:color="auto"/>
                  </w:tcBorders>
                  <w:vAlign w:val="center"/>
                </w:tcPr>
                <w:p w14:paraId="238B0157" w14:textId="77777777" w:rsidR="007E70BB" w:rsidRPr="00BB1F9D" w:rsidRDefault="007E70BB" w:rsidP="00330D6B">
                  <w:pPr>
                    <w:jc w:val="center"/>
                    <w:rPr>
                      <w:i/>
                      <w:sz w:val="16"/>
                      <w:szCs w:val="16"/>
                    </w:rPr>
                  </w:pPr>
                  <w:r w:rsidRPr="00BB1F9D">
                    <w:rPr>
                      <w:bCs/>
                      <w:sz w:val="16"/>
                      <w:szCs w:val="16"/>
                    </w:rPr>
                    <w:t>Broj računala</w:t>
                  </w:r>
                </w:p>
              </w:tc>
              <w:tc>
                <w:tcPr>
                  <w:tcW w:w="1119" w:type="dxa"/>
                  <w:tcBorders>
                    <w:top w:val="single" w:sz="4" w:space="0" w:color="auto"/>
                    <w:left w:val="single" w:sz="4" w:space="0" w:color="auto"/>
                    <w:bottom w:val="single" w:sz="4" w:space="0" w:color="auto"/>
                    <w:right w:val="single" w:sz="4" w:space="0" w:color="auto"/>
                  </w:tcBorders>
                  <w:vAlign w:val="center"/>
                </w:tcPr>
                <w:p w14:paraId="26BF1E6E" w14:textId="77777777" w:rsidR="007E70BB" w:rsidRPr="00BB1F9D" w:rsidRDefault="007E70BB" w:rsidP="00330D6B">
                  <w:pPr>
                    <w:jc w:val="center"/>
                    <w:rPr>
                      <w:i/>
                      <w:sz w:val="16"/>
                      <w:szCs w:val="16"/>
                    </w:rPr>
                  </w:pPr>
                  <w:r w:rsidRPr="00BB1F9D">
                    <w:rPr>
                      <w:bCs/>
                      <w:sz w:val="16"/>
                      <w:szCs w:val="16"/>
                    </w:rPr>
                    <w:t>3</w:t>
                  </w:r>
                </w:p>
              </w:tc>
              <w:tc>
                <w:tcPr>
                  <w:tcW w:w="1119" w:type="dxa"/>
                  <w:tcBorders>
                    <w:top w:val="single" w:sz="4" w:space="0" w:color="auto"/>
                    <w:left w:val="single" w:sz="4" w:space="0" w:color="auto"/>
                    <w:bottom w:val="single" w:sz="4" w:space="0" w:color="auto"/>
                    <w:right w:val="single" w:sz="4" w:space="0" w:color="auto"/>
                  </w:tcBorders>
                  <w:vAlign w:val="center"/>
                </w:tcPr>
                <w:p w14:paraId="0CFF21CE" w14:textId="77777777" w:rsidR="007E70BB" w:rsidRPr="00BB1F9D" w:rsidRDefault="007E70BB" w:rsidP="00330D6B">
                  <w:pPr>
                    <w:jc w:val="center"/>
                    <w:rPr>
                      <w:i/>
                      <w:sz w:val="16"/>
                      <w:szCs w:val="16"/>
                    </w:rPr>
                  </w:pPr>
                  <w:r w:rsidRPr="00BB1F9D">
                    <w:rPr>
                      <w:bCs/>
                      <w:sz w:val="16"/>
                      <w:szCs w:val="16"/>
                    </w:rPr>
                    <w:t>Gradska knjižnica Crikvenica</w:t>
                  </w:r>
                </w:p>
              </w:tc>
              <w:tc>
                <w:tcPr>
                  <w:tcW w:w="1119" w:type="dxa"/>
                  <w:tcBorders>
                    <w:top w:val="single" w:sz="4" w:space="0" w:color="auto"/>
                    <w:left w:val="single" w:sz="4" w:space="0" w:color="auto"/>
                    <w:bottom w:val="single" w:sz="4" w:space="0" w:color="auto"/>
                    <w:right w:val="single" w:sz="4" w:space="0" w:color="auto"/>
                  </w:tcBorders>
                  <w:vAlign w:val="center"/>
                </w:tcPr>
                <w:p w14:paraId="32C08606" w14:textId="77777777" w:rsidR="007E70BB" w:rsidRPr="00BB1F9D" w:rsidRDefault="007E70BB" w:rsidP="00330D6B">
                  <w:pPr>
                    <w:jc w:val="center"/>
                    <w:rPr>
                      <w:i/>
                      <w:sz w:val="16"/>
                      <w:szCs w:val="16"/>
                    </w:rPr>
                  </w:pPr>
                  <w:r w:rsidRPr="00BB1F9D">
                    <w:rPr>
                      <w:bCs/>
                      <w:sz w:val="16"/>
                      <w:szCs w:val="16"/>
                    </w:rPr>
                    <w:t>5</w:t>
                  </w:r>
                </w:p>
              </w:tc>
              <w:tc>
                <w:tcPr>
                  <w:tcW w:w="1119" w:type="dxa"/>
                  <w:tcBorders>
                    <w:top w:val="single" w:sz="4" w:space="0" w:color="auto"/>
                    <w:left w:val="single" w:sz="4" w:space="0" w:color="auto"/>
                    <w:bottom w:val="single" w:sz="4" w:space="0" w:color="auto"/>
                    <w:right w:val="single" w:sz="4" w:space="0" w:color="auto"/>
                  </w:tcBorders>
                  <w:vAlign w:val="center"/>
                </w:tcPr>
                <w:p w14:paraId="1EE251C6" w14:textId="77777777" w:rsidR="007E70BB" w:rsidRPr="00BB1F9D" w:rsidRDefault="007E70BB" w:rsidP="00330D6B">
                  <w:pPr>
                    <w:jc w:val="center"/>
                    <w:rPr>
                      <w:i/>
                      <w:sz w:val="16"/>
                      <w:szCs w:val="16"/>
                    </w:rPr>
                  </w:pPr>
                  <w:r w:rsidRPr="00BB1F9D">
                    <w:rPr>
                      <w:bCs/>
                      <w:sz w:val="16"/>
                      <w:szCs w:val="16"/>
                    </w:rPr>
                    <w:t>6</w:t>
                  </w:r>
                </w:p>
              </w:tc>
              <w:tc>
                <w:tcPr>
                  <w:tcW w:w="1119" w:type="dxa"/>
                  <w:tcBorders>
                    <w:top w:val="single" w:sz="4" w:space="0" w:color="auto"/>
                    <w:left w:val="single" w:sz="4" w:space="0" w:color="auto"/>
                    <w:bottom w:val="single" w:sz="4" w:space="0" w:color="auto"/>
                    <w:right w:val="single" w:sz="4" w:space="0" w:color="auto"/>
                  </w:tcBorders>
                  <w:vAlign w:val="center"/>
                </w:tcPr>
                <w:p w14:paraId="6B67D83E" w14:textId="77777777" w:rsidR="007E70BB" w:rsidRPr="00BB1F9D" w:rsidRDefault="007E70BB" w:rsidP="00330D6B">
                  <w:pPr>
                    <w:jc w:val="center"/>
                    <w:rPr>
                      <w:i/>
                      <w:sz w:val="16"/>
                      <w:szCs w:val="16"/>
                    </w:rPr>
                  </w:pPr>
                  <w:r w:rsidRPr="00BB1F9D">
                    <w:rPr>
                      <w:bCs/>
                      <w:sz w:val="16"/>
                      <w:szCs w:val="16"/>
                    </w:rPr>
                    <w:t>7</w:t>
                  </w:r>
                </w:p>
              </w:tc>
            </w:tr>
          </w:tbl>
          <w:p w14:paraId="69B6F9AB" w14:textId="77777777" w:rsidR="00712B81" w:rsidRPr="00BB1F9D" w:rsidRDefault="00712B81"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p>
        </w:tc>
      </w:tr>
    </w:tbl>
    <w:p w14:paraId="63052C35" w14:textId="77777777" w:rsidR="007E70BB" w:rsidRPr="00316E08" w:rsidRDefault="007E70BB"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tbl>
      <w:tblPr>
        <w:tblW w:w="10201" w:type="dxa"/>
        <w:jc w:val="center"/>
        <w:tblLayout w:type="fixed"/>
        <w:tblLook w:val="04A0" w:firstRow="1" w:lastRow="0" w:firstColumn="1" w:lastColumn="0" w:noHBand="0" w:noVBand="1"/>
      </w:tblPr>
      <w:tblGrid>
        <w:gridCol w:w="10201"/>
      </w:tblGrid>
      <w:tr w:rsidR="007E70BB" w:rsidRPr="00316E08" w14:paraId="0AC7A0AF" w14:textId="77777777" w:rsidTr="00A01834">
        <w:trPr>
          <w:trHeight w:val="300"/>
          <w:jc w:val="center"/>
        </w:trPr>
        <w:tc>
          <w:tcPr>
            <w:tcW w:w="10201" w:type="dxa"/>
            <w:tcBorders>
              <w:top w:val="single" w:sz="4" w:space="0" w:color="auto"/>
              <w:left w:val="single" w:sz="4" w:space="0" w:color="auto"/>
              <w:bottom w:val="single" w:sz="4" w:space="0" w:color="auto"/>
              <w:right w:val="single" w:sz="4" w:space="0" w:color="auto"/>
            </w:tcBorders>
            <w:hideMark/>
          </w:tcPr>
          <w:p w14:paraId="2FD7F465" w14:textId="77777777" w:rsidR="007E70BB" w:rsidRPr="00BB1F9D" w:rsidRDefault="007E70BB" w:rsidP="00330D6B">
            <w:pPr>
              <w:spacing w:after="0" w:line="240" w:lineRule="auto"/>
              <w:rPr>
                <w:rFonts w:ascii="Times New Roman" w:eastAsia="Times New Roman" w:hAnsi="Times New Roman"/>
                <w:b/>
                <w:bCs/>
                <w:sz w:val="20"/>
                <w:szCs w:val="20"/>
                <w:lang w:eastAsia="hr-HR"/>
              </w:rPr>
            </w:pPr>
            <w:r w:rsidRPr="00BB1F9D">
              <w:rPr>
                <w:rFonts w:ascii="Times New Roman" w:eastAsia="Times New Roman" w:hAnsi="Times New Roman"/>
                <w:b/>
                <w:bCs/>
                <w:sz w:val="20"/>
                <w:szCs w:val="20"/>
                <w:lang w:eastAsia="hr-HR"/>
              </w:rPr>
              <w:t>Šifra i naziv projekta u Proračunu: Kapitalni projekt Z383801 K380157 ULAGANJA U KNJIŽNI FOND I POHRANJENE UMJETNIČKE VRIJEDNOSTI</w:t>
            </w:r>
          </w:p>
        </w:tc>
      </w:tr>
      <w:tr w:rsidR="007E70BB" w:rsidRPr="00316E08" w14:paraId="22C267D6" w14:textId="77777777" w:rsidTr="00A01834">
        <w:trPr>
          <w:trHeight w:val="300"/>
          <w:jc w:val="center"/>
        </w:trPr>
        <w:tc>
          <w:tcPr>
            <w:tcW w:w="10201" w:type="dxa"/>
            <w:tcBorders>
              <w:top w:val="single" w:sz="4" w:space="0" w:color="auto"/>
              <w:left w:val="single" w:sz="4" w:space="0" w:color="auto"/>
              <w:bottom w:val="single" w:sz="4" w:space="0" w:color="auto"/>
              <w:right w:val="single" w:sz="4" w:space="0" w:color="auto"/>
            </w:tcBorders>
          </w:tcPr>
          <w:p w14:paraId="276C12D2" w14:textId="77777777" w:rsidR="007E70BB" w:rsidRPr="00BB1F9D" w:rsidRDefault="007E70BB" w:rsidP="00330D6B">
            <w:pPr>
              <w:spacing w:after="0" w:line="240" w:lineRule="auto"/>
              <w:rPr>
                <w:rFonts w:ascii="Times New Roman" w:eastAsia="Times New Roman" w:hAnsi="Times New Roman"/>
                <w:sz w:val="18"/>
                <w:szCs w:val="18"/>
                <w:lang w:eastAsia="hr-HR"/>
              </w:rPr>
            </w:pPr>
            <w:r w:rsidRPr="00BB1F9D">
              <w:rPr>
                <w:rFonts w:ascii="Times New Roman" w:eastAsia="Times New Roman" w:hAnsi="Times New Roman"/>
                <w:b/>
                <w:sz w:val="18"/>
                <w:szCs w:val="18"/>
                <w:lang w:eastAsia="hr-HR"/>
              </w:rPr>
              <w:t>Zakonske i druge pravne osnove programa</w:t>
            </w:r>
            <w:r w:rsidRPr="00BB1F9D">
              <w:rPr>
                <w:rFonts w:ascii="Times New Roman" w:eastAsia="Times New Roman" w:hAnsi="Times New Roman"/>
                <w:sz w:val="18"/>
                <w:szCs w:val="18"/>
                <w:lang w:eastAsia="hr-HR"/>
              </w:rPr>
              <w:t>:</w:t>
            </w:r>
          </w:p>
          <w:p w14:paraId="781AD36F" w14:textId="77777777" w:rsidR="007E70BB" w:rsidRPr="00BB1F9D" w:rsidRDefault="007E70BB" w:rsidP="00330D6B">
            <w:pPr>
              <w:spacing w:after="0" w:line="240" w:lineRule="auto"/>
              <w:rPr>
                <w:rFonts w:ascii="Times New Roman" w:eastAsia="Times New Roman" w:hAnsi="Times New Roman"/>
                <w:sz w:val="18"/>
                <w:szCs w:val="18"/>
                <w:lang w:eastAsia="hr-HR"/>
              </w:rPr>
            </w:pPr>
          </w:p>
          <w:p w14:paraId="382E3EA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knjižnicama i knjižničnoj djelatnosti </w:t>
            </w:r>
          </w:p>
          <w:p w14:paraId="6126C49D"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ustanovama </w:t>
            </w:r>
          </w:p>
          <w:p w14:paraId="2751B87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upravljanju javnim ustanovama u kulturi </w:t>
            </w:r>
          </w:p>
          <w:p w14:paraId="051E899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financiranju javnih potreba u kulturi </w:t>
            </w:r>
          </w:p>
          <w:p w14:paraId="7F924ACF"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izboru i utvrđivanju javnih potreba u kulturi </w:t>
            </w:r>
          </w:p>
          <w:p w14:paraId="2A4CF44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zaštiti i očuvanju kulturnih dobara </w:t>
            </w:r>
          </w:p>
          <w:p w14:paraId="654495EB"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provedbi Opće uredbe o zaštiti podataka </w:t>
            </w:r>
          </w:p>
          <w:p w14:paraId="13384CD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pravu na pristup informacijama </w:t>
            </w:r>
          </w:p>
          <w:p w14:paraId="71E7856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Zakon o autorskom pravu i srodnim pravima </w:t>
            </w:r>
          </w:p>
          <w:p w14:paraId="59F4AE75"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  Standardi za narodne knjižnice u Republici Hrvatskoj (sa standardima za pokretne knjižnice - bibliobuse) </w:t>
            </w:r>
          </w:p>
          <w:p w14:paraId="1AD59EA4"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Upisniku knjižnica </w:t>
            </w:r>
          </w:p>
          <w:p w14:paraId="1033AEC8"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Pravilnik o reviziji i otpisu knjižnične građe </w:t>
            </w:r>
          </w:p>
          <w:p w14:paraId="29C4E0C9"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zaštiti knjižnične građe</w:t>
            </w:r>
          </w:p>
          <w:p w14:paraId="00F0465B"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PULMAN smjernice </w:t>
            </w:r>
          </w:p>
          <w:p w14:paraId="1CC7C18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-in manifest o internetu</w:t>
            </w:r>
          </w:p>
          <w:p w14:paraId="3658929E"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UNESCOV Manifest za narodne knjižnice 1994.</w:t>
            </w:r>
          </w:p>
          <w:p w14:paraId="7EFD815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djecu </w:t>
            </w:r>
          </w:p>
          <w:p w14:paraId="5E56CE5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Smjernice za knjižnične usluge za mladež </w:t>
            </w:r>
          </w:p>
          <w:p w14:paraId="433728F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IFLA – Primjena istraživanja u promicanju pismenosti i čitanja: smjernice za knjižničare</w:t>
            </w:r>
          </w:p>
          <w:p w14:paraId="362A5BA6"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Pravilnik o radu Gradske knjižnice Crikvenica</w:t>
            </w:r>
          </w:p>
          <w:p w14:paraId="120ACEB1"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Upute za izradu proračuna za razdoblje 2025.-2027. godine za proračunske korisnike</w:t>
            </w:r>
          </w:p>
          <w:p w14:paraId="43A8188B" w14:textId="77777777" w:rsidR="007E70BB" w:rsidRPr="00BB1F9D" w:rsidRDefault="007E70BB" w:rsidP="00330D6B">
            <w:pPr>
              <w:spacing w:after="160" w:line="256" w:lineRule="auto"/>
              <w:ind w:left="709"/>
              <w:contextualSpacing/>
              <w:jc w:val="both"/>
              <w:rPr>
                <w:rFonts w:ascii="Times New Roman" w:eastAsia="Times New Roman" w:hAnsi="Times New Roman"/>
                <w:b/>
                <w:sz w:val="18"/>
                <w:szCs w:val="18"/>
                <w:lang w:eastAsia="hr-HR"/>
              </w:rPr>
            </w:pPr>
          </w:p>
        </w:tc>
      </w:tr>
      <w:tr w:rsidR="007E70BB" w:rsidRPr="00316E08" w14:paraId="3892A127" w14:textId="77777777" w:rsidTr="00A01834">
        <w:trPr>
          <w:trHeight w:val="300"/>
          <w:jc w:val="center"/>
        </w:trPr>
        <w:tc>
          <w:tcPr>
            <w:tcW w:w="10201" w:type="dxa"/>
            <w:tcBorders>
              <w:top w:val="single" w:sz="4" w:space="0" w:color="auto"/>
              <w:left w:val="single" w:sz="4" w:space="0" w:color="auto"/>
              <w:bottom w:val="single" w:sz="4" w:space="0" w:color="auto"/>
              <w:right w:val="single" w:sz="4" w:space="0" w:color="auto"/>
            </w:tcBorders>
          </w:tcPr>
          <w:p w14:paraId="17164055" w14:textId="77777777" w:rsidR="007E70BB" w:rsidRPr="00BB1F9D" w:rsidRDefault="007E70BB" w:rsidP="00330D6B">
            <w:pPr>
              <w:spacing w:after="0" w:line="240" w:lineRule="auto"/>
              <w:ind w:firstLine="39"/>
              <w:rPr>
                <w:rFonts w:ascii="Times New Roman" w:eastAsia="Times New Roman" w:hAnsi="Times New Roman"/>
                <w:b/>
                <w:bCs/>
                <w:sz w:val="18"/>
                <w:szCs w:val="18"/>
                <w:lang w:eastAsia="hr-HR"/>
              </w:rPr>
            </w:pPr>
            <w:r w:rsidRPr="00BB1F9D">
              <w:rPr>
                <w:rFonts w:ascii="Times New Roman" w:eastAsia="Times New Roman" w:hAnsi="Times New Roman"/>
                <w:b/>
                <w:bCs/>
                <w:sz w:val="18"/>
                <w:szCs w:val="18"/>
                <w:lang w:eastAsia="hr-HR"/>
              </w:rPr>
              <w:t>Obrazloženje projekta</w:t>
            </w:r>
          </w:p>
          <w:p w14:paraId="4BAEAA36" w14:textId="77777777" w:rsidR="007E70BB" w:rsidRPr="00BB1F9D" w:rsidRDefault="007E70BB" w:rsidP="00330D6B">
            <w:pPr>
              <w:spacing w:after="0" w:line="256" w:lineRule="auto"/>
              <w:jc w:val="both"/>
              <w:rPr>
                <w:rFonts w:ascii="Times New Roman" w:hAnsi="Times New Roman"/>
                <w:bCs/>
                <w:sz w:val="18"/>
                <w:szCs w:val="18"/>
              </w:rPr>
            </w:pPr>
          </w:p>
          <w:p w14:paraId="06C4AF57"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Ovaj projekt sastoji se od sljedećih elemenata:</w:t>
            </w:r>
          </w:p>
          <w:p w14:paraId="4287484A"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1.</w:t>
            </w:r>
            <w:r w:rsidRPr="00BB1F9D">
              <w:rPr>
                <w:rFonts w:ascii="Times New Roman" w:hAnsi="Times New Roman"/>
                <w:bCs/>
                <w:sz w:val="18"/>
                <w:szCs w:val="18"/>
              </w:rPr>
              <w:tab/>
              <w:t>nabava knjižne građe</w:t>
            </w:r>
          </w:p>
          <w:p w14:paraId="5AED14C0"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2.</w:t>
            </w:r>
            <w:r w:rsidRPr="00BB1F9D">
              <w:rPr>
                <w:rFonts w:ascii="Times New Roman" w:hAnsi="Times New Roman"/>
                <w:bCs/>
                <w:sz w:val="18"/>
                <w:szCs w:val="18"/>
              </w:rPr>
              <w:tab/>
              <w:t>nabava zvučnih i tekstualnih zapisa</w:t>
            </w:r>
          </w:p>
          <w:p w14:paraId="5441E9BB"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3.</w:t>
            </w:r>
            <w:r w:rsidRPr="00BB1F9D">
              <w:rPr>
                <w:rFonts w:ascii="Times New Roman" w:hAnsi="Times New Roman"/>
                <w:bCs/>
                <w:sz w:val="18"/>
                <w:szCs w:val="18"/>
              </w:rPr>
              <w:tab/>
              <w:t>nabava ostalih pohranjenih vrijednosti</w:t>
            </w:r>
          </w:p>
          <w:p w14:paraId="7FB09EEB" w14:textId="77777777" w:rsidR="007E70BB" w:rsidRPr="00BB1F9D" w:rsidRDefault="007E70BB" w:rsidP="00330D6B">
            <w:pPr>
              <w:spacing w:after="0" w:line="256" w:lineRule="auto"/>
              <w:jc w:val="both"/>
              <w:rPr>
                <w:rFonts w:ascii="Times New Roman" w:hAnsi="Times New Roman"/>
                <w:bCs/>
                <w:sz w:val="18"/>
                <w:szCs w:val="18"/>
              </w:rPr>
            </w:pPr>
          </w:p>
          <w:p w14:paraId="35CDA478"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Ova aktivnost provodi se svake godine. </w:t>
            </w:r>
          </w:p>
          <w:p w14:paraId="2D2B5641" w14:textId="2A5BA03F"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U razdoblju 202</w:t>
            </w:r>
            <w:r w:rsidR="00316E08" w:rsidRPr="00BB1F9D">
              <w:rPr>
                <w:rFonts w:ascii="Times New Roman" w:hAnsi="Times New Roman"/>
                <w:bCs/>
                <w:sz w:val="18"/>
                <w:szCs w:val="18"/>
              </w:rPr>
              <w:t>6</w:t>
            </w:r>
            <w:r w:rsidRPr="00BB1F9D">
              <w:rPr>
                <w:rFonts w:ascii="Times New Roman" w:hAnsi="Times New Roman"/>
                <w:bCs/>
                <w:sz w:val="18"/>
                <w:szCs w:val="18"/>
              </w:rPr>
              <w:t>.-202</w:t>
            </w:r>
            <w:r w:rsidR="00316E08" w:rsidRPr="00BB1F9D">
              <w:rPr>
                <w:rFonts w:ascii="Times New Roman" w:hAnsi="Times New Roman"/>
                <w:bCs/>
                <w:sz w:val="18"/>
                <w:szCs w:val="18"/>
              </w:rPr>
              <w:t>8</w:t>
            </w:r>
            <w:r w:rsidRPr="00BB1F9D">
              <w:rPr>
                <w:rFonts w:ascii="Times New Roman" w:hAnsi="Times New Roman"/>
                <w:bCs/>
                <w:sz w:val="18"/>
                <w:szCs w:val="18"/>
              </w:rPr>
              <w:t xml:space="preserve">. godine očekuje se ostvarenje sljedećeg: povećanje knjižnog i neknjižnog fonda, upotpunjavanje fonda Zavičajnih zbirki, poticanje čitanja za sve dobne skupine. </w:t>
            </w:r>
          </w:p>
          <w:p w14:paraId="7298BA1A"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Izračun financijskog plana:</w:t>
            </w:r>
          </w:p>
          <w:p w14:paraId="68286404" w14:textId="0979A13D"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 xml:space="preserve">Ukupna sredstva za kapitalni projekt Ulaganja u knjižni fond i pohranjene umjetničke vrijednosti planirana su u iznosu </w:t>
            </w:r>
            <w:r w:rsidRPr="00BB1F9D">
              <w:rPr>
                <w:rFonts w:ascii="Times New Roman" w:eastAsia="Times New Roman" w:hAnsi="Times New Roman"/>
                <w:sz w:val="18"/>
                <w:szCs w:val="18"/>
                <w:lang w:eastAsia="hr-HR"/>
              </w:rPr>
              <w:t xml:space="preserve">31.300,00 </w:t>
            </w:r>
            <w:r w:rsidRPr="00BB1F9D">
              <w:rPr>
                <w:rFonts w:ascii="Times New Roman" w:hAnsi="Times New Roman"/>
                <w:bCs/>
                <w:sz w:val="18"/>
                <w:szCs w:val="18"/>
              </w:rPr>
              <w:t>EUR za 202</w:t>
            </w:r>
            <w:r w:rsidR="00316E08" w:rsidRPr="00BB1F9D">
              <w:rPr>
                <w:rFonts w:ascii="Times New Roman" w:hAnsi="Times New Roman"/>
                <w:bCs/>
                <w:sz w:val="18"/>
                <w:szCs w:val="18"/>
              </w:rPr>
              <w:t>6.</w:t>
            </w:r>
          </w:p>
          <w:p w14:paraId="7091CEEF"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t>2.</w:t>
            </w:r>
            <w:r w:rsidRPr="00BB1F9D">
              <w:rPr>
                <w:rFonts w:ascii="Times New Roman" w:hAnsi="Times New Roman"/>
                <w:bCs/>
                <w:sz w:val="18"/>
                <w:szCs w:val="18"/>
              </w:rPr>
              <w:tab/>
              <w:t>Element 1:</w:t>
            </w:r>
          </w:p>
          <w:p w14:paraId="24BC8CBB" w14:textId="093E5B34"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Nabava knjižne građe zakonska je obveza narodne knjižnice. </w:t>
            </w:r>
            <w:r w:rsidR="00A57BF5" w:rsidRPr="00BB1F9D">
              <w:rPr>
                <w:rFonts w:ascii="Times New Roman" w:hAnsi="Times New Roman"/>
                <w:bCs/>
                <w:sz w:val="18"/>
                <w:szCs w:val="18"/>
              </w:rPr>
              <w:t>U 202</w:t>
            </w:r>
            <w:r w:rsidR="00316E08" w:rsidRPr="00BB1F9D">
              <w:rPr>
                <w:rFonts w:ascii="Times New Roman" w:hAnsi="Times New Roman"/>
                <w:bCs/>
                <w:sz w:val="18"/>
                <w:szCs w:val="18"/>
              </w:rPr>
              <w:t>6</w:t>
            </w:r>
            <w:r w:rsidR="00A57BF5" w:rsidRPr="00BB1F9D">
              <w:rPr>
                <w:rFonts w:ascii="Times New Roman" w:hAnsi="Times New Roman"/>
                <w:bCs/>
                <w:sz w:val="18"/>
                <w:szCs w:val="18"/>
              </w:rPr>
              <w:t>. godini o</w:t>
            </w:r>
            <w:r w:rsidRPr="00BB1F9D">
              <w:rPr>
                <w:rFonts w:ascii="Times New Roman" w:hAnsi="Times New Roman"/>
                <w:bCs/>
                <w:sz w:val="18"/>
                <w:szCs w:val="18"/>
              </w:rPr>
              <w:t>dvijat će se u skladu s ponudom novih naslova, zahtjevima korisnika te preporukama Standarda za narodne knjižnice. Građa će se birati tako da odražava interese i raznolikost  korisničke zajednice. Kriterij za odabir građe su: kvaliteta i čitanost autora, umjetnika, izdavača, traženost naslova, cijena i raspoloživost građe o određenom predmetu, značaj građe za lokalnu zajednicu, razina specijaliziranosti/popularnosti, raspoloživost istog naslova u knjižnicama PGŽ. Sve kupljene i donirane knjige i AV građa se stručno obrađuju. Sva građa koja stiže u knjižnicu, prije nego što postane dostupna krajnjem korisniku, prolazi stručnu (katalogizacija, klasifikacija) i tehničku (inventarizacija, pečatiranje, ispis i lijepljenje barkod naljepnica, omatanje u zaštitnu foliju) obradu. Prema prosječnoj planiranoj cijeni knjige kupnjom se planira se nabaviti 1.500 jedinica građe.</w:t>
            </w:r>
          </w:p>
          <w:p w14:paraId="706F969B" w14:textId="77777777" w:rsidR="007E70BB" w:rsidRPr="00BB1F9D" w:rsidRDefault="007E70BB" w:rsidP="00330D6B">
            <w:pPr>
              <w:spacing w:after="160" w:line="256" w:lineRule="auto"/>
              <w:jc w:val="both"/>
              <w:rPr>
                <w:rFonts w:ascii="Times New Roman" w:hAnsi="Times New Roman"/>
                <w:bCs/>
                <w:sz w:val="18"/>
                <w:szCs w:val="18"/>
              </w:rPr>
            </w:pPr>
            <w:r w:rsidRPr="00BB1F9D">
              <w:rPr>
                <w:rFonts w:ascii="Times New Roman" w:hAnsi="Times New Roman"/>
                <w:bCs/>
                <w:sz w:val="18"/>
                <w:szCs w:val="18"/>
              </w:rPr>
              <w:lastRenderedPageBreak/>
              <w:t>Za 2026. i 2027. godinu sredstva su planirana u istom iznosu.</w:t>
            </w:r>
          </w:p>
          <w:p w14:paraId="03F1ACC0" w14:textId="77777777" w:rsidR="007E70BB" w:rsidRPr="00BB1F9D" w:rsidRDefault="007E70BB" w:rsidP="00330D6B">
            <w:pPr>
              <w:spacing w:after="160" w:line="256" w:lineRule="auto"/>
              <w:ind w:firstLine="608"/>
              <w:jc w:val="both"/>
              <w:rPr>
                <w:rFonts w:ascii="Times New Roman" w:hAnsi="Times New Roman"/>
                <w:bCs/>
                <w:sz w:val="18"/>
                <w:szCs w:val="18"/>
              </w:rPr>
            </w:pPr>
            <w:r w:rsidRPr="00BB1F9D">
              <w:rPr>
                <w:rFonts w:ascii="Times New Roman" w:hAnsi="Times New Roman"/>
                <w:bCs/>
                <w:sz w:val="18"/>
                <w:szCs w:val="18"/>
              </w:rPr>
              <w:t xml:space="preserve"> Element 2:</w:t>
            </w:r>
          </w:p>
          <w:p w14:paraId="697CFFB7" w14:textId="2851E17F"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U 202</w:t>
            </w:r>
            <w:r w:rsidR="00316E08" w:rsidRPr="00BB1F9D">
              <w:rPr>
                <w:rFonts w:ascii="Times New Roman" w:hAnsi="Times New Roman"/>
                <w:bCs/>
                <w:sz w:val="18"/>
                <w:szCs w:val="18"/>
              </w:rPr>
              <w:t>6</w:t>
            </w:r>
            <w:r w:rsidRPr="00BB1F9D">
              <w:rPr>
                <w:rFonts w:ascii="Times New Roman" w:hAnsi="Times New Roman"/>
                <w:bCs/>
                <w:sz w:val="18"/>
                <w:szCs w:val="18"/>
              </w:rPr>
              <w:t xml:space="preserve">. godini planirana </w:t>
            </w:r>
            <w:r w:rsidR="00A57BF5" w:rsidRPr="00BB1F9D">
              <w:rPr>
                <w:rFonts w:ascii="Times New Roman" w:hAnsi="Times New Roman"/>
                <w:bCs/>
                <w:sz w:val="18"/>
                <w:szCs w:val="18"/>
              </w:rPr>
              <w:t xml:space="preserve">su i sredstva </w:t>
            </w:r>
            <w:r w:rsidRPr="00BB1F9D">
              <w:rPr>
                <w:rFonts w:ascii="Times New Roman" w:hAnsi="Times New Roman"/>
                <w:bCs/>
                <w:sz w:val="18"/>
                <w:szCs w:val="18"/>
              </w:rPr>
              <w:t xml:space="preserve">za nabavu zvučnih i tekstualnih zapisa Standardi za narodne knjižnice objavljeni u Republici Hrvatskoj također nalažu da se AV građa i multimedija uvrste u zbirke u narodnoj knjižnici jer AV građa i multimedija postaju sve popularnije sredstvo za informiranje. Mogu se koristiti kao dodatak tiskanoj građi, ali isto tako mogu poticati korištenje tiskane građe. </w:t>
            </w:r>
          </w:p>
          <w:p w14:paraId="50C4D21B" w14:textId="7D1BA56D" w:rsidR="007E70BB" w:rsidRPr="00BB1F9D" w:rsidRDefault="007E70BB" w:rsidP="00330D6B">
            <w:pPr>
              <w:spacing w:after="160" w:line="256" w:lineRule="auto"/>
              <w:ind w:firstLine="608"/>
              <w:jc w:val="both"/>
              <w:rPr>
                <w:rFonts w:ascii="Times New Roman" w:hAnsi="Times New Roman"/>
                <w:bCs/>
                <w:sz w:val="18"/>
                <w:szCs w:val="18"/>
              </w:rPr>
            </w:pPr>
            <w:r w:rsidRPr="00BB1F9D">
              <w:rPr>
                <w:rFonts w:ascii="Times New Roman" w:hAnsi="Times New Roman"/>
                <w:bCs/>
                <w:sz w:val="18"/>
                <w:szCs w:val="18"/>
              </w:rPr>
              <w:t xml:space="preserve">  Element 3:</w:t>
            </w:r>
          </w:p>
          <w:p w14:paraId="29BD3232" w14:textId="2B996E3C" w:rsidR="007E70BB" w:rsidRPr="00BB1F9D" w:rsidRDefault="007E70BB" w:rsidP="00330D6B">
            <w:pPr>
              <w:spacing w:after="0" w:line="256" w:lineRule="auto"/>
              <w:jc w:val="both"/>
              <w:rPr>
                <w:rFonts w:ascii="Times New Roman" w:hAnsi="Times New Roman"/>
                <w:sz w:val="18"/>
                <w:szCs w:val="18"/>
              </w:rPr>
            </w:pPr>
            <w:r w:rsidRPr="00BB1F9D">
              <w:rPr>
                <w:rFonts w:ascii="Times New Roman" w:hAnsi="Times New Roman"/>
                <w:bCs/>
                <w:sz w:val="18"/>
                <w:szCs w:val="18"/>
              </w:rPr>
              <w:t>U 202</w:t>
            </w:r>
            <w:r w:rsidR="00316E08" w:rsidRPr="00BB1F9D">
              <w:rPr>
                <w:rFonts w:ascii="Times New Roman" w:hAnsi="Times New Roman"/>
                <w:bCs/>
                <w:sz w:val="18"/>
                <w:szCs w:val="18"/>
              </w:rPr>
              <w:t>6</w:t>
            </w:r>
            <w:r w:rsidRPr="00BB1F9D">
              <w:rPr>
                <w:rFonts w:ascii="Times New Roman" w:hAnsi="Times New Roman"/>
                <w:bCs/>
                <w:sz w:val="18"/>
                <w:szCs w:val="18"/>
              </w:rPr>
              <w:t xml:space="preserve">. godini sredstva planirana za ostalih pohranjenih vrijednosti iznose za nabavu </w:t>
            </w:r>
            <w:r w:rsidRPr="00BB1F9D">
              <w:rPr>
                <w:rFonts w:ascii="Times New Roman" w:hAnsi="Times New Roman"/>
                <w:sz w:val="18"/>
                <w:szCs w:val="18"/>
              </w:rPr>
              <w:t xml:space="preserve">limitiranog faksimila </w:t>
            </w:r>
            <w:r w:rsidRPr="00BB1F9D">
              <w:rPr>
                <w:rFonts w:ascii="Times New Roman" w:hAnsi="Times New Roman"/>
                <w:i/>
                <w:iCs/>
                <w:sz w:val="18"/>
                <w:szCs w:val="18"/>
              </w:rPr>
              <w:t>Prvog vrbničkog misala</w:t>
            </w:r>
            <w:r w:rsidRPr="00BB1F9D">
              <w:rPr>
                <w:rFonts w:ascii="Times New Roman" w:hAnsi="Times New Roman"/>
                <w:sz w:val="18"/>
                <w:szCs w:val="18"/>
              </w:rPr>
              <w:t xml:space="preserve"> iz 1456. godine.</w:t>
            </w:r>
          </w:p>
          <w:p w14:paraId="5A3B8094"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Gradska knjižnica Crikvenica posebno brine o formiranju Zavičajne zbirke i kontinuirano sakuplja građu za zavičajnu zbirku već desetak godina. Danas raspolaže s velikim brojem knjiga, novijih i starih izdanja, serijskim publikacijama, rukopisnom građom, planovima i kartografskom građom, efemernom građom (plakati, letci, prospekti), hemerotekom, starim razglednicama, vrijednim za našu kulturu i naše područje, i sav ostali tisak sadržajno vezan uz naš zavičaj. Fond rijetkih knjiga Rara također je u osnivanju. </w:t>
            </w:r>
          </w:p>
          <w:p w14:paraId="37C0947E" w14:textId="77777777"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Knjižnica je započela je s projektom digitalizacije u suradnji s Gradskom knjižnicom Rijeka i u okviru LoCloud Projecta osnovala vlastitu digitalnu zbirku </w:t>
            </w:r>
            <w:r w:rsidRPr="00BB1F9D">
              <w:rPr>
                <w:rFonts w:ascii="Times New Roman" w:hAnsi="Times New Roman"/>
                <w:bCs/>
                <w:i/>
                <w:iCs/>
                <w:sz w:val="18"/>
                <w:szCs w:val="18"/>
              </w:rPr>
              <w:t xml:space="preserve">Pikabit </w:t>
            </w:r>
            <w:hyperlink r:id="rId8" w:history="1">
              <w:r w:rsidRPr="00BB1F9D">
                <w:rPr>
                  <w:rStyle w:val="Hyperlink"/>
                  <w:rFonts w:ascii="Times New Roman" w:hAnsi="Times New Roman"/>
                  <w:color w:val="auto"/>
                  <w:sz w:val="18"/>
                  <w:szCs w:val="18"/>
                </w:rPr>
                <w:t>https://pikabit.locloudhosting.net/</w:t>
              </w:r>
            </w:hyperlink>
            <w:r w:rsidRPr="00BB1F9D">
              <w:rPr>
                <w:rFonts w:ascii="Times New Roman" w:hAnsi="Times New Roman"/>
                <w:bCs/>
                <w:sz w:val="18"/>
                <w:szCs w:val="18"/>
              </w:rPr>
              <w:t xml:space="preserve">. Knjižnica se uključila i u projekt Zavičajna digitalna knjižnica PGŽ </w:t>
            </w:r>
            <w:hyperlink r:id="rId9" w:history="1">
              <w:r w:rsidRPr="00BB1F9D">
                <w:rPr>
                  <w:rStyle w:val="Hyperlink"/>
                  <w:rFonts w:ascii="Times New Roman" w:hAnsi="Times New Roman"/>
                  <w:color w:val="auto"/>
                  <w:sz w:val="18"/>
                  <w:szCs w:val="18"/>
                </w:rPr>
                <w:t>https://digitalnaknjiznicapgz.hr/crikvenica/</w:t>
              </w:r>
            </w:hyperlink>
            <w:r w:rsidRPr="00BB1F9D">
              <w:rPr>
                <w:rFonts w:ascii="Times New Roman" w:hAnsi="Times New Roman"/>
                <w:bCs/>
                <w:sz w:val="18"/>
                <w:szCs w:val="18"/>
              </w:rPr>
              <w:t xml:space="preserve"> .</w:t>
            </w:r>
          </w:p>
          <w:p w14:paraId="720D80BC" w14:textId="3826C4F2" w:rsidR="007E70BB" w:rsidRPr="00BB1F9D" w:rsidRDefault="007E70BB" w:rsidP="00330D6B">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U zbirci se nalaze digitalizirane stare razglednice Crikvenice i Selca iz zavičajne zbirke Središnjeg odjela Crikvenica. Trenutno </w:t>
            </w:r>
            <w:r w:rsidRPr="00BB1F9D">
              <w:rPr>
                <w:rFonts w:ascii="Times New Roman" w:hAnsi="Times New Roman"/>
                <w:bCs/>
                <w:i/>
                <w:iCs/>
                <w:sz w:val="18"/>
                <w:szCs w:val="18"/>
              </w:rPr>
              <w:t>Pikabit</w:t>
            </w:r>
            <w:r w:rsidRPr="00BB1F9D">
              <w:rPr>
                <w:rFonts w:ascii="Times New Roman" w:hAnsi="Times New Roman"/>
                <w:bCs/>
                <w:sz w:val="18"/>
                <w:szCs w:val="18"/>
              </w:rPr>
              <w:t xml:space="preserve"> sadrži 704 stare razglednice Crikvenice, 4 digitalizirane teke Ivana Lončarića Papića, komplet eko slikovnica Car Edgar: održivo gospodarenje otpadom i list Grada Crikvenice </w:t>
            </w:r>
            <w:r w:rsidRPr="00BB1F9D">
              <w:rPr>
                <w:rFonts w:ascii="Times New Roman" w:hAnsi="Times New Roman"/>
                <w:bCs/>
                <w:i/>
                <w:iCs/>
                <w:sz w:val="18"/>
                <w:szCs w:val="18"/>
              </w:rPr>
              <w:t>Primorske novitadi</w:t>
            </w:r>
            <w:r w:rsidRPr="00BB1F9D">
              <w:rPr>
                <w:rFonts w:ascii="Times New Roman" w:hAnsi="Times New Roman"/>
                <w:bCs/>
                <w:sz w:val="18"/>
                <w:szCs w:val="18"/>
              </w:rPr>
              <w:t xml:space="preserve">,  ali je u planu nadopunjavanje zbirke ostalim materijalima naših vrijednih i bogatih zavičajnih zbirki. </w:t>
            </w:r>
          </w:p>
          <w:p w14:paraId="0B1099C5" w14:textId="77777777" w:rsidR="007E70BB" w:rsidRPr="00BB1F9D" w:rsidRDefault="007E70BB" w:rsidP="00330D6B">
            <w:pPr>
              <w:spacing w:after="0" w:line="256" w:lineRule="auto"/>
              <w:jc w:val="both"/>
              <w:rPr>
                <w:rFonts w:ascii="Times New Roman" w:hAnsi="Times New Roman"/>
                <w:bCs/>
                <w:sz w:val="18"/>
                <w:szCs w:val="18"/>
              </w:rPr>
            </w:pPr>
          </w:p>
          <w:p w14:paraId="5805F494" w14:textId="0684F44B" w:rsidR="007E70BB" w:rsidRPr="00BB1F9D" w:rsidRDefault="007E70BB" w:rsidP="00330D6B">
            <w:pPr>
              <w:spacing w:after="0" w:line="240" w:lineRule="auto"/>
              <w:jc w:val="both"/>
              <w:rPr>
                <w:rFonts w:ascii="Times New Roman" w:eastAsia="Times New Roman" w:hAnsi="Times New Roman"/>
                <w:sz w:val="18"/>
                <w:szCs w:val="18"/>
                <w:lang w:eastAsia="hr-HR"/>
              </w:rPr>
            </w:pPr>
            <w:r w:rsidRPr="00BB1F9D">
              <w:rPr>
                <w:rFonts w:ascii="Times New Roman" w:eastAsia="Times New Roman" w:hAnsi="Times New Roman"/>
                <w:sz w:val="18"/>
                <w:szCs w:val="18"/>
                <w:lang w:eastAsia="hr-HR"/>
              </w:rPr>
              <w:t>Izvori financiranja su Ostali prihodi i primici Grada, Ostali prihodi i primici proračunskih korisnika i Pomoći za proračunske korisnike - Ministarstvo kulture i medija i PGŽ</w:t>
            </w:r>
            <w:r w:rsidR="00CE0C5E" w:rsidRPr="00BB1F9D">
              <w:rPr>
                <w:rFonts w:ascii="Times New Roman" w:eastAsia="Times New Roman" w:hAnsi="Times New Roman"/>
                <w:sz w:val="18"/>
                <w:szCs w:val="18"/>
                <w:lang w:eastAsia="hr-HR"/>
              </w:rPr>
              <w:t>.</w:t>
            </w:r>
            <w:r w:rsidRPr="00BB1F9D">
              <w:rPr>
                <w:rFonts w:ascii="Times New Roman" w:eastAsia="Times New Roman" w:hAnsi="Times New Roman"/>
                <w:sz w:val="18"/>
                <w:szCs w:val="18"/>
                <w:lang w:eastAsia="hr-HR"/>
              </w:rPr>
              <w:t xml:space="preserve"> </w:t>
            </w:r>
          </w:p>
          <w:p w14:paraId="7784B14C" w14:textId="77777777" w:rsidR="007E70BB" w:rsidRPr="00BB1F9D" w:rsidRDefault="007E70BB" w:rsidP="00330D6B">
            <w:pPr>
              <w:spacing w:after="160" w:line="256" w:lineRule="auto"/>
              <w:ind w:left="709"/>
              <w:contextualSpacing/>
              <w:jc w:val="both"/>
              <w:rPr>
                <w:rFonts w:ascii="Times New Roman" w:hAnsi="Times New Roman"/>
                <w:bCs/>
                <w:sz w:val="18"/>
                <w:szCs w:val="18"/>
              </w:rPr>
            </w:pPr>
          </w:p>
        </w:tc>
      </w:tr>
      <w:tr w:rsidR="007E70BB" w:rsidRPr="00316E08" w14:paraId="797B4DE1" w14:textId="77777777" w:rsidTr="00A01834">
        <w:trPr>
          <w:trHeight w:val="300"/>
          <w:jc w:val="center"/>
        </w:trPr>
        <w:tc>
          <w:tcPr>
            <w:tcW w:w="10201" w:type="dxa"/>
            <w:tcBorders>
              <w:top w:val="single" w:sz="4" w:space="0" w:color="auto"/>
              <w:left w:val="single" w:sz="4" w:space="0" w:color="auto"/>
              <w:bottom w:val="single" w:sz="4" w:space="0" w:color="auto"/>
              <w:right w:val="single" w:sz="4" w:space="0" w:color="auto"/>
            </w:tcBorders>
          </w:tcPr>
          <w:p w14:paraId="6583B39C" w14:textId="77777777" w:rsidR="007E70BB" w:rsidRPr="00BB1F9D" w:rsidRDefault="007E70BB" w:rsidP="007E70B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r w:rsidRPr="00BB1F9D">
              <w:rPr>
                <w:rFonts w:asciiTheme="majorBidi" w:eastAsiaTheme="minorHAnsi" w:hAnsiTheme="majorBidi" w:cstheme="majorBidi"/>
                <w:b/>
                <w:sz w:val="18"/>
                <w:szCs w:val="18"/>
              </w:rPr>
              <w:t>Razlog odstupanja od važećeg plana</w:t>
            </w:r>
          </w:p>
          <w:p w14:paraId="7735BA66" w14:textId="063ED5BF" w:rsidR="00CE0C5E" w:rsidRPr="00BB1F9D" w:rsidRDefault="00CE0C5E" w:rsidP="00CE0C5E">
            <w:pPr>
              <w:spacing w:after="0" w:line="256" w:lineRule="auto"/>
              <w:jc w:val="both"/>
              <w:rPr>
                <w:rFonts w:ascii="Times New Roman" w:hAnsi="Times New Roman"/>
                <w:bCs/>
                <w:sz w:val="18"/>
                <w:szCs w:val="18"/>
              </w:rPr>
            </w:pPr>
            <w:r w:rsidRPr="00BB1F9D">
              <w:rPr>
                <w:rFonts w:ascii="Times New Roman" w:hAnsi="Times New Roman"/>
                <w:bCs/>
                <w:sz w:val="18"/>
                <w:szCs w:val="18"/>
              </w:rPr>
              <w:t xml:space="preserve">U odnosu na važeći plan </w:t>
            </w:r>
            <w:r w:rsidR="00031B27">
              <w:rPr>
                <w:rFonts w:ascii="Times New Roman" w:hAnsi="Times New Roman"/>
                <w:bCs/>
                <w:sz w:val="18"/>
                <w:szCs w:val="18"/>
              </w:rPr>
              <w:t xml:space="preserve">u Kapitalnom projektu </w:t>
            </w:r>
            <w:r w:rsidR="00031B27" w:rsidRPr="00031B27">
              <w:rPr>
                <w:rFonts w:ascii="Times New Roman" w:hAnsi="Times New Roman"/>
                <w:bCs/>
                <w:sz w:val="18"/>
                <w:szCs w:val="18"/>
              </w:rPr>
              <w:t xml:space="preserve">ulaganja u knjižni fond i pohranjene umjetničke vrijednosti </w:t>
            </w:r>
            <w:r w:rsidRPr="00BB1F9D">
              <w:rPr>
                <w:rFonts w:ascii="Times New Roman" w:hAnsi="Times New Roman"/>
                <w:bCs/>
                <w:sz w:val="18"/>
                <w:szCs w:val="18"/>
              </w:rPr>
              <w:t xml:space="preserve">planira se </w:t>
            </w:r>
            <w:r w:rsidR="00031B27">
              <w:rPr>
                <w:rFonts w:ascii="Times New Roman" w:hAnsi="Times New Roman"/>
                <w:bCs/>
                <w:sz w:val="18"/>
                <w:szCs w:val="18"/>
              </w:rPr>
              <w:t xml:space="preserve">ukupno </w:t>
            </w:r>
            <w:r w:rsidRPr="00BB1F9D">
              <w:rPr>
                <w:rFonts w:ascii="Times New Roman" w:hAnsi="Times New Roman"/>
                <w:bCs/>
                <w:sz w:val="18"/>
                <w:szCs w:val="18"/>
              </w:rPr>
              <w:t>smanjenje rashoda za nabav</w:t>
            </w:r>
            <w:r w:rsidR="00031B27">
              <w:rPr>
                <w:rFonts w:ascii="Times New Roman" w:hAnsi="Times New Roman"/>
                <w:bCs/>
                <w:sz w:val="18"/>
                <w:szCs w:val="18"/>
              </w:rPr>
              <w:t>u</w:t>
            </w:r>
            <w:r w:rsidRPr="00BB1F9D">
              <w:rPr>
                <w:rFonts w:ascii="Times New Roman" w:hAnsi="Times New Roman"/>
                <w:bCs/>
                <w:sz w:val="18"/>
                <w:szCs w:val="18"/>
              </w:rPr>
              <w:t xml:space="preserve"> nefinancijske imovine za -</w:t>
            </w:r>
            <w:r w:rsidR="00316E08" w:rsidRPr="00BB1F9D">
              <w:rPr>
                <w:rFonts w:ascii="Times New Roman" w:hAnsi="Times New Roman"/>
                <w:bCs/>
                <w:sz w:val="18"/>
                <w:szCs w:val="18"/>
              </w:rPr>
              <w:t>1.400,</w:t>
            </w:r>
            <w:r w:rsidRPr="00BB1F9D">
              <w:rPr>
                <w:rFonts w:ascii="Times New Roman" w:hAnsi="Times New Roman"/>
                <w:bCs/>
                <w:sz w:val="18"/>
                <w:szCs w:val="18"/>
              </w:rPr>
              <w:t>00 EUR</w:t>
            </w:r>
            <w:r w:rsidR="006A0175">
              <w:rPr>
                <w:rFonts w:ascii="Times New Roman" w:hAnsi="Times New Roman"/>
                <w:bCs/>
                <w:sz w:val="18"/>
                <w:szCs w:val="18"/>
              </w:rPr>
              <w:t xml:space="preserve"> odnosno -4,47%</w:t>
            </w:r>
            <w:r w:rsidRPr="00BB1F9D">
              <w:rPr>
                <w:rFonts w:ascii="Times New Roman" w:hAnsi="Times New Roman"/>
                <w:bCs/>
                <w:sz w:val="18"/>
                <w:szCs w:val="18"/>
              </w:rPr>
              <w:t xml:space="preserve"> </w:t>
            </w:r>
            <w:r w:rsidRPr="00BB1F9D">
              <w:rPr>
                <w:rFonts w:ascii="Times New Roman" w:hAnsi="Times New Roman"/>
                <w:sz w:val="18"/>
                <w:szCs w:val="18"/>
              </w:rPr>
              <w:t xml:space="preserve">zbog manje ostvarenog prihoda na </w:t>
            </w:r>
            <w:r w:rsidRPr="00BB1F9D">
              <w:rPr>
                <w:rFonts w:ascii="Times New Roman" w:hAnsi="Times New Roman"/>
                <w:bCs/>
                <w:sz w:val="18"/>
                <w:szCs w:val="18"/>
              </w:rPr>
              <w:t>natječajima Ministarstva kulture i medija i PGŽ.</w:t>
            </w:r>
          </w:p>
          <w:p w14:paraId="2EF7F4E9" w14:textId="77777777" w:rsidR="007E70BB" w:rsidRPr="00316E08" w:rsidRDefault="007E70BB" w:rsidP="00316E08">
            <w:pPr>
              <w:spacing w:after="0" w:line="256" w:lineRule="auto"/>
              <w:jc w:val="both"/>
              <w:rPr>
                <w:rFonts w:ascii="Times New Roman" w:eastAsia="Times New Roman" w:hAnsi="Times New Roman"/>
                <w:b/>
                <w:bCs/>
                <w:color w:val="EE0000"/>
                <w:sz w:val="18"/>
                <w:szCs w:val="18"/>
                <w:lang w:eastAsia="hr-HR"/>
              </w:rPr>
            </w:pPr>
          </w:p>
        </w:tc>
      </w:tr>
      <w:tr w:rsidR="007E70BB" w:rsidRPr="00316E08" w14:paraId="6B6B45BD" w14:textId="77777777" w:rsidTr="00A01834">
        <w:trPr>
          <w:trHeight w:val="300"/>
          <w:jc w:val="center"/>
        </w:trPr>
        <w:tc>
          <w:tcPr>
            <w:tcW w:w="10201" w:type="dxa"/>
            <w:tcBorders>
              <w:top w:val="single" w:sz="4" w:space="0" w:color="auto"/>
              <w:left w:val="single" w:sz="4" w:space="0" w:color="auto"/>
              <w:bottom w:val="single" w:sz="4" w:space="0" w:color="auto"/>
              <w:right w:val="single" w:sz="4" w:space="0" w:color="auto"/>
            </w:tcBorders>
          </w:tcPr>
          <w:p w14:paraId="6C3D2869" w14:textId="77777777" w:rsidR="007E70BB" w:rsidRPr="00BB1F9D"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imes New Roman" w:hAnsi="Times New Roman"/>
                <w:b/>
                <w:sz w:val="18"/>
                <w:szCs w:val="18"/>
              </w:rPr>
            </w:pPr>
            <w:r w:rsidRPr="00BB1F9D">
              <w:rPr>
                <w:rFonts w:ascii="Times New Roman" w:hAnsi="Times New Roman"/>
                <w:b/>
                <w:sz w:val="18"/>
                <w:szCs w:val="18"/>
              </w:rPr>
              <w:t>Pokazatelji rezultata</w:t>
            </w:r>
          </w:p>
          <w:tbl>
            <w:tblPr>
              <w:tblStyle w:val="TableGrid2"/>
              <w:tblW w:w="9945" w:type="dxa"/>
              <w:jc w:val="center"/>
              <w:tblInd w:w="0" w:type="dxa"/>
              <w:tblLayout w:type="fixed"/>
              <w:tblCellMar>
                <w:left w:w="0" w:type="dxa"/>
                <w:right w:w="0" w:type="dxa"/>
              </w:tblCellMar>
              <w:tblLook w:val="04A0" w:firstRow="1" w:lastRow="0" w:firstColumn="1" w:lastColumn="0" w:noHBand="0" w:noVBand="1"/>
            </w:tblPr>
            <w:tblGrid>
              <w:gridCol w:w="1672"/>
              <w:gridCol w:w="1560"/>
              <w:gridCol w:w="1118"/>
              <w:gridCol w:w="1119"/>
              <w:gridCol w:w="1119"/>
              <w:gridCol w:w="1119"/>
              <w:gridCol w:w="1119"/>
              <w:gridCol w:w="1119"/>
            </w:tblGrid>
            <w:tr w:rsidR="007E70BB" w:rsidRPr="00BB1F9D" w14:paraId="1D2847C9" w14:textId="77777777" w:rsidTr="00A01834">
              <w:trPr>
                <w:jc w:val="center"/>
              </w:trPr>
              <w:tc>
                <w:tcPr>
                  <w:tcW w:w="16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DC8938" w14:textId="77777777"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88E489" w14:textId="77777777"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B45424" w14:textId="77777777"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0CCEC2" w14:textId="77777777"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64AE9C" w14:textId="77777777"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8B711D" w14:textId="6C7309B1"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Ciljana vrijednost za 202</w:t>
                  </w:r>
                  <w:r w:rsidR="00316E08" w:rsidRPr="00BB1F9D">
                    <w:rPr>
                      <w:rFonts w:ascii="Times New Roman" w:hAnsi="Times New Roman" w:cs="Times New Roman"/>
                      <w:sz w:val="18"/>
                      <w:szCs w:val="18"/>
                    </w:rPr>
                    <w:t>6</w:t>
                  </w:r>
                  <w:r w:rsidRPr="00BB1F9D">
                    <w:rPr>
                      <w:rFonts w:ascii="Times New Roman" w:hAnsi="Times New Roman" w:cs="Times New Roman"/>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7F223B" w14:textId="1DBC2F33"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Ciljana vrijednost za 202</w:t>
                  </w:r>
                  <w:r w:rsidR="00316E08" w:rsidRPr="00BB1F9D">
                    <w:rPr>
                      <w:rFonts w:ascii="Times New Roman" w:hAnsi="Times New Roman" w:cs="Times New Roman"/>
                      <w:sz w:val="18"/>
                      <w:szCs w:val="18"/>
                    </w:rPr>
                    <w:t>7</w:t>
                  </w:r>
                  <w:r w:rsidRPr="00BB1F9D">
                    <w:rPr>
                      <w:rFonts w:ascii="Times New Roman" w:hAnsi="Times New Roman" w:cs="Times New Roman"/>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A50E9DB" w14:textId="53C03FD0" w:rsidR="007E70BB" w:rsidRPr="00BB1F9D" w:rsidRDefault="007E70BB" w:rsidP="00330D6B">
                  <w:pPr>
                    <w:jc w:val="center"/>
                    <w:rPr>
                      <w:rFonts w:ascii="Times New Roman" w:hAnsi="Times New Roman" w:cs="Times New Roman"/>
                      <w:sz w:val="18"/>
                      <w:szCs w:val="18"/>
                    </w:rPr>
                  </w:pPr>
                  <w:r w:rsidRPr="00BB1F9D">
                    <w:rPr>
                      <w:rFonts w:ascii="Times New Roman" w:hAnsi="Times New Roman" w:cs="Times New Roman"/>
                      <w:sz w:val="18"/>
                      <w:szCs w:val="18"/>
                    </w:rPr>
                    <w:t>Ciljana vrijednost za 202</w:t>
                  </w:r>
                  <w:r w:rsidR="00316E08" w:rsidRPr="00BB1F9D">
                    <w:rPr>
                      <w:rFonts w:ascii="Times New Roman" w:hAnsi="Times New Roman" w:cs="Times New Roman"/>
                      <w:sz w:val="18"/>
                      <w:szCs w:val="18"/>
                    </w:rPr>
                    <w:t>8</w:t>
                  </w:r>
                  <w:r w:rsidRPr="00BB1F9D">
                    <w:rPr>
                      <w:rFonts w:ascii="Times New Roman" w:hAnsi="Times New Roman" w:cs="Times New Roman"/>
                      <w:sz w:val="18"/>
                      <w:szCs w:val="18"/>
                    </w:rPr>
                    <w:t>.</w:t>
                  </w:r>
                </w:p>
              </w:tc>
            </w:tr>
            <w:tr w:rsidR="007E70BB" w:rsidRPr="00BB1F9D" w14:paraId="764C001F" w14:textId="77777777" w:rsidTr="00A01834">
              <w:trPr>
                <w:jc w:val="center"/>
              </w:trPr>
              <w:tc>
                <w:tcPr>
                  <w:tcW w:w="1672" w:type="dxa"/>
                  <w:tcBorders>
                    <w:top w:val="single" w:sz="4" w:space="0" w:color="auto"/>
                    <w:left w:val="single" w:sz="4" w:space="0" w:color="auto"/>
                    <w:bottom w:val="single" w:sz="4" w:space="0" w:color="auto"/>
                    <w:right w:val="single" w:sz="4" w:space="0" w:color="auto"/>
                  </w:tcBorders>
                  <w:vAlign w:val="center"/>
                </w:tcPr>
                <w:p w14:paraId="2D56999A"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Povećanje knjižne građe kupnjom</w:t>
                  </w:r>
                </w:p>
              </w:tc>
              <w:tc>
                <w:tcPr>
                  <w:tcW w:w="1560" w:type="dxa"/>
                  <w:tcBorders>
                    <w:top w:val="single" w:sz="4" w:space="0" w:color="auto"/>
                    <w:left w:val="single" w:sz="4" w:space="0" w:color="auto"/>
                    <w:bottom w:val="single" w:sz="4" w:space="0" w:color="auto"/>
                    <w:right w:val="single" w:sz="4" w:space="0" w:color="auto"/>
                  </w:tcBorders>
                  <w:vAlign w:val="center"/>
                </w:tcPr>
                <w:p w14:paraId="6E4F6988"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 xml:space="preserve">Dostupnost izvorima znanja, informacija i zabave – od domaće i strane beletristike do publicistike najšireg spektra </w:t>
                  </w:r>
                </w:p>
              </w:tc>
              <w:tc>
                <w:tcPr>
                  <w:tcW w:w="1118" w:type="dxa"/>
                  <w:tcBorders>
                    <w:top w:val="single" w:sz="4" w:space="0" w:color="auto"/>
                    <w:left w:val="single" w:sz="4" w:space="0" w:color="auto"/>
                    <w:bottom w:val="single" w:sz="4" w:space="0" w:color="auto"/>
                    <w:right w:val="single" w:sz="4" w:space="0" w:color="auto"/>
                  </w:tcBorders>
                  <w:vAlign w:val="center"/>
                </w:tcPr>
                <w:p w14:paraId="77907645"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Broj jedinica građe</w:t>
                  </w:r>
                </w:p>
              </w:tc>
              <w:tc>
                <w:tcPr>
                  <w:tcW w:w="1119" w:type="dxa"/>
                  <w:tcBorders>
                    <w:top w:val="single" w:sz="4" w:space="0" w:color="auto"/>
                    <w:left w:val="single" w:sz="4" w:space="0" w:color="auto"/>
                    <w:bottom w:val="single" w:sz="4" w:space="0" w:color="auto"/>
                    <w:right w:val="single" w:sz="4" w:space="0" w:color="auto"/>
                  </w:tcBorders>
                  <w:vAlign w:val="center"/>
                </w:tcPr>
                <w:p w14:paraId="7C163C9C"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1654</w:t>
                  </w:r>
                </w:p>
              </w:tc>
              <w:tc>
                <w:tcPr>
                  <w:tcW w:w="1119" w:type="dxa"/>
                  <w:tcBorders>
                    <w:top w:val="single" w:sz="4" w:space="0" w:color="auto"/>
                    <w:left w:val="single" w:sz="4" w:space="0" w:color="auto"/>
                    <w:bottom w:val="single" w:sz="4" w:space="0" w:color="auto"/>
                    <w:right w:val="single" w:sz="4" w:space="0" w:color="auto"/>
                  </w:tcBorders>
                  <w:vAlign w:val="center"/>
                </w:tcPr>
                <w:p w14:paraId="7C201D23"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Gradska knjižnica Crikvenica</w:t>
                  </w:r>
                </w:p>
              </w:tc>
              <w:tc>
                <w:tcPr>
                  <w:tcW w:w="1119" w:type="dxa"/>
                  <w:tcBorders>
                    <w:top w:val="single" w:sz="4" w:space="0" w:color="auto"/>
                    <w:left w:val="single" w:sz="4" w:space="0" w:color="auto"/>
                    <w:bottom w:val="single" w:sz="4" w:space="0" w:color="auto"/>
                    <w:right w:val="single" w:sz="4" w:space="0" w:color="auto"/>
                  </w:tcBorders>
                  <w:vAlign w:val="center"/>
                </w:tcPr>
                <w:p w14:paraId="770ABA47"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1668</w:t>
                  </w:r>
                </w:p>
              </w:tc>
              <w:tc>
                <w:tcPr>
                  <w:tcW w:w="1119" w:type="dxa"/>
                  <w:tcBorders>
                    <w:top w:val="single" w:sz="4" w:space="0" w:color="auto"/>
                    <w:left w:val="single" w:sz="4" w:space="0" w:color="auto"/>
                    <w:bottom w:val="single" w:sz="4" w:space="0" w:color="auto"/>
                    <w:right w:val="single" w:sz="4" w:space="0" w:color="auto"/>
                  </w:tcBorders>
                  <w:vAlign w:val="center"/>
                </w:tcPr>
                <w:p w14:paraId="71992BA7"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1682</w:t>
                  </w:r>
                </w:p>
              </w:tc>
              <w:tc>
                <w:tcPr>
                  <w:tcW w:w="1119" w:type="dxa"/>
                  <w:tcBorders>
                    <w:top w:val="single" w:sz="4" w:space="0" w:color="auto"/>
                    <w:left w:val="single" w:sz="4" w:space="0" w:color="auto"/>
                    <w:bottom w:val="single" w:sz="4" w:space="0" w:color="auto"/>
                    <w:right w:val="single" w:sz="4" w:space="0" w:color="auto"/>
                  </w:tcBorders>
                  <w:vAlign w:val="center"/>
                </w:tcPr>
                <w:p w14:paraId="1C2C9B3C" w14:textId="77777777" w:rsidR="007E70BB" w:rsidRPr="00BB1F9D" w:rsidRDefault="007E70BB" w:rsidP="00330D6B">
                  <w:pPr>
                    <w:jc w:val="center"/>
                    <w:rPr>
                      <w:rFonts w:ascii="Times New Roman" w:hAnsi="Times New Roman" w:cs="Times New Roman"/>
                      <w:sz w:val="16"/>
                      <w:szCs w:val="16"/>
                    </w:rPr>
                  </w:pPr>
                  <w:r w:rsidRPr="00BB1F9D">
                    <w:rPr>
                      <w:rFonts w:ascii="Times New Roman" w:hAnsi="Times New Roman" w:cs="Times New Roman"/>
                      <w:bCs/>
                      <w:sz w:val="16"/>
                      <w:szCs w:val="16"/>
                    </w:rPr>
                    <w:t>1696</w:t>
                  </w:r>
                </w:p>
              </w:tc>
            </w:tr>
            <w:tr w:rsidR="007E70BB" w:rsidRPr="00BB1F9D" w14:paraId="1316AD22" w14:textId="77777777" w:rsidTr="00A01834">
              <w:trPr>
                <w:jc w:val="center"/>
              </w:trPr>
              <w:tc>
                <w:tcPr>
                  <w:tcW w:w="1672" w:type="dxa"/>
                  <w:tcBorders>
                    <w:top w:val="single" w:sz="4" w:space="0" w:color="auto"/>
                    <w:left w:val="single" w:sz="4" w:space="0" w:color="auto"/>
                    <w:bottom w:val="single" w:sz="4" w:space="0" w:color="auto"/>
                    <w:right w:val="single" w:sz="4" w:space="0" w:color="auto"/>
                  </w:tcBorders>
                  <w:vAlign w:val="center"/>
                </w:tcPr>
                <w:p w14:paraId="5CAD8F5C"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Zadovoljenje zakonskog standarda</w:t>
                  </w:r>
                </w:p>
              </w:tc>
              <w:tc>
                <w:tcPr>
                  <w:tcW w:w="1560" w:type="dxa"/>
                  <w:tcBorders>
                    <w:top w:val="single" w:sz="4" w:space="0" w:color="auto"/>
                    <w:left w:val="single" w:sz="4" w:space="0" w:color="auto"/>
                    <w:bottom w:val="single" w:sz="4" w:space="0" w:color="auto"/>
                    <w:right w:val="single" w:sz="4" w:space="0" w:color="auto"/>
                  </w:tcBorders>
                  <w:vAlign w:val="center"/>
                </w:tcPr>
                <w:p w14:paraId="09619E0F"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Nabava količine knjižne građe određena je Standardima za narodne knjižnice Republike Hrvatske</w:t>
                  </w:r>
                </w:p>
              </w:tc>
              <w:tc>
                <w:tcPr>
                  <w:tcW w:w="1118" w:type="dxa"/>
                  <w:tcBorders>
                    <w:top w:val="single" w:sz="4" w:space="0" w:color="auto"/>
                    <w:left w:val="single" w:sz="4" w:space="0" w:color="auto"/>
                    <w:bottom w:val="single" w:sz="4" w:space="0" w:color="auto"/>
                    <w:right w:val="single" w:sz="4" w:space="0" w:color="auto"/>
                  </w:tcBorders>
                  <w:vAlign w:val="center"/>
                </w:tcPr>
                <w:p w14:paraId="00F94C91"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 xml:space="preserve">Broj jedinica građe </w:t>
                  </w:r>
                </w:p>
              </w:tc>
              <w:tc>
                <w:tcPr>
                  <w:tcW w:w="1119" w:type="dxa"/>
                  <w:tcBorders>
                    <w:top w:val="single" w:sz="4" w:space="0" w:color="auto"/>
                    <w:left w:val="single" w:sz="4" w:space="0" w:color="auto"/>
                    <w:bottom w:val="single" w:sz="4" w:space="0" w:color="auto"/>
                    <w:right w:val="single" w:sz="4" w:space="0" w:color="auto"/>
                  </w:tcBorders>
                  <w:vAlign w:val="center"/>
                </w:tcPr>
                <w:p w14:paraId="76FB031B"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2090</w:t>
                  </w:r>
                </w:p>
              </w:tc>
              <w:tc>
                <w:tcPr>
                  <w:tcW w:w="1119" w:type="dxa"/>
                  <w:tcBorders>
                    <w:top w:val="single" w:sz="4" w:space="0" w:color="auto"/>
                    <w:left w:val="single" w:sz="4" w:space="0" w:color="auto"/>
                    <w:bottom w:val="single" w:sz="4" w:space="0" w:color="auto"/>
                    <w:right w:val="single" w:sz="4" w:space="0" w:color="auto"/>
                  </w:tcBorders>
                  <w:vAlign w:val="center"/>
                </w:tcPr>
                <w:p w14:paraId="16B31800"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Gradska knjižnica Crikvenica</w:t>
                  </w:r>
                </w:p>
              </w:tc>
              <w:tc>
                <w:tcPr>
                  <w:tcW w:w="1119" w:type="dxa"/>
                  <w:tcBorders>
                    <w:top w:val="single" w:sz="4" w:space="0" w:color="auto"/>
                    <w:left w:val="single" w:sz="4" w:space="0" w:color="auto"/>
                    <w:bottom w:val="single" w:sz="4" w:space="0" w:color="auto"/>
                    <w:right w:val="single" w:sz="4" w:space="0" w:color="auto"/>
                  </w:tcBorders>
                  <w:vAlign w:val="center"/>
                </w:tcPr>
                <w:p w14:paraId="6FAC7A4F"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2000</w:t>
                  </w:r>
                </w:p>
              </w:tc>
              <w:tc>
                <w:tcPr>
                  <w:tcW w:w="1119" w:type="dxa"/>
                  <w:tcBorders>
                    <w:top w:val="single" w:sz="4" w:space="0" w:color="auto"/>
                    <w:left w:val="single" w:sz="4" w:space="0" w:color="auto"/>
                    <w:bottom w:val="single" w:sz="4" w:space="0" w:color="auto"/>
                    <w:right w:val="single" w:sz="4" w:space="0" w:color="auto"/>
                  </w:tcBorders>
                  <w:vAlign w:val="center"/>
                </w:tcPr>
                <w:p w14:paraId="46DD1F63"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2000</w:t>
                  </w:r>
                </w:p>
              </w:tc>
              <w:tc>
                <w:tcPr>
                  <w:tcW w:w="1119" w:type="dxa"/>
                  <w:tcBorders>
                    <w:top w:val="single" w:sz="4" w:space="0" w:color="auto"/>
                    <w:left w:val="single" w:sz="4" w:space="0" w:color="auto"/>
                    <w:bottom w:val="single" w:sz="4" w:space="0" w:color="auto"/>
                    <w:right w:val="single" w:sz="4" w:space="0" w:color="auto"/>
                  </w:tcBorders>
                  <w:vAlign w:val="center"/>
                </w:tcPr>
                <w:p w14:paraId="2C09E804" w14:textId="77777777" w:rsidR="007E70BB" w:rsidRPr="00BB1F9D" w:rsidRDefault="007E70BB" w:rsidP="00330D6B">
                  <w:pPr>
                    <w:jc w:val="center"/>
                    <w:rPr>
                      <w:rFonts w:ascii="Times New Roman" w:hAnsi="Times New Roman" w:cs="Times New Roman"/>
                      <w:bCs/>
                      <w:sz w:val="16"/>
                      <w:szCs w:val="16"/>
                    </w:rPr>
                  </w:pPr>
                  <w:r w:rsidRPr="00BB1F9D">
                    <w:rPr>
                      <w:rFonts w:ascii="Times New Roman" w:hAnsi="Times New Roman" w:cs="Times New Roman"/>
                      <w:bCs/>
                      <w:sz w:val="16"/>
                      <w:szCs w:val="16"/>
                    </w:rPr>
                    <w:t>2000</w:t>
                  </w:r>
                </w:p>
              </w:tc>
            </w:tr>
          </w:tbl>
          <w:p w14:paraId="64ECCC6C" w14:textId="77777777" w:rsidR="007E70BB" w:rsidRPr="00316E08" w:rsidRDefault="007E70BB" w:rsidP="00330D6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color w:val="EE0000"/>
                <w:sz w:val="18"/>
                <w:szCs w:val="18"/>
              </w:rPr>
            </w:pPr>
          </w:p>
        </w:tc>
      </w:tr>
    </w:tbl>
    <w:p w14:paraId="07833B2B" w14:textId="77777777" w:rsidR="00316E08" w:rsidRDefault="00316E08"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0210C96A" w14:textId="77777777" w:rsidR="00316E08" w:rsidRPr="00316E08" w:rsidRDefault="00316E08"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434B5B63" w14:textId="48F05ABF" w:rsidR="007E70BB" w:rsidRPr="00316E08"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000000" w:themeColor="text1"/>
          <w:sz w:val="20"/>
          <w:szCs w:val="20"/>
        </w:rPr>
      </w:pPr>
      <w:r w:rsidRPr="00316E08">
        <w:rPr>
          <w:rFonts w:asciiTheme="majorBidi" w:hAnsiTheme="majorBidi" w:cstheme="majorBidi"/>
          <w:color w:val="000000" w:themeColor="text1"/>
          <w:sz w:val="20"/>
          <w:szCs w:val="20"/>
        </w:rPr>
        <w:t>Odgovorna osoba za realizaciju predloženog programa je ravnateljica Knjižnice, koja koordinira, planira i s ostalim zaposlenicima sudjeluje u ostvarivanju svih planiranih programa.</w:t>
      </w:r>
    </w:p>
    <w:p w14:paraId="3CFDC82C" w14:textId="77777777" w:rsidR="007E70BB" w:rsidRPr="00316E08"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6EF50657" w14:textId="77777777" w:rsidR="007E70BB" w:rsidRPr="00316E08"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418B846E" w14:textId="77777777" w:rsidR="007E70BB" w:rsidRPr="00316E08"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432526FF" w14:textId="77777777" w:rsidR="007E70BB" w:rsidRPr="00316E08"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color w:val="EE0000"/>
          <w:sz w:val="20"/>
          <w:szCs w:val="20"/>
        </w:rPr>
      </w:pPr>
    </w:p>
    <w:p w14:paraId="490126F3" w14:textId="77777777" w:rsidR="007E70BB" w:rsidRPr="007E70BB"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Theme="majorBidi" w:hAnsiTheme="majorBidi" w:cstheme="majorBidi"/>
          <w:sz w:val="20"/>
          <w:szCs w:val="20"/>
        </w:rPr>
      </w:pPr>
    </w:p>
    <w:p w14:paraId="4C400F1E" w14:textId="77777777" w:rsidR="007E70BB" w:rsidRPr="007E70BB"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right"/>
        <w:rPr>
          <w:rFonts w:asciiTheme="majorBidi" w:hAnsiTheme="majorBidi" w:cstheme="majorBidi"/>
          <w:sz w:val="20"/>
          <w:szCs w:val="20"/>
        </w:rPr>
      </w:pPr>
      <w:r w:rsidRPr="007E70BB">
        <w:rPr>
          <w:rFonts w:asciiTheme="majorBidi" w:hAnsiTheme="majorBidi" w:cstheme="majorBidi"/>
          <w:sz w:val="20"/>
          <w:szCs w:val="20"/>
        </w:rPr>
        <w:t>RAVNATELJICA</w:t>
      </w:r>
    </w:p>
    <w:p w14:paraId="5090DFBE" w14:textId="77777777" w:rsidR="007E70BB" w:rsidRPr="007E70BB"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right"/>
        <w:rPr>
          <w:rFonts w:asciiTheme="majorBidi" w:hAnsiTheme="majorBidi" w:cstheme="majorBidi"/>
          <w:sz w:val="20"/>
          <w:szCs w:val="20"/>
        </w:rPr>
      </w:pPr>
      <w:r w:rsidRPr="007E70BB">
        <w:rPr>
          <w:rFonts w:asciiTheme="majorBidi" w:hAnsiTheme="majorBidi" w:cstheme="majorBidi"/>
          <w:sz w:val="20"/>
          <w:szCs w:val="20"/>
        </w:rPr>
        <w:t>Gradske knjižnice Crikvenica</w:t>
      </w:r>
    </w:p>
    <w:p w14:paraId="66DDC7BB" w14:textId="60E460CD" w:rsidR="003D09E3" w:rsidRPr="00A0250E" w:rsidRDefault="007E70BB" w:rsidP="007E70B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right"/>
        <w:rPr>
          <w:rFonts w:asciiTheme="majorBidi" w:hAnsiTheme="majorBidi" w:cstheme="majorBidi"/>
          <w:sz w:val="20"/>
          <w:szCs w:val="20"/>
        </w:rPr>
      </w:pPr>
      <w:r w:rsidRPr="007E70BB">
        <w:rPr>
          <w:rFonts w:asciiTheme="majorBidi" w:hAnsiTheme="majorBidi" w:cstheme="majorBidi"/>
          <w:sz w:val="20"/>
          <w:szCs w:val="20"/>
        </w:rPr>
        <w:t>Irena Krmpotić</w:t>
      </w:r>
    </w:p>
    <w:sectPr w:rsidR="003D09E3" w:rsidRPr="00A0250E">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9AD4" w14:textId="77777777" w:rsidR="00D458C3" w:rsidRDefault="00D458C3">
      <w:pPr>
        <w:spacing w:after="0" w:line="240" w:lineRule="auto"/>
      </w:pPr>
      <w:r>
        <w:separator/>
      </w:r>
    </w:p>
  </w:endnote>
  <w:endnote w:type="continuationSeparator" w:id="0">
    <w:p w14:paraId="536507EC" w14:textId="77777777" w:rsidR="00D458C3" w:rsidRDefault="00D458C3">
      <w:pPr>
        <w:spacing w:after="0" w:line="240" w:lineRule="auto"/>
      </w:pPr>
      <w:r>
        <w:continuationSeparator/>
      </w:r>
    </w:p>
  </w:endnote>
  <w:endnote w:type="continuationNotice" w:id="1">
    <w:p w14:paraId="6E51076F" w14:textId="77777777" w:rsidR="00D458C3" w:rsidRDefault="00D45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5">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63309"/>
      <w:docPartObj>
        <w:docPartGallery w:val="Page Numbers (Bottom of Page)"/>
        <w:docPartUnique/>
      </w:docPartObj>
    </w:sdtPr>
    <w:sdtEndPr>
      <w:rPr>
        <w:rFonts w:ascii="Times New Roman" w:hAnsi="Times New Roman"/>
        <w:sz w:val="18"/>
        <w:szCs w:val="18"/>
      </w:rPr>
    </w:sdtEndPr>
    <w:sdtContent>
      <w:p w14:paraId="5648666F" w14:textId="77777777" w:rsidR="00400574" w:rsidRPr="0038610C" w:rsidRDefault="001B5DC6">
        <w:pPr>
          <w:pStyle w:val="Footer"/>
          <w:jc w:val="center"/>
          <w:rPr>
            <w:rFonts w:ascii="Times New Roman" w:hAnsi="Times New Roman"/>
            <w:sz w:val="18"/>
            <w:szCs w:val="18"/>
          </w:rPr>
        </w:pPr>
        <w:r w:rsidRPr="0038610C">
          <w:rPr>
            <w:rFonts w:ascii="Times New Roman" w:hAnsi="Times New Roman"/>
            <w:sz w:val="18"/>
            <w:szCs w:val="18"/>
          </w:rPr>
          <w:fldChar w:fldCharType="begin"/>
        </w:r>
        <w:r w:rsidRPr="0038610C">
          <w:rPr>
            <w:rFonts w:ascii="Times New Roman" w:hAnsi="Times New Roman"/>
            <w:sz w:val="18"/>
            <w:szCs w:val="18"/>
          </w:rPr>
          <w:instrText>PAGE   \* MERGEFORMAT</w:instrText>
        </w:r>
        <w:r w:rsidRPr="0038610C">
          <w:rPr>
            <w:rFonts w:ascii="Times New Roman" w:hAnsi="Times New Roman"/>
            <w:sz w:val="18"/>
            <w:szCs w:val="18"/>
          </w:rPr>
          <w:fldChar w:fldCharType="separate"/>
        </w:r>
        <w:r w:rsidRPr="0038610C">
          <w:rPr>
            <w:rFonts w:ascii="Times New Roman" w:hAnsi="Times New Roman"/>
            <w:sz w:val="18"/>
            <w:szCs w:val="18"/>
          </w:rPr>
          <w:t>2</w:t>
        </w:r>
        <w:r w:rsidRPr="0038610C">
          <w:rPr>
            <w:rFonts w:ascii="Times New Roman" w:hAnsi="Times New Roman"/>
            <w:sz w:val="18"/>
            <w:szCs w:val="18"/>
          </w:rPr>
          <w:fldChar w:fldCharType="end"/>
        </w:r>
      </w:p>
    </w:sdtContent>
  </w:sdt>
  <w:p w14:paraId="328EA55D" w14:textId="77777777" w:rsidR="00400574" w:rsidRDefault="00400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675B" w14:textId="77777777" w:rsidR="00D458C3" w:rsidRDefault="00D458C3">
      <w:pPr>
        <w:spacing w:after="0" w:line="240" w:lineRule="auto"/>
      </w:pPr>
      <w:r>
        <w:separator/>
      </w:r>
    </w:p>
  </w:footnote>
  <w:footnote w:type="continuationSeparator" w:id="0">
    <w:p w14:paraId="1C072B20" w14:textId="77777777" w:rsidR="00D458C3" w:rsidRDefault="00D458C3">
      <w:pPr>
        <w:spacing w:after="0" w:line="240" w:lineRule="auto"/>
      </w:pPr>
      <w:r>
        <w:continuationSeparator/>
      </w:r>
    </w:p>
  </w:footnote>
  <w:footnote w:type="continuationNotice" w:id="1">
    <w:p w14:paraId="6B21378E" w14:textId="77777777" w:rsidR="00D458C3" w:rsidRDefault="00D458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Num10"/>
    <w:lvl w:ilvl="0">
      <w:start w:val="1"/>
      <w:numFmt w:val="bullet"/>
      <w:lvlText w:val=""/>
      <w:lvlJc w:val="left"/>
      <w:pPr>
        <w:tabs>
          <w:tab w:val="num" w:pos="360"/>
        </w:tabs>
        <w:ind w:left="360" w:hanging="360"/>
      </w:pPr>
      <w:rPr>
        <w:rFonts w:ascii="Symbol" w:hAnsi="Symbol" w:cs="Symbo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C"/>
    <w:multiLevelType w:val="multilevel"/>
    <w:tmpl w:val="0000000C"/>
    <w:name w:val="WWNum13"/>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C40F77"/>
    <w:multiLevelType w:val="multilevel"/>
    <w:tmpl w:val="8BBC165C"/>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1691453"/>
    <w:multiLevelType w:val="hybridMultilevel"/>
    <w:tmpl w:val="FBFA4C04"/>
    <w:lvl w:ilvl="0" w:tplc="D4DC7D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D710BA"/>
    <w:multiLevelType w:val="hybridMultilevel"/>
    <w:tmpl w:val="1C4CFB64"/>
    <w:lvl w:ilvl="0" w:tplc="FFFFFFFF">
      <w:start w:val="1"/>
      <w:numFmt w:val="upp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890290"/>
    <w:multiLevelType w:val="hybridMultilevel"/>
    <w:tmpl w:val="51BC2DE6"/>
    <w:lvl w:ilvl="0" w:tplc="3168AB5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536535B"/>
    <w:multiLevelType w:val="multilevel"/>
    <w:tmpl w:val="0372AF34"/>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25E31E36"/>
    <w:multiLevelType w:val="hybridMultilevel"/>
    <w:tmpl w:val="52F88382"/>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9B10B8"/>
    <w:multiLevelType w:val="hybridMultilevel"/>
    <w:tmpl w:val="4928093C"/>
    <w:lvl w:ilvl="0" w:tplc="37228644">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46167332"/>
    <w:multiLevelType w:val="hybridMultilevel"/>
    <w:tmpl w:val="24B826B6"/>
    <w:lvl w:ilvl="0" w:tplc="1166DC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8A06EBC"/>
    <w:multiLevelType w:val="hybridMultilevel"/>
    <w:tmpl w:val="F04A0D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5A0B2D0B"/>
    <w:multiLevelType w:val="hybridMultilevel"/>
    <w:tmpl w:val="5DC6F3BC"/>
    <w:lvl w:ilvl="0" w:tplc="8CEA5754">
      <w:start w:val="1"/>
      <w:numFmt w:val="bullet"/>
      <w:lvlText w:val=""/>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601B486A"/>
    <w:multiLevelType w:val="hybridMultilevel"/>
    <w:tmpl w:val="7346C5BE"/>
    <w:lvl w:ilvl="0" w:tplc="041A000B">
      <w:start w:val="1"/>
      <w:numFmt w:val="bullet"/>
      <w:lvlText w:val=""/>
      <w:lvlJc w:val="left"/>
      <w:pPr>
        <w:ind w:left="928"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25D60D2"/>
    <w:multiLevelType w:val="hybridMultilevel"/>
    <w:tmpl w:val="1E18F52C"/>
    <w:lvl w:ilvl="0" w:tplc="339A25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6BB26B36"/>
    <w:multiLevelType w:val="multilevel"/>
    <w:tmpl w:val="9DCC3370"/>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6DDE3C10"/>
    <w:multiLevelType w:val="hybridMultilevel"/>
    <w:tmpl w:val="C4C07D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1B45E65"/>
    <w:multiLevelType w:val="multilevel"/>
    <w:tmpl w:val="3DD22F44"/>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735141FE"/>
    <w:multiLevelType w:val="hybridMultilevel"/>
    <w:tmpl w:val="1C4CFB64"/>
    <w:lvl w:ilvl="0" w:tplc="59E29B10">
      <w:start w:val="1"/>
      <w:numFmt w:val="upperLetter"/>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56E4502"/>
    <w:multiLevelType w:val="hybridMultilevel"/>
    <w:tmpl w:val="2876B1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9515A09"/>
    <w:multiLevelType w:val="multilevel"/>
    <w:tmpl w:val="9DCC3370"/>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7A0312FF"/>
    <w:multiLevelType w:val="hybridMultilevel"/>
    <w:tmpl w:val="0924E376"/>
    <w:lvl w:ilvl="0" w:tplc="576E96C8">
      <w:start w:val="3303"/>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7A4A34CF"/>
    <w:multiLevelType w:val="hybridMultilevel"/>
    <w:tmpl w:val="E9BA348C"/>
    <w:lvl w:ilvl="0" w:tplc="0EF08892">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A6F361D"/>
    <w:multiLevelType w:val="hybridMultilevel"/>
    <w:tmpl w:val="EBFEE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C0E67C2"/>
    <w:multiLevelType w:val="hybridMultilevel"/>
    <w:tmpl w:val="50E03584"/>
    <w:lvl w:ilvl="0" w:tplc="8CEA5754">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9972823">
    <w:abstractNumId w:val="2"/>
  </w:num>
  <w:num w:numId="2" w16cid:durableId="721713579">
    <w:abstractNumId w:val="12"/>
  </w:num>
  <w:num w:numId="3" w16cid:durableId="106824602">
    <w:abstractNumId w:val="22"/>
  </w:num>
  <w:num w:numId="4" w16cid:durableId="1564102731">
    <w:abstractNumId w:val="10"/>
  </w:num>
  <w:num w:numId="5" w16cid:durableId="1394045692">
    <w:abstractNumId w:val="20"/>
  </w:num>
  <w:num w:numId="6" w16cid:durableId="1328053787">
    <w:abstractNumId w:val="16"/>
  </w:num>
  <w:num w:numId="7" w16cid:durableId="1286354531">
    <w:abstractNumId w:val="6"/>
  </w:num>
  <w:num w:numId="8" w16cid:durableId="195504603">
    <w:abstractNumId w:val="18"/>
  </w:num>
  <w:num w:numId="9" w16cid:durableId="369917150">
    <w:abstractNumId w:val="14"/>
  </w:num>
  <w:num w:numId="10" w16cid:durableId="465247604">
    <w:abstractNumId w:val="19"/>
  </w:num>
  <w:num w:numId="11" w16cid:durableId="1777098951">
    <w:abstractNumId w:val="3"/>
  </w:num>
  <w:num w:numId="12" w16cid:durableId="785197789">
    <w:abstractNumId w:val="8"/>
  </w:num>
  <w:num w:numId="13" w16cid:durableId="1512525738">
    <w:abstractNumId w:val="23"/>
  </w:num>
  <w:num w:numId="14" w16cid:durableId="1857766864">
    <w:abstractNumId w:val="7"/>
  </w:num>
  <w:num w:numId="15" w16cid:durableId="1106118776">
    <w:abstractNumId w:val="13"/>
  </w:num>
  <w:num w:numId="16" w16cid:durableId="1614627821">
    <w:abstractNumId w:val="5"/>
  </w:num>
  <w:num w:numId="17" w16cid:durableId="376971652">
    <w:abstractNumId w:val="9"/>
  </w:num>
  <w:num w:numId="18" w16cid:durableId="1786345127">
    <w:abstractNumId w:val="17"/>
  </w:num>
  <w:num w:numId="19" w16cid:durableId="1471366991">
    <w:abstractNumId w:val="4"/>
  </w:num>
  <w:num w:numId="20" w16cid:durableId="761560595">
    <w:abstractNumId w:val="11"/>
  </w:num>
  <w:num w:numId="21" w16cid:durableId="961182583">
    <w:abstractNumId w:val="23"/>
  </w:num>
  <w:num w:numId="22" w16cid:durableId="1280408265">
    <w:abstractNumId w:val="21"/>
  </w:num>
  <w:num w:numId="23" w16cid:durableId="97683426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574"/>
    <w:rsid w:val="00004487"/>
    <w:rsid w:val="00004B53"/>
    <w:rsid w:val="00006188"/>
    <w:rsid w:val="000065E8"/>
    <w:rsid w:val="000119D3"/>
    <w:rsid w:val="00020E48"/>
    <w:rsid w:val="00022894"/>
    <w:rsid w:val="000228EA"/>
    <w:rsid w:val="0002369D"/>
    <w:rsid w:val="00024B51"/>
    <w:rsid w:val="00030F9A"/>
    <w:rsid w:val="00031B27"/>
    <w:rsid w:val="000358FD"/>
    <w:rsid w:val="00036204"/>
    <w:rsid w:val="00046A1A"/>
    <w:rsid w:val="00050367"/>
    <w:rsid w:val="00052895"/>
    <w:rsid w:val="0005440A"/>
    <w:rsid w:val="00056DD6"/>
    <w:rsid w:val="0005728B"/>
    <w:rsid w:val="00061DA7"/>
    <w:rsid w:val="0006258A"/>
    <w:rsid w:val="00062761"/>
    <w:rsid w:val="00064A75"/>
    <w:rsid w:val="00070705"/>
    <w:rsid w:val="000755B4"/>
    <w:rsid w:val="00076CF1"/>
    <w:rsid w:val="000774C1"/>
    <w:rsid w:val="00084C71"/>
    <w:rsid w:val="00090424"/>
    <w:rsid w:val="00094D18"/>
    <w:rsid w:val="000962D4"/>
    <w:rsid w:val="000A0012"/>
    <w:rsid w:val="000B0142"/>
    <w:rsid w:val="000B04E3"/>
    <w:rsid w:val="000B30B2"/>
    <w:rsid w:val="000B6508"/>
    <w:rsid w:val="000C1A47"/>
    <w:rsid w:val="000D14BD"/>
    <w:rsid w:val="000D33EE"/>
    <w:rsid w:val="000D6B26"/>
    <w:rsid w:val="000E79FF"/>
    <w:rsid w:val="000E7BC3"/>
    <w:rsid w:val="000F1482"/>
    <w:rsid w:val="00100B78"/>
    <w:rsid w:val="00103859"/>
    <w:rsid w:val="00106AC3"/>
    <w:rsid w:val="00112C8C"/>
    <w:rsid w:val="00116C16"/>
    <w:rsid w:val="001205EA"/>
    <w:rsid w:val="0012350E"/>
    <w:rsid w:val="00124CFA"/>
    <w:rsid w:val="001338E1"/>
    <w:rsid w:val="00146B3F"/>
    <w:rsid w:val="0014755F"/>
    <w:rsid w:val="00151E71"/>
    <w:rsid w:val="00152821"/>
    <w:rsid w:val="0015455C"/>
    <w:rsid w:val="00157164"/>
    <w:rsid w:val="00164743"/>
    <w:rsid w:val="00165BA5"/>
    <w:rsid w:val="00176888"/>
    <w:rsid w:val="0017690C"/>
    <w:rsid w:val="00177D25"/>
    <w:rsid w:val="00180CB7"/>
    <w:rsid w:val="00185594"/>
    <w:rsid w:val="00190A29"/>
    <w:rsid w:val="00192260"/>
    <w:rsid w:val="00192503"/>
    <w:rsid w:val="001A3EEA"/>
    <w:rsid w:val="001A7D79"/>
    <w:rsid w:val="001B5DC6"/>
    <w:rsid w:val="001C0615"/>
    <w:rsid w:val="001C1FBC"/>
    <w:rsid w:val="001C6566"/>
    <w:rsid w:val="001D2EA6"/>
    <w:rsid w:val="001D6794"/>
    <w:rsid w:val="001D6AD0"/>
    <w:rsid w:val="001D7764"/>
    <w:rsid w:val="001E0F07"/>
    <w:rsid w:val="001E2300"/>
    <w:rsid w:val="001E38B4"/>
    <w:rsid w:val="001E7885"/>
    <w:rsid w:val="001F122D"/>
    <w:rsid w:val="001F2A8D"/>
    <w:rsid w:val="001F4397"/>
    <w:rsid w:val="00207EFE"/>
    <w:rsid w:val="002125F6"/>
    <w:rsid w:val="0021335F"/>
    <w:rsid w:val="00214CEA"/>
    <w:rsid w:val="00214DFD"/>
    <w:rsid w:val="00216DD2"/>
    <w:rsid w:val="00220F92"/>
    <w:rsid w:val="0022305F"/>
    <w:rsid w:val="002241AD"/>
    <w:rsid w:val="00224E0E"/>
    <w:rsid w:val="0022679C"/>
    <w:rsid w:val="00227B34"/>
    <w:rsid w:val="002316D8"/>
    <w:rsid w:val="00234CEF"/>
    <w:rsid w:val="002353FE"/>
    <w:rsid w:val="00236874"/>
    <w:rsid w:val="00237F56"/>
    <w:rsid w:val="00241F55"/>
    <w:rsid w:val="00242EC0"/>
    <w:rsid w:val="00246E08"/>
    <w:rsid w:val="0025725F"/>
    <w:rsid w:val="0026119E"/>
    <w:rsid w:val="00262792"/>
    <w:rsid w:val="00276C50"/>
    <w:rsid w:val="00276CCA"/>
    <w:rsid w:val="00283164"/>
    <w:rsid w:val="00284263"/>
    <w:rsid w:val="00286794"/>
    <w:rsid w:val="00286B94"/>
    <w:rsid w:val="00296045"/>
    <w:rsid w:val="00296CDC"/>
    <w:rsid w:val="00297E18"/>
    <w:rsid w:val="002B2AD5"/>
    <w:rsid w:val="002B687B"/>
    <w:rsid w:val="002D6699"/>
    <w:rsid w:val="002D6D9B"/>
    <w:rsid w:val="002E6B06"/>
    <w:rsid w:val="002F04B4"/>
    <w:rsid w:val="002F196D"/>
    <w:rsid w:val="002F2AD5"/>
    <w:rsid w:val="00301ABC"/>
    <w:rsid w:val="00306FB7"/>
    <w:rsid w:val="00313F77"/>
    <w:rsid w:val="003158BA"/>
    <w:rsid w:val="00316E08"/>
    <w:rsid w:val="00317997"/>
    <w:rsid w:val="0032227D"/>
    <w:rsid w:val="0032289D"/>
    <w:rsid w:val="00324012"/>
    <w:rsid w:val="00332AA8"/>
    <w:rsid w:val="003347B9"/>
    <w:rsid w:val="00335151"/>
    <w:rsid w:val="00336CFA"/>
    <w:rsid w:val="0036420E"/>
    <w:rsid w:val="00367125"/>
    <w:rsid w:val="0037354F"/>
    <w:rsid w:val="00377B9F"/>
    <w:rsid w:val="0038181C"/>
    <w:rsid w:val="00384D37"/>
    <w:rsid w:val="0038610C"/>
    <w:rsid w:val="00386954"/>
    <w:rsid w:val="00386FD0"/>
    <w:rsid w:val="0039114F"/>
    <w:rsid w:val="00395773"/>
    <w:rsid w:val="003A252B"/>
    <w:rsid w:val="003A3374"/>
    <w:rsid w:val="003A7737"/>
    <w:rsid w:val="003B1F45"/>
    <w:rsid w:val="003C112F"/>
    <w:rsid w:val="003C616D"/>
    <w:rsid w:val="003C79DB"/>
    <w:rsid w:val="003C7FFE"/>
    <w:rsid w:val="003D09E3"/>
    <w:rsid w:val="003D43FF"/>
    <w:rsid w:val="003D6B07"/>
    <w:rsid w:val="003E4F6C"/>
    <w:rsid w:val="00400574"/>
    <w:rsid w:val="004043EE"/>
    <w:rsid w:val="00406430"/>
    <w:rsid w:val="004119A4"/>
    <w:rsid w:val="00413ED1"/>
    <w:rsid w:val="0041685D"/>
    <w:rsid w:val="00417858"/>
    <w:rsid w:val="0042015E"/>
    <w:rsid w:val="004206AA"/>
    <w:rsid w:val="0042478C"/>
    <w:rsid w:val="00430C08"/>
    <w:rsid w:val="0043191B"/>
    <w:rsid w:val="00434AFF"/>
    <w:rsid w:val="00444276"/>
    <w:rsid w:val="0044459C"/>
    <w:rsid w:val="0045360A"/>
    <w:rsid w:val="0045504E"/>
    <w:rsid w:val="004608E8"/>
    <w:rsid w:val="00462DA5"/>
    <w:rsid w:val="00466023"/>
    <w:rsid w:val="0046698B"/>
    <w:rsid w:val="00470CE8"/>
    <w:rsid w:val="004756A4"/>
    <w:rsid w:val="004757A8"/>
    <w:rsid w:val="00483DE8"/>
    <w:rsid w:val="00484637"/>
    <w:rsid w:val="0048778A"/>
    <w:rsid w:val="004901FC"/>
    <w:rsid w:val="00495E99"/>
    <w:rsid w:val="004960D4"/>
    <w:rsid w:val="004A50A8"/>
    <w:rsid w:val="004B173B"/>
    <w:rsid w:val="004B1882"/>
    <w:rsid w:val="004B4A41"/>
    <w:rsid w:val="004B6F0D"/>
    <w:rsid w:val="004C37C0"/>
    <w:rsid w:val="004C5365"/>
    <w:rsid w:val="004D1452"/>
    <w:rsid w:val="004D2486"/>
    <w:rsid w:val="004D4284"/>
    <w:rsid w:val="004E484E"/>
    <w:rsid w:val="004E5BCF"/>
    <w:rsid w:val="004E6628"/>
    <w:rsid w:val="004E757D"/>
    <w:rsid w:val="004F7504"/>
    <w:rsid w:val="00501626"/>
    <w:rsid w:val="00504AD9"/>
    <w:rsid w:val="00506C29"/>
    <w:rsid w:val="00511691"/>
    <w:rsid w:val="0051285B"/>
    <w:rsid w:val="005136B0"/>
    <w:rsid w:val="00514C1D"/>
    <w:rsid w:val="0051525D"/>
    <w:rsid w:val="005210A5"/>
    <w:rsid w:val="0052370E"/>
    <w:rsid w:val="0052574B"/>
    <w:rsid w:val="00525D39"/>
    <w:rsid w:val="00527E81"/>
    <w:rsid w:val="0053134D"/>
    <w:rsid w:val="00544254"/>
    <w:rsid w:val="005466AA"/>
    <w:rsid w:val="00552023"/>
    <w:rsid w:val="00552100"/>
    <w:rsid w:val="0055575A"/>
    <w:rsid w:val="00562477"/>
    <w:rsid w:val="00564CBC"/>
    <w:rsid w:val="00565C18"/>
    <w:rsid w:val="00573E0F"/>
    <w:rsid w:val="0057564E"/>
    <w:rsid w:val="00580AE6"/>
    <w:rsid w:val="00585074"/>
    <w:rsid w:val="00585E83"/>
    <w:rsid w:val="00586CB4"/>
    <w:rsid w:val="00587A82"/>
    <w:rsid w:val="00597111"/>
    <w:rsid w:val="00597144"/>
    <w:rsid w:val="00597528"/>
    <w:rsid w:val="00597FF7"/>
    <w:rsid w:val="005B0FBD"/>
    <w:rsid w:val="005B1D48"/>
    <w:rsid w:val="005B3030"/>
    <w:rsid w:val="005B5162"/>
    <w:rsid w:val="005B7B23"/>
    <w:rsid w:val="005C3A2D"/>
    <w:rsid w:val="005E38EE"/>
    <w:rsid w:val="005E4529"/>
    <w:rsid w:val="005E7A48"/>
    <w:rsid w:val="005E7AF6"/>
    <w:rsid w:val="00602892"/>
    <w:rsid w:val="00604113"/>
    <w:rsid w:val="00613528"/>
    <w:rsid w:val="006136DE"/>
    <w:rsid w:val="00613B46"/>
    <w:rsid w:val="0061592A"/>
    <w:rsid w:val="00617E55"/>
    <w:rsid w:val="00623583"/>
    <w:rsid w:val="00625AB7"/>
    <w:rsid w:val="00626828"/>
    <w:rsid w:val="00631390"/>
    <w:rsid w:val="006336AF"/>
    <w:rsid w:val="006455F2"/>
    <w:rsid w:val="00650497"/>
    <w:rsid w:val="006504A9"/>
    <w:rsid w:val="00651A74"/>
    <w:rsid w:val="006520C5"/>
    <w:rsid w:val="00654FE9"/>
    <w:rsid w:val="0065744C"/>
    <w:rsid w:val="006619DA"/>
    <w:rsid w:val="0066357E"/>
    <w:rsid w:val="00667E90"/>
    <w:rsid w:val="006741E4"/>
    <w:rsid w:val="00676752"/>
    <w:rsid w:val="006770DD"/>
    <w:rsid w:val="00680DC6"/>
    <w:rsid w:val="006825C4"/>
    <w:rsid w:val="00682E6D"/>
    <w:rsid w:val="00683450"/>
    <w:rsid w:val="00697126"/>
    <w:rsid w:val="00697873"/>
    <w:rsid w:val="006A0175"/>
    <w:rsid w:val="006A1350"/>
    <w:rsid w:val="006B0EB0"/>
    <w:rsid w:val="006B4400"/>
    <w:rsid w:val="006B5752"/>
    <w:rsid w:val="006B584B"/>
    <w:rsid w:val="006B674A"/>
    <w:rsid w:val="006B7BA1"/>
    <w:rsid w:val="006C12DB"/>
    <w:rsid w:val="006C18D1"/>
    <w:rsid w:val="006C1B04"/>
    <w:rsid w:val="006C3463"/>
    <w:rsid w:val="006C5866"/>
    <w:rsid w:val="006D3B64"/>
    <w:rsid w:val="006D4398"/>
    <w:rsid w:val="006D4DA7"/>
    <w:rsid w:val="006E41A8"/>
    <w:rsid w:val="006E66F0"/>
    <w:rsid w:val="006E78F9"/>
    <w:rsid w:val="006F3840"/>
    <w:rsid w:val="006F385B"/>
    <w:rsid w:val="006F739E"/>
    <w:rsid w:val="006F7B70"/>
    <w:rsid w:val="007000DC"/>
    <w:rsid w:val="0070236C"/>
    <w:rsid w:val="00705002"/>
    <w:rsid w:val="00707653"/>
    <w:rsid w:val="00712B81"/>
    <w:rsid w:val="007138BB"/>
    <w:rsid w:val="00714749"/>
    <w:rsid w:val="00717435"/>
    <w:rsid w:val="00721D97"/>
    <w:rsid w:val="00723C68"/>
    <w:rsid w:val="00725E4E"/>
    <w:rsid w:val="00726316"/>
    <w:rsid w:val="00726F70"/>
    <w:rsid w:val="0073341B"/>
    <w:rsid w:val="00742BCA"/>
    <w:rsid w:val="0074686D"/>
    <w:rsid w:val="00746E90"/>
    <w:rsid w:val="007534BB"/>
    <w:rsid w:val="00757E04"/>
    <w:rsid w:val="007627A0"/>
    <w:rsid w:val="00764D82"/>
    <w:rsid w:val="0077670A"/>
    <w:rsid w:val="00777A4C"/>
    <w:rsid w:val="00780CC3"/>
    <w:rsid w:val="00792DA8"/>
    <w:rsid w:val="007947BF"/>
    <w:rsid w:val="007A068C"/>
    <w:rsid w:val="007A6B63"/>
    <w:rsid w:val="007B2BF0"/>
    <w:rsid w:val="007B4893"/>
    <w:rsid w:val="007B624F"/>
    <w:rsid w:val="007B7994"/>
    <w:rsid w:val="007C02BF"/>
    <w:rsid w:val="007C2D76"/>
    <w:rsid w:val="007C33AC"/>
    <w:rsid w:val="007C6FC9"/>
    <w:rsid w:val="007C78EE"/>
    <w:rsid w:val="007D0B23"/>
    <w:rsid w:val="007D5174"/>
    <w:rsid w:val="007D5465"/>
    <w:rsid w:val="007D5C92"/>
    <w:rsid w:val="007D6AE8"/>
    <w:rsid w:val="007E0EF6"/>
    <w:rsid w:val="007E1A88"/>
    <w:rsid w:val="007E2262"/>
    <w:rsid w:val="007E32ED"/>
    <w:rsid w:val="007E5F97"/>
    <w:rsid w:val="007E70BB"/>
    <w:rsid w:val="007F44F2"/>
    <w:rsid w:val="007F495C"/>
    <w:rsid w:val="007F5599"/>
    <w:rsid w:val="007F65D1"/>
    <w:rsid w:val="0080241F"/>
    <w:rsid w:val="008025B1"/>
    <w:rsid w:val="008049F8"/>
    <w:rsid w:val="0080733C"/>
    <w:rsid w:val="00811E12"/>
    <w:rsid w:val="00811EF8"/>
    <w:rsid w:val="00824770"/>
    <w:rsid w:val="00826564"/>
    <w:rsid w:val="008307E7"/>
    <w:rsid w:val="00831F8E"/>
    <w:rsid w:val="00837B08"/>
    <w:rsid w:val="0084286A"/>
    <w:rsid w:val="0084378D"/>
    <w:rsid w:val="0084599D"/>
    <w:rsid w:val="00857CFA"/>
    <w:rsid w:val="008630BB"/>
    <w:rsid w:val="00863B9D"/>
    <w:rsid w:val="00864994"/>
    <w:rsid w:val="00865635"/>
    <w:rsid w:val="00865FFD"/>
    <w:rsid w:val="008675A5"/>
    <w:rsid w:val="00874EB0"/>
    <w:rsid w:val="00875A02"/>
    <w:rsid w:val="0087702B"/>
    <w:rsid w:val="008843CC"/>
    <w:rsid w:val="0088710F"/>
    <w:rsid w:val="0088772A"/>
    <w:rsid w:val="008917A8"/>
    <w:rsid w:val="00891F4C"/>
    <w:rsid w:val="00895000"/>
    <w:rsid w:val="00896FD6"/>
    <w:rsid w:val="008A1407"/>
    <w:rsid w:val="008A3303"/>
    <w:rsid w:val="008B1D32"/>
    <w:rsid w:val="008B21B0"/>
    <w:rsid w:val="008B2886"/>
    <w:rsid w:val="008B4F28"/>
    <w:rsid w:val="008C4EB7"/>
    <w:rsid w:val="008C68B7"/>
    <w:rsid w:val="008C7689"/>
    <w:rsid w:val="008D153E"/>
    <w:rsid w:val="008D3E91"/>
    <w:rsid w:val="008D4D3D"/>
    <w:rsid w:val="008D70D6"/>
    <w:rsid w:val="008D74DA"/>
    <w:rsid w:val="008E2DE8"/>
    <w:rsid w:val="008E57DD"/>
    <w:rsid w:val="008E71A0"/>
    <w:rsid w:val="008F064B"/>
    <w:rsid w:val="00901443"/>
    <w:rsid w:val="0090516C"/>
    <w:rsid w:val="00905FC5"/>
    <w:rsid w:val="00907A96"/>
    <w:rsid w:val="00911629"/>
    <w:rsid w:val="0092018E"/>
    <w:rsid w:val="0092121D"/>
    <w:rsid w:val="00921321"/>
    <w:rsid w:val="009230FB"/>
    <w:rsid w:val="009255DF"/>
    <w:rsid w:val="009316E1"/>
    <w:rsid w:val="009327EB"/>
    <w:rsid w:val="009348D0"/>
    <w:rsid w:val="00941C0C"/>
    <w:rsid w:val="00944277"/>
    <w:rsid w:val="00944471"/>
    <w:rsid w:val="00950BFA"/>
    <w:rsid w:val="00951AA1"/>
    <w:rsid w:val="00953B6E"/>
    <w:rsid w:val="0095413B"/>
    <w:rsid w:val="009617BB"/>
    <w:rsid w:val="00964184"/>
    <w:rsid w:val="00974180"/>
    <w:rsid w:val="009801A5"/>
    <w:rsid w:val="009809FA"/>
    <w:rsid w:val="00987448"/>
    <w:rsid w:val="00987F65"/>
    <w:rsid w:val="0099125C"/>
    <w:rsid w:val="0099248A"/>
    <w:rsid w:val="009941F9"/>
    <w:rsid w:val="009961E6"/>
    <w:rsid w:val="00996777"/>
    <w:rsid w:val="009A2059"/>
    <w:rsid w:val="009A67F2"/>
    <w:rsid w:val="009A70C1"/>
    <w:rsid w:val="009B0952"/>
    <w:rsid w:val="009B19E8"/>
    <w:rsid w:val="009B3543"/>
    <w:rsid w:val="009B360E"/>
    <w:rsid w:val="009B61F4"/>
    <w:rsid w:val="009C33CE"/>
    <w:rsid w:val="009C3E07"/>
    <w:rsid w:val="009D33CC"/>
    <w:rsid w:val="009D636B"/>
    <w:rsid w:val="009E20C6"/>
    <w:rsid w:val="009E6763"/>
    <w:rsid w:val="009F4E0E"/>
    <w:rsid w:val="009F5FCB"/>
    <w:rsid w:val="00A005B2"/>
    <w:rsid w:val="00A0137B"/>
    <w:rsid w:val="00A01834"/>
    <w:rsid w:val="00A0250E"/>
    <w:rsid w:val="00A11F10"/>
    <w:rsid w:val="00A16CDD"/>
    <w:rsid w:val="00A3298E"/>
    <w:rsid w:val="00A518E0"/>
    <w:rsid w:val="00A53C96"/>
    <w:rsid w:val="00A56160"/>
    <w:rsid w:val="00A56A65"/>
    <w:rsid w:val="00A57192"/>
    <w:rsid w:val="00A57B07"/>
    <w:rsid w:val="00A57BF5"/>
    <w:rsid w:val="00A57C5E"/>
    <w:rsid w:val="00A64548"/>
    <w:rsid w:val="00A744E9"/>
    <w:rsid w:val="00A75387"/>
    <w:rsid w:val="00A824F6"/>
    <w:rsid w:val="00A8378E"/>
    <w:rsid w:val="00A8472A"/>
    <w:rsid w:val="00A86A9B"/>
    <w:rsid w:val="00A86EB6"/>
    <w:rsid w:val="00A95896"/>
    <w:rsid w:val="00AC269C"/>
    <w:rsid w:val="00AC4A1A"/>
    <w:rsid w:val="00AC58C3"/>
    <w:rsid w:val="00AC6156"/>
    <w:rsid w:val="00AD04F4"/>
    <w:rsid w:val="00AE1EB4"/>
    <w:rsid w:val="00AE3B00"/>
    <w:rsid w:val="00AE53C0"/>
    <w:rsid w:val="00AE607E"/>
    <w:rsid w:val="00AE614B"/>
    <w:rsid w:val="00AF2A3C"/>
    <w:rsid w:val="00AF7803"/>
    <w:rsid w:val="00B013F9"/>
    <w:rsid w:val="00B0336D"/>
    <w:rsid w:val="00B03AB2"/>
    <w:rsid w:val="00B0449B"/>
    <w:rsid w:val="00B050EB"/>
    <w:rsid w:val="00B057D5"/>
    <w:rsid w:val="00B07081"/>
    <w:rsid w:val="00B11B1D"/>
    <w:rsid w:val="00B15EC5"/>
    <w:rsid w:val="00B17D63"/>
    <w:rsid w:val="00B20999"/>
    <w:rsid w:val="00B25A0E"/>
    <w:rsid w:val="00B32C85"/>
    <w:rsid w:val="00B34B5F"/>
    <w:rsid w:val="00B37C77"/>
    <w:rsid w:val="00B4511B"/>
    <w:rsid w:val="00B4582C"/>
    <w:rsid w:val="00B51F6E"/>
    <w:rsid w:val="00B5277A"/>
    <w:rsid w:val="00B5561B"/>
    <w:rsid w:val="00B60B5F"/>
    <w:rsid w:val="00B62DD7"/>
    <w:rsid w:val="00B6755B"/>
    <w:rsid w:val="00B67769"/>
    <w:rsid w:val="00B74A28"/>
    <w:rsid w:val="00B83DA9"/>
    <w:rsid w:val="00B86B8F"/>
    <w:rsid w:val="00B92C83"/>
    <w:rsid w:val="00BA08AC"/>
    <w:rsid w:val="00BA1CC5"/>
    <w:rsid w:val="00BA4541"/>
    <w:rsid w:val="00BA50E8"/>
    <w:rsid w:val="00BB12AD"/>
    <w:rsid w:val="00BB1F9D"/>
    <w:rsid w:val="00BB23EE"/>
    <w:rsid w:val="00BC7DB3"/>
    <w:rsid w:val="00BD5B53"/>
    <w:rsid w:val="00BE38F6"/>
    <w:rsid w:val="00BE6346"/>
    <w:rsid w:val="00BF1CCC"/>
    <w:rsid w:val="00BF6F26"/>
    <w:rsid w:val="00C0011C"/>
    <w:rsid w:val="00C00A3E"/>
    <w:rsid w:val="00C0168A"/>
    <w:rsid w:val="00C059E6"/>
    <w:rsid w:val="00C11DC9"/>
    <w:rsid w:val="00C213CA"/>
    <w:rsid w:val="00C21E29"/>
    <w:rsid w:val="00C23A01"/>
    <w:rsid w:val="00C25B48"/>
    <w:rsid w:val="00C30E76"/>
    <w:rsid w:val="00C50DA8"/>
    <w:rsid w:val="00C50E62"/>
    <w:rsid w:val="00C5291E"/>
    <w:rsid w:val="00C536C6"/>
    <w:rsid w:val="00C53845"/>
    <w:rsid w:val="00C57DFB"/>
    <w:rsid w:val="00C60317"/>
    <w:rsid w:val="00C70FBD"/>
    <w:rsid w:val="00C71E88"/>
    <w:rsid w:val="00C735FC"/>
    <w:rsid w:val="00C81D7D"/>
    <w:rsid w:val="00C843C6"/>
    <w:rsid w:val="00C85B45"/>
    <w:rsid w:val="00C92162"/>
    <w:rsid w:val="00C94146"/>
    <w:rsid w:val="00C94633"/>
    <w:rsid w:val="00C950C4"/>
    <w:rsid w:val="00C96085"/>
    <w:rsid w:val="00CA1890"/>
    <w:rsid w:val="00CA1897"/>
    <w:rsid w:val="00CA5DD4"/>
    <w:rsid w:val="00CA7C35"/>
    <w:rsid w:val="00CB3055"/>
    <w:rsid w:val="00CB681A"/>
    <w:rsid w:val="00CC0274"/>
    <w:rsid w:val="00CD10C0"/>
    <w:rsid w:val="00CD18F8"/>
    <w:rsid w:val="00CD1BA0"/>
    <w:rsid w:val="00CE040D"/>
    <w:rsid w:val="00CE0C5E"/>
    <w:rsid w:val="00CE41C3"/>
    <w:rsid w:val="00CE4851"/>
    <w:rsid w:val="00CF5E39"/>
    <w:rsid w:val="00D0659B"/>
    <w:rsid w:val="00D10256"/>
    <w:rsid w:val="00D10950"/>
    <w:rsid w:val="00D1211B"/>
    <w:rsid w:val="00D134B6"/>
    <w:rsid w:val="00D15FAB"/>
    <w:rsid w:val="00D16097"/>
    <w:rsid w:val="00D17664"/>
    <w:rsid w:val="00D206A8"/>
    <w:rsid w:val="00D20874"/>
    <w:rsid w:val="00D274F5"/>
    <w:rsid w:val="00D34371"/>
    <w:rsid w:val="00D358A8"/>
    <w:rsid w:val="00D458C3"/>
    <w:rsid w:val="00D52838"/>
    <w:rsid w:val="00D52A4F"/>
    <w:rsid w:val="00D52BAD"/>
    <w:rsid w:val="00D63870"/>
    <w:rsid w:val="00D63BBA"/>
    <w:rsid w:val="00D654E5"/>
    <w:rsid w:val="00D84CE9"/>
    <w:rsid w:val="00D85B5A"/>
    <w:rsid w:val="00D8791B"/>
    <w:rsid w:val="00D90CF5"/>
    <w:rsid w:val="00D94D81"/>
    <w:rsid w:val="00D9733C"/>
    <w:rsid w:val="00DA022A"/>
    <w:rsid w:val="00DA445C"/>
    <w:rsid w:val="00DA4E3A"/>
    <w:rsid w:val="00DB3C62"/>
    <w:rsid w:val="00DB5272"/>
    <w:rsid w:val="00DB710A"/>
    <w:rsid w:val="00DB7A85"/>
    <w:rsid w:val="00DC4A69"/>
    <w:rsid w:val="00DC750A"/>
    <w:rsid w:val="00DD019F"/>
    <w:rsid w:val="00DD532D"/>
    <w:rsid w:val="00DD790A"/>
    <w:rsid w:val="00DE5154"/>
    <w:rsid w:val="00DF6949"/>
    <w:rsid w:val="00E01901"/>
    <w:rsid w:val="00E0381C"/>
    <w:rsid w:val="00E05F6D"/>
    <w:rsid w:val="00E12C04"/>
    <w:rsid w:val="00E14083"/>
    <w:rsid w:val="00E168EE"/>
    <w:rsid w:val="00E25FDE"/>
    <w:rsid w:val="00E319D9"/>
    <w:rsid w:val="00E335FD"/>
    <w:rsid w:val="00E357D6"/>
    <w:rsid w:val="00E36DC8"/>
    <w:rsid w:val="00E411BB"/>
    <w:rsid w:val="00E41FB6"/>
    <w:rsid w:val="00E44BA2"/>
    <w:rsid w:val="00E47C37"/>
    <w:rsid w:val="00E47D50"/>
    <w:rsid w:val="00E6060A"/>
    <w:rsid w:val="00E6081E"/>
    <w:rsid w:val="00E62AD4"/>
    <w:rsid w:val="00E6363E"/>
    <w:rsid w:val="00E74C73"/>
    <w:rsid w:val="00E77A4A"/>
    <w:rsid w:val="00E8118B"/>
    <w:rsid w:val="00E81D61"/>
    <w:rsid w:val="00E823BC"/>
    <w:rsid w:val="00E86951"/>
    <w:rsid w:val="00E90F76"/>
    <w:rsid w:val="00EA0B04"/>
    <w:rsid w:val="00EA2AE3"/>
    <w:rsid w:val="00EA5FFF"/>
    <w:rsid w:val="00EA7DEE"/>
    <w:rsid w:val="00EB4792"/>
    <w:rsid w:val="00EB505E"/>
    <w:rsid w:val="00EB5B36"/>
    <w:rsid w:val="00EB5BAA"/>
    <w:rsid w:val="00EB7192"/>
    <w:rsid w:val="00EB794C"/>
    <w:rsid w:val="00EC0B11"/>
    <w:rsid w:val="00EC11CE"/>
    <w:rsid w:val="00EC7888"/>
    <w:rsid w:val="00ED04A9"/>
    <w:rsid w:val="00ED1277"/>
    <w:rsid w:val="00ED3FF1"/>
    <w:rsid w:val="00ED404B"/>
    <w:rsid w:val="00EE1794"/>
    <w:rsid w:val="00EE34B4"/>
    <w:rsid w:val="00EE46C4"/>
    <w:rsid w:val="00EF26D5"/>
    <w:rsid w:val="00EF55B7"/>
    <w:rsid w:val="00F00776"/>
    <w:rsid w:val="00F02BD7"/>
    <w:rsid w:val="00F13E9B"/>
    <w:rsid w:val="00F14513"/>
    <w:rsid w:val="00F17730"/>
    <w:rsid w:val="00F279B7"/>
    <w:rsid w:val="00F30A21"/>
    <w:rsid w:val="00F35DED"/>
    <w:rsid w:val="00F44251"/>
    <w:rsid w:val="00F4446B"/>
    <w:rsid w:val="00F44D37"/>
    <w:rsid w:val="00F46765"/>
    <w:rsid w:val="00F47B61"/>
    <w:rsid w:val="00F54D56"/>
    <w:rsid w:val="00F56062"/>
    <w:rsid w:val="00F6323E"/>
    <w:rsid w:val="00F70B2A"/>
    <w:rsid w:val="00F735E4"/>
    <w:rsid w:val="00F77D0A"/>
    <w:rsid w:val="00F83A79"/>
    <w:rsid w:val="00F93496"/>
    <w:rsid w:val="00FA0306"/>
    <w:rsid w:val="00FA0F5D"/>
    <w:rsid w:val="00FA13F2"/>
    <w:rsid w:val="00FA5416"/>
    <w:rsid w:val="00FA56B2"/>
    <w:rsid w:val="00FA6221"/>
    <w:rsid w:val="00FA62B7"/>
    <w:rsid w:val="00FB337E"/>
    <w:rsid w:val="00FB601D"/>
    <w:rsid w:val="00FC4EE3"/>
    <w:rsid w:val="00FD0346"/>
    <w:rsid w:val="00FD0476"/>
    <w:rsid w:val="00FD1980"/>
    <w:rsid w:val="00FD318F"/>
    <w:rsid w:val="00FD39F2"/>
    <w:rsid w:val="00FD4C38"/>
    <w:rsid w:val="00FD63C1"/>
    <w:rsid w:val="00FD7169"/>
    <w:rsid w:val="00FD7671"/>
    <w:rsid w:val="00FD7F86"/>
    <w:rsid w:val="00FE0F4F"/>
    <w:rsid w:val="00FE15D1"/>
    <w:rsid w:val="00FE2D41"/>
    <w:rsid w:val="00FF07CF"/>
    <w:rsid w:val="00FF3690"/>
    <w:rsid w:val="00FF3788"/>
    <w:rsid w:val="00FF47C8"/>
    <w:rsid w:val="00FF4D23"/>
    <w:rsid w:val="00FF79E7"/>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E0AA"/>
  <w15:docId w15:val="{41C7E80D-A6D8-4265-9B78-DEC766DE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6"/>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B1F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36"/>
        <w:tab w:val="right" w:pos="9072"/>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customStyle="1" w:styleId="Level1">
    <w:name w:val="Level 1"/>
    <w:pPr>
      <w:autoSpaceDE w:val="0"/>
      <w:autoSpaceDN w:val="0"/>
      <w:adjustRightInd w:val="0"/>
      <w:ind w:left="720"/>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xl63">
    <w:name w:val="xl63"/>
    <w:basedOn w:val="Normal"/>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a1">
    <w:name w:val="a1"/>
    <w:basedOn w:val="DefaultParagraphFont"/>
    <w:rPr>
      <w:bdr w:val="none" w:sz="0" w:space="0" w:color="auto" w:frame="1"/>
    </w:rPr>
  </w:style>
  <w:style w:type="character" w:customStyle="1" w:styleId="l62">
    <w:name w:val="l62"/>
    <w:basedOn w:val="DefaultParagraphFont"/>
    <w:rPr>
      <w:vanish w:val="0"/>
      <w:webHidden w:val="0"/>
      <w:bdr w:val="none" w:sz="0" w:space="0" w:color="auto" w:frame="1"/>
      <w:specVanish w:val="0"/>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CompanyName">
    <w:name w:val="Company Name"/>
    <w:basedOn w:val="BodyText"/>
    <w:next w:val="Date"/>
    <w:pPr>
      <w:keepLines/>
      <w:framePr w:w="8640" w:h="1440" w:wrap="notBeside" w:vAnchor="page" w:hAnchor="margin" w:xAlign="center" w:y="889"/>
      <w:spacing w:after="40" w:line="240" w:lineRule="atLeast"/>
      <w:jc w:val="center"/>
    </w:pPr>
    <w:rPr>
      <w:rFonts w:ascii="Garamond" w:hAnsi="Garamond"/>
      <w:caps/>
      <w:spacing w:val="75"/>
      <w:kern w:val="18"/>
      <w:sz w:val="21"/>
      <w:szCs w:val="20"/>
      <w:lang w:val="en-AU" w:eastAsia="en-US"/>
    </w:rPr>
  </w:style>
  <w:style w:type="paragraph" w:styleId="BodyText">
    <w:name w:val="Body Text"/>
    <w:basedOn w:val="Normal"/>
    <w:link w:val="BodyTextChar"/>
    <w:pPr>
      <w:spacing w:after="120" w:line="240" w:lineRule="auto"/>
    </w:pPr>
    <w:rPr>
      <w:rFonts w:ascii="Times New Roman" w:eastAsia="Times New Roman" w:hAnsi="Times New Roman"/>
      <w:sz w:val="24"/>
      <w:szCs w:val="24"/>
      <w:lang w:eastAsia="hr-HR"/>
    </w:rPr>
  </w:style>
  <w:style w:type="character" w:customStyle="1" w:styleId="BodyTextChar">
    <w:name w:val="Body Text Char"/>
    <w:basedOn w:val="DefaultParagraphFont"/>
    <w:link w:val="BodyText"/>
    <w:rPr>
      <w:rFonts w:ascii="Times New Roman" w:eastAsia="Times New Roman" w:hAnsi="Times New Roman"/>
      <w:sz w:val="24"/>
      <w:szCs w:val="24"/>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sz w:val="22"/>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table" w:styleId="TableGrid">
    <w:name w:val="Table Grid"/>
    <w:basedOn w:val="TableNormal"/>
    <w:uiPriority w:val="39"/>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pPr>
      <w:suppressAutoHyphens/>
      <w:spacing w:after="0"/>
    </w:pPr>
    <w:rPr>
      <w:rFonts w:eastAsia="Lucida Sans Unicode" w:cs="font315"/>
      <w:kern w:val="1"/>
      <w:lang w:eastAsia="ar-SA"/>
    </w:rPr>
  </w:style>
  <w:style w:type="character" w:customStyle="1" w:styleId="st">
    <w:name w:val="st"/>
    <w:basedOn w:val="DefaultParagraphFont"/>
  </w:style>
  <w:style w:type="character" w:styleId="Emphasis">
    <w:name w:val="Emphasis"/>
    <w:basedOn w:val="DefaultParagraphFont"/>
    <w:uiPriority w:val="20"/>
    <w:qFormat/>
    <w:rPr>
      <w:i/>
      <w:iC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2"/>
      <w:szCs w:val="22"/>
      <w:lang w:eastAsia="en-US"/>
    </w:rPr>
  </w:style>
  <w:style w:type="table" w:customStyle="1" w:styleId="Reetkatablice1">
    <w:name w:val="Rešetka tablice1"/>
    <w:basedOn w:val="TableNormal"/>
    <w:next w:val="TableGrid"/>
    <w:uiPriority w:val="59"/>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hr-H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lang w:eastAsia="en-US"/>
    </w:rPr>
  </w:style>
  <w:style w:type="character" w:styleId="FootnoteReference">
    <w:name w:val="footnote reference"/>
    <w:uiPriority w:val="99"/>
    <w:rPr>
      <w:vertAlign w:val="superscript"/>
    </w:rPr>
  </w:style>
  <w:style w:type="table" w:customStyle="1" w:styleId="TableGrid1">
    <w:name w:val="Table Grid1"/>
    <w:basedOn w:val="TableNormal"/>
    <w:next w:val="TableGrid"/>
    <w:uiPriority w:val="5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style>
  <w:style w:type="paragraph" w:customStyle="1" w:styleId="Odlomakpopisa1">
    <w:name w:val="Odlomak popisa1"/>
    <w:basedOn w:val="Normal"/>
    <w:pPr>
      <w:suppressAutoHyphens/>
      <w:autoSpaceDN w:val="0"/>
      <w:spacing w:after="160" w:line="251" w:lineRule="auto"/>
      <w:ind w:left="720"/>
      <w:textAlignment w:val="baseline"/>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lang w:eastAsia="en-US"/>
    </w:rPr>
  </w:style>
  <w:style w:type="table" w:customStyle="1" w:styleId="Reetkatablice2">
    <w:name w:val="Rešetka tablice2"/>
    <w:basedOn w:val="TableNormal"/>
    <w:next w:val="TableGrid"/>
    <w:uiPriority w:val="3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 1"/>
    <w:basedOn w:val="Normal"/>
    <w:pPr>
      <w:spacing w:before="120" w:after="120" w:line="240" w:lineRule="auto"/>
      <w:ind w:left="567"/>
      <w:jc w:val="both"/>
    </w:pPr>
    <w:rPr>
      <w:rFonts w:ascii="Arial" w:eastAsia="Times New Roman" w:hAnsi="Arial"/>
      <w:color w:val="000000"/>
      <w:sz w:val="20"/>
      <w:szCs w:val="24"/>
    </w:rPr>
  </w:style>
  <w:style w:type="paragraph" w:customStyle="1" w:styleId="box469218">
    <w:name w:val="box_469218"/>
    <w:basedOn w:val="Normal"/>
    <w:pPr>
      <w:spacing w:before="100" w:beforeAutospacing="1" w:after="100" w:afterAutospacing="1" w:line="240" w:lineRule="auto"/>
    </w:pPr>
    <w:rPr>
      <w:rFonts w:ascii="Times New Roman" w:eastAsia="Times New Roman" w:hAnsi="Times New Roman"/>
      <w:sz w:val="24"/>
      <w:szCs w:val="24"/>
      <w:lang w:eastAsia="hr-HR"/>
    </w:rPr>
  </w:style>
  <w:style w:type="paragraph" w:styleId="TOCHeading">
    <w:name w:val="TOC Heading"/>
    <w:basedOn w:val="Heading1"/>
    <w:next w:val="Normal"/>
    <w:uiPriority w:val="39"/>
    <w:unhideWhenUsed/>
    <w:qFormat/>
    <w:pPr>
      <w:outlineLvl w:val="9"/>
    </w:pPr>
    <w:rPr>
      <w:lang w:val="en-US"/>
    </w:rPr>
  </w:style>
  <w:style w:type="paragraph" w:styleId="TOC1">
    <w:name w:val="toc 1"/>
    <w:basedOn w:val="Normal"/>
    <w:next w:val="Normal"/>
    <w:autoRedefine/>
    <w:uiPriority w:val="39"/>
    <w:unhideWhenUsed/>
    <w:pPr>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pPr>
      <w:spacing w:after="100" w:line="259" w:lineRule="auto"/>
      <w:ind w:left="220"/>
    </w:pPr>
    <w:rPr>
      <w:rFonts w:asciiTheme="minorHAnsi" w:eastAsiaTheme="minorHAnsi" w:hAnsiTheme="minorHAnsi" w:cstheme="minorBidi"/>
    </w:rPr>
  </w:style>
  <w:style w:type="paragraph" w:styleId="Revision">
    <w:name w:val="Revision"/>
    <w:hidden/>
    <w:uiPriority w:val="99"/>
    <w:semiHidden/>
    <w:rPr>
      <w:rFonts w:asciiTheme="minorHAnsi" w:eastAsiaTheme="minorHAnsi" w:hAnsiTheme="minorHAnsi" w:cstheme="minorBidi"/>
      <w:sz w:val="22"/>
      <w:szCs w:val="22"/>
      <w:lang w:eastAsia="en-U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StilTablice1">
    <w:name w:val="StilTablice1"/>
    <w:basedOn w:val="TableNormal"/>
    <w:uiPriority w:val="99"/>
    <w:pPr>
      <w:spacing w:after="120"/>
      <w:jc w:val="center"/>
    </w:pPr>
    <w:rPr>
      <w:rFonts w:ascii="Times New Roman" w:eastAsiaTheme="minorHAnsi" w:hAnsi="Times New Roman"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DefaultParagraphFont"/>
  </w:style>
  <w:style w:type="character" w:customStyle="1" w:styleId="Heading3Char">
    <w:name w:val="Heading 3 Char"/>
    <w:basedOn w:val="DefaultParagraphFont"/>
    <w:link w:val="Heading3"/>
    <w:uiPriority w:val="9"/>
    <w:semiHidden/>
    <w:rsid w:val="00BB1F9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4290">
      <w:bodyDiv w:val="1"/>
      <w:marLeft w:val="0"/>
      <w:marRight w:val="0"/>
      <w:marTop w:val="0"/>
      <w:marBottom w:val="0"/>
      <w:divBdr>
        <w:top w:val="none" w:sz="0" w:space="0" w:color="auto"/>
        <w:left w:val="none" w:sz="0" w:space="0" w:color="auto"/>
        <w:bottom w:val="none" w:sz="0" w:space="0" w:color="auto"/>
        <w:right w:val="none" w:sz="0" w:space="0" w:color="auto"/>
      </w:divBdr>
    </w:div>
    <w:div w:id="13389779">
      <w:bodyDiv w:val="1"/>
      <w:marLeft w:val="0"/>
      <w:marRight w:val="0"/>
      <w:marTop w:val="0"/>
      <w:marBottom w:val="0"/>
      <w:divBdr>
        <w:top w:val="none" w:sz="0" w:space="0" w:color="auto"/>
        <w:left w:val="none" w:sz="0" w:space="0" w:color="auto"/>
        <w:bottom w:val="none" w:sz="0" w:space="0" w:color="auto"/>
        <w:right w:val="none" w:sz="0" w:space="0" w:color="auto"/>
      </w:divBdr>
    </w:div>
    <w:div w:id="17702746">
      <w:bodyDiv w:val="1"/>
      <w:marLeft w:val="0"/>
      <w:marRight w:val="0"/>
      <w:marTop w:val="0"/>
      <w:marBottom w:val="0"/>
      <w:divBdr>
        <w:top w:val="none" w:sz="0" w:space="0" w:color="auto"/>
        <w:left w:val="none" w:sz="0" w:space="0" w:color="auto"/>
        <w:bottom w:val="none" w:sz="0" w:space="0" w:color="auto"/>
        <w:right w:val="none" w:sz="0" w:space="0" w:color="auto"/>
      </w:divBdr>
    </w:div>
    <w:div w:id="29305755">
      <w:bodyDiv w:val="1"/>
      <w:marLeft w:val="0"/>
      <w:marRight w:val="0"/>
      <w:marTop w:val="0"/>
      <w:marBottom w:val="0"/>
      <w:divBdr>
        <w:top w:val="none" w:sz="0" w:space="0" w:color="auto"/>
        <w:left w:val="none" w:sz="0" w:space="0" w:color="auto"/>
        <w:bottom w:val="none" w:sz="0" w:space="0" w:color="auto"/>
        <w:right w:val="none" w:sz="0" w:space="0" w:color="auto"/>
      </w:divBdr>
    </w:div>
    <w:div w:id="31803989">
      <w:bodyDiv w:val="1"/>
      <w:marLeft w:val="0"/>
      <w:marRight w:val="0"/>
      <w:marTop w:val="0"/>
      <w:marBottom w:val="0"/>
      <w:divBdr>
        <w:top w:val="none" w:sz="0" w:space="0" w:color="auto"/>
        <w:left w:val="none" w:sz="0" w:space="0" w:color="auto"/>
        <w:bottom w:val="none" w:sz="0" w:space="0" w:color="auto"/>
        <w:right w:val="none" w:sz="0" w:space="0" w:color="auto"/>
      </w:divBdr>
    </w:div>
    <w:div w:id="37632873">
      <w:bodyDiv w:val="1"/>
      <w:marLeft w:val="0"/>
      <w:marRight w:val="0"/>
      <w:marTop w:val="0"/>
      <w:marBottom w:val="0"/>
      <w:divBdr>
        <w:top w:val="none" w:sz="0" w:space="0" w:color="auto"/>
        <w:left w:val="none" w:sz="0" w:space="0" w:color="auto"/>
        <w:bottom w:val="none" w:sz="0" w:space="0" w:color="auto"/>
        <w:right w:val="none" w:sz="0" w:space="0" w:color="auto"/>
      </w:divBdr>
    </w:div>
    <w:div w:id="48772260">
      <w:bodyDiv w:val="1"/>
      <w:marLeft w:val="0"/>
      <w:marRight w:val="0"/>
      <w:marTop w:val="0"/>
      <w:marBottom w:val="0"/>
      <w:divBdr>
        <w:top w:val="none" w:sz="0" w:space="0" w:color="auto"/>
        <w:left w:val="none" w:sz="0" w:space="0" w:color="auto"/>
        <w:bottom w:val="none" w:sz="0" w:space="0" w:color="auto"/>
        <w:right w:val="none" w:sz="0" w:space="0" w:color="auto"/>
      </w:divBdr>
    </w:div>
    <w:div w:id="54016576">
      <w:bodyDiv w:val="1"/>
      <w:marLeft w:val="0"/>
      <w:marRight w:val="0"/>
      <w:marTop w:val="0"/>
      <w:marBottom w:val="0"/>
      <w:divBdr>
        <w:top w:val="none" w:sz="0" w:space="0" w:color="auto"/>
        <w:left w:val="none" w:sz="0" w:space="0" w:color="auto"/>
        <w:bottom w:val="none" w:sz="0" w:space="0" w:color="auto"/>
        <w:right w:val="none" w:sz="0" w:space="0" w:color="auto"/>
      </w:divBdr>
    </w:div>
    <w:div w:id="54548516">
      <w:bodyDiv w:val="1"/>
      <w:marLeft w:val="0"/>
      <w:marRight w:val="0"/>
      <w:marTop w:val="0"/>
      <w:marBottom w:val="0"/>
      <w:divBdr>
        <w:top w:val="none" w:sz="0" w:space="0" w:color="auto"/>
        <w:left w:val="none" w:sz="0" w:space="0" w:color="auto"/>
        <w:bottom w:val="none" w:sz="0" w:space="0" w:color="auto"/>
        <w:right w:val="none" w:sz="0" w:space="0" w:color="auto"/>
      </w:divBdr>
    </w:div>
    <w:div w:id="57290801">
      <w:bodyDiv w:val="1"/>
      <w:marLeft w:val="0"/>
      <w:marRight w:val="0"/>
      <w:marTop w:val="0"/>
      <w:marBottom w:val="0"/>
      <w:divBdr>
        <w:top w:val="none" w:sz="0" w:space="0" w:color="auto"/>
        <w:left w:val="none" w:sz="0" w:space="0" w:color="auto"/>
        <w:bottom w:val="none" w:sz="0" w:space="0" w:color="auto"/>
        <w:right w:val="none" w:sz="0" w:space="0" w:color="auto"/>
      </w:divBdr>
    </w:div>
    <w:div w:id="64036340">
      <w:bodyDiv w:val="1"/>
      <w:marLeft w:val="0"/>
      <w:marRight w:val="0"/>
      <w:marTop w:val="0"/>
      <w:marBottom w:val="0"/>
      <w:divBdr>
        <w:top w:val="none" w:sz="0" w:space="0" w:color="auto"/>
        <w:left w:val="none" w:sz="0" w:space="0" w:color="auto"/>
        <w:bottom w:val="none" w:sz="0" w:space="0" w:color="auto"/>
        <w:right w:val="none" w:sz="0" w:space="0" w:color="auto"/>
      </w:divBdr>
    </w:div>
    <w:div w:id="65687229">
      <w:bodyDiv w:val="1"/>
      <w:marLeft w:val="0"/>
      <w:marRight w:val="0"/>
      <w:marTop w:val="0"/>
      <w:marBottom w:val="0"/>
      <w:divBdr>
        <w:top w:val="none" w:sz="0" w:space="0" w:color="auto"/>
        <w:left w:val="none" w:sz="0" w:space="0" w:color="auto"/>
        <w:bottom w:val="none" w:sz="0" w:space="0" w:color="auto"/>
        <w:right w:val="none" w:sz="0" w:space="0" w:color="auto"/>
      </w:divBdr>
    </w:div>
    <w:div w:id="66156097">
      <w:bodyDiv w:val="1"/>
      <w:marLeft w:val="0"/>
      <w:marRight w:val="0"/>
      <w:marTop w:val="0"/>
      <w:marBottom w:val="0"/>
      <w:divBdr>
        <w:top w:val="none" w:sz="0" w:space="0" w:color="auto"/>
        <w:left w:val="none" w:sz="0" w:space="0" w:color="auto"/>
        <w:bottom w:val="none" w:sz="0" w:space="0" w:color="auto"/>
        <w:right w:val="none" w:sz="0" w:space="0" w:color="auto"/>
      </w:divBdr>
    </w:div>
    <w:div w:id="84346561">
      <w:bodyDiv w:val="1"/>
      <w:marLeft w:val="0"/>
      <w:marRight w:val="0"/>
      <w:marTop w:val="0"/>
      <w:marBottom w:val="0"/>
      <w:divBdr>
        <w:top w:val="none" w:sz="0" w:space="0" w:color="auto"/>
        <w:left w:val="none" w:sz="0" w:space="0" w:color="auto"/>
        <w:bottom w:val="none" w:sz="0" w:space="0" w:color="auto"/>
        <w:right w:val="none" w:sz="0" w:space="0" w:color="auto"/>
      </w:divBdr>
    </w:div>
    <w:div w:id="86659548">
      <w:bodyDiv w:val="1"/>
      <w:marLeft w:val="0"/>
      <w:marRight w:val="0"/>
      <w:marTop w:val="0"/>
      <w:marBottom w:val="0"/>
      <w:divBdr>
        <w:top w:val="none" w:sz="0" w:space="0" w:color="auto"/>
        <w:left w:val="none" w:sz="0" w:space="0" w:color="auto"/>
        <w:bottom w:val="none" w:sz="0" w:space="0" w:color="auto"/>
        <w:right w:val="none" w:sz="0" w:space="0" w:color="auto"/>
      </w:divBdr>
    </w:div>
    <w:div w:id="88090120">
      <w:bodyDiv w:val="1"/>
      <w:marLeft w:val="0"/>
      <w:marRight w:val="0"/>
      <w:marTop w:val="0"/>
      <w:marBottom w:val="0"/>
      <w:divBdr>
        <w:top w:val="none" w:sz="0" w:space="0" w:color="auto"/>
        <w:left w:val="none" w:sz="0" w:space="0" w:color="auto"/>
        <w:bottom w:val="none" w:sz="0" w:space="0" w:color="auto"/>
        <w:right w:val="none" w:sz="0" w:space="0" w:color="auto"/>
      </w:divBdr>
    </w:div>
    <w:div w:id="94593342">
      <w:bodyDiv w:val="1"/>
      <w:marLeft w:val="0"/>
      <w:marRight w:val="0"/>
      <w:marTop w:val="0"/>
      <w:marBottom w:val="0"/>
      <w:divBdr>
        <w:top w:val="none" w:sz="0" w:space="0" w:color="auto"/>
        <w:left w:val="none" w:sz="0" w:space="0" w:color="auto"/>
        <w:bottom w:val="none" w:sz="0" w:space="0" w:color="auto"/>
        <w:right w:val="none" w:sz="0" w:space="0" w:color="auto"/>
      </w:divBdr>
    </w:div>
    <w:div w:id="112404704">
      <w:bodyDiv w:val="1"/>
      <w:marLeft w:val="0"/>
      <w:marRight w:val="0"/>
      <w:marTop w:val="0"/>
      <w:marBottom w:val="0"/>
      <w:divBdr>
        <w:top w:val="none" w:sz="0" w:space="0" w:color="auto"/>
        <w:left w:val="none" w:sz="0" w:space="0" w:color="auto"/>
        <w:bottom w:val="none" w:sz="0" w:space="0" w:color="auto"/>
        <w:right w:val="none" w:sz="0" w:space="0" w:color="auto"/>
      </w:divBdr>
    </w:div>
    <w:div w:id="115217463">
      <w:bodyDiv w:val="1"/>
      <w:marLeft w:val="0"/>
      <w:marRight w:val="0"/>
      <w:marTop w:val="0"/>
      <w:marBottom w:val="0"/>
      <w:divBdr>
        <w:top w:val="none" w:sz="0" w:space="0" w:color="auto"/>
        <w:left w:val="none" w:sz="0" w:space="0" w:color="auto"/>
        <w:bottom w:val="none" w:sz="0" w:space="0" w:color="auto"/>
        <w:right w:val="none" w:sz="0" w:space="0" w:color="auto"/>
      </w:divBdr>
    </w:div>
    <w:div w:id="131825251">
      <w:bodyDiv w:val="1"/>
      <w:marLeft w:val="0"/>
      <w:marRight w:val="0"/>
      <w:marTop w:val="0"/>
      <w:marBottom w:val="0"/>
      <w:divBdr>
        <w:top w:val="none" w:sz="0" w:space="0" w:color="auto"/>
        <w:left w:val="none" w:sz="0" w:space="0" w:color="auto"/>
        <w:bottom w:val="none" w:sz="0" w:space="0" w:color="auto"/>
        <w:right w:val="none" w:sz="0" w:space="0" w:color="auto"/>
      </w:divBdr>
    </w:div>
    <w:div w:id="133716503">
      <w:bodyDiv w:val="1"/>
      <w:marLeft w:val="0"/>
      <w:marRight w:val="0"/>
      <w:marTop w:val="0"/>
      <w:marBottom w:val="0"/>
      <w:divBdr>
        <w:top w:val="none" w:sz="0" w:space="0" w:color="auto"/>
        <w:left w:val="none" w:sz="0" w:space="0" w:color="auto"/>
        <w:bottom w:val="none" w:sz="0" w:space="0" w:color="auto"/>
        <w:right w:val="none" w:sz="0" w:space="0" w:color="auto"/>
      </w:divBdr>
    </w:div>
    <w:div w:id="148517190">
      <w:bodyDiv w:val="1"/>
      <w:marLeft w:val="0"/>
      <w:marRight w:val="0"/>
      <w:marTop w:val="0"/>
      <w:marBottom w:val="0"/>
      <w:divBdr>
        <w:top w:val="none" w:sz="0" w:space="0" w:color="auto"/>
        <w:left w:val="none" w:sz="0" w:space="0" w:color="auto"/>
        <w:bottom w:val="none" w:sz="0" w:space="0" w:color="auto"/>
        <w:right w:val="none" w:sz="0" w:space="0" w:color="auto"/>
      </w:divBdr>
    </w:div>
    <w:div w:id="186263377">
      <w:bodyDiv w:val="1"/>
      <w:marLeft w:val="0"/>
      <w:marRight w:val="0"/>
      <w:marTop w:val="0"/>
      <w:marBottom w:val="0"/>
      <w:divBdr>
        <w:top w:val="none" w:sz="0" w:space="0" w:color="auto"/>
        <w:left w:val="none" w:sz="0" w:space="0" w:color="auto"/>
        <w:bottom w:val="none" w:sz="0" w:space="0" w:color="auto"/>
        <w:right w:val="none" w:sz="0" w:space="0" w:color="auto"/>
      </w:divBdr>
    </w:div>
    <w:div w:id="209923908">
      <w:bodyDiv w:val="1"/>
      <w:marLeft w:val="0"/>
      <w:marRight w:val="0"/>
      <w:marTop w:val="0"/>
      <w:marBottom w:val="0"/>
      <w:divBdr>
        <w:top w:val="none" w:sz="0" w:space="0" w:color="auto"/>
        <w:left w:val="none" w:sz="0" w:space="0" w:color="auto"/>
        <w:bottom w:val="none" w:sz="0" w:space="0" w:color="auto"/>
        <w:right w:val="none" w:sz="0" w:space="0" w:color="auto"/>
      </w:divBdr>
    </w:div>
    <w:div w:id="216400553">
      <w:bodyDiv w:val="1"/>
      <w:marLeft w:val="0"/>
      <w:marRight w:val="0"/>
      <w:marTop w:val="0"/>
      <w:marBottom w:val="0"/>
      <w:divBdr>
        <w:top w:val="none" w:sz="0" w:space="0" w:color="auto"/>
        <w:left w:val="none" w:sz="0" w:space="0" w:color="auto"/>
        <w:bottom w:val="none" w:sz="0" w:space="0" w:color="auto"/>
        <w:right w:val="none" w:sz="0" w:space="0" w:color="auto"/>
      </w:divBdr>
    </w:div>
    <w:div w:id="228927507">
      <w:bodyDiv w:val="1"/>
      <w:marLeft w:val="0"/>
      <w:marRight w:val="0"/>
      <w:marTop w:val="0"/>
      <w:marBottom w:val="0"/>
      <w:divBdr>
        <w:top w:val="none" w:sz="0" w:space="0" w:color="auto"/>
        <w:left w:val="none" w:sz="0" w:space="0" w:color="auto"/>
        <w:bottom w:val="none" w:sz="0" w:space="0" w:color="auto"/>
        <w:right w:val="none" w:sz="0" w:space="0" w:color="auto"/>
      </w:divBdr>
    </w:div>
    <w:div w:id="229539503">
      <w:bodyDiv w:val="1"/>
      <w:marLeft w:val="0"/>
      <w:marRight w:val="0"/>
      <w:marTop w:val="0"/>
      <w:marBottom w:val="0"/>
      <w:divBdr>
        <w:top w:val="none" w:sz="0" w:space="0" w:color="auto"/>
        <w:left w:val="none" w:sz="0" w:space="0" w:color="auto"/>
        <w:bottom w:val="none" w:sz="0" w:space="0" w:color="auto"/>
        <w:right w:val="none" w:sz="0" w:space="0" w:color="auto"/>
      </w:divBdr>
    </w:div>
    <w:div w:id="239289026">
      <w:bodyDiv w:val="1"/>
      <w:marLeft w:val="0"/>
      <w:marRight w:val="0"/>
      <w:marTop w:val="0"/>
      <w:marBottom w:val="0"/>
      <w:divBdr>
        <w:top w:val="none" w:sz="0" w:space="0" w:color="auto"/>
        <w:left w:val="none" w:sz="0" w:space="0" w:color="auto"/>
        <w:bottom w:val="none" w:sz="0" w:space="0" w:color="auto"/>
        <w:right w:val="none" w:sz="0" w:space="0" w:color="auto"/>
      </w:divBdr>
    </w:div>
    <w:div w:id="248583598">
      <w:bodyDiv w:val="1"/>
      <w:marLeft w:val="0"/>
      <w:marRight w:val="0"/>
      <w:marTop w:val="0"/>
      <w:marBottom w:val="0"/>
      <w:divBdr>
        <w:top w:val="none" w:sz="0" w:space="0" w:color="auto"/>
        <w:left w:val="none" w:sz="0" w:space="0" w:color="auto"/>
        <w:bottom w:val="none" w:sz="0" w:space="0" w:color="auto"/>
        <w:right w:val="none" w:sz="0" w:space="0" w:color="auto"/>
      </w:divBdr>
    </w:div>
    <w:div w:id="251361133">
      <w:bodyDiv w:val="1"/>
      <w:marLeft w:val="0"/>
      <w:marRight w:val="0"/>
      <w:marTop w:val="0"/>
      <w:marBottom w:val="0"/>
      <w:divBdr>
        <w:top w:val="none" w:sz="0" w:space="0" w:color="auto"/>
        <w:left w:val="none" w:sz="0" w:space="0" w:color="auto"/>
        <w:bottom w:val="none" w:sz="0" w:space="0" w:color="auto"/>
        <w:right w:val="none" w:sz="0" w:space="0" w:color="auto"/>
      </w:divBdr>
    </w:div>
    <w:div w:id="261111846">
      <w:bodyDiv w:val="1"/>
      <w:marLeft w:val="0"/>
      <w:marRight w:val="0"/>
      <w:marTop w:val="0"/>
      <w:marBottom w:val="0"/>
      <w:divBdr>
        <w:top w:val="none" w:sz="0" w:space="0" w:color="auto"/>
        <w:left w:val="none" w:sz="0" w:space="0" w:color="auto"/>
        <w:bottom w:val="none" w:sz="0" w:space="0" w:color="auto"/>
        <w:right w:val="none" w:sz="0" w:space="0" w:color="auto"/>
      </w:divBdr>
    </w:div>
    <w:div w:id="274214455">
      <w:bodyDiv w:val="1"/>
      <w:marLeft w:val="0"/>
      <w:marRight w:val="0"/>
      <w:marTop w:val="0"/>
      <w:marBottom w:val="0"/>
      <w:divBdr>
        <w:top w:val="none" w:sz="0" w:space="0" w:color="auto"/>
        <w:left w:val="none" w:sz="0" w:space="0" w:color="auto"/>
        <w:bottom w:val="none" w:sz="0" w:space="0" w:color="auto"/>
        <w:right w:val="none" w:sz="0" w:space="0" w:color="auto"/>
      </w:divBdr>
    </w:div>
    <w:div w:id="283774001">
      <w:bodyDiv w:val="1"/>
      <w:marLeft w:val="0"/>
      <w:marRight w:val="0"/>
      <w:marTop w:val="0"/>
      <w:marBottom w:val="0"/>
      <w:divBdr>
        <w:top w:val="none" w:sz="0" w:space="0" w:color="auto"/>
        <w:left w:val="none" w:sz="0" w:space="0" w:color="auto"/>
        <w:bottom w:val="none" w:sz="0" w:space="0" w:color="auto"/>
        <w:right w:val="none" w:sz="0" w:space="0" w:color="auto"/>
      </w:divBdr>
    </w:div>
    <w:div w:id="286012492">
      <w:bodyDiv w:val="1"/>
      <w:marLeft w:val="0"/>
      <w:marRight w:val="0"/>
      <w:marTop w:val="0"/>
      <w:marBottom w:val="0"/>
      <w:divBdr>
        <w:top w:val="none" w:sz="0" w:space="0" w:color="auto"/>
        <w:left w:val="none" w:sz="0" w:space="0" w:color="auto"/>
        <w:bottom w:val="none" w:sz="0" w:space="0" w:color="auto"/>
        <w:right w:val="none" w:sz="0" w:space="0" w:color="auto"/>
      </w:divBdr>
    </w:div>
    <w:div w:id="301617658">
      <w:bodyDiv w:val="1"/>
      <w:marLeft w:val="0"/>
      <w:marRight w:val="0"/>
      <w:marTop w:val="0"/>
      <w:marBottom w:val="0"/>
      <w:divBdr>
        <w:top w:val="none" w:sz="0" w:space="0" w:color="auto"/>
        <w:left w:val="none" w:sz="0" w:space="0" w:color="auto"/>
        <w:bottom w:val="none" w:sz="0" w:space="0" w:color="auto"/>
        <w:right w:val="none" w:sz="0" w:space="0" w:color="auto"/>
      </w:divBdr>
    </w:div>
    <w:div w:id="303975258">
      <w:bodyDiv w:val="1"/>
      <w:marLeft w:val="0"/>
      <w:marRight w:val="0"/>
      <w:marTop w:val="0"/>
      <w:marBottom w:val="0"/>
      <w:divBdr>
        <w:top w:val="none" w:sz="0" w:space="0" w:color="auto"/>
        <w:left w:val="none" w:sz="0" w:space="0" w:color="auto"/>
        <w:bottom w:val="none" w:sz="0" w:space="0" w:color="auto"/>
        <w:right w:val="none" w:sz="0" w:space="0" w:color="auto"/>
      </w:divBdr>
    </w:div>
    <w:div w:id="336855418">
      <w:bodyDiv w:val="1"/>
      <w:marLeft w:val="0"/>
      <w:marRight w:val="0"/>
      <w:marTop w:val="0"/>
      <w:marBottom w:val="0"/>
      <w:divBdr>
        <w:top w:val="none" w:sz="0" w:space="0" w:color="auto"/>
        <w:left w:val="none" w:sz="0" w:space="0" w:color="auto"/>
        <w:bottom w:val="none" w:sz="0" w:space="0" w:color="auto"/>
        <w:right w:val="none" w:sz="0" w:space="0" w:color="auto"/>
      </w:divBdr>
    </w:div>
    <w:div w:id="339701251">
      <w:bodyDiv w:val="1"/>
      <w:marLeft w:val="0"/>
      <w:marRight w:val="0"/>
      <w:marTop w:val="0"/>
      <w:marBottom w:val="0"/>
      <w:divBdr>
        <w:top w:val="none" w:sz="0" w:space="0" w:color="auto"/>
        <w:left w:val="none" w:sz="0" w:space="0" w:color="auto"/>
        <w:bottom w:val="none" w:sz="0" w:space="0" w:color="auto"/>
        <w:right w:val="none" w:sz="0" w:space="0" w:color="auto"/>
      </w:divBdr>
    </w:div>
    <w:div w:id="340162476">
      <w:bodyDiv w:val="1"/>
      <w:marLeft w:val="0"/>
      <w:marRight w:val="0"/>
      <w:marTop w:val="0"/>
      <w:marBottom w:val="0"/>
      <w:divBdr>
        <w:top w:val="none" w:sz="0" w:space="0" w:color="auto"/>
        <w:left w:val="none" w:sz="0" w:space="0" w:color="auto"/>
        <w:bottom w:val="none" w:sz="0" w:space="0" w:color="auto"/>
        <w:right w:val="none" w:sz="0" w:space="0" w:color="auto"/>
      </w:divBdr>
    </w:div>
    <w:div w:id="344401134">
      <w:bodyDiv w:val="1"/>
      <w:marLeft w:val="0"/>
      <w:marRight w:val="0"/>
      <w:marTop w:val="0"/>
      <w:marBottom w:val="0"/>
      <w:divBdr>
        <w:top w:val="none" w:sz="0" w:space="0" w:color="auto"/>
        <w:left w:val="none" w:sz="0" w:space="0" w:color="auto"/>
        <w:bottom w:val="none" w:sz="0" w:space="0" w:color="auto"/>
        <w:right w:val="none" w:sz="0" w:space="0" w:color="auto"/>
      </w:divBdr>
    </w:div>
    <w:div w:id="347215127">
      <w:bodyDiv w:val="1"/>
      <w:marLeft w:val="0"/>
      <w:marRight w:val="0"/>
      <w:marTop w:val="0"/>
      <w:marBottom w:val="0"/>
      <w:divBdr>
        <w:top w:val="none" w:sz="0" w:space="0" w:color="auto"/>
        <w:left w:val="none" w:sz="0" w:space="0" w:color="auto"/>
        <w:bottom w:val="none" w:sz="0" w:space="0" w:color="auto"/>
        <w:right w:val="none" w:sz="0" w:space="0" w:color="auto"/>
      </w:divBdr>
    </w:div>
    <w:div w:id="355665571">
      <w:bodyDiv w:val="1"/>
      <w:marLeft w:val="0"/>
      <w:marRight w:val="0"/>
      <w:marTop w:val="0"/>
      <w:marBottom w:val="0"/>
      <w:divBdr>
        <w:top w:val="none" w:sz="0" w:space="0" w:color="auto"/>
        <w:left w:val="none" w:sz="0" w:space="0" w:color="auto"/>
        <w:bottom w:val="none" w:sz="0" w:space="0" w:color="auto"/>
        <w:right w:val="none" w:sz="0" w:space="0" w:color="auto"/>
      </w:divBdr>
    </w:div>
    <w:div w:id="364253100">
      <w:bodyDiv w:val="1"/>
      <w:marLeft w:val="0"/>
      <w:marRight w:val="0"/>
      <w:marTop w:val="0"/>
      <w:marBottom w:val="0"/>
      <w:divBdr>
        <w:top w:val="none" w:sz="0" w:space="0" w:color="auto"/>
        <w:left w:val="none" w:sz="0" w:space="0" w:color="auto"/>
        <w:bottom w:val="none" w:sz="0" w:space="0" w:color="auto"/>
        <w:right w:val="none" w:sz="0" w:space="0" w:color="auto"/>
      </w:divBdr>
    </w:div>
    <w:div w:id="380250765">
      <w:bodyDiv w:val="1"/>
      <w:marLeft w:val="0"/>
      <w:marRight w:val="0"/>
      <w:marTop w:val="0"/>
      <w:marBottom w:val="0"/>
      <w:divBdr>
        <w:top w:val="none" w:sz="0" w:space="0" w:color="auto"/>
        <w:left w:val="none" w:sz="0" w:space="0" w:color="auto"/>
        <w:bottom w:val="none" w:sz="0" w:space="0" w:color="auto"/>
        <w:right w:val="none" w:sz="0" w:space="0" w:color="auto"/>
      </w:divBdr>
    </w:div>
    <w:div w:id="400561602">
      <w:bodyDiv w:val="1"/>
      <w:marLeft w:val="0"/>
      <w:marRight w:val="0"/>
      <w:marTop w:val="0"/>
      <w:marBottom w:val="0"/>
      <w:divBdr>
        <w:top w:val="none" w:sz="0" w:space="0" w:color="auto"/>
        <w:left w:val="none" w:sz="0" w:space="0" w:color="auto"/>
        <w:bottom w:val="none" w:sz="0" w:space="0" w:color="auto"/>
        <w:right w:val="none" w:sz="0" w:space="0" w:color="auto"/>
      </w:divBdr>
    </w:div>
    <w:div w:id="401486060">
      <w:bodyDiv w:val="1"/>
      <w:marLeft w:val="0"/>
      <w:marRight w:val="0"/>
      <w:marTop w:val="0"/>
      <w:marBottom w:val="0"/>
      <w:divBdr>
        <w:top w:val="none" w:sz="0" w:space="0" w:color="auto"/>
        <w:left w:val="none" w:sz="0" w:space="0" w:color="auto"/>
        <w:bottom w:val="none" w:sz="0" w:space="0" w:color="auto"/>
        <w:right w:val="none" w:sz="0" w:space="0" w:color="auto"/>
      </w:divBdr>
    </w:div>
    <w:div w:id="403062987">
      <w:bodyDiv w:val="1"/>
      <w:marLeft w:val="0"/>
      <w:marRight w:val="0"/>
      <w:marTop w:val="0"/>
      <w:marBottom w:val="0"/>
      <w:divBdr>
        <w:top w:val="none" w:sz="0" w:space="0" w:color="auto"/>
        <w:left w:val="none" w:sz="0" w:space="0" w:color="auto"/>
        <w:bottom w:val="none" w:sz="0" w:space="0" w:color="auto"/>
        <w:right w:val="none" w:sz="0" w:space="0" w:color="auto"/>
      </w:divBdr>
    </w:div>
    <w:div w:id="403259107">
      <w:bodyDiv w:val="1"/>
      <w:marLeft w:val="0"/>
      <w:marRight w:val="0"/>
      <w:marTop w:val="0"/>
      <w:marBottom w:val="0"/>
      <w:divBdr>
        <w:top w:val="none" w:sz="0" w:space="0" w:color="auto"/>
        <w:left w:val="none" w:sz="0" w:space="0" w:color="auto"/>
        <w:bottom w:val="none" w:sz="0" w:space="0" w:color="auto"/>
        <w:right w:val="none" w:sz="0" w:space="0" w:color="auto"/>
      </w:divBdr>
    </w:div>
    <w:div w:id="410932708">
      <w:bodyDiv w:val="1"/>
      <w:marLeft w:val="0"/>
      <w:marRight w:val="0"/>
      <w:marTop w:val="0"/>
      <w:marBottom w:val="0"/>
      <w:divBdr>
        <w:top w:val="none" w:sz="0" w:space="0" w:color="auto"/>
        <w:left w:val="none" w:sz="0" w:space="0" w:color="auto"/>
        <w:bottom w:val="none" w:sz="0" w:space="0" w:color="auto"/>
        <w:right w:val="none" w:sz="0" w:space="0" w:color="auto"/>
      </w:divBdr>
    </w:div>
    <w:div w:id="413747580">
      <w:bodyDiv w:val="1"/>
      <w:marLeft w:val="0"/>
      <w:marRight w:val="0"/>
      <w:marTop w:val="0"/>
      <w:marBottom w:val="0"/>
      <w:divBdr>
        <w:top w:val="none" w:sz="0" w:space="0" w:color="auto"/>
        <w:left w:val="none" w:sz="0" w:space="0" w:color="auto"/>
        <w:bottom w:val="none" w:sz="0" w:space="0" w:color="auto"/>
        <w:right w:val="none" w:sz="0" w:space="0" w:color="auto"/>
      </w:divBdr>
    </w:div>
    <w:div w:id="418600922">
      <w:bodyDiv w:val="1"/>
      <w:marLeft w:val="0"/>
      <w:marRight w:val="0"/>
      <w:marTop w:val="0"/>
      <w:marBottom w:val="0"/>
      <w:divBdr>
        <w:top w:val="none" w:sz="0" w:space="0" w:color="auto"/>
        <w:left w:val="none" w:sz="0" w:space="0" w:color="auto"/>
        <w:bottom w:val="none" w:sz="0" w:space="0" w:color="auto"/>
        <w:right w:val="none" w:sz="0" w:space="0" w:color="auto"/>
      </w:divBdr>
    </w:div>
    <w:div w:id="424807775">
      <w:bodyDiv w:val="1"/>
      <w:marLeft w:val="0"/>
      <w:marRight w:val="0"/>
      <w:marTop w:val="0"/>
      <w:marBottom w:val="0"/>
      <w:divBdr>
        <w:top w:val="none" w:sz="0" w:space="0" w:color="auto"/>
        <w:left w:val="none" w:sz="0" w:space="0" w:color="auto"/>
        <w:bottom w:val="none" w:sz="0" w:space="0" w:color="auto"/>
        <w:right w:val="none" w:sz="0" w:space="0" w:color="auto"/>
      </w:divBdr>
    </w:div>
    <w:div w:id="437481770">
      <w:bodyDiv w:val="1"/>
      <w:marLeft w:val="0"/>
      <w:marRight w:val="0"/>
      <w:marTop w:val="0"/>
      <w:marBottom w:val="0"/>
      <w:divBdr>
        <w:top w:val="none" w:sz="0" w:space="0" w:color="auto"/>
        <w:left w:val="none" w:sz="0" w:space="0" w:color="auto"/>
        <w:bottom w:val="none" w:sz="0" w:space="0" w:color="auto"/>
        <w:right w:val="none" w:sz="0" w:space="0" w:color="auto"/>
      </w:divBdr>
    </w:div>
    <w:div w:id="437874329">
      <w:bodyDiv w:val="1"/>
      <w:marLeft w:val="0"/>
      <w:marRight w:val="0"/>
      <w:marTop w:val="0"/>
      <w:marBottom w:val="0"/>
      <w:divBdr>
        <w:top w:val="none" w:sz="0" w:space="0" w:color="auto"/>
        <w:left w:val="none" w:sz="0" w:space="0" w:color="auto"/>
        <w:bottom w:val="none" w:sz="0" w:space="0" w:color="auto"/>
        <w:right w:val="none" w:sz="0" w:space="0" w:color="auto"/>
      </w:divBdr>
    </w:div>
    <w:div w:id="444036912">
      <w:bodyDiv w:val="1"/>
      <w:marLeft w:val="0"/>
      <w:marRight w:val="0"/>
      <w:marTop w:val="0"/>
      <w:marBottom w:val="0"/>
      <w:divBdr>
        <w:top w:val="none" w:sz="0" w:space="0" w:color="auto"/>
        <w:left w:val="none" w:sz="0" w:space="0" w:color="auto"/>
        <w:bottom w:val="none" w:sz="0" w:space="0" w:color="auto"/>
        <w:right w:val="none" w:sz="0" w:space="0" w:color="auto"/>
      </w:divBdr>
    </w:div>
    <w:div w:id="448934876">
      <w:bodyDiv w:val="1"/>
      <w:marLeft w:val="0"/>
      <w:marRight w:val="0"/>
      <w:marTop w:val="0"/>
      <w:marBottom w:val="0"/>
      <w:divBdr>
        <w:top w:val="none" w:sz="0" w:space="0" w:color="auto"/>
        <w:left w:val="none" w:sz="0" w:space="0" w:color="auto"/>
        <w:bottom w:val="none" w:sz="0" w:space="0" w:color="auto"/>
        <w:right w:val="none" w:sz="0" w:space="0" w:color="auto"/>
      </w:divBdr>
    </w:div>
    <w:div w:id="489296202">
      <w:bodyDiv w:val="1"/>
      <w:marLeft w:val="0"/>
      <w:marRight w:val="0"/>
      <w:marTop w:val="0"/>
      <w:marBottom w:val="0"/>
      <w:divBdr>
        <w:top w:val="none" w:sz="0" w:space="0" w:color="auto"/>
        <w:left w:val="none" w:sz="0" w:space="0" w:color="auto"/>
        <w:bottom w:val="none" w:sz="0" w:space="0" w:color="auto"/>
        <w:right w:val="none" w:sz="0" w:space="0" w:color="auto"/>
      </w:divBdr>
    </w:div>
    <w:div w:id="508644516">
      <w:bodyDiv w:val="1"/>
      <w:marLeft w:val="0"/>
      <w:marRight w:val="0"/>
      <w:marTop w:val="0"/>
      <w:marBottom w:val="0"/>
      <w:divBdr>
        <w:top w:val="none" w:sz="0" w:space="0" w:color="auto"/>
        <w:left w:val="none" w:sz="0" w:space="0" w:color="auto"/>
        <w:bottom w:val="none" w:sz="0" w:space="0" w:color="auto"/>
        <w:right w:val="none" w:sz="0" w:space="0" w:color="auto"/>
      </w:divBdr>
    </w:div>
    <w:div w:id="509220071">
      <w:bodyDiv w:val="1"/>
      <w:marLeft w:val="0"/>
      <w:marRight w:val="0"/>
      <w:marTop w:val="0"/>
      <w:marBottom w:val="0"/>
      <w:divBdr>
        <w:top w:val="none" w:sz="0" w:space="0" w:color="auto"/>
        <w:left w:val="none" w:sz="0" w:space="0" w:color="auto"/>
        <w:bottom w:val="none" w:sz="0" w:space="0" w:color="auto"/>
        <w:right w:val="none" w:sz="0" w:space="0" w:color="auto"/>
      </w:divBdr>
    </w:div>
    <w:div w:id="514660780">
      <w:bodyDiv w:val="1"/>
      <w:marLeft w:val="0"/>
      <w:marRight w:val="0"/>
      <w:marTop w:val="0"/>
      <w:marBottom w:val="0"/>
      <w:divBdr>
        <w:top w:val="none" w:sz="0" w:space="0" w:color="auto"/>
        <w:left w:val="none" w:sz="0" w:space="0" w:color="auto"/>
        <w:bottom w:val="none" w:sz="0" w:space="0" w:color="auto"/>
        <w:right w:val="none" w:sz="0" w:space="0" w:color="auto"/>
      </w:divBdr>
    </w:div>
    <w:div w:id="516163188">
      <w:bodyDiv w:val="1"/>
      <w:marLeft w:val="0"/>
      <w:marRight w:val="0"/>
      <w:marTop w:val="0"/>
      <w:marBottom w:val="0"/>
      <w:divBdr>
        <w:top w:val="none" w:sz="0" w:space="0" w:color="auto"/>
        <w:left w:val="none" w:sz="0" w:space="0" w:color="auto"/>
        <w:bottom w:val="none" w:sz="0" w:space="0" w:color="auto"/>
        <w:right w:val="none" w:sz="0" w:space="0" w:color="auto"/>
      </w:divBdr>
    </w:div>
    <w:div w:id="519511940">
      <w:bodyDiv w:val="1"/>
      <w:marLeft w:val="0"/>
      <w:marRight w:val="0"/>
      <w:marTop w:val="0"/>
      <w:marBottom w:val="0"/>
      <w:divBdr>
        <w:top w:val="none" w:sz="0" w:space="0" w:color="auto"/>
        <w:left w:val="none" w:sz="0" w:space="0" w:color="auto"/>
        <w:bottom w:val="none" w:sz="0" w:space="0" w:color="auto"/>
        <w:right w:val="none" w:sz="0" w:space="0" w:color="auto"/>
      </w:divBdr>
    </w:div>
    <w:div w:id="543173061">
      <w:bodyDiv w:val="1"/>
      <w:marLeft w:val="0"/>
      <w:marRight w:val="0"/>
      <w:marTop w:val="0"/>
      <w:marBottom w:val="0"/>
      <w:divBdr>
        <w:top w:val="none" w:sz="0" w:space="0" w:color="auto"/>
        <w:left w:val="none" w:sz="0" w:space="0" w:color="auto"/>
        <w:bottom w:val="none" w:sz="0" w:space="0" w:color="auto"/>
        <w:right w:val="none" w:sz="0" w:space="0" w:color="auto"/>
      </w:divBdr>
    </w:div>
    <w:div w:id="564878687">
      <w:bodyDiv w:val="1"/>
      <w:marLeft w:val="0"/>
      <w:marRight w:val="0"/>
      <w:marTop w:val="0"/>
      <w:marBottom w:val="0"/>
      <w:divBdr>
        <w:top w:val="none" w:sz="0" w:space="0" w:color="auto"/>
        <w:left w:val="none" w:sz="0" w:space="0" w:color="auto"/>
        <w:bottom w:val="none" w:sz="0" w:space="0" w:color="auto"/>
        <w:right w:val="none" w:sz="0" w:space="0" w:color="auto"/>
      </w:divBdr>
    </w:div>
    <w:div w:id="586765690">
      <w:bodyDiv w:val="1"/>
      <w:marLeft w:val="0"/>
      <w:marRight w:val="0"/>
      <w:marTop w:val="0"/>
      <w:marBottom w:val="0"/>
      <w:divBdr>
        <w:top w:val="none" w:sz="0" w:space="0" w:color="auto"/>
        <w:left w:val="none" w:sz="0" w:space="0" w:color="auto"/>
        <w:bottom w:val="none" w:sz="0" w:space="0" w:color="auto"/>
        <w:right w:val="none" w:sz="0" w:space="0" w:color="auto"/>
      </w:divBdr>
    </w:div>
    <w:div w:id="593706245">
      <w:bodyDiv w:val="1"/>
      <w:marLeft w:val="0"/>
      <w:marRight w:val="0"/>
      <w:marTop w:val="0"/>
      <w:marBottom w:val="0"/>
      <w:divBdr>
        <w:top w:val="none" w:sz="0" w:space="0" w:color="auto"/>
        <w:left w:val="none" w:sz="0" w:space="0" w:color="auto"/>
        <w:bottom w:val="none" w:sz="0" w:space="0" w:color="auto"/>
        <w:right w:val="none" w:sz="0" w:space="0" w:color="auto"/>
      </w:divBdr>
    </w:div>
    <w:div w:id="597718487">
      <w:bodyDiv w:val="1"/>
      <w:marLeft w:val="0"/>
      <w:marRight w:val="0"/>
      <w:marTop w:val="0"/>
      <w:marBottom w:val="0"/>
      <w:divBdr>
        <w:top w:val="none" w:sz="0" w:space="0" w:color="auto"/>
        <w:left w:val="none" w:sz="0" w:space="0" w:color="auto"/>
        <w:bottom w:val="none" w:sz="0" w:space="0" w:color="auto"/>
        <w:right w:val="none" w:sz="0" w:space="0" w:color="auto"/>
      </w:divBdr>
    </w:div>
    <w:div w:id="599721388">
      <w:bodyDiv w:val="1"/>
      <w:marLeft w:val="0"/>
      <w:marRight w:val="0"/>
      <w:marTop w:val="0"/>
      <w:marBottom w:val="0"/>
      <w:divBdr>
        <w:top w:val="none" w:sz="0" w:space="0" w:color="auto"/>
        <w:left w:val="none" w:sz="0" w:space="0" w:color="auto"/>
        <w:bottom w:val="none" w:sz="0" w:space="0" w:color="auto"/>
        <w:right w:val="none" w:sz="0" w:space="0" w:color="auto"/>
      </w:divBdr>
    </w:div>
    <w:div w:id="608009702">
      <w:bodyDiv w:val="1"/>
      <w:marLeft w:val="0"/>
      <w:marRight w:val="0"/>
      <w:marTop w:val="0"/>
      <w:marBottom w:val="0"/>
      <w:divBdr>
        <w:top w:val="none" w:sz="0" w:space="0" w:color="auto"/>
        <w:left w:val="none" w:sz="0" w:space="0" w:color="auto"/>
        <w:bottom w:val="none" w:sz="0" w:space="0" w:color="auto"/>
        <w:right w:val="none" w:sz="0" w:space="0" w:color="auto"/>
      </w:divBdr>
    </w:div>
    <w:div w:id="616838399">
      <w:bodyDiv w:val="1"/>
      <w:marLeft w:val="0"/>
      <w:marRight w:val="0"/>
      <w:marTop w:val="0"/>
      <w:marBottom w:val="0"/>
      <w:divBdr>
        <w:top w:val="none" w:sz="0" w:space="0" w:color="auto"/>
        <w:left w:val="none" w:sz="0" w:space="0" w:color="auto"/>
        <w:bottom w:val="none" w:sz="0" w:space="0" w:color="auto"/>
        <w:right w:val="none" w:sz="0" w:space="0" w:color="auto"/>
      </w:divBdr>
    </w:div>
    <w:div w:id="621351626">
      <w:bodyDiv w:val="1"/>
      <w:marLeft w:val="0"/>
      <w:marRight w:val="0"/>
      <w:marTop w:val="0"/>
      <w:marBottom w:val="0"/>
      <w:divBdr>
        <w:top w:val="none" w:sz="0" w:space="0" w:color="auto"/>
        <w:left w:val="none" w:sz="0" w:space="0" w:color="auto"/>
        <w:bottom w:val="none" w:sz="0" w:space="0" w:color="auto"/>
        <w:right w:val="none" w:sz="0" w:space="0" w:color="auto"/>
      </w:divBdr>
    </w:div>
    <w:div w:id="651301105">
      <w:bodyDiv w:val="1"/>
      <w:marLeft w:val="0"/>
      <w:marRight w:val="0"/>
      <w:marTop w:val="0"/>
      <w:marBottom w:val="0"/>
      <w:divBdr>
        <w:top w:val="none" w:sz="0" w:space="0" w:color="auto"/>
        <w:left w:val="none" w:sz="0" w:space="0" w:color="auto"/>
        <w:bottom w:val="none" w:sz="0" w:space="0" w:color="auto"/>
        <w:right w:val="none" w:sz="0" w:space="0" w:color="auto"/>
      </w:divBdr>
    </w:div>
    <w:div w:id="653873463">
      <w:bodyDiv w:val="1"/>
      <w:marLeft w:val="0"/>
      <w:marRight w:val="0"/>
      <w:marTop w:val="0"/>
      <w:marBottom w:val="0"/>
      <w:divBdr>
        <w:top w:val="none" w:sz="0" w:space="0" w:color="auto"/>
        <w:left w:val="none" w:sz="0" w:space="0" w:color="auto"/>
        <w:bottom w:val="none" w:sz="0" w:space="0" w:color="auto"/>
        <w:right w:val="none" w:sz="0" w:space="0" w:color="auto"/>
      </w:divBdr>
      <w:divsChild>
        <w:div w:id="152064672">
          <w:marLeft w:val="0"/>
          <w:marRight w:val="0"/>
          <w:marTop w:val="0"/>
          <w:marBottom w:val="0"/>
          <w:divBdr>
            <w:top w:val="none" w:sz="0" w:space="0" w:color="auto"/>
            <w:left w:val="none" w:sz="0" w:space="0" w:color="auto"/>
            <w:bottom w:val="none" w:sz="0" w:space="0" w:color="auto"/>
            <w:right w:val="none" w:sz="0" w:space="0" w:color="auto"/>
          </w:divBdr>
        </w:div>
        <w:div w:id="381829277">
          <w:marLeft w:val="0"/>
          <w:marRight w:val="0"/>
          <w:marTop w:val="0"/>
          <w:marBottom w:val="0"/>
          <w:divBdr>
            <w:top w:val="none" w:sz="0" w:space="0" w:color="auto"/>
            <w:left w:val="none" w:sz="0" w:space="0" w:color="auto"/>
            <w:bottom w:val="none" w:sz="0" w:space="0" w:color="auto"/>
            <w:right w:val="none" w:sz="0" w:space="0" w:color="auto"/>
          </w:divBdr>
        </w:div>
        <w:div w:id="419832588">
          <w:marLeft w:val="0"/>
          <w:marRight w:val="0"/>
          <w:marTop w:val="0"/>
          <w:marBottom w:val="0"/>
          <w:divBdr>
            <w:top w:val="none" w:sz="0" w:space="0" w:color="auto"/>
            <w:left w:val="none" w:sz="0" w:space="0" w:color="auto"/>
            <w:bottom w:val="none" w:sz="0" w:space="0" w:color="auto"/>
            <w:right w:val="none" w:sz="0" w:space="0" w:color="auto"/>
          </w:divBdr>
        </w:div>
        <w:div w:id="673846538">
          <w:marLeft w:val="0"/>
          <w:marRight w:val="0"/>
          <w:marTop w:val="0"/>
          <w:marBottom w:val="0"/>
          <w:divBdr>
            <w:top w:val="none" w:sz="0" w:space="0" w:color="auto"/>
            <w:left w:val="none" w:sz="0" w:space="0" w:color="auto"/>
            <w:bottom w:val="none" w:sz="0" w:space="0" w:color="auto"/>
            <w:right w:val="none" w:sz="0" w:space="0" w:color="auto"/>
          </w:divBdr>
        </w:div>
        <w:div w:id="705570339">
          <w:marLeft w:val="0"/>
          <w:marRight w:val="0"/>
          <w:marTop w:val="0"/>
          <w:marBottom w:val="0"/>
          <w:divBdr>
            <w:top w:val="none" w:sz="0" w:space="0" w:color="auto"/>
            <w:left w:val="none" w:sz="0" w:space="0" w:color="auto"/>
            <w:bottom w:val="none" w:sz="0" w:space="0" w:color="auto"/>
            <w:right w:val="none" w:sz="0" w:space="0" w:color="auto"/>
          </w:divBdr>
        </w:div>
        <w:div w:id="1067997376">
          <w:marLeft w:val="0"/>
          <w:marRight w:val="0"/>
          <w:marTop w:val="0"/>
          <w:marBottom w:val="0"/>
          <w:divBdr>
            <w:top w:val="none" w:sz="0" w:space="0" w:color="auto"/>
            <w:left w:val="none" w:sz="0" w:space="0" w:color="auto"/>
            <w:bottom w:val="none" w:sz="0" w:space="0" w:color="auto"/>
            <w:right w:val="none" w:sz="0" w:space="0" w:color="auto"/>
          </w:divBdr>
        </w:div>
        <w:div w:id="1390687977">
          <w:marLeft w:val="0"/>
          <w:marRight w:val="0"/>
          <w:marTop w:val="0"/>
          <w:marBottom w:val="0"/>
          <w:divBdr>
            <w:top w:val="none" w:sz="0" w:space="0" w:color="auto"/>
            <w:left w:val="none" w:sz="0" w:space="0" w:color="auto"/>
            <w:bottom w:val="none" w:sz="0" w:space="0" w:color="auto"/>
            <w:right w:val="none" w:sz="0" w:space="0" w:color="auto"/>
          </w:divBdr>
        </w:div>
        <w:div w:id="1582641336">
          <w:marLeft w:val="0"/>
          <w:marRight w:val="0"/>
          <w:marTop w:val="0"/>
          <w:marBottom w:val="0"/>
          <w:divBdr>
            <w:top w:val="none" w:sz="0" w:space="0" w:color="auto"/>
            <w:left w:val="none" w:sz="0" w:space="0" w:color="auto"/>
            <w:bottom w:val="none" w:sz="0" w:space="0" w:color="auto"/>
            <w:right w:val="none" w:sz="0" w:space="0" w:color="auto"/>
          </w:divBdr>
        </w:div>
        <w:div w:id="1593514690">
          <w:marLeft w:val="0"/>
          <w:marRight w:val="0"/>
          <w:marTop w:val="0"/>
          <w:marBottom w:val="0"/>
          <w:divBdr>
            <w:top w:val="none" w:sz="0" w:space="0" w:color="auto"/>
            <w:left w:val="none" w:sz="0" w:space="0" w:color="auto"/>
            <w:bottom w:val="none" w:sz="0" w:space="0" w:color="auto"/>
            <w:right w:val="none" w:sz="0" w:space="0" w:color="auto"/>
          </w:divBdr>
        </w:div>
        <w:div w:id="1829399347">
          <w:marLeft w:val="0"/>
          <w:marRight w:val="0"/>
          <w:marTop w:val="0"/>
          <w:marBottom w:val="0"/>
          <w:divBdr>
            <w:top w:val="none" w:sz="0" w:space="0" w:color="auto"/>
            <w:left w:val="none" w:sz="0" w:space="0" w:color="auto"/>
            <w:bottom w:val="none" w:sz="0" w:space="0" w:color="auto"/>
            <w:right w:val="none" w:sz="0" w:space="0" w:color="auto"/>
          </w:divBdr>
        </w:div>
      </w:divsChild>
    </w:div>
    <w:div w:id="674460215">
      <w:bodyDiv w:val="1"/>
      <w:marLeft w:val="0"/>
      <w:marRight w:val="0"/>
      <w:marTop w:val="0"/>
      <w:marBottom w:val="0"/>
      <w:divBdr>
        <w:top w:val="none" w:sz="0" w:space="0" w:color="auto"/>
        <w:left w:val="none" w:sz="0" w:space="0" w:color="auto"/>
        <w:bottom w:val="none" w:sz="0" w:space="0" w:color="auto"/>
        <w:right w:val="none" w:sz="0" w:space="0" w:color="auto"/>
      </w:divBdr>
    </w:div>
    <w:div w:id="680009801">
      <w:bodyDiv w:val="1"/>
      <w:marLeft w:val="0"/>
      <w:marRight w:val="0"/>
      <w:marTop w:val="0"/>
      <w:marBottom w:val="0"/>
      <w:divBdr>
        <w:top w:val="none" w:sz="0" w:space="0" w:color="auto"/>
        <w:left w:val="none" w:sz="0" w:space="0" w:color="auto"/>
        <w:bottom w:val="none" w:sz="0" w:space="0" w:color="auto"/>
        <w:right w:val="none" w:sz="0" w:space="0" w:color="auto"/>
      </w:divBdr>
    </w:div>
    <w:div w:id="685791186">
      <w:bodyDiv w:val="1"/>
      <w:marLeft w:val="0"/>
      <w:marRight w:val="0"/>
      <w:marTop w:val="0"/>
      <w:marBottom w:val="0"/>
      <w:divBdr>
        <w:top w:val="none" w:sz="0" w:space="0" w:color="auto"/>
        <w:left w:val="none" w:sz="0" w:space="0" w:color="auto"/>
        <w:bottom w:val="none" w:sz="0" w:space="0" w:color="auto"/>
        <w:right w:val="none" w:sz="0" w:space="0" w:color="auto"/>
      </w:divBdr>
    </w:div>
    <w:div w:id="696269786">
      <w:bodyDiv w:val="1"/>
      <w:marLeft w:val="0"/>
      <w:marRight w:val="0"/>
      <w:marTop w:val="0"/>
      <w:marBottom w:val="0"/>
      <w:divBdr>
        <w:top w:val="none" w:sz="0" w:space="0" w:color="auto"/>
        <w:left w:val="none" w:sz="0" w:space="0" w:color="auto"/>
        <w:bottom w:val="none" w:sz="0" w:space="0" w:color="auto"/>
        <w:right w:val="none" w:sz="0" w:space="0" w:color="auto"/>
      </w:divBdr>
    </w:div>
    <w:div w:id="702901716">
      <w:bodyDiv w:val="1"/>
      <w:marLeft w:val="0"/>
      <w:marRight w:val="0"/>
      <w:marTop w:val="0"/>
      <w:marBottom w:val="0"/>
      <w:divBdr>
        <w:top w:val="none" w:sz="0" w:space="0" w:color="auto"/>
        <w:left w:val="none" w:sz="0" w:space="0" w:color="auto"/>
        <w:bottom w:val="none" w:sz="0" w:space="0" w:color="auto"/>
        <w:right w:val="none" w:sz="0" w:space="0" w:color="auto"/>
      </w:divBdr>
    </w:div>
    <w:div w:id="705176457">
      <w:bodyDiv w:val="1"/>
      <w:marLeft w:val="0"/>
      <w:marRight w:val="0"/>
      <w:marTop w:val="0"/>
      <w:marBottom w:val="0"/>
      <w:divBdr>
        <w:top w:val="none" w:sz="0" w:space="0" w:color="auto"/>
        <w:left w:val="none" w:sz="0" w:space="0" w:color="auto"/>
        <w:bottom w:val="none" w:sz="0" w:space="0" w:color="auto"/>
        <w:right w:val="none" w:sz="0" w:space="0" w:color="auto"/>
      </w:divBdr>
    </w:div>
    <w:div w:id="722943208">
      <w:bodyDiv w:val="1"/>
      <w:marLeft w:val="0"/>
      <w:marRight w:val="0"/>
      <w:marTop w:val="0"/>
      <w:marBottom w:val="0"/>
      <w:divBdr>
        <w:top w:val="none" w:sz="0" w:space="0" w:color="auto"/>
        <w:left w:val="none" w:sz="0" w:space="0" w:color="auto"/>
        <w:bottom w:val="none" w:sz="0" w:space="0" w:color="auto"/>
        <w:right w:val="none" w:sz="0" w:space="0" w:color="auto"/>
      </w:divBdr>
    </w:div>
    <w:div w:id="725225876">
      <w:bodyDiv w:val="1"/>
      <w:marLeft w:val="0"/>
      <w:marRight w:val="0"/>
      <w:marTop w:val="0"/>
      <w:marBottom w:val="0"/>
      <w:divBdr>
        <w:top w:val="none" w:sz="0" w:space="0" w:color="auto"/>
        <w:left w:val="none" w:sz="0" w:space="0" w:color="auto"/>
        <w:bottom w:val="none" w:sz="0" w:space="0" w:color="auto"/>
        <w:right w:val="none" w:sz="0" w:space="0" w:color="auto"/>
      </w:divBdr>
    </w:div>
    <w:div w:id="728304879">
      <w:bodyDiv w:val="1"/>
      <w:marLeft w:val="0"/>
      <w:marRight w:val="0"/>
      <w:marTop w:val="0"/>
      <w:marBottom w:val="0"/>
      <w:divBdr>
        <w:top w:val="none" w:sz="0" w:space="0" w:color="auto"/>
        <w:left w:val="none" w:sz="0" w:space="0" w:color="auto"/>
        <w:bottom w:val="none" w:sz="0" w:space="0" w:color="auto"/>
        <w:right w:val="none" w:sz="0" w:space="0" w:color="auto"/>
      </w:divBdr>
    </w:div>
    <w:div w:id="730345558">
      <w:bodyDiv w:val="1"/>
      <w:marLeft w:val="0"/>
      <w:marRight w:val="0"/>
      <w:marTop w:val="0"/>
      <w:marBottom w:val="0"/>
      <w:divBdr>
        <w:top w:val="none" w:sz="0" w:space="0" w:color="auto"/>
        <w:left w:val="none" w:sz="0" w:space="0" w:color="auto"/>
        <w:bottom w:val="none" w:sz="0" w:space="0" w:color="auto"/>
        <w:right w:val="none" w:sz="0" w:space="0" w:color="auto"/>
      </w:divBdr>
    </w:div>
    <w:div w:id="731731622">
      <w:bodyDiv w:val="1"/>
      <w:marLeft w:val="0"/>
      <w:marRight w:val="0"/>
      <w:marTop w:val="0"/>
      <w:marBottom w:val="0"/>
      <w:divBdr>
        <w:top w:val="none" w:sz="0" w:space="0" w:color="auto"/>
        <w:left w:val="none" w:sz="0" w:space="0" w:color="auto"/>
        <w:bottom w:val="none" w:sz="0" w:space="0" w:color="auto"/>
        <w:right w:val="none" w:sz="0" w:space="0" w:color="auto"/>
      </w:divBdr>
    </w:div>
    <w:div w:id="734014639">
      <w:bodyDiv w:val="1"/>
      <w:marLeft w:val="0"/>
      <w:marRight w:val="0"/>
      <w:marTop w:val="0"/>
      <w:marBottom w:val="0"/>
      <w:divBdr>
        <w:top w:val="none" w:sz="0" w:space="0" w:color="auto"/>
        <w:left w:val="none" w:sz="0" w:space="0" w:color="auto"/>
        <w:bottom w:val="none" w:sz="0" w:space="0" w:color="auto"/>
        <w:right w:val="none" w:sz="0" w:space="0" w:color="auto"/>
      </w:divBdr>
    </w:div>
    <w:div w:id="734356806">
      <w:bodyDiv w:val="1"/>
      <w:marLeft w:val="0"/>
      <w:marRight w:val="0"/>
      <w:marTop w:val="0"/>
      <w:marBottom w:val="0"/>
      <w:divBdr>
        <w:top w:val="none" w:sz="0" w:space="0" w:color="auto"/>
        <w:left w:val="none" w:sz="0" w:space="0" w:color="auto"/>
        <w:bottom w:val="none" w:sz="0" w:space="0" w:color="auto"/>
        <w:right w:val="none" w:sz="0" w:space="0" w:color="auto"/>
      </w:divBdr>
    </w:div>
    <w:div w:id="752243754">
      <w:bodyDiv w:val="1"/>
      <w:marLeft w:val="0"/>
      <w:marRight w:val="0"/>
      <w:marTop w:val="0"/>
      <w:marBottom w:val="0"/>
      <w:divBdr>
        <w:top w:val="none" w:sz="0" w:space="0" w:color="auto"/>
        <w:left w:val="none" w:sz="0" w:space="0" w:color="auto"/>
        <w:bottom w:val="none" w:sz="0" w:space="0" w:color="auto"/>
        <w:right w:val="none" w:sz="0" w:space="0" w:color="auto"/>
      </w:divBdr>
    </w:div>
    <w:div w:id="752581457">
      <w:bodyDiv w:val="1"/>
      <w:marLeft w:val="0"/>
      <w:marRight w:val="0"/>
      <w:marTop w:val="0"/>
      <w:marBottom w:val="0"/>
      <w:divBdr>
        <w:top w:val="none" w:sz="0" w:space="0" w:color="auto"/>
        <w:left w:val="none" w:sz="0" w:space="0" w:color="auto"/>
        <w:bottom w:val="none" w:sz="0" w:space="0" w:color="auto"/>
        <w:right w:val="none" w:sz="0" w:space="0" w:color="auto"/>
      </w:divBdr>
      <w:divsChild>
        <w:div w:id="853688736">
          <w:marLeft w:val="0"/>
          <w:marRight w:val="0"/>
          <w:marTop w:val="0"/>
          <w:marBottom w:val="0"/>
          <w:divBdr>
            <w:top w:val="none" w:sz="0" w:space="0" w:color="auto"/>
            <w:left w:val="none" w:sz="0" w:space="0" w:color="auto"/>
            <w:bottom w:val="none" w:sz="0" w:space="0" w:color="auto"/>
            <w:right w:val="none" w:sz="0" w:space="0" w:color="auto"/>
          </w:divBdr>
          <w:divsChild>
            <w:div w:id="269430672">
              <w:marLeft w:val="0"/>
              <w:marRight w:val="0"/>
              <w:marTop w:val="0"/>
              <w:marBottom w:val="0"/>
              <w:divBdr>
                <w:top w:val="none" w:sz="0" w:space="0" w:color="auto"/>
                <w:left w:val="none" w:sz="0" w:space="0" w:color="auto"/>
                <w:bottom w:val="none" w:sz="0" w:space="0" w:color="auto"/>
                <w:right w:val="none" w:sz="0" w:space="0" w:color="auto"/>
              </w:divBdr>
              <w:divsChild>
                <w:div w:id="2069717299">
                  <w:marLeft w:val="0"/>
                  <w:marRight w:val="0"/>
                  <w:marTop w:val="0"/>
                  <w:marBottom w:val="0"/>
                  <w:divBdr>
                    <w:top w:val="none" w:sz="0" w:space="0" w:color="auto"/>
                    <w:left w:val="none" w:sz="0" w:space="0" w:color="auto"/>
                    <w:bottom w:val="none" w:sz="0" w:space="0" w:color="auto"/>
                    <w:right w:val="none" w:sz="0" w:space="0" w:color="auto"/>
                  </w:divBdr>
                  <w:divsChild>
                    <w:div w:id="633869140">
                      <w:marLeft w:val="0"/>
                      <w:marRight w:val="0"/>
                      <w:marTop w:val="0"/>
                      <w:marBottom w:val="0"/>
                      <w:divBdr>
                        <w:top w:val="none" w:sz="0" w:space="0" w:color="auto"/>
                        <w:left w:val="none" w:sz="0" w:space="0" w:color="auto"/>
                        <w:bottom w:val="none" w:sz="0" w:space="0" w:color="auto"/>
                        <w:right w:val="none" w:sz="0" w:space="0" w:color="auto"/>
                      </w:divBdr>
                      <w:divsChild>
                        <w:div w:id="886144066">
                          <w:marLeft w:val="0"/>
                          <w:marRight w:val="0"/>
                          <w:marTop w:val="0"/>
                          <w:marBottom w:val="0"/>
                          <w:divBdr>
                            <w:top w:val="none" w:sz="0" w:space="0" w:color="auto"/>
                            <w:left w:val="none" w:sz="0" w:space="0" w:color="auto"/>
                            <w:bottom w:val="none" w:sz="0" w:space="0" w:color="auto"/>
                            <w:right w:val="none" w:sz="0" w:space="0" w:color="auto"/>
                          </w:divBdr>
                          <w:divsChild>
                            <w:div w:id="968585539">
                              <w:marLeft w:val="0"/>
                              <w:marRight w:val="0"/>
                              <w:marTop w:val="0"/>
                              <w:marBottom w:val="0"/>
                              <w:divBdr>
                                <w:top w:val="none" w:sz="0" w:space="0" w:color="auto"/>
                                <w:left w:val="none" w:sz="0" w:space="0" w:color="auto"/>
                                <w:bottom w:val="none" w:sz="0" w:space="0" w:color="auto"/>
                                <w:right w:val="none" w:sz="0" w:space="0" w:color="auto"/>
                              </w:divBdr>
                              <w:divsChild>
                                <w:div w:id="175927602">
                                  <w:marLeft w:val="0"/>
                                  <w:marRight w:val="0"/>
                                  <w:marTop w:val="0"/>
                                  <w:marBottom w:val="0"/>
                                  <w:divBdr>
                                    <w:top w:val="none" w:sz="0" w:space="0" w:color="auto"/>
                                    <w:left w:val="none" w:sz="0" w:space="0" w:color="auto"/>
                                    <w:bottom w:val="none" w:sz="0" w:space="0" w:color="auto"/>
                                    <w:right w:val="none" w:sz="0" w:space="0" w:color="auto"/>
                                  </w:divBdr>
                                  <w:divsChild>
                                    <w:div w:id="1861895787">
                                      <w:marLeft w:val="0"/>
                                      <w:marRight w:val="0"/>
                                      <w:marTop w:val="0"/>
                                      <w:marBottom w:val="0"/>
                                      <w:divBdr>
                                        <w:top w:val="none" w:sz="0" w:space="0" w:color="auto"/>
                                        <w:left w:val="none" w:sz="0" w:space="0" w:color="auto"/>
                                        <w:bottom w:val="none" w:sz="0" w:space="0" w:color="auto"/>
                                        <w:right w:val="none" w:sz="0" w:space="0" w:color="auto"/>
                                      </w:divBdr>
                                      <w:divsChild>
                                        <w:div w:id="1989508888">
                                          <w:marLeft w:val="0"/>
                                          <w:marRight w:val="0"/>
                                          <w:marTop w:val="0"/>
                                          <w:marBottom w:val="0"/>
                                          <w:divBdr>
                                            <w:top w:val="none" w:sz="0" w:space="0" w:color="auto"/>
                                            <w:left w:val="none" w:sz="0" w:space="0" w:color="auto"/>
                                            <w:bottom w:val="none" w:sz="0" w:space="0" w:color="auto"/>
                                            <w:right w:val="none" w:sz="0" w:space="0" w:color="auto"/>
                                          </w:divBdr>
                                          <w:divsChild>
                                            <w:div w:id="2012488743">
                                              <w:marLeft w:val="125"/>
                                              <w:marRight w:val="125"/>
                                              <w:marTop w:val="125"/>
                                              <w:marBottom w:val="250"/>
                                              <w:divBdr>
                                                <w:top w:val="none" w:sz="0" w:space="0" w:color="auto"/>
                                                <w:left w:val="none" w:sz="0" w:space="0" w:color="auto"/>
                                                <w:bottom w:val="none" w:sz="0" w:space="0" w:color="auto"/>
                                                <w:right w:val="none" w:sz="0" w:space="0" w:color="auto"/>
                                              </w:divBdr>
                                              <w:divsChild>
                                                <w:div w:id="1160391853">
                                                  <w:marLeft w:val="0"/>
                                                  <w:marRight w:val="0"/>
                                                  <w:marTop w:val="0"/>
                                                  <w:marBottom w:val="0"/>
                                                  <w:divBdr>
                                                    <w:top w:val="none" w:sz="0" w:space="0" w:color="auto"/>
                                                    <w:left w:val="none" w:sz="0" w:space="0" w:color="auto"/>
                                                    <w:bottom w:val="none" w:sz="0" w:space="0" w:color="auto"/>
                                                    <w:right w:val="none" w:sz="0" w:space="0" w:color="auto"/>
                                                  </w:divBdr>
                                                  <w:divsChild>
                                                    <w:div w:id="330648249">
                                                      <w:marLeft w:val="0"/>
                                                      <w:marRight w:val="0"/>
                                                      <w:marTop w:val="0"/>
                                                      <w:marBottom w:val="0"/>
                                                      <w:divBdr>
                                                        <w:top w:val="none" w:sz="0" w:space="0" w:color="auto"/>
                                                        <w:left w:val="none" w:sz="0" w:space="0" w:color="auto"/>
                                                        <w:bottom w:val="none" w:sz="0" w:space="0" w:color="auto"/>
                                                        <w:right w:val="none" w:sz="0" w:space="0" w:color="auto"/>
                                                      </w:divBdr>
                                                      <w:divsChild>
                                                        <w:div w:id="120080790">
                                                          <w:marLeft w:val="0"/>
                                                          <w:marRight w:val="0"/>
                                                          <w:marTop w:val="0"/>
                                                          <w:marBottom w:val="0"/>
                                                          <w:divBdr>
                                                            <w:top w:val="none" w:sz="0" w:space="0" w:color="auto"/>
                                                            <w:left w:val="none" w:sz="0" w:space="0" w:color="auto"/>
                                                            <w:bottom w:val="none" w:sz="0" w:space="0" w:color="auto"/>
                                                            <w:right w:val="none" w:sz="0" w:space="0" w:color="auto"/>
                                                          </w:divBdr>
                                                          <w:divsChild>
                                                            <w:div w:id="42756470">
                                                              <w:marLeft w:val="0"/>
                                                              <w:marRight w:val="0"/>
                                                              <w:marTop w:val="0"/>
                                                              <w:marBottom w:val="0"/>
                                                              <w:divBdr>
                                                                <w:top w:val="none" w:sz="0" w:space="0" w:color="auto"/>
                                                                <w:left w:val="none" w:sz="0" w:space="0" w:color="auto"/>
                                                                <w:bottom w:val="none" w:sz="0" w:space="0" w:color="auto"/>
                                                                <w:right w:val="none" w:sz="0" w:space="0" w:color="auto"/>
                                                              </w:divBdr>
                                                            </w:div>
                                                            <w:div w:id="117989301">
                                                              <w:marLeft w:val="0"/>
                                                              <w:marRight w:val="0"/>
                                                              <w:marTop w:val="0"/>
                                                              <w:marBottom w:val="0"/>
                                                              <w:divBdr>
                                                                <w:top w:val="none" w:sz="0" w:space="0" w:color="auto"/>
                                                                <w:left w:val="none" w:sz="0" w:space="0" w:color="auto"/>
                                                                <w:bottom w:val="none" w:sz="0" w:space="0" w:color="auto"/>
                                                                <w:right w:val="none" w:sz="0" w:space="0" w:color="auto"/>
                                                              </w:divBdr>
                                                            </w:div>
                                                            <w:div w:id="150026896">
                                                              <w:marLeft w:val="0"/>
                                                              <w:marRight w:val="0"/>
                                                              <w:marTop w:val="0"/>
                                                              <w:marBottom w:val="0"/>
                                                              <w:divBdr>
                                                                <w:top w:val="none" w:sz="0" w:space="0" w:color="auto"/>
                                                                <w:left w:val="none" w:sz="0" w:space="0" w:color="auto"/>
                                                                <w:bottom w:val="none" w:sz="0" w:space="0" w:color="auto"/>
                                                                <w:right w:val="none" w:sz="0" w:space="0" w:color="auto"/>
                                                              </w:divBdr>
                                                            </w:div>
                                                            <w:div w:id="166795709">
                                                              <w:marLeft w:val="0"/>
                                                              <w:marRight w:val="0"/>
                                                              <w:marTop w:val="0"/>
                                                              <w:marBottom w:val="0"/>
                                                              <w:divBdr>
                                                                <w:top w:val="none" w:sz="0" w:space="0" w:color="auto"/>
                                                                <w:left w:val="none" w:sz="0" w:space="0" w:color="auto"/>
                                                                <w:bottom w:val="none" w:sz="0" w:space="0" w:color="auto"/>
                                                                <w:right w:val="none" w:sz="0" w:space="0" w:color="auto"/>
                                                              </w:divBdr>
                                                            </w:div>
                                                            <w:div w:id="229735285">
                                                              <w:marLeft w:val="0"/>
                                                              <w:marRight w:val="0"/>
                                                              <w:marTop w:val="0"/>
                                                              <w:marBottom w:val="0"/>
                                                              <w:divBdr>
                                                                <w:top w:val="none" w:sz="0" w:space="0" w:color="auto"/>
                                                                <w:left w:val="none" w:sz="0" w:space="0" w:color="auto"/>
                                                                <w:bottom w:val="none" w:sz="0" w:space="0" w:color="auto"/>
                                                                <w:right w:val="none" w:sz="0" w:space="0" w:color="auto"/>
                                                              </w:divBdr>
                                                            </w:div>
                                                            <w:div w:id="377554483">
                                                              <w:marLeft w:val="0"/>
                                                              <w:marRight w:val="0"/>
                                                              <w:marTop w:val="0"/>
                                                              <w:marBottom w:val="0"/>
                                                              <w:divBdr>
                                                                <w:top w:val="none" w:sz="0" w:space="0" w:color="auto"/>
                                                                <w:left w:val="none" w:sz="0" w:space="0" w:color="auto"/>
                                                                <w:bottom w:val="none" w:sz="0" w:space="0" w:color="auto"/>
                                                                <w:right w:val="none" w:sz="0" w:space="0" w:color="auto"/>
                                                              </w:divBdr>
                                                            </w:div>
                                                            <w:div w:id="479732703">
                                                              <w:marLeft w:val="0"/>
                                                              <w:marRight w:val="0"/>
                                                              <w:marTop w:val="0"/>
                                                              <w:marBottom w:val="0"/>
                                                              <w:divBdr>
                                                                <w:top w:val="none" w:sz="0" w:space="0" w:color="auto"/>
                                                                <w:left w:val="none" w:sz="0" w:space="0" w:color="auto"/>
                                                                <w:bottom w:val="none" w:sz="0" w:space="0" w:color="auto"/>
                                                                <w:right w:val="none" w:sz="0" w:space="0" w:color="auto"/>
                                                              </w:divBdr>
                                                            </w:div>
                                                            <w:div w:id="505098345">
                                                              <w:marLeft w:val="0"/>
                                                              <w:marRight w:val="0"/>
                                                              <w:marTop w:val="0"/>
                                                              <w:marBottom w:val="0"/>
                                                              <w:divBdr>
                                                                <w:top w:val="none" w:sz="0" w:space="0" w:color="auto"/>
                                                                <w:left w:val="none" w:sz="0" w:space="0" w:color="auto"/>
                                                                <w:bottom w:val="none" w:sz="0" w:space="0" w:color="auto"/>
                                                                <w:right w:val="none" w:sz="0" w:space="0" w:color="auto"/>
                                                              </w:divBdr>
                                                            </w:div>
                                                            <w:div w:id="535199450">
                                                              <w:marLeft w:val="0"/>
                                                              <w:marRight w:val="0"/>
                                                              <w:marTop w:val="0"/>
                                                              <w:marBottom w:val="0"/>
                                                              <w:divBdr>
                                                                <w:top w:val="none" w:sz="0" w:space="0" w:color="auto"/>
                                                                <w:left w:val="none" w:sz="0" w:space="0" w:color="auto"/>
                                                                <w:bottom w:val="none" w:sz="0" w:space="0" w:color="auto"/>
                                                                <w:right w:val="none" w:sz="0" w:space="0" w:color="auto"/>
                                                              </w:divBdr>
                                                            </w:div>
                                                            <w:div w:id="554852751">
                                                              <w:marLeft w:val="0"/>
                                                              <w:marRight w:val="0"/>
                                                              <w:marTop w:val="0"/>
                                                              <w:marBottom w:val="0"/>
                                                              <w:divBdr>
                                                                <w:top w:val="none" w:sz="0" w:space="0" w:color="auto"/>
                                                                <w:left w:val="none" w:sz="0" w:space="0" w:color="auto"/>
                                                                <w:bottom w:val="none" w:sz="0" w:space="0" w:color="auto"/>
                                                                <w:right w:val="none" w:sz="0" w:space="0" w:color="auto"/>
                                                              </w:divBdr>
                                                            </w:div>
                                                            <w:div w:id="671955534">
                                                              <w:marLeft w:val="0"/>
                                                              <w:marRight w:val="0"/>
                                                              <w:marTop w:val="0"/>
                                                              <w:marBottom w:val="0"/>
                                                              <w:divBdr>
                                                                <w:top w:val="none" w:sz="0" w:space="0" w:color="auto"/>
                                                                <w:left w:val="none" w:sz="0" w:space="0" w:color="auto"/>
                                                                <w:bottom w:val="none" w:sz="0" w:space="0" w:color="auto"/>
                                                                <w:right w:val="none" w:sz="0" w:space="0" w:color="auto"/>
                                                              </w:divBdr>
                                                            </w:div>
                                                            <w:div w:id="742607637">
                                                              <w:marLeft w:val="0"/>
                                                              <w:marRight w:val="0"/>
                                                              <w:marTop w:val="0"/>
                                                              <w:marBottom w:val="0"/>
                                                              <w:divBdr>
                                                                <w:top w:val="none" w:sz="0" w:space="0" w:color="auto"/>
                                                                <w:left w:val="none" w:sz="0" w:space="0" w:color="auto"/>
                                                                <w:bottom w:val="none" w:sz="0" w:space="0" w:color="auto"/>
                                                                <w:right w:val="none" w:sz="0" w:space="0" w:color="auto"/>
                                                              </w:divBdr>
                                                            </w:div>
                                                            <w:div w:id="918516873">
                                                              <w:marLeft w:val="0"/>
                                                              <w:marRight w:val="0"/>
                                                              <w:marTop w:val="0"/>
                                                              <w:marBottom w:val="0"/>
                                                              <w:divBdr>
                                                                <w:top w:val="none" w:sz="0" w:space="0" w:color="auto"/>
                                                                <w:left w:val="none" w:sz="0" w:space="0" w:color="auto"/>
                                                                <w:bottom w:val="none" w:sz="0" w:space="0" w:color="auto"/>
                                                                <w:right w:val="none" w:sz="0" w:space="0" w:color="auto"/>
                                                              </w:divBdr>
                                                            </w:div>
                                                            <w:div w:id="974219010">
                                                              <w:marLeft w:val="0"/>
                                                              <w:marRight w:val="0"/>
                                                              <w:marTop w:val="0"/>
                                                              <w:marBottom w:val="0"/>
                                                              <w:divBdr>
                                                                <w:top w:val="none" w:sz="0" w:space="0" w:color="auto"/>
                                                                <w:left w:val="none" w:sz="0" w:space="0" w:color="auto"/>
                                                                <w:bottom w:val="none" w:sz="0" w:space="0" w:color="auto"/>
                                                                <w:right w:val="none" w:sz="0" w:space="0" w:color="auto"/>
                                                              </w:divBdr>
                                                            </w:div>
                                                            <w:div w:id="987394201">
                                                              <w:marLeft w:val="0"/>
                                                              <w:marRight w:val="0"/>
                                                              <w:marTop w:val="0"/>
                                                              <w:marBottom w:val="0"/>
                                                              <w:divBdr>
                                                                <w:top w:val="none" w:sz="0" w:space="0" w:color="auto"/>
                                                                <w:left w:val="none" w:sz="0" w:space="0" w:color="auto"/>
                                                                <w:bottom w:val="none" w:sz="0" w:space="0" w:color="auto"/>
                                                                <w:right w:val="none" w:sz="0" w:space="0" w:color="auto"/>
                                                              </w:divBdr>
                                                            </w:div>
                                                            <w:div w:id="1022705295">
                                                              <w:marLeft w:val="0"/>
                                                              <w:marRight w:val="0"/>
                                                              <w:marTop w:val="0"/>
                                                              <w:marBottom w:val="0"/>
                                                              <w:divBdr>
                                                                <w:top w:val="none" w:sz="0" w:space="0" w:color="auto"/>
                                                                <w:left w:val="none" w:sz="0" w:space="0" w:color="auto"/>
                                                                <w:bottom w:val="none" w:sz="0" w:space="0" w:color="auto"/>
                                                                <w:right w:val="none" w:sz="0" w:space="0" w:color="auto"/>
                                                              </w:divBdr>
                                                            </w:div>
                                                            <w:div w:id="1085490251">
                                                              <w:marLeft w:val="0"/>
                                                              <w:marRight w:val="0"/>
                                                              <w:marTop w:val="0"/>
                                                              <w:marBottom w:val="0"/>
                                                              <w:divBdr>
                                                                <w:top w:val="none" w:sz="0" w:space="0" w:color="auto"/>
                                                                <w:left w:val="none" w:sz="0" w:space="0" w:color="auto"/>
                                                                <w:bottom w:val="none" w:sz="0" w:space="0" w:color="auto"/>
                                                                <w:right w:val="none" w:sz="0" w:space="0" w:color="auto"/>
                                                              </w:divBdr>
                                                            </w:div>
                                                            <w:div w:id="1130050760">
                                                              <w:marLeft w:val="0"/>
                                                              <w:marRight w:val="0"/>
                                                              <w:marTop w:val="0"/>
                                                              <w:marBottom w:val="0"/>
                                                              <w:divBdr>
                                                                <w:top w:val="none" w:sz="0" w:space="0" w:color="auto"/>
                                                                <w:left w:val="none" w:sz="0" w:space="0" w:color="auto"/>
                                                                <w:bottom w:val="none" w:sz="0" w:space="0" w:color="auto"/>
                                                                <w:right w:val="none" w:sz="0" w:space="0" w:color="auto"/>
                                                              </w:divBdr>
                                                            </w:div>
                                                            <w:div w:id="1130710745">
                                                              <w:marLeft w:val="0"/>
                                                              <w:marRight w:val="0"/>
                                                              <w:marTop w:val="0"/>
                                                              <w:marBottom w:val="0"/>
                                                              <w:divBdr>
                                                                <w:top w:val="none" w:sz="0" w:space="0" w:color="auto"/>
                                                                <w:left w:val="none" w:sz="0" w:space="0" w:color="auto"/>
                                                                <w:bottom w:val="none" w:sz="0" w:space="0" w:color="auto"/>
                                                                <w:right w:val="none" w:sz="0" w:space="0" w:color="auto"/>
                                                              </w:divBdr>
                                                            </w:div>
                                                            <w:div w:id="1295989052">
                                                              <w:marLeft w:val="0"/>
                                                              <w:marRight w:val="0"/>
                                                              <w:marTop w:val="0"/>
                                                              <w:marBottom w:val="0"/>
                                                              <w:divBdr>
                                                                <w:top w:val="none" w:sz="0" w:space="0" w:color="auto"/>
                                                                <w:left w:val="none" w:sz="0" w:space="0" w:color="auto"/>
                                                                <w:bottom w:val="none" w:sz="0" w:space="0" w:color="auto"/>
                                                                <w:right w:val="none" w:sz="0" w:space="0" w:color="auto"/>
                                                              </w:divBdr>
                                                            </w:div>
                                                            <w:div w:id="1339037121">
                                                              <w:marLeft w:val="0"/>
                                                              <w:marRight w:val="0"/>
                                                              <w:marTop w:val="0"/>
                                                              <w:marBottom w:val="0"/>
                                                              <w:divBdr>
                                                                <w:top w:val="none" w:sz="0" w:space="0" w:color="auto"/>
                                                                <w:left w:val="none" w:sz="0" w:space="0" w:color="auto"/>
                                                                <w:bottom w:val="none" w:sz="0" w:space="0" w:color="auto"/>
                                                                <w:right w:val="none" w:sz="0" w:space="0" w:color="auto"/>
                                                              </w:divBdr>
                                                            </w:div>
                                                            <w:div w:id="1360547447">
                                                              <w:marLeft w:val="0"/>
                                                              <w:marRight w:val="0"/>
                                                              <w:marTop w:val="0"/>
                                                              <w:marBottom w:val="0"/>
                                                              <w:divBdr>
                                                                <w:top w:val="none" w:sz="0" w:space="0" w:color="auto"/>
                                                                <w:left w:val="none" w:sz="0" w:space="0" w:color="auto"/>
                                                                <w:bottom w:val="none" w:sz="0" w:space="0" w:color="auto"/>
                                                                <w:right w:val="none" w:sz="0" w:space="0" w:color="auto"/>
                                                              </w:divBdr>
                                                            </w:div>
                                                            <w:div w:id="1460493844">
                                                              <w:marLeft w:val="0"/>
                                                              <w:marRight w:val="0"/>
                                                              <w:marTop w:val="0"/>
                                                              <w:marBottom w:val="0"/>
                                                              <w:divBdr>
                                                                <w:top w:val="none" w:sz="0" w:space="0" w:color="auto"/>
                                                                <w:left w:val="none" w:sz="0" w:space="0" w:color="auto"/>
                                                                <w:bottom w:val="none" w:sz="0" w:space="0" w:color="auto"/>
                                                                <w:right w:val="none" w:sz="0" w:space="0" w:color="auto"/>
                                                              </w:divBdr>
                                                            </w:div>
                                                            <w:div w:id="1461992980">
                                                              <w:marLeft w:val="0"/>
                                                              <w:marRight w:val="0"/>
                                                              <w:marTop w:val="0"/>
                                                              <w:marBottom w:val="0"/>
                                                              <w:divBdr>
                                                                <w:top w:val="none" w:sz="0" w:space="0" w:color="auto"/>
                                                                <w:left w:val="none" w:sz="0" w:space="0" w:color="auto"/>
                                                                <w:bottom w:val="none" w:sz="0" w:space="0" w:color="auto"/>
                                                                <w:right w:val="none" w:sz="0" w:space="0" w:color="auto"/>
                                                              </w:divBdr>
                                                            </w:div>
                                                            <w:div w:id="1541089053">
                                                              <w:marLeft w:val="0"/>
                                                              <w:marRight w:val="0"/>
                                                              <w:marTop w:val="0"/>
                                                              <w:marBottom w:val="0"/>
                                                              <w:divBdr>
                                                                <w:top w:val="none" w:sz="0" w:space="0" w:color="auto"/>
                                                                <w:left w:val="none" w:sz="0" w:space="0" w:color="auto"/>
                                                                <w:bottom w:val="none" w:sz="0" w:space="0" w:color="auto"/>
                                                                <w:right w:val="none" w:sz="0" w:space="0" w:color="auto"/>
                                                              </w:divBdr>
                                                            </w:div>
                                                            <w:div w:id="1542134876">
                                                              <w:marLeft w:val="0"/>
                                                              <w:marRight w:val="0"/>
                                                              <w:marTop w:val="0"/>
                                                              <w:marBottom w:val="0"/>
                                                              <w:divBdr>
                                                                <w:top w:val="none" w:sz="0" w:space="0" w:color="auto"/>
                                                                <w:left w:val="none" w:sz="0" w:space="0" w:color="auto"/>
                                                                <w:bottom w:val="none" w:sz="0" w:space="0" w:color="auto"/>
                                                                <w:right w:val="none" w:sz="0" w:space="0" w:color="auto"/>
                                                              </w:divBdr>
                                                            </w:div>
                                                            <w:div w:id="1552377941">
                                                              <w:marLeft w:val="0"/>
                                                              <w:marRight w:val="0"/>
                                                              <w:marTop w:val="0"/>
                                                              <w:marBottom w:val="0"/>
                                                              <w:divBdr>
                                                                <w:top w:val="none" w:sz="0" w:space="0" w:color="auto"/>
                                                                <w:left w:val="none" w:sz="0" w:space="0" w:color="auto"/>
                                                                <w:bottom w:val="none" w:sz="0" w:space="0" w:color="auto"/>
                                                                <w:right w:val="none" w:sz="0" w:space="0" w:color="auto"/>
                                                              </w:divBdr>
                                                            </w:div>
                                                            <w:div w:id="1596132532">
                                                              <w:marLeft w:val="0"/>
                                                              <w:marRight w:val="0"/>
                                                              <w:marTop w:val="0"/>
                                                              <w:marBottom w:val="0"/>
                                                              <w:divBdr>
                                                                <w:top w:val="none" w:sz="0" w:space="0" w:color="auto"/>
                                                                <w:left w:val="none" w:sz="0" w:space="0" w:color="auto"/>
                                                                <w:bottom w:val="none" w:sz="0" w:space="0" w:color="auto"/>
                                                                <w:right w:val="none" w:sz="0" w:space="0" w:color="auto"/>
                                                              </w:divBdr>
                                                            </w:div>
                                                            <w:div w:id="1619871973">
                                                              <w:marLeft w:val="0"/>
                                                              <w:marRight w:val="0"/>
                                                              <w:marTop w:val="0"/>
                                                              <w:marBottom w:val="0"/>
                                                              <w:divBdr>
                                                                <w:top w:val="none" w:sz="0" w:space="0" w:color="auto"/>
                                                                <w:left w:val="none" w:sz="0" w:space="0" w:color="auto"/>
                                                                <w:bottom w:val="none" w:sz="0" w:space="0" w:color="auto"/>
                                                                <w:right w:val="none" w:sz="0" w:space="0" w:color="auto"/>
                                                              </w:divBdr>
                                                            </w:div>
                                                            <w:div w:id="1676568565">
                                                              <w:marLeft w:val="0"/>
                                                              <w:marRight w:val="0"/>
                                                              <w:marTop w:val="0"/>
                                                              <w:marBottom w:val="0"/>
                                                              <w:divBdr>
                                                                <w:top w:val="none" w:sz="0" w:space="0" w:color="auto"/>
                                                                <w:left w:val="none" w:sz="0" w:space="0" w:color="auto"/>
                                                                <w:bottom w:val="none" w:sz="0" w:space="0" w:color="auto"/>
                                                                <w:right w:val="none" w:sz="0" w:space="0" w:color="auto"/>
                                                              </w:divBdr>
                                                            </w:div>
                                                            <w:div w:id="1869297075">
                                                              <w:marLeft w:val="0"/>
                                                              <w:marRight w:val="0"/>
                                                              <w:marTop w:val="0"/>
                                                              <w:marBottom w:val="0"/>
                                                              <w:divBdr>
                                                                <w:top w:val="none" w:sz="0" w:space="0" w:color="auto"/>
                                                                <w:left w:val="none" w:sz="0" w:space="0" w:color="auto"/>
                                                                <w:bottom w:val="none" w:sz="0" w:space="0" w:color="auto"/>
                                                                <w:right w:val="none" w:sz="0" w:space="0" w:color="auto"/>
                                                              </w:divBdr>
                                                            </w:div>
                                                            <w:div w:id="1888682544">
                                                              <w:marLeft w:val="0"/>
                                                              <w:marRight w:val="0"/>
                                                              <w:marTop w:val="0"/>
                                                              <w:marBottom w:val="0"/>
                                                              <w:divBdr>
                                                                <w:top w:val="none" w:sz="0" w:space="0" w:color="auto"/>
                                                                <w:left w:val="none" w:sz="0" w:space="0" w:color="auto"/>
                                                                <w:bottom w:val="none" w:sz="0" w:space="0" w:color="auto"/>
                                                                <w:right w:val="none" w:sz="0" w:space="0" w:color="auto"/>
                                                              </w:divBdr>
                                                            </w:div>
                                                            <w:div w:id="19003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7481502">
      <w:bodyDiv w:val="1"/>
      <w:marLeft w:val="0"/>
      <w:marRight w:val="0"/>
      <w:marTop w:val="0"/>
      <w:marBottom w:val="0"/>
      <w:divBdr>
        <w:top w:val="none" w:sz="0" w:space="0" w:color="auto"/>
        <w:left w:val="none" w:sz="0" w:space="0" w:color="auto"/>
        <w:bottom w:val="none" w:sz="0" w:space="0" w:color="auto"/>
        <w:right w:val="none" w:sz="0" w:space="0" w:color="auto"/>
      </w:divBdr>
    </w:div>
    <w:div w:id="760754664">
      <w:bodyDiv w:val="1"/>
      <w:marLeft w:val="0"/>
      <w:marRight w:val="0"/>
      <w:marTop w:val="0"/>
      <w:marBottom w:val="0"/>
      <w:divBdr>
        <w:top w:val="none" w:sz="0" w:space="0" w:color="auto"/>
        <w:left w:val="none" w:sz="0" w:space="0" w:color="auto"/>
        <w:bottom w:val="none" w:sz="0" w:space="0" w:color="auto"/>
        <w:right w:val="none" w:sz="0" w:space="0" w:color="auto"/>
      </w:divBdr>
    </w:div>
    <w:div w:id="771362404">
      <w:bodyDiv w:val="1"/>
      <w:marLeft w:val="0"/>
      <w:marRight w:val="0"/>
      <w:marTop w:val="0"/>
      <w:marBottom w:val="0"/>
      <w:divBdr>
        <w:top w:val="none" w:sz="0" w:space="0" w:color="auto"/>
        <w:left w:val="none" w:sz="0" w:space="0" w:color="auto"/>
        <w:bottom w:val="none" w:sz="0" w:space="0" w:color="auto"/>
        <w:right w:val="none" w:sz="0" w:space="0" w:color="auto"/>
      </w:divBdr>
    </w:div>
    <w:div w:id="779567662">
      <w:bodyDiv w:val="1"/>
      <w:marLeft w:val="0"/>
      <w:marRight w:val="0"/>
      <w:marTop w:val="0"/>
      <w:marBottom w:val="0"/>
      <w:divBdr>
        <w:top w:val="none" w:sz="0" w:space="0" w:color="auto"/>
        <w:left w:val="none" w:sz="0" w:space="0" w:color="auto"/>
        <w:bottom w:val="none" w:sz="0" w:space="0" w:color="auto"/>
        <w:right w:val="none" w:sz="0" w:space="0" w:color="auto"/>
      </w:divBdr>
    </w:div>
    <w:div w:id="784814018">
      <w:bodyDiv w:val="1"/>
      <w:marLeft w:val="0"/>
      <w:marRight w:val="0"/>
      <w:marTop w:val="0"/>
      <w:marBottom w:val="0"/>
      <w:divBdr>
        <w:top w:val="none" w:sz="0" w:space="0" w:color="auto"/>
        <w:left w:val="none" w:sz="0" w:space="0" w:color="auto"/>
        <w:bottom w:val="none" w:sz="0" w:space="0" w:color="auto"/>
        <w:right w:val="none" w:sz="0" w:space="0" w:color="auto"/>
      </w:divBdr>
    </w:div>
    <w:div w:id="788737858">
      <w:bodyDiv w:val="1"/>
      <w:marLeft w:val="0"/>
      <w:marRight w:val="0"/>
      <w:marTop w:val="0"/>
      <w:marBottom w:val="0"/>
      <w:divBdr>
        <w:top w:val="none" w:sz="0" w:space="0" w:color="auto"/>
        <w:left w:val="none" w:sz="0" w:space="0" w:color="auto"/>
        <w:bottom w:val="none" w:sz="0" w:space="0" w:color="auto"/>
        <w:right w:val="none" w:sz="0" w:space="0" w:color="auto"/>
      </w:divBdr>
    </w:div>
    <w:div w:id="789513436">
      <w:bodyDiv w:val="1"/>
      <w:marLeft w:val="0"/>
      <w:marRight w:val="0"/>
      <w:marTop w:val="0"/>
      <w:marBottom w:val="0"/>
      <w:divBdr>
        <w:top w:val="none" w:sz="0" w:space="0" w:color="auto"/>
        <w:left w:val="none" w:sz="0" w:space="0" w:color="auto"/>
        <w:bottom w:val="none" w:sz="0" w:space="0" w:color="auto"/>
        <w:right w:val="none" w:sz="0" w:space="0" w:color="auto"/>
      </w:divBdr>
    </w:div>
    <w:div w:id="790325583">
      <w:bodyDiv w:val="1"/>
      <w:marLeft w:val="0"/>
      <w:marRight w:val="0"/>
      <w:marTop w:val="0"/>
      <w:marBottom w:val="0"/>
      <w:divBdr>
        <w:top w:val="none" w:sz="0" w:space="0" w:color="auto"/>
        <w:left w:val="none" w:sz="0" w:space="0" w:color="auto"/>
        <w:bottom w:val="none" w:sz="0" w:space="0" w:color="auto"/>
        <w:right w:val="none" w:sz="0" w:space="0" w:color="auto"/>
      </w:divBdr>
    </w:div>
    <w:div w:id="816923779">
      <w:bodyDiv w:val="1"/>
      <w:marLeft w:val="0"/>
      <w:marRight w:val="0"/>
      <w:marTop w:val="0"/>
      <w:marBottom w:val="0"/>
      <w:divBdr>
        <w:top w:val="none" w:sz="0" w:space="0" w:color="auto"/>
        <w:left w:val="none" w:sz="0" w:space="0" w:color="auto"/>
        <w:bottom w:val="none" w:sz="0" w:space="0" w:color="auto"/>
        <w:right w:val="none" w:sz="0" w:space="0" w:color="auto"/>
      </w:divBdr>
    </w:div>
    <w:div w:id="827087879">
      <w:bodyDiv w:val="1"/>
      <w:marLeft w:val="0"/>
      <w:marRight w:val="0"/>
      <w:marTop w:val="0"/>
      <w:marBottom w:val="0"/>
      <w:divBdr>
        <w:top w:val="none" w:sz="0" w:space="0" w:color="auto"/>
        <w:left w:val="none" w:sz="0" w:space="0" w:color="auto"/>
        <w:bottom w:val="none" w:sz="0" w:space="0" w:color="auto"/>
        <w:right w:val="none" w:sz="0" w:space="0" w:color="auto"/>
      </w:divBdr>
    </w:div>
    <w:div w:id="835917541">
      <w:bodyDiv w:val="1"/>
      <w:marLeft w:val="0"/>
      <w:marRight w:val="0"/>
      <w:marTop w:val="0"/>
      <w:marBottom w:val="0"/>
      <w:divBdr>
        <w:top w:val="none" w:sz="0" w:space="0" w:color="auto"/>
        <w:left w:val="none" w:sz="0" w:space="0" w:color="auto"/>
        <w:bottom w:val="none" w:sz="0" w:space="0" w:color="auto"/>
        <w:right w:val="none" w:sz="0" w:space="0" w:color="auto"/>
      </w:divBdr>
    </w:div>
    <w:div w:id="854346180">
      <w:bodyDiv w:val="1"/>
      <w:marLeft w:val="0"/>
      <w:marRight w:val="0"/>
      <w:marTop w:val="0"/>
      <w:marBottom w:val="0"/>
      <w:divBdr>
        <w:top w:val="none" w:sz="0" w:space="0" w:color="auto"/>
        <w:left w:val="none" w:sz="0" w:space="0" w:color="auto"/>
        <w:bottom w:val="none" w:sz="0" w:space="0" w:color="auto"/>
        <w:right w:val="none" w:sz="0" w:space="0" w:color="auto"/>
      </w:divBdr>
    </w:div>
    <w:div w:id="879588436">
      <w:bodyDiv w:val="1"/>
      <w:marLeft w:val="0"/>
      <w:marRight w:val="0"/>
      <w:marTop w:val="0"/>
      <w:marBottom w:val="0"/>
      <w:divBdr>
        <w:top w:val="none" w:sz="0" w:space="0" w:color="auto"/>
        <w:left w:val="none" w:sz="0" w:space="0" w:color="auto"/>
        <w:bottom w:val="none" w:sz="0" w:space="0" w:color="auto"/>
        <w:right w:val="none" w:sz="0" w:space="0" w:color="auto"/>
      </w:divBdr>
    </w:div>
    <w:div w:id="880870290">
      <w:bodyDiv w:val="1"/>
      <w:marLeft w:val="0"/>
      <w:marRight w:val="0"/>
      <w:marTop w:val="0"/>
      <w:marBottom w:val="0"/>
      <w:divBdr>
        <w:top w:val="none" w:sz="0" w:space="0" w:color="auto"/>
        <w:left w:val="none" w:sz="0" w:space="0" w:color="auto"/>
        <w:bottom w:val="none" w:sz="0" w:space="0" w:color="auto"/>
        <w:right w:val="none" w:sz="0" w:space="0" w:color="auto"/>
      </w:divBdr>
    </w:div>
    <w:div w:id="895973824">
      <w:bodyDiv w:val="1"/>
      <w:marLeft w:val="0"/>
      <w:marRight w:val="0"/>
      <w:marTop w:val="0"/>
      <w:marBottom w:val="0"/>
      <w:divBdr>
        <w:top w:val="none" w:sz="0" w:space="0" w:color="auto"/>
        <w:left w:val="none" w:sz="0" w:space="0" w:color="auto"/>
        <w:bottom w:val="none" w:sz="0" w:space="0" w:color="auto"/>
        <w:right w:val="none" w:sz="0" w:space="0" w:color="auto"/>
      </w:divBdr>
    </w:div>
    <w:div w:id="949363033">
      <w:bodyDiv w:val="1"/>
      <w:marLeft w:val="0"/>
      <w:marRight w:val="0"/>
      <w:marTop w:val="0"/>
      <w:marBottom w:val="0"/>
      <w:divBdr>
        <w:top w:val="none" w:sz="0" w:space="0" w:color="auto"/>
        <w:left w:val="none" w:sz="0" w:space="0" w:color="auto"/>
        <w:bottom w:val="none" w:sz="0" w:space="0" w:color="auto"/>
        <w:right w:val="none" w:sz="0" w:space="0" w:color="auto"/>
      </w:divBdr>
    </w:div>
    <w:div w:id="952322499">
      <w:bodyDiv w:val="1"/>
      <w:marLeft w:val="0"/>
      <w:marRight w:val="0"/>
      <w:marTop w:val="0"/>
      <w:marBottom w:val="0"/>
      <w:divBdr>
        <w:top w:val="none" w:sz="0" w:space="0" w:color="auto"/>
        <w:left w:val="none" w:sz="0" w:space="0" w:color="auto"/>
        <w:bottom w:val="none" w:sz="0" w:space="0" w:color="auto"/>
        <w:right w:val="none" w:sz="0" w:space="0" w:color="auto"/>
      </w:divBdr>
    </w:div>
    <w:div w:id="956066571">
      <w:bodyDiv w:val="1"/>
      <w:marLeft w:val="0"/>
      <w:marRight w:val="0"/>
      <w:marTop w:val="0"/>
      <w:marBottom w:val="0"/>
      <w:divBdr>
        <w:top w:val="none" w:sz="0" w:space="0" w:color="auto"/>
        <w:left w:val="none" w:sz="0" w:space="0" w:color="auto"/>
        <w:bottom w:val="none" w:sz="0" w:space="0" w:color="auto"/>
        <w:right w:val="none" w:sz="0" w:space="0" w:color="auto"/>
      </w:divBdr>
    </w:div>
    <w:div w:id="959148324">
      <w:bodyDiv w:val="1"/>
      <w:marLeft w:val="0"/>
      <w:marRight w:val="0"/>
      <w:marTop w:val="0"/>
      <w:marBottom w:val="0"/>
      <w:divBdr>
        <w:top w:val="none" w:sz="0" w:space="0" w:color="auto"/>
        <w:left w:val="none" w:sz="0" w:space="0" w:color="auto"/>
        <w:bottom w:val="none" w:sz="0" w:space="0" w:color="auto"/>
        <w:right w:val="none" w:sz="0" w:space="0" w:color="auto"/>
      </w:divBdr>
    </w:div>
    <w:div w:id="961958279">
      <w:bodyDiv w:val="1"/>
      <w:marLeft w:val="0"/>
      <w:marRight w:val="0"/>
      <w:marTop w:val="0"/>
      <w:marBottom w:val="0"/>
      <w:divBdr>
        <w:top w:val="none" w:sz="0" w:space="0" w:color="auto"/>
        <w:left w:val="none" w:sz="0" w:space="0" w:color="auto"/>
        <w:bottom w:val="none" w:sz="0" w:space="0" w:color="auto"/>
        <w:right w:val="none" w:sz="0" w:space="0" w:color="auto"/>
      </w:divBdr>
    </w:div>
    <w:div w:id="967468173">
      <w:bodyDiv w:val="1"/>
      <w:marLeft w:val="0"/>
      <w:marRight w:val="0"/>
      <w:marTop w:val="0"/>
      <w:marBottom w:val="0"/>
      <w:divBdr>
        <w:top w:val="none" w:sz="0" w:space="0" w:color="auto"/>
        <w:left w:val="none" w:sz="0" w:space="0" w:color="auto"/>
        <w:bottom w:val="none" w:sz="0" w:space="0" w:color="auto"/>
        <w:right w:val="none" w:sz="0" w:space="0" w:color="auto"/>
      </w:divBdr>
    </w:div>
    <w:div w:id="979653777">
      <w:bodyDiv w:val="1"/>
      <w:marLeft w:val="0"/>
      <w:marRight w:val="0"/>
      <w:marTop w:val="0"/>
      <w:marBottom w:val="0"/>
      <w:divBdr>
        <w:top w:val="none" w:sz="0" w:space="0" w:color="auto"/>
        <w:left w:val="none" w:sz="0" w:space="0" w:color="auto"/>
        <w:bottom w:val="none" w:sz="0" w:space="0" w:color="auto"/>
        <w:right w:val="none" w:sz="0" w:space="0" w:color="auto"/>
      </w:divBdr>
    </w:div>
    <w:div w:id="1011762865">
      <w:bodyDiv w:val="1"/>
      <w:marLeft w:val="0"/>
      <w:marRight w:val="0"/>
      <w:marTop w:val="0"/>
      <w:marBottom w:val="0"/>
      <w:divBdr>
        <w:top w:val="none" w:sz="0" w:space="0" w:color="auto"/>
        <w:left w:val="none" w:sz="0" w:space="0" w:color="auto"/>
        <w:bottom w:val="none" w:sz="0" w:space="0" w:color="auto"/>
        <w:right w:val="none" w:sz="0" w:space="0" w:color="auto"/>
      </w:divBdr>
    </w:div>
    <w:div w:id="1036082229">
      <w:bodyDiv w:val="1"/>
      <w:marLeft w:val="0"/>
      <w:marRight w:val="0"/>
      <w:marTop w:val="0"/>
      <w:marBottom w:val="0"/>
      <w:divBdr>
        <w:top w:val="none" w:sz="0" w:space="0" w:color="auto"/>
        <w:left w:val="none" w:sz="0" w:space="0" w:color="auto"/>
        <w:bottom w:val="none" w:sz="0" w:space="0" w:color="auto"/>
        <w:right w:val="none" w:sz="0" w:space="0" w:color="auto"/>
      </w:divBdr>
    </w:div>
    <w:div w:id="1052654512">
      <w:bodyDiv w:val="1"/>
      <w:marLeft w:val="0"/>
      <w:marRight w:val="0"/>
      <w:marTop w:val="0"/>
      <w:marBottom w:val="0"/>
      <w:divBdr>
        <w:top w:val="none" w:sz="0" w:space="0" w:color="auto"/>
        <w:left w:val="none" w:sz="0" w:space="0" w:color="auto"/>
        <w:bottom w:val="none" w:sz="0" w:space="0" w:color="auto"/>
        <w:right w:val="none" w:sz="0" w:space="0" w:color="auto"/>
      </w:divBdr>
    </w:div>
    <w:div w:id="1055161142">
      <w:bodyDiv w:val="1"/>
      <w:marLeft w:val="0"/>
      <w:marRight w:val="0"/>
      <w:marTop w:val="0"/>
      <w:marBottom w:val="0"/>
      <w:divBdr>
        <w:top w:val="none" w:sz="0" w:space="0" w:color="auto"/>
        <w:left w:val="none" w:sz="0" w:space="0" w:color="auto"/>
        <w:bottom w:val="none" w:sz="0" w:space="0" w:color="auto"/>
        <w:right w:val="none" w:sz="0" w:space="0" w:color="auto"/>
      </w:divBdr>
    </w:div>
    <w:div w:id="1056398057">
      <w:bodyDiv w:val="1"/>
      <w:marLeft w:val="0"/>
      <w:marRight w:val="0"/>
      <w:marTop w:val="0"/>
      <w:marBottom w:val="0"/>
      <w:divBdr>
        <w:top w:val="none" w:sz="0" w:space="0" w:color="auto"/>
        <w:left w:val="none" w:sz="0" w:space="0" w:color="auto"/>
        <w:bottom w:val="none" w:sz="0" w:space="0" w:color="auto"/>
        <w:right w:val="none" w:sz="0" w:space="0" w:color="auto"/>
      </w:divBdr>
    </w:div>
    <w:div w:id="1077826480">
      <w:bodyDiv w:val="1"/>
      <w:marLeft w:val="0"/>
      <w:marRight w:val="0"/>
      <w:marTop w:val="0"/>
      <w:marBottom w:val="0"/>
      <w:divBdr>
        <w:top w:val="none" w:sz="0" w:space="0" w:color="auto"/>
        <w:left w:val="none" w:sz="0" w:space="0" w:color="auto"/>
        <w:bottom w:val="none" w:sz="0" w:space="0" w:color="auto"/>
        <w:right w:val="none" w:sz="0" w:space="0" w:color="auto"/>
      </w:divBdr>
    </w:div>
    <w:div w:id="1084182933">
      <w:bodyDiv w:val="1"/>
      <w:marLeft w:val="0"/>
      <w:marRight w:val="0"/>
      <w:marTop w:val="0"/>
      <w:marBottom w:val="0"/>
      <w:divBdr>
        <w:top w:val="none" w:sz="0" w:space="0" w:color="auto"/>
        <w:left w:val="none" w:sz="0" w:space="0" w:color="auto"/>
        <w:bottom w:val="none" w:sz="0" w:space="0" w:color="auto"/>
        <w:right w:val="none" w:sz="0" w:space="0" w:color="auto"/>
      </w:divBdr>
    </w:div>
    <w:div w:id="1092512240">
      <w:bodyDiv w:val="1"/>
      <w:marLeft w:val="0"/>
      <w:marRight w:val="0"/>
      <w:marTop w:val="0"/>
      <w:marBottom w:val="0"/>
      <w:divBdr>
        <w:top w:val="none" w:sz="0" w:space="0" w:color="auto"/>
        <w:left w:val="none" w:sz="0" w:space="0" w:color="auto"/>
        <w:bottom w:val="none" w:sz="0" w:space="0" w:color="auto"/>
        <w:right w:val="none" w:sz="0" w:space="0" w:color="auto"/>
      </w:divBdr>
    </w:div>
    <w:div w:id="1098141713">
      <w:bodyDiv w:val="1"/>
      <w:marLeft w:val="0"/>
      <w:marRight w:val="0"/>
      <w:marTop w:val="0"/>
      <w:marBottom w:val="0"/>
      <w:divBdr>
        <w:top w:val="none" w:sz="0" w:space="0" w:color="auto"/>
        <w:left w:val="none" w:sz="0" w:space="0" w:color="auto"/>
        <w:bottom w:val="none" w:sz="0" w:space="0" w:color="auto"/>
        <w:right w:val="none" w:sz="0" w:space="0" w:color="auto"/>
      </w:divBdr>
    </w:div>
    <w:div w:id="1103376115">
      <w:bodyDiv w:val="1"/>
      <w:marLeft w:val="0"/>
      <w:marRight w:val="0"/>
      <w:marTop w:val="0"/>
      <w:marBottom w:val="0"/>
      <w:divBdr>
        <w:top w:val="none" w:sz="0" w:space="0" w:color="auto"/>
        <w:left w:val="none" w:sz="0" w:space="0" w:color="auto"/>
        <w:bottom w:val="none" w:sz="0" w:space="0" w:color="auto"/>
        <w:right w:val="none" w:sz="0" w:space="0" w:color="auto"/>
      </w:divBdr>
    </w:div>
    <w:div w:id="1112898984">
      <w:bodyDiv w:val="1"/>
      <w:marLeft w:val="0"/>
      <w:marRight w:val="0"/>
      <w:marTop w:val="0"/>
      <w:marBottom w:val="0"/>
      <w:divBdr>
        <w:top w:val="none" w:sz="0" w:space="0" w:color="auto"/>
        <w:left w:val="none" w:sz="0" w:space="0" w:color="auto"/>
        <w:bottom w:val="none" w:sz="0" w:space="0" w:color="auto"/>
        <w:right w:val="none" w:sz="0" w:space="0" w:color="auto"/>
      </w:divBdr>
    </w:div>
    <w:div w:id="1114440115">
      <w:bodyDiv w:val="1"/>
      <w:marLeft w:val="0"/>
      <w:marRight w:val="0"/>
      <w:marTop w:val="0"/>
      <w:marBottom w:val="0"/>
      <w:divBdr>
        <w:top w:val="none" w:sz="0" w:space="0" w:color="auto"/>
        <w:left w:val="none" w:sz="0" w:space="0" w:color="auto"/>
        <w:bottom w:val="none" w:sz="0" w:space="0" w:color="auto"/>
        <w:right w:val="none" w:sz="0" w:space="0" w:color="auto"/>
      </w:divBdr>
    </w:div>
    <w:div w:id="1131243147">
      <w:bodyDiv w:val="1"/>
      <w:marLeft w:val="0"/>
      <w:marRight w:val="0"/>
      <w:marTop w:val="0"/>
      <w:marBottom w:val="0"/>
      <w:divBdr>
        <w:top w:val="none" w:sz="0" w:space="0" w:color="auto"/>
        <w:left w:val="none" w:sz="0" w:space="0" w:color="auto"/>
        <w:bottom w:val="none" w:sz="0" w:space="0" w:color="auto"/>
        <w:right w:val="none" w:sz="0" w:space="0" w:color="auto"/>
      </w:divBdr>
    </w:div>
    <w:div w:id="1131556329">
      <w:bodyDiv w:val="1"/>
      <w:marLeft w:val="0"/>
      <w:marRight w:val="0"/>
      <w:marTop w:val="0"/>
      <w:marBottom w:val="0"/>
      <w:divBdr>
        <w:top w:val="none" w:sz="0" w:space="0" w:color="auto"/>
        <w:left w:val="none" w:sz="0" w:space="0" w:color="auto"/>
        <w:bottom w:val="none" w:sz="0" w:space="0" w:color="auto"/>
        <w:right w:val="none" w:sz="0" w:space="0" w:color="auto"/>
      </w:divBdr>
    </w:div>
    <w:div w:id="1139113449">
      <w:bodyDiv w:val="1"/>
      <w:marLeft w:val="0"/>
      <w:marRight w:val="0"/>
      <w:marTop w:val="0"/>
      <w:marBottom w:val="0"/>
      <w:divBdr>
        <w:top w:val="none" w:sz="0" w:space="0" w:color="auto"/>
        <w:left w:val="none" w:sz="0" w:space="0" w:color="auto"/>
        <w:bottom w:val="none" w:sz="0" w:space="0" w:color="auto"/>
        <w:right w:val="none" w:sz="0" w:space="0" w:color="auto"/>
      </w:divBdr>
    </w:div>
    <w:div w:id="1143621069">
      <w:bodyDiv w:val="1"/>
      <w:marLeft w:val="0"/>
      <w:marRight w:val="0"/>
      <w:marTop w:val="0"/>
      <w:marBottom w:val="0"/>
      <w:divBdr>
        <w:top w:val="none" w:sz="0" w:space="0" w:color="auto"/>
        <w:left w:val="none" w:sz="0" w:space="0" w:color="auto"/>
        <w:bottom w:val="none" w:sz="0" w:space="0" w:color="auto"/>
        <w:right w:val="none" w:sz="0" w:space="0" w:color="auto"/>
      </w:divBdr>
    </w:div>
    <w:div w:id="1147360337">
      <w:bodyDiv w:val="1"/>
      <w:marLeft w:val="0"/>
      <w:marRight w:val="0"/>
      <w:marTop w:val="0"/>
      <w:marBottom w:val="0"/>
      <w:divBdr>
        <w:top w:val="none" w:sz="0" w:space="0" w:color="auto"/>
        <w:left w:val="none" w:sz="0" w:space="0" w:color="auto"/>
        <w:bottom w:val="none" w:sz="0" w:space="0" w:color="auto"/>
        <w:right w:val="none" w:sz="0" w:space="0" w:color="auto"/>
      </w:divBdr>
    </w:div>
    <w:div w:id="1152329480">
      <w:bodyDiv w:val="1"/>
      <w:marLeft w:val="0"/>
      <w:marRight w:val="0"/>
      <w:marTop w:val="0"/>
      <w:marBottom w:val="0"/>
      <w:divBdr>
        <w:top w:val="none" w:sz="0" w:space="0" w:color="auto"/>
        <w:left w:val="none" w:sz="0" w:space="0" w:color="auto"/>
        <w:bottom w:val="none" w:sz="0" w:space="0" w:color="auto"/>
        <w:right w:val="none" w:sz="0" w:space="0" w:color="auto"/>
      </w:divBdr>
    </w:div>
    <w:div w:id="1157964167">
      <w:bodyDiv w:val="1"/>
      <w:marLeft w:val="0"/>
      <w:marRight w:val="0"/>
      <w:marTop w:val="0"/>
      <w:marBottom w:val="0"/>
      <w:divBdr>
        <w:top w:val="none" w:sz="0" w:space="0" w:color="auto"/>
        <w:left w:val="none" w:sz="0" w:space="0" w:color="auto"/>
        <w:bottom w:val="none" w:sz="0" w:space="0" w:color="auto"/>
        <w:right w:val="none" w:sz="0" w:space="0" w:color="auto"/>
      </w:divBdr>
    </w:div>
    <w:div w:id="1163668037">
      <w:bodyDiv w:val="1"/>
      <w:marLeft w:val="0"/>
      <w:marRight w:val="0"/>
      <w:marTop w:val="0"/>
      <w:marBottom w:val="0"/>
      <w:divBdr>
        <w:top w:val="none" w:sz="0" w:space="0" w:color="auto"/>
        <w:left w:val="none" w:sz="0" w:space="0" w:color="auto"/>
        <w:bottom w:val="none" w:sz="0" w:space="0" w:color="auto"/>
        <w:right w:val="none" w:sz="0" w:space="0" w:color="auto"/>
      </w:divBdr>
    </w:div>
    <w:div w:id="1168137114">
      <w:bodyDiv w:val="1"/>
      <w:marLeft w:val="0"/>
      <w:marRight w:val="0"/>
      <w:marTop w:val="0"/>
      <w:marBottom w:val="0"/>
      <w:divBdr>
        <w:top w:val="none" w:sz="0" w:space="0" w:color="auto"/>
        <w:left w:val="none" w:sz="0" w:space="0" w:color="auto"/>
        <w:bottom w:val="none" w:sz="0" w:space="0" w:color="auto"/>
        <w:right w:val="none" w:sz="0" w:space="0" w:color="auto"/>
      </w:divBdr>
    </w:div>
    <w:div w:id="1173644866">
      <w:bodyDiv w:val="1"/>
      <w:marLeft w:val="0"/>
      <w:marRight w:val="0"/>
      <w:marTop w:val="0"/>
      <w:marBottom w:val="0"/>
      <w:divBdr>
        <w:top w:val="none" w:sz="0" w:space="0" w:color="auto"/>
        <w:left w:val="none" w:sz="0" w:space="0" w:color="auto"/>
        <w:bottom w:val="none" w:sz="0" w:space="0" w:color="auto"/>
        <w:right w:val="none" w:sz="0" w:space="0" w:color="auto"/>
      </w:divBdr>
    </w:div>
    <w:div w:id="1179849279">
      <w:bodyDiv w:val="1"/>
      <w:marLeft w:val="0"/>
      <w:marRight w:val="0"/>
      <w:marTop w:val="0"/>
      <w:marBottom w:val="0"/>
      <w:divBdr>
        <w:top w:val="none" w:sz="0" w:space="0" w:color="auto"/>
        <w:left w:val="none" w:sz="0" w:space="0" w:color="auto"/>
        <w:bottom w:val="none" w:sz="0" w:space="0" w:color="auto"/>
        <w:right w:val="none" w:sz="0" w:space="0" w:color="auto"/>
      </w:divBdr>
    </w:div>
    <w:div w:id="1179852584">
      <w:bodyDiv w:val="1"/>
      <w:marLeft w:val="0"/>
      <w:marRight w:val="0"/>
      <w:marTop w:val="0"/>
      <w:marBottom w:val="0"/>
      <w:divBdr>
        <w:top w:val="none" w:sz="0" w:space="0" w:color="auto"/>
        <w:left w:val="none" w:sz="0" w:space="0" w:color="auto"/>
        <w:bottom w:val="none" w:sz="0" w:space="0" w:color="auto"/>
        <w:right w:val="none" w:sz="0" w:space="0" w:color="auto"/>
      </w:divBdr>
    </w:div>
    <w:div w:id="1189559773">
      <w:bodyDiv w:val="1"/>
      <w:marLeft w:val="0"/>
      <w:marRight w:val="0"/>
      <w:marTop w:val="0"/>
      <w:marBottom w:val="0"/>
      <w:divBdr>
        <w:top w:val="none" w:sz="0" w:space="0" w:color="auto"/>
        <w:left w:val="none" w:sz="0" w:space="0" w:color="auto"/>
        <w:bottom w:val="none" w:sz="0" w:space="0" w:color="auto"/>
        <w:right w:val="none" w:sz="0" w:space="0" w:color="auto"/>
      </w:divBdr>
    </w:div>
    <w:div w:id="1190334455">
      <w:bodyDiv w:val="1"/>
      <w:marLeft w:val="0"/>
      <w:marRight w:val="0"/>
      <w:marTop w:val="0"/>
      <w:marBottom w:val="0"/>
      <w:divBdr>
        <w:top w:val="none" w:sz="0" w:space="0" w:color="auto"/>
        <w:left w:val="none" w:sz="0" w:space="0" w:color="auto"/>
        <w:bottom w:val="none" w:sz="0" w:space="0" w:color="auto"/>
        <w:right w:val="none" w:sz="0" w:space="0" w:color="auto"/>
      </w:divBdr>
    </w:div>
    <w:div w:id="1199855997">
      <w:bodyDiv w:val="1"/>
      <w:marLeft w:val="0"/>
      <w:marRight w:val="0"/>
      <w:marTop w:val="0"/>
      <w:marBottom w:val="0"/>
      <w:divBdr>
        <w:top w:val="none" w:sz="0" w:space="0" w:color="auto"/>
        <w:left w:val="none" w:sz="0" w:space="0" w:color="auto"/>
        <w:bottom w:val="none" w:sz="0" w:space="0" w:color="auto"/>
        <w:right w:val="none" w:sz="0" w:space="0" w:color="auto"/>
      </w:divBdr>
    </w:div>
    <w:div w:id="1200238854">
      <w:bodyDiv w:val="1"/>
      <w:marLeft w:val="0"/>
      <w:marRight w:val="0"/>
      <w:marTop w:val="0"/>
      <w:marBottom w:val="0"/>
      <w:divBdr>
        <w:top w:val="none" w:sz="0" w:space="0" w:color="auto"/>
        <w:left w:val="none" w:sz="0" w:space="0" w:color="auto"/>
        <w:bottom w:val="none" w:sz="0" w:space="0" w:color="auto"/>
        <w:right w:val="none" w:sz="0" w:space="0" w:color="auto"/>
      </w:divBdr>
    </w:div>
    <w:div w:id="1226720676">
      <w:bodyDiv w:val="1"/>
      <w:marLeft w:val="0"/>
      <w:marRight w:val="0"/>
      <w:marTop w:val="0"/>
      <w:marBottom w:val="0"/>
      <w:divBdr>
        <w:top w:val="none" w:sz="0" w:space="0" w:color="auto"/>
        <w:left w:val="none" w:sz="0" w:space="0" w:color="auto"/>
        <w:bottom w:val="none" w:sz="0" w:space="0" w:color="auto"/>
        <w:right w:val="none" w:sz="0" w:space="0" w:color="auto"/>
      </w:divBdr>
    </w:div>
    <w:div w:id="1231115709">
      <w:bodyDiv w:val="1"/>
      <w:marLeft w:val="0"/>
      <w:marRight w:val="0"/>
      <w:marTop w:val="0"/>
      <w:marBottom w:val="0"/>
      <w:divBdr>
        <w:top w:val="none" w:sz="0" w:space="0" w:color="auto"/>
        <w:left w:val="none" w:sz="0" w:space="0" w:color="auto"/>
        <w:bottom w:val="none" w:sz="0" w:space="0" w:color="auto"/>
        <w:right w:val="none" w:sz="0" w:space="0" w:color="auto"/>
      </w:divBdr>
    </w:div>
    <w:div w:id="1237478899">
      <w:bodyDiv w:val="1"/>
      <w:marLeft w:val="0"/>
      <w:marRight w:val="0"/>
      <w:marTop w:val="0"/>
      <w:marBottom w:val="0"/>
      <w:divBdr>
        <w:top w:val="none" w:sz="0" w:space="0" w:color="auto"/>
        <w:left w:val="none" w:sz="0" w:space="0" w:color="auto"/>
        <w:bottom w:val="none" w:sz="0" w:space="0" w:color="auto"/>
        <w:right w:val="none" w:sz="0" w:space="0" w:color="auto"/>
      </w:divBdr>
      <w:divsChild>
        <w:div w:id="57363975">
          <w:marLeft w:val="0"/>
          <w:marRight w:val="0"/>
          <w:marTop w:val="0"/>
          <w:marBottom w:val="0"/>
          <w:divBdr>
            <w:top w:val="none" w:sz="0" w:space="0" w:color="auto"/>
            <w:left w:val="none" w:sz="0" w:space="0" w:color="auto"/>
            <w:bottom w:val="none" w:sz="0" w:space="0" w:color="auto"/>
            <w:right w:val="none" w:sz="0" w:space="0" w:color="auto"/>
          </w:divBdr>
        </w:div>
        <w:div w:id="225724720">
          <w:marLeft w:val="0"/>
          <w:marRight w:val="0"/>
          <w:marTop w:val="0"/>
          <w:marBottom w:val="0"/>
          <w:divBdr>
            <w:top w:val="none" w:sz="0" w:space="0" w:color="auto"/>
            <w:left w:val="none" w:sz="0" w:space="0" w:color="auto"/>
            <w:bottom w:val="none" w:sz="0" w:space="0" w:color="auto"/>
            <w:right w:val="none" w:sz="0" w:space="0" w:color="auto"/>
          </w:divBdr>
        </w:div>
        <w:div w:id="469399179">
          <w:marLeft w:val="0"/>
          <w:marRight w:val="0"/>
          <w:marTop w:val="0"/>
          <w:marBottom w:val="0"/>
          <w:divBdr>
            <w:top w:val="none" w:sz="0" w:space="0" w:color="auto"/>
            <w:left w:val="none" w:sz="0" w:space="0" w:color="auto"/>
            <w:bottom w:val="none" w:sz="0" w:space="0" w:color="auto"/>
            <w:right w:val="none" w:sz="0" w:space="0" w:color="auto"/>
          </w:divBdr>
        </w:div>
        <w:div w:id="499470458">
          <w:marLeft w:val="0"/>
          <w:marRight w:val="0"/>
          <w:marTop w:val="0"/>
          <w:marBottom w:val="0"/>
          <w:divBdr>
            <w:top w:val="none" w:sz="0" w:space="0" w:color="auto"/>
            <w:left w:val="none" w:sz="0" w:space="0" w:color="auto"/>
            <w:bottom w:val="none" w:sz="0" w:space="0" w:color="auto"/>
            <w:right w:val="none" w:sz="0" w:space="0" w:color="auto"/>
          </w:divBdr>
        </w:div>
        <w:div w:id="755708860">
          <w:marLeft w:val="0"/>
          <w:marRight w:val="0"/>
          <w:marTop w:val="0"/>
          <w:marBottom w:val="0"/>
          <w:divBdr>
            <w:top w:val="none" w:sz="0" w:space="0" w:color="auto"/>
            <w:left w:val="none" w:sz="0" w:space="0" w:color="auto"/>
            <w:bottom w:val="none" w:sz="0" w:space="0" w:color="auto"/>
            <w:right w:val="none" w:sz="0" w:space="0" w:color="auto"/>
          </w:divBdr>
        </w:div>
        <w:div w:id="1362366647">
          <w:marLeft w:val="0"/>
          <w:marRight w:val="0"/>
          <w:marTop w:val="0"/>
          <w:marBottom w:val="0"/>
          <w:divBdr>
            <w:top w:val="none" w:sz="0" w:space="0" w:color="auto"/>
            <w:left w:val="none" w:sz="0" w:space="0" w:color="auto"/>
            <w:bottom w:val="none" w:sz="0" w:space="0" w:color="auto"/>
            <w:right w:val="none" w:sz="0" w:space="0" w:color="auto"/>
          </w:divBdr>
        </w:div>
        <w:div w:id="1440370551">
          <w:marLeft w:val="0"/>
          <w:marRight w:val="0"/>
          <w:marTop w:val="0"/>
          <w:marBottom w:val="0"/>
          <w:divBdr>
            <w:top w:val="none" w:sz="0" w:space="0" w:color="auto"/>
            <w:left w:val="none" w:sz="0" w:space="0" w:color="auto"/>
            <w:bottom w:val="none" w:sz="0" w:space="0" w:color="auto"/>
            <w:right w:val="none" w:sz="0" w:space="0" w:color="auto"/>
          </w:divBdr>
        </w:div>
        <w:div w:id="1662538098">
          <w:marLeft w:val="0"/>
          <w:marRight w:val="0"/>
          <w:marTop w:val="0"/>
          <w:marBottom w:val="0"/>
          <w:divBdr>
            <w:top w:val="none" w:sz="0" w:space="0" w:color="auto"/>
            <w:left w:val="none" w:sz="0" w:space="0" w:color="auto"/>
            <w:bottom w:val="none" w:sz="0" w:space="0" w:color="auto"/>
            <w:right w:val="none" w:sz="0" w:space="0" w:color="auto"/>
          </w:divBdr>
        </w:div>
        <w:div w:id="1694378014">
          <w:marLeft w:val="0"/>
          <w:marRight w:val="0"/>
          <w:marTop w:val="0"/>
          <w:marBottom w:val="0"/>
          <w:divBdr>
            <w:top w:val="none" w:sz="0" w:space="0" w:color="auto"/>
            <w:left w:val="none" w:sz="0" w:space="0" w:color="auto"/>
            <w:bottom w:val="none" w:sz="0" w:space="0" w:color="auto"/>
            <w:right w:val="none" w:sz="0" w:space="0" w:color="auto"/>
          </w:divBdr>
        </w:div>
        <w:div w:id="1818649997">
          <w:marLeft w:val="0"/>
          <w:marRight w:val="0"/>
          <w:marTop w:val="0"/>
          <w:marBottom w:val="0"/>
          <w:divBdr>
            <w:top w:val="none" w:sz="0" w:space="0" w:color="auto"/>
            <w:left w:val="none" w:sz="0" w:space="0" w:color="auto"/>
            <w:bottom w:val="none" w:sz="0" w:space="0" w:color="auto"/>
            <w:right w:val="none" w:sz="0" w:space="0" w:color="auto"/>
          </w:divBdr>
        </w:div>
        <w:div w:id="1851215844">
          <w:marLeft w:val="0"/>
          <w:marRight w:val="0"/>
          <w:marTop w:val="0"/>
          <w:marBottom w:val="0"/>
          <w:divBdr>
            <w:top w:val="none" w:sz="0" w:space="0" w:color="auto"/>
            <w:left w:val="none" w:sz="0" w:space="0" w:color="auto"/>
            <w:bottom w:val="none" w:sz="0" w:space="0" w:color="auto"/>
            <w:right w:val="none" w:sz="0" w:space="0" w:color="auto"/>
          </w:divBdr>
        </w:div>
        <w:div w:id="1858957720">
          <w:marLeft w:val="0"/>
          <w:marRight w:val="0"/>
          <w:marTop w:val="0"/>
          <w:marBottom w:val="0"/>
          <w:divBdr>
            <w:top w:val="none" w:sz="0" w:space="0" w:color="auto"/>
            <w:left w:val="none" w:sz="0" w:space="0" w:color="auto"/>
            <w:bottom w:val="none" w:sz="0" w:space="0" w:color="auto"/>
            <w:right w:val="none" w:sz="0" w:space="0" w:color="auto"/>
          </w:divBdr>
        </w:div>
        <w:div w:id="1861238441">
          <w:marLeft w:val="0"/>
          <w:marRight w:val="0"/>
          <w:marTop w:val="0"/>
          <w:marBottom w:val="0"/>
          <w:divBdr>
            <w:top w:val="none" w:sz="0" w:space="0" w:color="auto"/>
            <w:left w:val="none" w:sz="0" w:space="0" w:color="auto"/>
            <w:bottom w:val="none" w:sz="0" w:space="0" w:color="auto"/>
            <w:right w:val="none" w:sz="0" w:space="0" w:color="auto"/>
          </w:divBdr>
        </w:div>
        <w:div w:id="2115589315">
          <w:marLeft w:val="0"/>
          <w:marRight w:val="0"/>
          <w:marTop w:val="0"/>
          <w:marBottom w:val="0"/>
          <w:divBdr>
            <w:top w:val="none" w:sz="0" w:space="0" w:color="auto"/>
            <w:left w:val="none" w:sz="0" w:space="0" w:color="auto"/>
            <w:bottom w:val="none" w:sz="0" w:space="0" w:color="auto"/>
            <w:right w:val="none" w:sz="0" w:space="0" w:color="auto"/>
          </w:divBdr>
        </w:div>
      </w:divsChild>
    </w:div>
    <w:div w:id="1240334946">
      <w:bodyDiv w:val="1"/>
      <w:marLeft w:val="0"/>
      <w:marRight w:val="0"/>
      <w:marTop w:val="0"/>
      <w:marBottom w:val="0"/>
      <w:divBdr>
        <w:top w:val="none" w:sz="0" w:space="0" w:color="auto"/>
        <w:left w:val="none" w:sz="0" w:space="0" w:color="auto"/>
        <w:bottom w:val="none" w:sz="0" w:space="0" w:color="auto"/>
        <w:right w:val="none" w:sz="0" w:space="0" w:color="auto"/>
      </w:divBdr>
    </w:div>
    <w:div w:id="1242832070">
      <w:bodyDiv w:val="1"/>
      <w:marLeft w:val="0"/>
      <w:marRight w:val="0"/>
      <w:marTop w:val="0"/>
      <w:marBottom w:val="0"/>
      <w:divBdr>
        <w:top w:val="none" w:sz="0" w:space="0" w:color="auto"/>
        <w:left w:val="none" w:sz="0" w:space="0" w:color="auto"/>
        <w:bottom w:val="none" w:sz="0" w:space="0" w:color="auto"/>
        <w:right w:val="none" w:sz="0" w:space="0" w:color="auto"/>
      </w:divBdr>
    </w:div>
    <w:div w:id="1244755244">
      <w:bodyDiv w:val="1"/>
      <w:marLeft w:val="0"/>
      <w:marRight w:val="0"/>
      <w:marTop w:val="0"/>
      <w:marBottom w:val="0"/>
      <w:divBdr>
        <w:top w:val="none" w:sz="0" w:space="0" w:color="auto"/>
        <w:left w:val="none" w:sz="0" w:space="0" w:color="auto"/>
        <w:bottom w:val="none" w:sz="0" w:space="0" w:color="auto"/>
        <w:right w:val="none" w:sz="0" w:space="0" w:color="auto"/>
      </w:divBdr>
    </w:div>
    <w:div w:id="1256280941">
      <w:bodyDiv w:val="1"/>
      <w:marLeft w:val="0"/>
      <w:marRight w:val="0"/>
      <w:marTop w:val="0"/>
      <w:marBottom w:val="0"/>
      <w:divBdr>
        <w:top w:val="none" w:sz="0" w:space="0" w:color="auto"/>
        <w:left w:val="none" w:sz="0" w:space="0" w:color="auto"/>
        <w:bottom w:val="none" w:sz="0" w:space="0" w:color="auto"/>
        <w:right w:val="none" w:sz="0" w:space="0" w:color="auto"/>
      </w:divBdr>
    </w:div>
    <w:div w:id="1271234346">
      <w:bodyDiv w:val="1"/>
      <w:marLeft w:val="0"/>
      <w:marRight w:val="0"/>
      <w:marTop w:val="0"/>
      <w:marBottom w:val="0"/>
      <w:divBdr>
        <w:top w:val="none" w:sz="0" w:space="0" w:color="auto"/>
        <w:left w:val="none" w:sz="0" w:space="0" w:color="auto"/>
        <w:bottom w:val="none" w:sz="0" w:space="0" w:color="auto"/>
        <w:right w:val="none" w:sz="0" w:space="0" w:color="auto"/>
      </w:divBdr>
    </w:div>
    <w:div w:id="1291521038">
      <w:bodyDiv w:val="1"/>
      <w:marLeft w:val="0"/>
      <w:marRight w:val="0"/>
      <w:marTop w:val="0"/>
      <w:marBottom w:val="0"/>
      <w:divBdr>
        <w:top w:val="none" w:sz="0" w:space="0" w:color="auto"/>
        <w:left w:val="none" w:sz="0" w:space="0" w:color="auto"/>
        <w:bottom w:val="none" w:sz="0" w:space="0" w:color="auto"/>
        <w:right w:val="none" w:sz="0" w:space="0" w:color="auto"/>
      </w:divBdr>
    </w:div>
    <w:div w:id="1300107904">
      <w:bodyDiv w:val="1"/>
      <w:marLeft w:val="0"/>
      <w:marRight w:val="0"/>
      <w:marTop w:val="0"/>
      <w:marBottom w:val="0"/>
      <w:divBdr>
        <w:top w:val="none" w:sz="0" w:space="0" w:color="auto"/>
        <w:left w:val="none" w:sz="0" w:space="0" w:color="auto"/>
        <w:bottom w:val="none" w:sz="0" w:space="0" w:color="auto"/>
        <w:right w:val="none" w:sz="0" w:space="0" w:color="auto"/>
      </w:divBdr>
    </w:div>
    <w:div w:id="1322847868">
      <w:bodyDiv w:val="1"/>
      <w:marLeft w:val="0"/>
      <w:marRight w:val="0"/>
      <w:marTop w:val="0"/>
      <w:marBottom w:val="0"/>
      <w:divBdr>
        <w:top w:val="none" w:sz="0" w:space="0" w:color="auto"/>
        <w:left w:val="none" w:sz="0" w:space="0" w:color="auto"/>
        <w:bottom w:val="none" w:sz="0" w:space="0" w:color="auto"/>
        <w:right w:val="none" w:sz="0" w:space="0" w:color="auto"/>
      </w:divBdr>
    </w:div>
    <w:div w:id="1340932577">
      <w:bodyDiv w:val="1"/>
      <w:marLeft w:val="0"/>
      <w:marRight w:val="0"/>
      <w:marTop w:val="0"/>
      <w:marBottom w:val="0"/>
      <w:divBdr>
        <w:top w:val="none" w:sz="0" w:space="0" w:color="auto"/>
        <w:left w:val="none" w:sz="0" w:space="0" w:color="auto"/>
        <w:bottom w:val="none" w:sz="0" w:space="0" w:color="auto"/>
        <w:right w:val="none" w:sz="0" w:space="0" w:color="auto"/>
      </w:divBdr>
    </w:div>
    <w:div w:id="1341080935">
      <w:bodyDiv w:val="1"/>
      <w:marLeft w:val="0"/>
      <w:marRight w:val="0"/>
      <w:marTop w:val="0"/>
      <w:marBottom w:val="0"/>
      <w:divBdr>
        <w:top w:val="none" w:sz="0" w:space="0" w:color="auto"/>
        <w:left w:val="none" w:sz="0" w:space="0" w:color="auto"/>
        <w:bottom w:val="none" w:sz="0" w:space="0" w:color="auto"/>
        <w:right w:val="none" w:sz="0" w:space="0" w:color="auto"/>
      </w:divBdr>
    </w:div>
    <w:div w:id="1342123377">
      <w:bodyDiv w:val="1"/>
      <w:marLeft w:val="0"/>
      <w:marRight w:val="0"/>
      <w:marTop w:val="0"/>
      <w:marBottom w:val="0"/>
      <w:divBdr>
        <w:top w:val="none" w:sz="0" w:space="0" w:color="auto"/>
        <w:left w:val="none" w:sz="0" w:space="0" w:color="auto"/>
        <w:bottom w:val="none" w:sz="0" w:space="0" w:color="auto"/>
        <w:right w:val="none" w:sz="0" w:space="0" w:color="auto"/>
      </w:divBdr>
    </w:div>
    <w:div w:id="1343318830">
      <w:bodyDiv w:val="1"/>
      <w:marLeft w:val="0"/>
      <w:marRight w:val="0"/>
      <w:marTop w:val="0"/>
      <w:marBottom w:val="0"/>
      <w:divBdr>
        <w:top w:val="none" w:sz="0" w:space="0" w:color="auto"/>
        <w:left w:val="none" w:sz="0" w:space="0" w:color="auto"/>
        <w:bottom w:val="none" w:sz="0" w:space="0" w:color="auto"/>
        <w:right w:val="none" w:sz="0" w:space="0" w:color="auto"/>
      </w:divBdr>
    </w:div>
    <w:div w:id="1349137087">
      <w:bodyDiv w:val="1"/>
      <w:marLeft w:val="0"/>
      <w:marRight w:val="0"/>
      <w:marTop w:val="0"/>
      <w:marBottom w:val="0"/>
      <w:divBdr>
        <w:top w:val="none" w:sz="0" w:space="0" w:color="auto"/>
        <w:left w:val="none" w:sz="0" w:space="0" w:color="auto"/>
        <w:bottom w:val="none" w:sz="0" w:space="0" w:color="auto"/>
        <w:right w:val="none" w:sz="0" w:space="0" w:color="auto"/>
      </w:divBdr>
    </w:div>
    <w:div w:id="1350641391">
      <w:bodyDiv w:val="1"/>
      <w:marLeft w:val="0"/>
      <w:marRight w:val="0"/>
      <w:marTop w:val="0"/>
      <w:marBottom w:val="0"/>
      <w:divBdr>
        <w:top w:val="none" w:sz="0" w:space="0" w:color="auto"/>
        <w:left w:val="none" w:sz="0" w:space="0" w:color="auto"/>
        <w:bottom w:val="none" w:sz="0" w:space="0" w:color="auto"/>
        <w:right w:val="none" w:sz="0" w:space="0" w:color="auto"/>
      </w:divBdr>
    </w:div>
    <w:div w:id="1366296005">
      <w:bodyDiv w:val="1"/>
      <w:marLeft w:val="0"/>
      <w:marRight w:val="0"/>
      <w:marTop w:val="0"/>
      <w:marBottom w:val="0"/>
      <w:divBdr>
        <w:top w:val="none" w:sz="0" w:space="0" w:color="auto"/>
        <w:left w:val="none" w:sz="0" w:space="0" w:color="auto"/>
        <w:bottom w:val="none" w:sz="0" w:space="0" w:color="auto"/>
        <w:right w:val="none" w:sz="0" w:space="0" w:color="auto"/>
      </w:divBdr>
    </w:div>
    <w:div w:id="1366368616">
      <w:bodyDiv w:val="1"/>
      <w:marLeft w:val="0"/>
      <w:marRight w:val="0"/>
      <w:marTop w:val="0"/>
      <w:marBottom w:val="0"/>
      <w:divBdr>
        <w:top w:val="none" w:sz="0" w:space="0" w:color="auto"/>
        <w:left w:val="none" w:sz="0" w:space="0" w:color="auto"/>
        <w:bottom w:val="none" w:sz="0" w:space="0" w:color="auto"/>
        <w:right w:val="none" w:sz="0" w:space="0" w:color="auto"/>
      </w:divBdr>
    </w:div>
    <w:div w:id="1377201515">
      <w:bodyDiv w:val="1"/>
      <w:marLeft w:val="0"/>
      <w:marRight w:val="0"/>
      <w:marTop w:val="0"/>
      <w:marBottom w:val="0"/>
      <w:divBdr>
        <w:top w:val="none" w:sz="0" w:space="0" w:color="auto"/>
        <w:left w:val="none" w:sz="0" w:space="0" w:color="auto"/>
        <w:bottom w:val="none" w:sz="0" w:space="0" w:color="auto"/>
        <w:right w:val="none" w:sz="0" w:space="0" w:color="auto"/>
      </w:divBdr>
    </w:div>
    <w:div w:id="1384527472">
      <w:bodyDiv w:val="1"/>
      <w:marLeft w:val="0"/>
      <w:marRight w:val="0"/>
      <w:marTop w:val="0"/>
      <w:marBottom w:val="0"/>
      <w:divBdr>
        <w:top w:val="none" w:sz="0" w:space="0" w:color="auto"/>
        <w:left w:val="none" w:sz="0" w:space="0" w:color="auto"/>
        <w:bottom w:val="none" w:sz="0" w:space="0" w:color="auto"/>
        <w:right w:val="none" w:sz="0" w:space="0" w:color="auto"/>
      </w:divBdr>
    </w:div>
    <w:div w:id="1385562225">
      <w:bodyDiv w:val="1"/>
      <w:marLeft w:val="0"/>
      <w:marRight w:val="0"/>
      <w:marTop w:val="0"/>
      <w:marBottom w:val="0"/>
      <w:divBdr>
        <w:top w:val="none" w:sz="0" w:space="0" w:color="auto"/>
        <w:left w:val="none" w:sz="0" w:space="0" w:color="auto"/>
        <w:bottom w:val="none" w:sz="0" w:space="0" w:color="auto"/>
        <w:right w:val="none" w:sz="0" w:space="0" w:color="auto"/>
      </w:divBdr>
    </w:div>
    <w:div w:id="1402293600">
      <w:bodyDiv w:val="1"/>
      <w:marLeft w:val="0"/>
      <w:marRight w:val="0"/>
      <w:marTop w:val="0"/>
      <w:marBottom w:val="0"/>
      <w:divBdr>
        <w:top w:val="none" w:sz="0" w:space="0" w:color="auto"/>
        <w:left w:val="none" w:sz="0" w:space="0" w:color="auto"/>
        <w:bottom w:val="none" w:sz="0" w:space="0" w:color="auto"/>
        <w:right w:val="none" w:sz="0" w:space="0" w:color="auto"/>
      </w:divBdr>
    </w:div>
    <w:div w:id="1404646149">
      <w:bodyDiv w:val="1"/>
      <w:marLeft w:val="0"/>
      <w:marRight w:val="0"/>
      <w:marTop w:val="0"/>
      <w:marBottom w:val="0"/>
      <w:divBdr>
        <w:top w:val="none" w:sz="0" w:space="0" w:color="auto"/>
        <w:left w:val="none" w:sz="0" w:space="0" w:color="auto"/>
        <w:bottom w:val="none" w:sz="0" w:space="0" w:color="auto"/>
        <w:right w:val="none" w:sz="0" w:space="0" w:color="auto"/>
      </w:divBdr>
    </w:div>
    <w:div w:id="1404990453">
      <w:bodyDiv w:val="1"/>
      <w:marLeft w:val="0"/>
      <w:marRight w:val="0"/>
      <w:marTop w:val="0"/>
      <w:marBottom w:val="0"/>
      <w:divBdr>
        <w:top w:val="none" w:sz="0" w:space="0" w:color="auto"/>
        <w:left w:val="none" w:sz="0" w:space="0" w:color="auto"/>
        <w:bottom w:val="none" w:sz="0" w:space="0" w:color="auto"/>
        <w:right w:val="none" w:sz="0" w:space="0" w:color="auto"/>
      </w:divBdr>
    </w:div>
    <w:div w:id="1428039134">
      <w:bodyDiv w:val="1"/>
      <w:marLeft w:val="0"/>
      <w:marRight w:val="0"/>
      <w:marTop w:val="0"/>
      <w:marBottom w:val="0"/>
      <w:divBdr>
        <w:top w:val="none" w:sz="0" w:space="0" w:color="auto"/>
        <w:left w:val="none" w:sz="0" w:space="0" w:color="auto"/>
        <w:bottom w:val="none" w:sz="0" w:space="0" w:color="auto"/>
        <w:right w:val="none" w:sz="0" w:space="0" w:color="auto"/>
      </w:divBdr>
    </w:div>
    <w:div w:id="1431773556">
      <w:bodyDiv w:val="1"/>
      <w:marLeft w:val="0"/>
      <w:marRight w:val="0"/>
      <w:marTop w:val="0"/>
      <w:marBottom w:val="0"/>
      <w:divBdr>
        <w:top w:val="none" w:sz="0" w:space="0" w:color="auto"/>
        <w:left w:val="none" w:sz="0" w:space="0" w:color="auto"/>
        <w:bottom w:val="none" w:sz="0" w:space="0" w:color="auto"/>
        <w:right w:val="none" w:sz="0" w:space="0" w:color="auto"/>
      </w:divBdr>
    </w:div>
    <w:div w:id="1439911104">
      <w:bodyDiv w:val="1"/>
      <w:marLeft w:val="0"/>
      <w:marRight w:val="0"/>
      <w:marTop w:val="0"/>
      <w:marBottom w:val="0"/>
      <w:divBdr>
        <w:top w:val="none" w:sz="0" w:space="0" w:color="auto"/>
        <w:left w:val="none" w:sz="0" w:space="0" w:color="auto"/>
        <w:bottom w:val="none" w:sz="0" w:space="0" w:color="auto"/>
        <w:right w:val="none" w:sz="0" w:space="0" w:color="auto"/>
      </w:divBdr>
    </w:div>
    <w:div w:id="1441603389">
      <w:bodyDiv w:val="1"/>
      <w:marLeft w:val="0"/>
      <w:marRight w:val="0"/>
      <w:marTop w:val="0"/>
      <w:marBottom w:val="0"/>
      <w:divBdr>
        <w:top w:val="none" w:sz="0" w:space="0" w:color="auto"/>
        <w:left w:val="none" w:sz="0" w:space="0" w:color="auto"/>
        <w:bottom w:val="none" w:sz="0" w:space="0" w:color="auto"/>
        <w:right w:val="none" w:sz="0" w:space="0" w:color="auto"/>
      </w:divBdr>
    </w:div>
    <w:div w:id="1445685436">
      <w:bodyDiv w:val="1"/>
      <w:marLeft w:val="0"/>
      <w:marRight w:val="0"/>
      <w:marTop w:val="0"/>
      <w:marBottom w:val="0"/>
      <w:divBdr>
        <w:top w:val="none" w:sz="0" w:space="0" w:color="auto"/>
        <w:left w:val="none" w:sz="0" w:space="0" w:color="auto"/>
        <w:bottom w:val="none" w:sz="0" w:space="0" w:color="auto"/>
        <w:right w:val="none" w:sz="0" w:space="0" w:color="auto"/>
      </w:divBdr>
    </w:div>
    <w:div w:id="1453744596">
      <w:bodyDiv w:val="1"/>
      <w:marLeft w:val="0"/>
      <w:marRight w:val="0"/>
      <w:marTop w:val="0"/>
      <w:marBottom w:val="0"/>
      <w:divBdr>
        <w:top w:val="none" w:sz="0" w:space="0" w:color="auto"/>
        <w:left w:val="none" w:sz="0" w:space="0" w:color="auto"/>
        <w:bottom w:val="none" w:sz="0" w:space="0" w:color="auto"/>
        <w:right w:val="none" w:sz="0" w:space="0" w:color="auto"/>
      </w:divBdr>
    </w:div>
    <w:div w:id="1454668058">
      <w:bodyDiv w:val="1"/>
      <w:marLeft w:val="0"/>
      <w:marRight w:val="0"/>
      <w:marTop w:val="0"/>
      <w:marBottom w:val="0"/>
      <w:divBdr>
        <w:top w:val="none" w:sz="0" w:space="0" w:color="auto"/>
        <w:left w:val="none" w:sz="0" w:space="0" w:color="auto"/>
        <w:bottom w:val="none" w:sz="0" w:space="0" w:color="auto"/>
        <w:right w:val="none" w:sz="0" w:space="0" w:color="auto"/>
      </w:divBdr>
    </w:div>
    <w:div w:id="1457064545">
      <w:bodyDiv w:val="1"/>
      <w:marLeft w:val="0"/>
      <w:marRight w:val="0"/>
      <w:marTop w:val="0"/>
      <w:marBottom w:val="0"/>
      <w:divBdr>
        <w:top w:val="none" w:sz="0" w:space="0" w:color="auto"/>
        <w:left w:val="none" w:sz="0" w:space="0" w:color="auto"/>
        <w:bottom w:val="none" w:sz="0" w:space="0" w:color="auto"/>
        <w:right w:val="none" w:sz="0" w:space="0" w:color="auto"/>
      </w:divBdr>
    </w:div>
    <w:div w:id="1467894253">
      <w:bodyDiv w:val="1"/>
      <w:marLeft w:val="0"/>
      <w:marRight w:val="0"/>
      <w:marTop w:val="0"/>
      <w:marBottom w:val="0"/>
      <w:divBdr>
        <w:top w:val="none" w:sz="0" w:space="0" w:color="auto"/>
        <w:left w:val="none" w:sz="0" w:space="0" w:color="auto"/>
        <w:bottom w:val="none" w:sz="0" w:space="0" w:color="auto"/>
        <w:right w:val="none" w:sz="0" w:space="0" w:color="auto"/>
      </w:divBdr>
    </w:div>
    <w:div w:id="1468009404">
      <w:bodyDiv w:val="1"/>
      <w:marLeft w:val="0"/>
      <w:marRight w:val="0"/>
      <w:marTop w:val="0"/>
      <w:marBottom w:val="0"/>
      <w:divBdr>
        <w:top w:val="none" w:sz="0" w:space="0" w:color="auto"/>
        <w:left w:val="none" w:sz="0" w:space="0" w:color="auto"/>
        <w:bottom w:val="none" w:sz="0" w:space="0" w:color="auto"/>
        <w:right w:val="none" w:sz="0" w:space="0" w:color="auto"/>
      </w:divBdr>
    </w:div>
    <w:div w:id="1477643420">
      <w:bodyDiv w:val="1"/>
      <w:marLeft w:val="0"/>
      <w:marRight w:val="0"/>
      <w:marTop w:val="0"/>
      <w:marBottom w:val="0"/>
      <w:divBdr>
        <w:top w:val="none" w:sz="0" w:space="0" w:color="auto"/>
        <w:left w:val="none" w:sz="0" w:space="0" w:color="auto"/>
        <w:bottom w:val="none" w:sz="0" w:space="0" w:color="auto"/>
        <w:right w:val="none" w:sz="0" w:space="0" w:color="auto"/>
      </w:divBdr>
    </w:div>
    <w:div w:id="1483497734">
      <w:bodyDiv w:val="1"/>
      <w:marLeft w:val="0"/>
      <w:marRight w:val="0"/>
      <w:marTop w:val="0"/>
      <w:marBottom w:val="0"/>
      <w:divBdr>
        <w:top w:val="none" w:sz="0" w:space="0" w:color="auto"/>
        <w:left w:val="none" w:sz="0" w:space="0" w:color="auto"/>
        <w:bottom w:val="none" w:sz="0" w:space="0" w:color="auto"/>
        <w:right w:val="none" w:sz="0" w:space="0" w:color="auto"/>
      </w:divBdr>
    </w:div>
    <w:div w:id="1493374131">
      <w:bodyDiv w:val="1"/>
      <w:marLeft w:val="0"/>
      <w:marRight w:val="0"/>
      <w:marTop w:val="0"/>
      <w:marBottom w:val="0"/>
      <w:divBdr>
        <w:top w:val="none" w:sz="0" w:space="0" w:color="auto"/>
        <w:left w:val="none" w:sz="0" w:space="0" w:color="auto"/>
        <w:bottom w:val="none" w:sz="0" w:space="0" w:color="auto"/>
        <w:right w:val="none" w:sz="0" w:space="0" w:color="auto"/>
      </w:divBdr>
    </w:div>
    <w:div w:id="1498687850">
      <w:bodyDiv w:val="1"/>
      <w:marLeft w:val="0"/>
      <w:marRight w:val="0"/>
      <w:marTop w:val="0"/>
      <w:marBottom w:val="0"/>
      <w:divBdr>
        <w:top w:val="none" w:sz="0" w:space="0" w:color="auto"/>
        <w:left w:val="none" w:sz="0" w:space="0" w:color="auto"/>
        <w:bottom w:val="none" w:sz="0" w:space="0" w:color="auto"/>
        <w:right w:val="none" w:sz="0" w:space="0" w:color="auto"/>
      </w:divBdr>
    </w:div>
    <w:div w:id="1527020118">
      <w:bodyDiv w:val="1"/>
      <w:marLeft w:val="0"/>
      <w:marRight w:val="0"/>
      <w:marTop w:val="0"/>
      <w:marBottom w:val="0"/>
      <w:divBdr>
        <w:top w:val="none" w:sz="0" w:space="0" w:color="auto"/>
        <w:left w:val="none" w:sz="0" w:space="0" w:color="auto"/>
        <w:bottom w:val="none" w:sz="0" w:space="0" w:color="auto"/>
        <w:right w:val="none" w:sz="0" w:space="0" w:color="auto"/>
      </w:divBdr>
    </w:div>
    <w:div w:id="1528062508">
      <w:bodyDiv w:val="1"/>
      <w:marLeft w:val="0"/>
      <w:marRight w:val="0"/>
      <w:marTop w:val="0"/>
      <w:marBottom w:val="0"/>
      <w:divBdr>
        <w:top w:val="none" w:sz="0" w:space="0" w:color="auto"/>
        <w:left w:val="none" w:sz="0" w:space="0" w:color="auto"/>
        <w:bottom w:val="none" w:sz="0" w:space="0" w:color="auto"/>
        <w:right w:val="none" w:sz="0" w:space="0" w:color="auto"/>
      </w:divBdr>
    </w:div>
    <w:div w:id="1529565116">
      <w:bodyDiv w:val="1"/>
      <w:marLeft w:val="0"/>
      <w:marRight w:val="0"/>
      <w:marTop w:val="0"/>
      <w:marBottom w:val="0"/>
      <w:divBdr>
        <w:top w:val="none" w:sz="0" w:space="0" w:color="auto"/>
        <w:left w:val="none" w:sz="0" w:space="0" w:color="auto"/>
        <w:bottom w:val="none" w:sz="0" w:space="0" w:color="auto"/>
        <w:right w:val="none" w:sz="0" w:space="0" w:color="auto"/>
      </w:divBdr>
    </w:div>
    <w:div w:id="1532916761">
      <w:bodyDiv w:val="1"/>
      <w:marLeft w:val="0"/>
      <w:marRight w:val="0"/>
      <w:marTop w:val="0"/>
      <w:marBottom w:val="0"/>
      <w:divBdr>
        <w:top w:val="none" w:sz="0" w:space="0" w:color="auto"/>
        <w:left w:val="none" w:sz="0" w:space="0" w:color="auto"/>
        <w:bottom w:val="none" w:sz="0" w:space="0" w:color="auto"/>
        <w:right w:val="none" w:sz="0" w:space="0" w:color="auto"/>
      </w:divBdr>
    </w:div>
    <w:div w:id="1544098111">
      <w:bodyDiv w:val="1"/>
      <w:marLeft w:val="0"/>
      <w:marRight w:val="0"/>
      <w:marTop w:val="0"/>
      <w:marBottom w:val="0"/>
      <w:divBdr>
        <w:top w:val="none" w:sz="0" w:space="0" w:color="auto"/>
        <w:left w:val="none" w:sz="0" w:space="0" w:color="auto"/>
        <w:bottom w:val="none" w:sz="0" w:space="0" w:color="auto"/>
        <w:right w:val="none" w:sz="0" w:space="0" w:color="auto"/>
      </w:divBdr>
    </w:div>
    <w:div w:id="1544174819">
      <w:bodyDiv w:val="1"/>
      <w:marLeft w:val="0"/>
      <w:marRight w:val="0"/>
      <w:marTop w:val="0"/>
      <w:marBottom w:val="0"/>
      <w:divBdr>
        <w:top w:val="none" w:sz="0" w:space="0" w:color="auto"/>
        <w:left w:val="none" w:sz="0" w:space="0" w:color="auto"/>
        <w:bottom w:val="none" w:sz="0" w:space="0" w:color="auto"/>
        <w:right w:val="none" w:sz="0" w:space="0" w:color="auto"/>
      </w:divBdr>
    </w:div>
    <w:div w:id="1547136374">
      <w:bodyDiv w:val="1"/>
      <w:marLeft w:val="0"/>
      <w:marRight w:val="0"/>
      <w:marTop w:val="0"/>
      <w:marBottom w:val="0"/>
      <w:divBdr>
        <w:top w:val="none" w:sz="0" w:space="0" w:color="auto"/>
        <w:left w:val="none" w:sz="0" w:space="0" w:color="auto"/>
        <w:bottom w:val="none" w:sz="0" w:space="0" w:color="auto"/>
        <w:right w:val="none" w:sz="0" w:space="0" w:color="auto"/>
      </w:divBdr>
    </w:div>
    <w:div w:id="1550798855">
      <w:bodyDiv w:val="1"/>
      <w:marLeft w:val="0"/>
      <w:marRight w:val="0"/>
      <w:marTop w:val="0"/>
      <w:marBottom w:val="0"/>
      <w:divBdr>
        <w:top w:val="none" w:sz="0" w:space="0" w:color="auto"/>
        <w:left w:val="none" w:sz="0" w:space="0" w:color="auto"/>
        <w:bottom w:val="none" w:sz="0" w:space="0" w:color="auto"/>
        <w:right w:val="none" w:sz="0" w:space="0" w:color="auto"/>
      </w:divBdr>
    </w:div>
    <w:div w:id="1581602650">
      <w:bodyDiv w:val="1"/>
      <w:marLeft w:val="0"/>
      <w:marRight w:val="0"/>
      <w:marTop w:val="0"/>
      <w:marBottom w:val="0"/>
      <w:divBdr>
        <w:top w:val="none" w:sz="0" w:space="0" w:color="auto"/>
        <w:left w:val="none" w:sz="0" w:space="0" w:color="auto"/>
        <w:bottom w:val="none" w:sz="0" w:space="0" w:color="auto"/>
        <w:right w:val="none" w:sz="0" w:space="0" w:color="auto"/>
      </w:divBdr>
    </w:div>
    <w:div w:id="1586303083">
      <w:bodyDiv w:val="1"/>
      <w:marLeft w:val="0"/>
      <w:marRight w:val="0"/>
      <w:marTop w:val="0"/>
      <w:marBottom w:val="0"/>
      <w:divBdr>
        <w:top w:val="none" w:sz="0" w:space="0" w:color="auto"/>
        <w:left w:val="none" w:sz="0" w:space="0" w:color="auto"/>
        <w:bottom w:val="none" w:sz="0" w:space="0" w:color="auto"/>
        <w:right w:val="none" w:sz="0" w:space="0" w:color="auto"/>
      </w:divBdr>
    </w:div>
    <w:div w:id="1593928868">
      <w:bodyDiv w:val="1"/>
      <w:marLeft w:val="0"/>
      <w:marRight w:val="0"/>
      <w:marTop w:val="0"/>
      <w:marBottom w:val="0"/>
      <w:divBdr>
        <w:top w:val="none" w:sz="0" w:space="0" w:color="auto"/>
        <w:left w:val="none" w:sz="0" w:space="0" w:color="auto"/>
        <w:bottom w:val="none" w:sz="0" w:space="0" w:color="auto"/>
        <w:right w:val="none" w:sz="0" w:space="0" w:color="auto"/>
      </w:divBdr>
    </w:div>
    <w:div w:id="1596400797">
      <w:bodyDiv w:val="1"/>
      <w:marLeft w:val="0"/>
      <w:marRight w:val="0"/>
      <w:marTop w:val="0"/>
      <w:marBottom w:val="0"/>
      <w:divBdr>
        <w:top w:val="none" w:sz="0" w:space="0" w:color="auto"/>
        <w:left w:val="none" w:sz="0" w:space="0" w:color="auto"/>
        <w:bottom w:val="none" w:sz="0" w:space="0" w:color="auto"/>
        <w:right w:val="none" w:sz="0" w:space="0" w:color="auto"/>
      </w:divBdr>
    </w:div>
    <w:div w:id="1599021316">
      <w:bodyDiv w:val="1"/>
      <w:marLeft w:val="0"/>
      <w:marRight w:val="0"/>
      <w:marTop w:val="0"/>
      <w:marBottom w:val="0"/>
      <w:divBdr>
        <w:top w:val="none" w:sz="0" w:space="0" w:color="auto"/>
        <w:left w:val="none" w:sz="0" w:space="0" w:color="auto"/>
        <w:bottom w:val="none" w:sz="0" w:space="0" w:color="auto"/>
        <w:right w:val="none" w:sz="0" w:space="0" w:color="auto"/>
      </w:divBdr>
    </w:div>
    <w:div w:id="1599217550">
      <w:bodyDiv w:val="1"/>
      <w:marLeft w:val="0"/>
      <w:marRight w:val="0"/>
      <w:marTop w:val="0"/>
      <w:marBottom w:val="0"/>
      <w:divBdr>
        <w:top w:val="none" w:sz="0" w:space="0" w:color="auto"/>
        <w:left w:val="none" w:sz="0" w:space="0" w:color="auto"/>
        <w:bottom w:val="none" w:sz="0" w:space="0" w:color="auto"/>
        <w:right w:val="none" w:sz="0" w:space="0" w:color="auto"/>
      </w:divBdr>
    </w:div>
    <w:div w:id="1604799401">
      <w:bodyDiv w:val="1"/>
      <w:marLeft w:val="0"/>
      <w:marRight w:val="0"/>
      <w:marTop w:val="0"/>
      <w:marBottom w:val="0"/>
      <w:divBdr>
        <w:top w:val="none" w:sz="0" w:space="0" w:color="auto"/>
        <w:left w:val="none" w:sz="0" w:space="0" w:color="auto"/>
        <w:bottom w:val="none" w:sz="0" w:space="0" w:color="auto"/>
        <w:right w:val="none" w:sz="0" w:space="0" w:color="auto"/>
      </w:divBdr>
    </w:div>
    <w:div w:id="1613853063">
      <w:bodyDiv w:val="1"/>
      <w:marLeft w:val="0"/>
      <w:marRight w:val="0"/>
      <w:marTop w:val="0"/>
      <w:marBottom w:val="0"/>
      <w:divBdr>
        <w:top w:val="none" w:sz="0" w:space="0" w:color="auto"/>
        <w:left w:val="none" w:sz="0" w:space="0" w:color="auto"/>
        <w:bottom w:val="none" w:sz="0" w:space="0" w:color="auto"/>
        <w:right w:val="none" w:sz="0" w:space="0" w:color="auto"/>
      </w:divBdr>
    </w:div>
    <w:div w:id="1616519304">
      <w:bodyDiv w:val="1"/>
      <w:marLeft w:val="0"/>
      <w:marRight w:val="0"/>
      <w:marTop w:val="0"/>
      <w:marBottom w:val="0"/>
      <w:divBdr>
        <w:top w:val="none" w:sz="0" w:space="0" w:color="auto"/>
        <w:left w:val="none" w:sz="0" w:space="0" w:color="auto"/>
        <w:bottom w:val="none" w:sz="0" w:space="0" w:color="auto"/>
        <w:right w:val="none" w:sz="0" w:space="0" w:color="auto"/>
      </w:divBdr>
    </w:div>
    <w:div w:id="1624069651">
      <w:bodyDiv w:val="1"/>
      <w:marLeft w:val="0"/>
      <w:marRight w:val="0"/>
      <w:marTop w:val="0"/>
      <w:marBottom w:val="0"/>
      <w:divBdr>
        <w:top w:val="none" w:sz="0" w:space="0" w:color="auto"/>
        <w:left w:val="none" w:sz="0" w:space="0" w:color="auto"/>
        <w:bottom w:val="none" w:sz="0" w:space="0" w:color="auto"/>
        <w:right w:val="none" w:sz="0" w:space="0" w:color="auto"/>
      </w:divBdr>
    </w:div>
    <w:div w:id="1624771303">
      <w:bodyDiv w:val="1"/>
      <w:marLeft w:val="0"/>
      <w:marRight w:val="0"/>
      <w:marTop w:val="0"/>
      <w:marBottom w:val="0"/>
      <w:divBdr>
        <w:top w:val="none" w:sz="0" w:space="0" w:color="auto"/>
        <w:left w:val="none" w:sz="0" w:space="0" w:color="auto"/>
        <w:bottom w:val="none" w:sz="0" w:space="0" w:color="auto"/>
        <w:right w:val="none" w:sz="0" w:space="0" w:color="auto"/>
      </w:divBdr>
    </w:div>
    <w:div w:id="1624773873">
      <w:bodyDiv w:val="1"/>
      <w:marLeft w:val="0"/>
      <w:marRight w:val="0"/>
      <w:marTop w:val="0"/>
      <w:marBottom w:val="0"/>
      <w:divBdr>
        <w:top w:val="none" w:sz="0" w:space="0" w:color="auto"/>
        <w:left w:val="none" w:sz="0" w:space="0" w:color="auto"/>
        <w:bottom w:val="none" w:sz="0" w:space="0" w:color="auto"/>
        <w:right w:val="none" w:sz="0" w:space="0" w:color="auto"/>
      </w:divBdr>
    </w:div>
    <w:div w:id="1627660194">
      <w:bodyDiv w:val="1"/>
      <w:marLeft w:val="0"/>
      <w:marRight w:val="0"/>
      <w:marTop w:val="0"/>
      <w:marBottom w:val="0"/>
      <w:divBdr>
        <w:top w:val="none" w:sz="0" w:space="0" w:color="auto"/>
        <w:left w:val="none" w:sz="0" w:space="0" w:color="auto"/>
        <w:bottom w:val="none" w:sz="0" w:space="0" w:color="auto"/>
        <w:right w:val="none" w:sz="0" w:space="0" w:color="auto"/>
      </w:divBdr>
    </w:div>
    <w:div w:id="1628469706">
      <w:bodyDiv w:val="1"/>
      <w:marLeft w:val="0"/>
      <w:marRight w:val="0"/>
      <w:marTop w:val="0"/>
      <w:marBottom w:val="0"/>
      <w:divBdr>
        <w:top w:val="none" w:sz="0" w:space="0" w:color="auto"/>
        <w:left w:val="none" w:sz="0" w:space="0" w:color="auto"/>
        <w:bottom w:val="none" w:sz="0" w:space="0" w:color="auto"/>
        <w:right w:val="none" w:sz="0" w:space="0" w:color="auto"/>
      </w:divBdr>
    </w:div>
    <w:div w:id="1631668931">
      <w:bodyDiv w:val="1"/>
      <w:marLeft w:val="0"/>
      <w:marRight w:val="0"/>
      <w:marTop w:val="0"/>
      <w:marBottom w:val="0"/>
      <w:divBdr>
        <w:top w:val="none" w:sz="0" w:space="0" w:color="auto"/>
        <w:left w:val="none" w:sz="0" w:space="0" w:color="auto"/>
        <w:bottom w:val="none" w:sz="0" w:space="0" w:color="auto"/>
        <w:right w:val="none" w:sz="0" w:space="0" w:color="auto"/>
      </w:divBdr>
    </w:div>
    <w:div w:id="1647661088">
      <w:bodyDiv w:val="1"/>
      <w:marLeft w:val="0"/>
      <w:marRight w:val="0"/>
      <w:marTop w:val="0"/>
      <w:marBottom w:val="0"/>
      <w:divBdr>
        <w:top w:val="none" w:sz="0" w:space="0" w:color="auto"/>
        <w:left w:val="none" w:sz="0" w:space="0" w:color="auto"/>
        <w:bottom w:val="none" w:sz="0" w:space="0" w:color="auto"/>
        <w:right w:val="none" w:sz="0" w:space="0" w:color="auto"/>
      </w:divBdr>
    </w:div>
    <w:div w:id="1649091912">
      <w:bodyDiv w:val="1"/>
      <w:marLeft w:val="0"/>
      <w:marRight w:val="0"/>
      <w:marTop w:val="0"/>
      <w:marBottom w:val="0"/>
      <w:divBdr>
        <w:top w:val="none" w:sz="0" w:space="0" w:color="auto"/>
        <w:left w:val="none" w:sz="0" w:space="0" w:color="auto"/>
        <w:bottom w:val="none" w:sz="0" w:space="0" w:color="auto"/>
        <w:right w:val="none" w:sz="0" w:space="0" w:color="auto"/>
      </w:divBdr>
    </w:div>
    <w:div w:id="1651128444">
      <w:bodyDiv w:val="1"/>
      <w:marLeft w:val="0"/>
      <w:marRight w:val="0"/>
      <w:marTop w:val="0"/>
      <w:marBottom w:val="0"/>
      <w:divBdr>
        <w:top w:val="none" w:sz="0" w:space="0" w:color="auto"/>
        <w:left w:val="none" w:sz="0" w:space="0" w:color="auto"/>
        <w:bottom w:val="none" w:sz="0" w:space="0" w:color="auto"/>
        <w:right w:val="none" w:sz="0" w:space="0" w:color="auto"/>
      </w:divBdr>
    </w:div>
    <w:div w:id="1663972604">
      <w:bodyDiv w:val="1"/>
      <w:marLeft w:val="0"/>
      <w:marRight w:val="0"/>
      <w:marTop w:val="0"/>
      <w:marBottom w:val="0"/>
      <w:divBdr>
        <w:top w:val="none" w:sz="0" w:space="0" w:color="auto"/>
        <w:left w:val="none" w:sz="0" w:space="0" w:color="auto"/>
        <w:bottom w:val="none" w:sz="0" w:space="0" w:color="auto"/>
        <w:right w:val="none" w:sz="0" w:space="0" w:color="auto"/>
      </w:divBdr>
    </w:div>
    <w:div w:id="1664550743">
      <w:bodyDiv w:val="1"/>
      <w:marLeft w:val="0"/>
      <w:marRight w:val="0"/>
      <w:marTop w:val="0"/>
      <w:marBottom w:val="0"/>
      <w:divBdr>
        <w:top w:val="none" w:sz="0" w:space="0" w:color="auto"/>
        <w:left w:val="none" w:sz="0" w:space="0" w:color="auto"/>
        <w:bottom w:val="none" w:sz="0" w:space="0" w:color="auto"/>
        <w:right w:val="none" w:sz="0" w:space="0" w:color="auto"/>
      </w:divBdr>
    </w:div>
    <w:div w:id="1666545757">
      <w:bodyDiv w:val="1"/>
      <w:marLeft w:val="0"/>
      <w:marRight w:val="0"/>
      <w:marTop w:val="0"/>
      <w:marBottom w:val="0"/>
      <w:divBdr>
        <w:top w:val="none" w:sz="0" w:space="0" w:color="auto"/>
        <w:left w:val="none" w:sz="0" w:space="0" w:color="auto"/>
        <w:bottom w:val="none" w:sz="0" w:space="0" w:color="auto"/>
        <w:right w:val="none" w:sz="0" w:space="0" w:color="auto"/>
      </w:divBdr>
    </w:div>
    <w:div w:id="1670937651">
      <w:bodyDiv w:val="1"/>
      <w:marLeft w:val="0"/>
      <w:marRight w:val="0"/>
      <w:marTop w:val="0"/>
      <w:marBottom w:val="0"/>
      <w:divBdr>
        <w:top w:val="none" w:sz="0" w:space="0" w:color="auto"/>
        <w:left w:val="none" w:sz="0" w:space="0" w:color="auto"/>
        <w:bottom w:val="none" w:sz="0" w:space="0" w:color="auto"/>
        <w:right w:val="none" w:sz="0" w:space="0" w:color="auto"/>
      </w:divBdr>
    </w:div>
    <w:div w:id="1680690236">
      <w:bodyDiv w:val="1"/>
      <w:marLeft w:val="0"/>
      <w:marRight w:val="0"/>
      <w:marTop w:val="0"/>
      <w:marBottom w:val="0"/>
      <w:divBdr>
        <w:top w:val="none" w:sz="0" w:space="0" w:color="auto"/>
        <w:left w:val="none" w:sz="0" w:space="0" w:color="auto"/>
        <w:bottom w:val="none" w:sz="0" w:space="0" w:color="auto"/>
        <w:right w:val="none" w:sz="0" w:space="0" w:color="auto"/>
      </w:divBdr>
    </w:div>
    <w:div w:id="1692760896">
      <w:bodyDiv w:val="1"/>
      <w:marLeft w:val="0"/>
      <w:marRight w:val="0"/>
      <w:marTop w:val="0"/>
      <w:marBottom w:val="0"/>
      <w:divBdr>
        <w:top w:val="none" w:sz="0" w:space="0" w:color="auto"/>
        <w:left w:val="none" w:sz="0" w:space="0" w:color="auto"/>
        <w:bottom w:val="none" w:sz="0" w:space="0" w:color="auto"/>
        <w:right w:val="none" w:sz="0" w:space="0" w:color="auto"/>
      </w:divBdr>
    </w:div>
    <w:div w:id="1704595427">
      <w:bodyDiv w:val="1"/>
      <w:marLeft w:val="0"/>
      <w:marRight w:val="0"/>
      <w:marTop w:val="0"/>
      <w:marBottom w:val="0"/>
      <w:divBdr>
        <w:top w:val="none" w:sz="0" w:space="0" w:color="auto"/>
        <w:left w:val="none" w:sz="0" w:space="0" w:color="auto"/>
        <w:bottom w:val="none" w:sz="0" w:space="0" w:color="auto"/>
        <w:right w:val="none" w:sz="0" w:space="0" w:color="auto"/>
      </w:divBdr>
    </w:div>
    <w:div w:id="1710765905">
      <w:bodyDiv w:val="1"/>
      <w:marLeft w:val="0"/>
      <w:marRight w:val="0"/>
      <w:marTop w:val="0"/>
      <w:marBottom w:val="0"/>
      <w:divBdr>
        <w:top w:val="none" w:sz="0" w:space="0" w:color="auto"/>
        <w:left w:val="none" w:sz="0" w:space="0" w:color="auto"/>
        <w:bottom w:val="none" w:sz="0" w:space="0" w:color="auto"/>
        <w:right w:val="none" w:sz="0" w:space="0" w:color="auto"/>
      </w:divBdr>
    </w:div>
    <w:div w:id="1711152154">
      <w:bodyDiv w:val="1"/>
      <w:marLeft w:val="0"/>
      <w:marRight w:val="0"/>
      <w:marTop w:val="0"/>
      <w:marBottom w:val="0"/>
      <w:divBdr>
        <w:top w:val="none" w:sz="0" w:space="0" w:color="auto"/>
        <w:left w:val="none" w:sz="0" w:space="0" w:color="auto"/>
        <w:bottom w:val="none" w:sz="0" w:space="0" w:color="auto"/>
        <w:right w:val="none" w:sz="0" w:space="0" w:color="auto"/>
      </w:divBdr>
    </w:div>
    <w:div w:id="1711567006">
      <w:bodyDiv w:val="1"/>
      <w:marLeft w:val="0"/>
      <w:marRight w:val="0"/>
      <w:marTop w:val="0"/>
      <w:marBottom w:val="0"/>
      <w:divBdr>
        <w:top w:val="none" w:sz="0" w:space="0" w:color="auto"/>
        <w:left w:val="none" w:sz="0" w:space="0" w:color="auto"/>
        <w:bottom w:val="none" w:sz="0" w:space="0" w:color="auto"/>
        <w:right w:val="none" w:sz="0" w:space="0" w:color="auto"/>
      </w:divBdr>
    </w:div>
    <w:div w:id="1711955315">
      <w:bodyDiv w:val="1"/>
      <w:marLeft w:val="0"/>
      <w:marRight w:val="0"/>
      <w:marTop w:val="0"/>
      <w:marBottom w:val="0"/>
      <w:divBdr>
        <w:top w:val="none" w:sz="0" w:space="0" w:color="auto"/>
        <w:left w:val="none" w:sz="0" w:space="0" w:color="auto"/>
        <w:bottom w:val="none" w:sz="0" w:space="0" w:color="auto"/>
        <w:right w:val="none" w:sz="0" w:space="0" w:color="auto"/>
      </w:divBdr>
    </w:div>
    <w:div w:id="1734741638">
      <w:bodyDiv w:val="1"/>
      <w:marLeft w:val="0"/>
      <w:marRight w:val="0"/>
      <w:marTop w:val="0"/>
      <w:marBottom w:val="0"/>
      <w:divBdr>
        <w:top w:val="none" w:sz="0" w:space="0" w:color="auto"/>
        <w:left w:val="none" w:sz="0" w:space="0" w:color="auto"/>
        <w:bottom w:val="none" w:sz="0" w:space="0" w:color="auto"/>
        <w:right w:val="none" w:sz="0" w:space="0" w:color="auto"/>
      </w:divBdr>
    </w:div>
    <w:div w:id="1741563747">
      <w:bodyDiv w:val="1"/>
      <w:marLeft w:val="0"/>
      <w:marRight w:val="0"/>
      <w:marTop w:val="0"/>
      <w:marBottom w:val="0"/>
      <w:divBdr>
        <w:top w:val="none" w:sz="0" w:space="0" w:color="auto"/>
        <w:left w:val="none" w:sz="0" w:space="0" w:color="auto"/>
        <w:bottom w:val="none" w:sz="0" w:space="0" w:color="auto"/>
        <w:right w:val="none" w:sz="0" w:space="0" w:color="auto"/>
      </w:divBdr>
    </w:div>
    <w:div w:id="1741705599">
      <w:bodyDiv w:val="1"/>
      <w:marLeft w:val="0"/>
      <w:marRight w:val="0"/>
      <w:marTop w:val="0"/>
      <w:marBottom w:val="0"/>
      <w:divBdr>
        <w:top w:val="none" w:sz="0" w:space="0" w:color="auto"/>
        <w:left w:val="none" w:sz="0" w:space="0" w:color="auto"/>
        <w:bottom w:val="none" w:sz="0" w:space="0" w:color="auto"/>
        <w:right w:val="none" w:sz="0" w:space="0" w:color="auto"/>
      </w:divBdr>
    </w:div>
    <w:div w:id="1745448307">
      <w:bodyDiv w:val="1"/>
      <w:marLeft w:val="0"/>
      <w:marRight w:val="0"/>
      <w:marTop w:val="0"/>
      <w:marBottom w:val="0"/>
      <w:divBdr>
        <w:top w:val="none" w:sz="0" w:space="0" w:color="auto"/>
        <w:left w:val="none" w:sz="0" w:space="0" w:color="auto"/>
        <w:bottom w:val="none" w:sz="0" w:space="0" w:color="auto"/>
        <w:right w:val="none" w:sz="0" w:space="0" w:color="auto"/>
      </w:divBdr>
    </w:div>
    <w:div w:id="1749036007">
      <w:bodyDiv w:val="1"/>
      <w:marLeft w:val="0"/>
      <w:marRight w:val="0"/>
      <w:marTop w:val="0"/>
      <w:marBottom w:val="0"/>
      <w:divBdr>
        <w:top w:val="none" w:sz="0" w:space="0" w:color="auto"/>
        <w:left w:val="none" w:sz="0" w:space="0" w:color="auto"/>
        <w:bottom w:val="none" w:sz="0" w:space="0" w:color="auto"/>
        <w:right w:val="none" w:sz="0" w:space="0" w:color="auto"/>
      </w:divBdr>
    </w:div>
    <w:div w:id="1751659572">
      <w:bodyDiv w:val="1"/>
      <w:marLeft w:val="0"/>
      <w:marRight w:val="0"/>
      <w:marTop w:val="0"/>
      <w:marBottom w:val="0"/>
      <w:divBdr>
        <w:top w:val="none" w:sz="0" w:space="0" w:color="auto"/>
        <w:left w:val="none" w:sz="0" w:space="0" w:color="auto"/>
        <w:bottom w:val="none" w:sz="0" w:space="0" w:color="auto"/>
        <w:right w:val="none" w:sz="0" w:space="0" w:color="auto"/>
      </w:divBdr>
    </w:div>
    <w:div w:id="1759403367">
      <w:bodyDiv w:val="1"/>
      <w:marLeft w:val="0"/>
      <w:marRight w:val="0"/>
      <w:marTop w:val="0"/>
      <w:marBottom w:val="0"/>
      <w:divBdr>
        <w:top w:val="none" w:sz="0" w:space="0" w:color="auto"/>
        <w:left w:val="none" w:sz="0" w:space="0" w:color="auto"/>
        <w:bottom w:val="none" w:sz="0" w:space="0" w:color="auto"/>
        <w:right w:val="none" w:sz="0" w:space="0" w:color="auto"/>
      </w:divBdr>
    </w:div>
    <w:div w:id="1762068428">
      <w:bodyDiv w:val="1"/>
      <w:marLeft w:val="0"/>
      <w:marRight w:val="0"/>
      <w:marTop w:val="0"/>
      <w:marBottom w:val="0"/>
      <w:divBdr>
        <w:top w:val="none" w:sz="0" w:space="0" w:color="auto"/>
        <w:left w:val="none" w:sz="0" w:space="0" w:color="auto"/>
        <w:bottom w:val="none" w:sz="0" w:space="0" w:color="auto"/>
        <w:right w:val="none" w:sz="0" w:space="0" w:color="auto"/>
      </w:divBdr>
    </w:div>
    <w:div w:id="1766808621">
      <w:bodyDiv w:val="1"/>
      <w:marLeft w:val="0"/>
      <w:marRight w:val="0"/>
      <w:marTop w:val="0"/>
      <w:marBottom w:val="0"/>
      <w:divBdr>
        <w:top w:val="none" w:sz="0" w:space="0" w:color="auto"/>
        <w:left w:val="none" w:sz="0" w:space="0" w:color="auto"/>
        <w:bottom w:val="none" w:sz="0" w:space="0" w:color="auto"/>
        <w:right w:val="none" w:sz="0" w:space="0" w:color="auto"/>
      </w:divBdr>
    </w:div>
    <w:div w:id="1769934038">
      <w:bodyDiv w:val="1"/>
      <w:marLeft w:val="0"/>
      <w:marRight w:val="0"/>
      <w:marTop w:val="0"/>
      <w:marBottom w:val="0"/>
      <w:divBdr>
        <w:top w:val="none" w:sz="0" w:space="0" w:color="auto"/>
        <w:left w:val="none" w:sz="0" w:space="0" w:color="auto"/>
        <w:bottom w:val="none" w:sz="0" w:space="0" w:color="auto"/>
        <w:right w:val="none" w:sz="0" w:space="0" w:color="auto"/>
      </w:divBdr>
    </w:div>
    <w:div w:id="1773745017">
      <w:bodyDiv w:val="1"/>
      <w:marLeft w:val="0"/>
      <w:marRight w:val="0"/>
      <w:marTop w:val="0"/>
      <w:marBottom w:val="0"/>
      <w:divBdr>
        <w:top w:val="none" w:sz="0" w:space="0" w:color="auto"/>
        <w:left w:val="none" w:sz="0" w:space="0" w:color="auto"/>
        <w:bottom w:val="none" w:sz="0" w:space="0" w:color="auto"/>
        <w:right w:val="none" w:sz="0" w:space="0" w:color="auto"/>
      </w:divBdr>
    </w:div>
    <w:div w:id="1773746560">
      <w:bodyDiv w:val="1"/>
      <w:marLeft w:val="0"/>
      <w:marRight w:val="0"/>
      <w:marTop w:val="0"/>
      <w:marBottom w:val="0"/>
      <w:divBdr>
        <w:top w:val="none" w:sz="0" w:space="0" w:color="auto"/>
        <w:left w:val="none" w:sz="0" w:space="0" w:color="auto"/>
        <w:bottom w:val="none" w:sz="0" w:space="0" w:color="auto"/>
        <w:right w:val="none" w:sz="0" w:space="0" w:color="auto"/>
      </w:divBdr>
    </w:div>
    <w:div w:id="1783110909">
      <w:bodyDiv w:val="1"/>
      <w:marLeft w:val="0"/>
      <w:marRight w:val="0"/>
      <w:marTop w:val="0"/>
      <w:marBottom w:val="0"/>
      <w:divBdr>
        <w:top w:val="none" w:sz="0" w:space="0" w:color="auto"/>
        <w:left w:val="none" w:sz="0" w:space="0" w:color="auto"/>
        <w:bottom w:val="none" w:sz="0" w:space="0" w:color="auto"/>
        <w:right w:val="none" w:sz="0" w:space="0" w:color="auto"/>
      </w:divBdr>
    </w:div>
    <w:div w:id="1788695001">
      <w:bodyDiv w:val="1"/>
      <w:marLeft w:val="0"/>
      <w:marRight w:val="0"/>
      <w:marTop w:val="0"/>
      <w:marBottom w:val="0"/>
      <w:divBdr>
        <w:top w:val="none" w:sz="0" w:space="0" w:color="auto"/>
        <w:left w:val="none" w:sz="0" w:space="0" w:color="auto"/>
        <w:bottom w:val="none" w:sz="0" w:space="0" w:color="auto"/>
        <w:right w:val="none" w:sz="0" w:space="0" w:color="auto"/>
      </w:divBdr>
    </w:div>
    <w:div w:id="1817841639">
      <w:bodyDiv w:val="1"/>
      <w:marLeft w:val="0"/>
      <w:marRight w:val="0"/>
      <w:marTop w:val="0"/>
      <w:marBottom w:val="0"/>
      <w:divBdr>
        <w:top w:val="none" w:sz="0" w:space="0" w:color="auto"/>
        <w:left w:val="none" w:sz="0" w:space="0" w:color="auto"/>
        <w:bottom w:val="none" w:sz="0" w:space="0" w:color="auto"/>
        <w:right w:val="none" w:sz="0" w:space="0" w:color="auto"/>
      </w:divBdr>
    </w:div>
    <w:div w:id="1822962884">
      <w:bodyDiv w:val="1"/>
      <w:marLeft w:val="0"/>
      <w:marRight w:val="0"/>
      <w:marTop w:val="0"/>
      <w:marBottom w:val="0"/>
      <w:divBdr>
        <w:top w:val="none" w:sz="0" w:space="0" w:color="auto"/>
        <w:left w:val="none" w:sz="0" w:space="0" w:color="auto"/>
        <w:bottom w:val="none" w:sz="0" w:space="0" w:color="auto"/>
        <w:right w:val="none" w:sz="0" w:space="0" w:color="auto"/>
      </w:divBdr>
    </w:div>
    <w:div w:id="1830099560">
      <w:bodyDiv w:val="1"/>
      <w:marLeft w:val="0"/>
      <w:marRight w:val="0"/>
      <w:marTop w:val="0"/>
      <w:marBottom w:val="0"/>
      <w:divBdr>
        <w:top w:val="none" w:sz="0" w:space="0" w:color="auto"/>
        <w:left w:val="none" w:sz="0" w:space="0" w:color="auto"/>
        <w:bottom w:val="none" w:sz="0" w:space="0" w:color="auto"/>
        <w:right w:val="none" w:sz="0" w:space="0" w:color="auto"/>
      </w:divBdr>
    </w:div>
    <w:div w:id="1844271563">
      <w:bodyDiv w:val="1"/>
      <w:marLeft w:val="0"/>
      <w:marRight w:val="0"/>
      <w:marTop w:val="0"/>
      <w:marBottom w:val="0"/>
      <w:divBdr>
        <w:top w:val="none" w:sz="0" w:space="0" w:color="auto"/>
        <w:left w:val="none" w:sz="0" w:space="0" w:color="auto"/>
        <w:bottom w:val="none" w:sz="0" w:space="0" w:color="auto"/>
        <w:right w:val="none" w:sz="0" w:space="0" w:color="auto"/>
      </w:divBdr>
    </w:div>
    <w:div w:id="1844931471">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56386379">
      <w:bodyDiv w:val="1"/>
      <w:marLeft w:val="0"/>
      <w:marRight w:val="0"/>
      <w:marTop w:val="0"/>
      <w:marBottom w:val="0"/>
      <w:divBdr>
        <w:top w:val="none" w:sz="0" w:space="0" w:color="auto"/>
        <w:left w:val="none" w:sz="0" w:space="0" w:color="auto"/>
        <w:bottom w:val="none" w:sz="0" w:space="0" w:color="auto"/>
        <w:right w:val="none" w:sz="0" w:space="0" w:color="auto"/>
      </w:divBdr>
    </w:div>
    <w:div w:id="1857229612">
      <w:bodyDiv w:val="1"/>
      <w:marLeft w:val="0"/>
      <w:marRight w:val="0"/>
      <w:marTop w:val="0"/>
      <w:marBottom w:val="0"/>
      <w:divBdr>
        <w:top w:val="none" w:sz="0" w:space="0" w:color="auto"/>
        <w:left w:val="none" w:sz="0" w:space="0" w:color="auto"/>
        <w:bottom w:val="none" w:sz="0" w:space="0" w:color="auto"/>
        <w:right w:val="none" w:sz="0" w:space="0" w:color="auto"/>
      </w:divBdr>
    </w:div>
    <w:div w:id="1865318053">
      <w:bodyDiv w:val="1"/>
      <w:marLeft w:val="0"/>
      <w:marRight w:val="0"/>
      <w:marTop w:val="0"/>
      <w:marBottom w:val="0"/>
      <w:divBdr>
        <w:top w:val="none" w:sz="0" w:space="0" w:color="auto"/>
        <w:left w:val="none" w:sz="0" w:space="0" w:color="auto"/>
        <w:bottom w:val="none" w:sz="0" w:space="0" w:color="auto"/>
        <w:right w:val="none" w:sz="0" w:space="0" w:color="auto"/>
      </w:divBdr>
    </w:div>
    <w:div w:id="1871986958">
      <w:bodyDiv w:val="1"/>
      <w:marLeft w:val="0"/>
      <w:marRight w:val="0"/>
      <w:marTop w:val="0"/>
      <w:marBottom w:val="0"/>
      <w:divBdr>
        <w:top w:val="none" w:sz="0" w:space="0" w:color="auto"/>
        <w:left w:val="none" w:sz="0" w:space="0" w:color="auto"/>
        <w:bottom w:val="none" w:sz="0" w:space="0" w:color="auto"/>
        <w:right w:val="none" w:sz="0" w:space="0" w:color="auto"/>
      </w:divBdr>
    </w:div>
    <w:div w:id="1874725315">
      <w:bodyDiv w:val="1"/>
      <w:marLeft w:val="0"/>
      <w:marRight w:val="0"/>
      <w:marTop w:val="0"/>
      <w:marBottom w:val="0"/>
      <w:divBdr>
        <w:top w:val="none" w:sz="0" w:space="0" w:color="auto"/>
        <w:left w:val="none" w:sz="0" w:space="0" w:color="auto"/>
        <w:bottom w:val="none" w:sz="0" w:space="0" w:color="auto"/>
        <w:right w:val="none" w:sz="0" w:space="0" w:color="auto"/>
      </w:divBdr>
    </w:div>
    <w:div w:id="1878082913">
      <w:bodyDiv w:val="1"/>
      <w:marLeft w:val="0"/>
      <w:marRight w:val="0"/>
      <w:marTop w:val="0"/>
      <w:marBottom w:val="0"/>
      <w:divBdr>
        <w:top w:val="none" w:sz="0" w:space="0" w:color="auto"/>
        <w:left w:val="none" w:sz="0" w:space="0" w:color="auto"/>
        <w:bottom w:val="none" w:sz="0" w:space="0" w:color="auto"/>
        <w:right w:val="none" w:sz="0" w:space="0" w:color="auto"/>
      </w:divBdr>
    </w:div>
    <w:div w:id="1881895684">
      <w:bodyDiv w:val="1"/>
      <w:marLeft w:val="0"/>
      <w:marRight w:val="0"/>
      <w:marTop w:val="0"/>
      <w:marBottom w:val="0"/>
      <w:divBdr>
        <w:top w:val="none" w:sz="0" w:space="0" w:color="auto"/>
        <w:left w:val="none" w:sz="0" w:space="0" w:color="auto"/>
        <w:bottom w:val="none" w:sz="0" w:space="0" w:color="auto"/>
        <w:right w:val="none" w:sz="0" w:space="0" w:color="auto"/>
      </w:divBdr>
    </w:div>
    <w:div w:id="1890192204">
      <w:bodyDiv w:val="1"/>
      <w:marLeft w:val="0"/>
      <w:marRight w:val="0"/>
      <w:marTop w:val="0"/>
      <w:marBottom w:val="0"/>
      <w:divBdr>
        <w:top w:val="none" w:sz="0" w:space="0" w:color="auto"/>
        <w:left w:val="none" w:sz="0" w:space="0" w:color="auto"/>
        <w:bottom w:val="none" w:sz="0" w:space="0" w:color="auto"/>
        <w:right w:val="none" w:sz="0" w:space="0" w:color="auto"/>
      </w:divBdr>
    </w:div>
    <w:div w:id="1902984363">
      <w:bodyDiv w:val="1"/>
      <w:marLeft w:val="0"/>
      <w:marRight w:val="0"/>
      <w:marTop w:val="0"/>
      <w:marBottom w:val="0"/>
      <w:divBdr>
        <w:top w:val="none" w:sz="0" w:space="0" w:color="auto"/>
        <w:left w:val="none" w:sz="0" w:space="0" w:color="auto"/>
        <w:bottom w:val="none" w:sz="0" w:space="0" w:color="auto"/>
        <w:right w:val="none" w:sz="0" w:space="0" w:color="auto"/>
      </w:divBdr>
    </w:div>
    <w:div w:id="1909725140">
      <w:bodyDiv w:val="1"/>
      <w:marLeft w:val="0"/>
      <w:marRight w:val="0"/>
      <w:marTop w:val="0"/>
      <w:marBottom w:val="0"/>
      <w:divBdr>
        <w:top w:val="none" w:sz="0" w:space="0" w:color="auto"/>
        <w:left w:val="none" w:sz="0" w:space="0" w:color="auto"/>
        <w:bottom w:val="none" w:sz="0" w:space="0" w:color="auto"/>
        <w:right w:val="none" w:sz="0" w:space="0" w:color="auto"/>
      </w:divBdr>
    </w:div>
    <w:div w:id="1912275423">
      <w:bodyDiv w:val="1"/>
      <w:marLeft w:val="0"/>
      <w:marRight w:val="0"/>
      <w:marTop w:val="0"/>
      <w:marBottom w:val="0"/>
      <w:divBdr>
        <w:top w:val="none" w:sz="0" w:space="0" w:color="auto"/>
        <w:left w:val="none" w:sz="0" w:space="0" w:color="auto"/>
        <w:bottom w:val="none" w:sz="0" w:space="0" w:color="auto"/>
        <w:right w:val="none" w:sz="0" w:space="0" w:color="auto"/>
      </w:divBdr>
    </w:div>
    <w:div w:id="1917127969">
      <w:bodyDiv w:val="1"/>
      <w:marLeft w:val="0"/>
      <w:marRight w:val="0"/>
      <w:marTop w:val="0"/>
      <w:marBottom w:val="0"/>
      <w:divBdr>
        <w:top w:val="none" w:sz="0" w:space="0" w:color="auto"/>
        <w:left w:val="none" w:sz="0" w:space="0" w:color="auto"/>
        <w:bottom w:val="none" w:sz="0" w:space="0" w:color="auto"/>
        <w:right w:val="none" w:sz="0" w:space="0" w:color="auto"/>
      </w:divBdr>
    </w:div>
    <w:div w:id="1918397931">
      <w:bodyDiv w:val="1"/>
      <w:marLeft w:val="0"/>
      <w:marRight w:val="0"/>
      <w:marTop w:val="0"/>
      <w:marBottom w:val="0"/>
      <w:divBdr>
        <w:top w:val="none" w:sz="0" w:space="0" w:color="auto"/>
        <w:left w:val="none" w:sz="0" w:space="0" w:color="auto"/>
        <w:bottom w:val="none" w:sz="0" w:space="0" w:color="auto"/>
        <w:right w:val="none" w:sz="0" w:space="0" w:color="auto"/>
      </w:divBdr>
    </w:div>
    <w:div w:id="1929577361">
      <w:bodyDiv w:val="1"/>
      <w:marLeft w:val="0"/>
      <w:marRight w:val="0"/>
      <w:marTop w:val="0"/>
      <w:marBottom w:val="0"/>
      <w:divBdr>
        <w:top w:val="none" w:sz="0" w:space="0" w:color="auto"/>
        <w:left w:val="none" w:sz="0" w:space="0" w:color="auto"/>
        <w:bottom w:val="none" w:sz="0" w:space="0" w:color="auto"/>
        <w:right w:val="none" w:sz="0" w:space="0" w:color="auto"/>
      </w:divBdr>
    </w:div>
    <w:div w:id="1954360535">
      <w:bodyDiv w:val="1"/>
      <w:marLeft w:val="0"/>
      <w:marRight w:val="0"/>
      <w:marTop w:val="0"/>
      <w:marBottom w:val="0"/>
      <w:divBdr>
        <w:top w:val="none" w:sz="0" w:space="0" w:color="auto"/>
        <w:left w:val="none" w:sz="0" w:space="0" w:color="auto"/>
        <w:bottom w:val="none" w:sz="0" w:space="0" w:color="auto"/>
        <w:right w:val="none" w:sz="0" w:space="0" w:color="auto"/>
      </w:divBdr>
    </w:div>
    <w:div w:id="1958171944">
      <w:bodyDiv w:val="1"/>
      <w:marLeft w:val="0"/>
      <w:marRight w:val="0"/>
      <w:marTop w:val="0"/>
      <w:marBottom w:val="0"/>
      <w:divBdr>
        <w:top w:val="none" w:sz="0" w:space="0" w:color="auto"/>
        <w:left w:val="none" w:sz="0" w:space="0" w:color="auto"/>
        <w:bottom w:val="none" w:sz="0" w:space="0" w:color="auto"/>
        <w:right w:val="none" w:sz="0" w:space="0" w:color="auto"/>
      </w:divBdr>
    </w:div>
    <w:div w:id="1959874837">
      <w:bodyDiv w:val="1"/>
      <w:marLeft w:val="0"/>
      <w:marRight w:val="0"/>
      <w:marTop w:val="0"/>
      <w:marBottom w:val="0"/>
      <w:divBdr>
        <w:top w:val="none" w:sz="0" w:space="0" w:color="auto"/>
        <w:left w:val="none" w:sz="0" w:space="0" w:color="auto"/>
        <w:bottom w:val="none" w:sz="0" w:space="0" w:color="auto"/>
        <w:right w:val="none" w:sz="0" w:space="0" w:color="auto"/>
      </w:divBdr>
    </w:div>
    <w:div w:id="1984238353">
      <w:bodyDiv w:val="1"/>
      <w:marLeft w:val="0"/>
      <w:marRight w:val="0"/>
      <w:marTop w:val="0"/>
      <w:marBottom w:val="0"/>
      <w:divBdr>
        <w:top w:val="none" w:sz="0" w:space="0" w:color="auto"/>
        <w:left w:val="none" w:sz="0" w:space="0" w:color="auto"/>
        <w:bottom w:val="none" w:sz="0" w:space="0" w:color="auto"/>
        <w:right w:val="none" w:sz="0" w:space="0" w:color="auto"/>
      </w:divBdr>
    </w:div>
    <w:div w:id="1984701904">
      <w:bodyDiv w:val="1"/>
      <w:marLeft w:val="0"/>
      <w:marRight w:val="0"/>
      <w:marTop w:val="0"/>
      <w:marBottom w:val="0"/>
      <w:divBdr>
        <w:top w:val="none" w:sz="0" w:space="0" w:color="auto"/>
        <w:left w:val="none" w:sz="0" w:space="0" w:color="auto"/>
        <w:bottom w:val="none" w:sz="0" w:space="0" w:color="auto"/>
        <w:right w:val="none" w:sz="0" w:space="0" w:color="auto"/>
      </w:divBdr>
    </w:div>
    <w:div w:id="1991901658">
      <w:bodyDiv w:val="1"/>
      <w:marLeft w:val="0"/>
      <w:marRight w:val="0"/>
      <w:marTop w:val="0"/>
      <w:marBottom w:val="0"/>
      <w:divBdr>
        <w:top w:val="none" w:sz="0" w:space="0" w:color="auto"/>
        <w:left w:val="none" w:sz="0" w:space="0" w:color="auto"/>
        <w:bottom w:val="none" w:sz="0" w:space="0" w:color="auto"/>
        <w:right w:val="none" w:sz="0" w:space="0" w:color="auto"/>
      </w:divBdr>
    </w:div>
    <w:div w:id="1999768217">
      <w:bodyDiv w:val="1"/>
      <w:marLeft w:val="0"/>
      <w:marRight w:val="0"/>
      <w:marTop w:val="0"/>
      <w:marBottom w:val="0"/>
      <w:divBdr>
        <w:top w:val="none" w:sz="0" w:space="0" w:color="auto"/>
        <w:left w:val="none" w:sz="0" w:space="0" w:color="auto"/>
        <w:bottom w:val="none" w:sz="0" w:space="0" w:color="auto"/>
        <w:right w:val="none" w:sz="0" w:space="0" w:color="auto"/>
      </w:divBdr>
    </w:div>
    <w:div w:id="2001076882">
      <w:bodyDiv w:val="1"/>
      <w:marLeft w:val="0"/>
      <w:marRight w:val="0"/>
      <w:marTop w:val="0"/>
      <w:marBottom w:val="0"/>
      <w:divBdr>
        <w:top w:val="none" w:sz="0" w:space="0" w:color="auto"/>
        <w:left w:val="none" w:sz="0" w:space="0" w:color="auto"/>
        <w:bottom w:val="none" w:sz="0" w:space="0" w:color="auto"/>
        <w:right w:val="none" w:sz="0" w:space="0" w:color="auto"/>
      </w:divBdr>
    </w:div>
    <w:div w:id="2004505747">
      <w:bodyDiv w:val="1"/>
      <w:marLeft w:val="0"/>
      <w:marRight w:val="0"/>
      <w:marTop w:val="0"/>
      <w:marBottom w:val="0"/>
      <w:divBdr>
        <w:top w:val="none" w:sz="0" w:space="0" w:color="auto"/>
        <w:left w:val="none" w:sz="0" w:space="0" w:color="auto"/>
        <w:bottom w:val="none" w:sz="0" w:space="0" w:color="auto"/>
        <w:right w:val="none" w:sz="0" w:space="0" w:color="auto"/>
      </w:divBdr>
    </w:div>
    <w:div w:id="2012364955">
      <w:bodyDiv w:val="1"/>
      <w:marLeft w:val="0"/>
      <w:marRight w:val="0"/>
      <w:marTop w:val="0"/>
      <w:marBottom w:val="0"/>
      <w:divBdr>
        <w:top w:val="none" w:sz="0" w:space="0" w:color="auto"/>
        <w:left w:val="none" w:sz="0" w:space="0" w:color="auto"/>
        <w:bottom w:val="none" w:sz="0" w:space="0" w:color="auto"/>
        <w:right w:val="none" w:sz="0" w:space="0" w:color="auto"/>
      </w:divBdr>
    </w:div>
    <w:div w:id="2013340338">
      <w:bodyDiv w:val="1"/>
      <w:marLeft w:val="0"/>
      <w:marRight w:val="0"/>
      <w:marTop w:val="0"/>
      <w:marBottom w:val="0"/>
      <w:divBdr>
        <w:top w:val="none" w:sz="0" w:space="0" w:color="auto"/>
        <w:left w:val="none" w:sz="0" w:space="0" w:color="auto"/>
        <w:bottom w:val="none" w:sz="0" w:space="0" w:color="auto"/>
        <w:right w:val="none" w:sz="0" w:space="0" w:color="auto"/>
      </w:divBdr>
    </w:div>
    <w:div w:id="2042314391">
      <w:bodyDiv w:val="1"/>
      <w:marLeft w:val="0"/>
      <w:marRight w:val="0"/>
      <w:marTop w:val="0"/>
      <w:marBottom w:val="0"/>
      <w:divBdr>
        <w:top w:val="none" w:sz="0" w:space="0" w:color="auto"/>
        <w:left w:val="none" w:sz="0" w:space="0" w:color="auto"/>
        <w:bottom w:val="none" w:sz="0" w:space="0" w:color="auto"/>
        <w:right w:val="none" w:sz="0" w:space="0" w:color="auto"/>
      </w:divBdr>
    </w:div>
    <w:div w:id="2056343039">
      <w:bodyDiv w:val="1"/>
      <w:marLeft w:val="0"/>
      <w:marRight w:val="0"/>
      <w:marTop w:val="0"/>
      <w:marBottom w:val="0"/>
      <w:divBdr>
        <w:top w:val="none" w:sz="0" w:space="0" w:color="auto"/>
        <w:left w:val="none" w:sz="0" w:space="0" w:color="auto"/>
        <w:bottom w:val="none" w:sz="0" w:space="0" w:color="auto"/>
        <w:right w:val="none" w:sz="0" w:space="0" w:color="auto"/>
      </w:divBdr>
    </w:div>
    <w:div w:id="2057508698">
      <w:bodyDiv w:val="1"/>
      <w:marLeft w:val="0"/>
      <w:marRight w:val="0"/>
      <w:marTop w:val="0"/>
      <w:marBottom w:val="0"/>
      <w:divBdr>
        <w:top w:val="none" w:sz="0" w:space="0" w:color="auto"/>
        <w:left w:val="none" w:sz="0" w:space="0" w:color="auto"/>
        <w:bottom w:val="none" w:sz="0" w:space="0" w:color="auto"/>
        <w:right w:val="none" w:sz="0" w:space="0" w:color="auto"/>
      </w:divBdr>
    </w:div>
    <w:div w:id="2061900944">
      <w:bodyDiv w:val="1"/>
      <w:marLeft w:val="0"/>
      <w:marRight w:val="0"/>
      <w:marTop w:val="0"/>
      <w:marBottom w:val="0"/>
      <w:divBdr>
        <w:top w:val="none" w:sz="0" w:space="0" w:color="auto"/>
        <w:left w:val="none" w:sz="0" w:space="0" w:color="auto"/>
        <w:bottom w:val="none" w:sz="0" w:space="0" w:color="auto"/>
        <w:right w:val="none" w:sz="0" w:space="0" w:color="auto"/>
      </w:divBdr>
    </w:div>
    <w:div w:id="2064671535">
      <w:bodyDiv w:val="1"/>
      <w:marLeft w:val="0"/>
      <w:marRight w:val="0"/>
      <w:marTop w:val="0"/>
      <w:marBottom w:val="0"/>
      <w:divBdr>
        <w:top w:val="none" w:sz="0" w:space="0" w:color="auto"/>
        <w:left w:val="none" w:sz="0" w:space="0" w:color="auto"/>
        <w:bottom w:val="none" w:sz="0" w:space="0" w:color="auto"/>
        <w:right w:val="none" w:sz="0" w:space="0" w:color="auto"/>
      </w:divBdr>
    </w:div>
    <w:div w:id="2065521024">
      <w:bodyDiv w:val="1"/>
      <w:marLeft w:val="0"/>
      <w:marRight w:val="0"/>
      <w:marTop w:val="0"/>
      <w:marBottom w:val="0"/>
      <w:divBdr>
        <w:top w:val="none" w:sz="0" w:space="0" w:color="auto"/>
        <w:left w:val="none" w:sz="0" w:space="0" w:color="auto"/>
        <w:bottom w:val="none" w:sz="0" w:space="0" w:color="auto"/>
        <w:right w:val="none" w:sz="0" w:space="0" w:color="auto"/>
      </w:divBdr>
    </w:div>
    <w:div w:id="2077632189">
      <w:bodyDiv w:val="1"/>
      <w:marLeft w:val="0"/>
      <w:marRight w:val="0"/>
      <w:marTop w:val="0"/>
      <w:marBottom w:val="0"/>
      <w:divBdr>
        <w:top w:val="none" w:sz="0" w:space="0" w:color="auto"/>
        <w:left w:val="none" w:sz="0" w:space="0" w:color="auto"/>
        <w:bottom w:val="none" w:sz="0" w:space="0" w:color="auto"/>
        <w:right w:val="none" w:sz="0" w:space="0" w:color="auto"/>
      </w:divBdr>
    </w:div>
    <w:div w:id="2078016365">
      <w:bodyDiv w:val="1"/>
      <w:marLeft w:val="0"/>
      <w:marRight w:val="0"/>
      <w:marTop w:val="0"/>
      <w:marBottom w:val="0"/>
      <w:divBdr>
        <w:top w:val="none" w:sz="0" w:space="0" w:color="auto"/>
        <w:left w:val="none" w:sz="0" w:space="0" w:color="auto"/>
        <w:bottom w:val="none" w:sz="0" w:space="0" w:color="auto"/>
        <w:right w:val="none" w:sz="0" w:space="0" w:color="auto"/>
      </w:divBdr>
    </w:div>
    <w:div w:id="2085252464">
      <w:bodyDiv w:val="1"/>
      <w:marLeft w:val="0"/>
      <w:marRight w:val="0"/>
      <w:marTop w:val="0"/>
      <w:marBottom w:val="0"/>
      <w:divBdr>
        <w:top w:val="none" w:sz="0" w:space="0" w:color="auto"/>
        <w:left w:val="none" w:sz="0" w:space="0" w:color="auto"/>
        <w:bottom w:val="none" w:sz="0" w:space="0" w:color="auto"/>
        <w:right w:val="none" w:sz="0" w:space="0" w:color="auto"/>
      </w:divBdr>
    </w:div>
    <w:div w:id="2087605020">
      <w:bodyDiv w:val="1"/>
      <w:marLeft w:val="0"/>
      <w:marRight w:val="0"/>
      <w:marTop w:val="0"/>
      <w:marBottom w:val="0"/>
      <w:divBdr>
        <w:top w:val="none" w:sz="0" w:space="0" w:color="auto"/>
        <w:left w:val="none" w:sz="0" w:space="0" w:color="auto"/>
        <w:bottom w:val="none" w:sz="0" w:space="0" w:color="auto"/>
        <w:right w:val="none" w:sz="0" w:space="0" w:color="auto"/>
      </w:divBdr>
    </w:div>
    <w:div w:id="2103642835">
      <w:bodyDiv w:val="1"/>
      <w:marLeft w:val="0"/>
      <w:marRight w:val="0"/>
      <w:marTop w:val="0"/>
      <w:marBottom w:val="0"/>
      <w:divBdr>
        <w:top w:val="none" w:sz="0" w:space="0" w:color="auto"/>
        <w:left w:val="none" w:sz="0" w:space="0" w:color="auto"/>
        <w:bottom w:val="none" w:sz="0" w:space="0" w:color="auto"/>
        <w:right w:val="none" w:sz="0" w:space="0" w:color="auto"/>
      </w:divBdr>
    </w:div>
    <w:div w:id="2122607110">
      <w:bodyDiv w:val="1"/>
      <w:marLeft w:val="0"/>
      <w:marRight w:val="0"/>
      <w:marTop w:val="0"/>
      <w:marBottom w:val="0"/>
      <w:divBdr>
        <w:top w:val="none" w:sz="0" w:space="0" w:color="auto"/>
        <w:left w:val="none" w:sz="0" w:space="0" w:color="auto"/>
        <w:bottom w:val="none" w:sz="0" w:space="0" w:color="auto"/>
        <w:right w:val="none" w:sz="0" w:space="0" w:color="auto"/>
      </w:divBdr>
    </w:div>
    <w:div w:id="2123838590">
      <w:bodyDiv w:val="1"/>
      <w:marLeft w:val="0"/>
      <w:marRight w:val="0"/>
      <w:marTop w:val="0"/>
      <w:marBottom w:val="0"/>
      <w:divBdr>
        <w:top w:val="none" w:sz="0" w:space="0" w:color="auto"/>
        <w:left w:val="none" w:sz="0" w:space="0" w:color="auto"/>
        <w:bottom w:val="none" w:sz="0" w:space="0" w:color="auto"/>
        <w:right w:val="none" w:sz="0" w:space="0" w:color="auto"/>
      </w:divBdr>
    </w:div>
    <w:div w:id="21463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kabit.locloudhosting.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naknjiznicapgz.hr/crikve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2F048-E84F-47E0-BD88-A1726A28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23</Pages>
  <Words>7964</Words>
  <Characters>45396</Characters>
  <Application>Microsoft Office Word</Application>
  <DocSecurity>0</DocSecurity>
  <Lines>378</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53254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cp:lastModifiedBy>Irena Krmpotić</cp:lastModifiedBy>
  <cp:revision>79</cp:revision>
  <cp:lastPrinted>2025-11-19T10:34:00Z</cp:lastPrinted>
  <dcterms:created xsi:type="dcterms:W3CDTF">2025-04-06T17:54:00Z</dcterms:created>
  <dcterms:modified xsi:type="dcterms:W3CDTF">2026-07-07T08:26:00Z</dcterms:modified>
</cp:coreProperties>
</file>