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F9D06" w14:textId="2DA46887" w:rsidR="004619FE" w:rsidRDefault="004619FE" w:rsidP="004619FE">
      <w:pPr>
        <w:spacing w:after="0" w:line="240" w:lineRule="auto"/>
        <w:rPr>
          <w:rFonts w:asciiTheme="minorHAnsi" w:hAnsiTheme="minorHAnsi" w:cstheme="minorHAnsi"/>
          <w:b/>
          <w:sz w:val="32"/>
          <w:szCs w:val="32"/>
        </w:rPr>
      </w:pPr>
    </w:p>
    <w:p w14:paraId="2F4B690B" w14:textId="5EB1700E" w:rsidR="004619FE" w:rsidRDefault="00CC1A34" w:rsidP="00CC1A34">
      <w:pPr>
        <w:spacing w:after="0" w:line="240" w:lineRule="auto"/>
        <w:rPr>
          <w:rFonts w:asciiTheme="minorHAnsi" w:hAnsiTheme="minorHAnsi" w:cstheme="minorHAnsi"/>
          <w:b/>
          <w:sz w:val="32"/>
          <w:szCs w:val="32"/>
        </w:rPr>
      </w:pPr>
      <w:r w:rsidRPr="004619FE">
        <w:rPr>
          <w:noProof/>
          <w:lang w:eastAsia="hr-HR"/>
        </w:rPr>
        <w:drawing>
          <wp:inline distT="0" distB="0" distL="0" distR="0" wp14:anchorId="5824AB94" wp14:editId="6A9468D1">
            <wp:extent cx="1828165" cy="703899"/>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c-logo01.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0182" cy="708526"/>
                    </a:xfrm>
                    <a:prstGeom prst="rect">
                      <a:avLst/>
                    </a:prstGeom>
                  </pic:spPr>
                </pic:pic>
              </a:graphicData>
            </a:graphic>
          </wp:inline>
        </w:drawing>
      </w:r>
    </w:p>
    <w:p w14:paraId="5CF7990A" w14:textId="77777777" w:rsidR="00CC1A34" w:rsidRDefault="00CC1A34" w:rsidP="00CC1A34">
      <w:pPr>
        <w:spacing w:after="0"/>
        <w:rPr>
          <w:rFonts w:cs="Arial"/>
        </w:rPr>
      </w:pPr>
    </w:p>
    <w:p w14:paraId="02A52119" w14:textId="77777777" w:rsidR="00CC1A34" w:rsidRDefault="00CC1A34" w:rsidP="00CC1A34">
      <w:pPr>
        <w:spacing w:after="0"/>
        <w:rPr>
          <w:rFonts w:cs="Arial"/>
        </w:rPr>
      </w:pPr>
    </w:p>
    <w:p w14:paraId="7C761958" w14:textId="5A8604C6" w:rsidR="00CC1A34" w:rsidRDefault="00CC1A34" w:rsidP="00CC1A34">
      <w:pPr>
        <w:spacing w:after="0"/>
        <w:rPr>
          <w:rFonts w:cs="Arial"/>
        </w:rPr>
      </w:pPr>
    </w:p>
    <w:p w14:paraId="62721185" w14:textId="77777777" w:rsidR="00CC1A34" w:rsidRDefault="00CC1A34" w:rsidP="00CC1A34">
      <w:pPr>
        <w:spacing w:after="0"/>
        <w:rPr>
          <w:rFonts w:cs="Arial"/>
        </w:rPr>
      </w:pPr>
    </w:p>
    <w:p w14:paraId="2A193908" w14:textId="13F36BAA" w:rsidR="00CC1A34" w:rsidRPr="00834246" w:rsidRDefault="00CC1A34" w:rsidP="00CC1A34">
      <w:pPr>
        <w:spacing w:after="0"/>
        <w:rPr>
          <w:rFonts w:cs="Arial"/>
        </w:rPr>
      </w:pPr>
      <w:r w:rsidRPr="00834246">
        <w:rPr>
          <w:rFonts w:cs="Arial"/>
        </w:rPr>
        <w:t>Klasa: 400-01/2</w:t>
      </w:r>
      <w:r>
        <w:rPr>
          <w:rFonts w:cs="Arial"/>
        </w:rPr>
        <w:t>6</w:t>
      </w:r>
      <w:r w:rsidRPr="00834246">
        <w:rPr>
          <w:rFonts w:cs="Arial"/>
        </w:rPr>
        <w:t>-01/01</w:t>
      </w:r>
    </w:p>
    <w:p w14:paraId="24ADA8CC" w14:textId="77777777" w:rsidR="00CC1A34" w:rsidRPr="00834246" w:rsidRDefault="00CC1A34" w:rsidP="00CC1A34">
      <w:pPr>
        <w:spacing w:after="0"/>
        <w:rPr>
          <w:rFonts w:cs="Arial"/>
        </w:rPr>
      </w:pPr>
      <w:r w:rsidRPr="00834246">
        <w:rPr>
          <w:rFonts w:cs="Arial"/>
        </w:rPr>
        <w:t>Urbroj: 2107-1-20/1-2</w:t>
      </w:r>
      <w:r>
        <w:rPr>
          <w:rFonts w:cs="Arial"/>
        </w:rPr>
        <w:t>6</w:t>
      </w:r>
      <w:r w:rsidRPr="00834246">
        <w:rPr>
          <w:rFonts w:cs="Arial"/>
        </w:rPr>
        <w:t>-</w:t>
      </w:r>
      <w:r>
        <w:rPr>
          <w:rFonts w:cs="Arial"/>
        </w:rPr>
        <w:t>7</w:t>
      </w:r>
    </w:p>
    <w:p w14:paraId="35315920" w14:textId="77777777" w:rsidR="00CC1A34" w:rsidRPr="00834246" w:rsidRDefault="00CC1A34" w:rsidP="00CC1A34">
      <w:pPr>
        <w:spacing w:after="0"/>
        <w:rPr>
          <w:rFonts w:cs="Arial"/>
        </w:rPr>
      </w:pPr>
      <w:r w:rsidRPr="009F584C">
        <w:rPr>
          <w:rFonts w:cs="Arial"/>
        </w:rPr>
        <w:t xml:space="preserve">Crikvenica, </w:t>
      </w:r>
      <w:r>
        <w:rPr>
          <w:rFonts w:cs="Arial"/>
        </w:rPr>
        <w:t>6. srpnja 2026</w:t>
      </w:r>
      <w:r w:rsidRPr="009F584C">
        <w:rPr>
          <w:rFonts w:cs="Arial"/>
        </w:rPr>
        <w:t>.</w:t>
      </w:r>
    </w:p>
    <w:p w14:paraId="4134F140" w14:textId="77777777" w:rsidR="00CC1A34" w:rsidRPr="004619FE" w:rsidRDefault="00CC1A34" w:rsidP="00CC1A34">
      <w:pPr>
        <w:spacing w:line="320" w:lineRule="exact"/>
        <w:rPr>
          <w:rFonts w:ascii="Times New Roman" w:eastAsia="Times New Roman" w:hAnsi="Times New Roman"/>
          <w:sz w:val="20"/>
          <w:szCs w:val="20"/>
        </w:rPr>
      </w:pPr>
    </w:p>
    <w:p w14:paraId="2717E8D0" w14:textId="77777777" w:rsidR="00CC1A34" w:rsidRPr="004619FE" w:rsidRDefault="00CC1A34" w:rsidP="00CC1A34">
      <w:pPr>
        <w:spacing w:after="0"/>
        <w:rPr>
          <w:rFonts w:ascii="Times New Roman" w:hAnsi="Times New Roman"/>
        </w:rPr>
      </w:pPr>
    </w:p>
    <w:p w14:paraId="5B4B2EC1" w14:textId="77777777" w:rsidR="00CC1A34" w:rsidRPr="004619FE" w:rsidRDefault="00CC1A34" w:rsidP="00CC1A34">
      <w:pPr>
        <w:spacing w:after="0"/>
        <w:rPr>
          <w:rFonts w:ascii="Times New Roman" w:hAnsi="Times New Roman"/>
          <w:b/>
        </w:rPr>
      </w:pPr>
    </w:p>
    <w:p w14:paraId="6E4D8EFB" w14:textId="77777777" w:rsidR="00CC1A34" w:rsidRPr="004619FE" w:rsidRDefault="00CC1A34" w:rsidP="00CC1A34">
      <w:pPr>
        <w:spacing w:after="0"/>
        <w:ind w:firstLine="708"/>
        <w:jc w:val="right"/>
        <w:rPr>
          <w:rFonts w:cs="Calibri"/>
          <w:b/>
        </w:rPr>
      </w:pP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cs="Calibri"/>
          <w:b/>
        </w:rPr>
        <w:t>GRAD CRIKVENICA</w:t>
      </w:r>
    </w:p>
    <w:p w14:paraId="30733077" w14:textId="77777777" w:rsidR="00CC1A34" w:rsidRDefault="00CC1A34" w:rsidP="00CC1A34">
      <w:pPr>
        <w:spacing w:after="0"/>
        <w:ind w:left="4956"/>
        <w:jc w:val="right"/>
        <w:rPr>
          <w:rFonts w:cs="Calibri"/>
          <w:b/>
        </w:rPr>
      </w:pPr>
      <w:r w:rsidRPr="004619FE">
        <w:rPr>
          <w:rFonts w:cs="Calibri"/>
          <w:b/>
        </w:rPr>
        <w:t>Upravni odjel za društvene djelatnosti i lokalnu samoupravu</w:t>
      </w:r>
    </w:p>
    <w:p w14:paraId="4E1713AE" w14:textId="77777777" w:rsidR="00CC1A34" w:rsidRDefault="00CC1A34" w:rsidP="00CC1A34">
      <w:pPr>
        <w:spacing w:after="0"/>
        <w:ind w:left="4956"/>
        <w:jc w:val="right"/>
        <w:rPr>
          <w:rFonts w:cs="Calibri"/>
          <w:b/>
        </w:rPr>
      </w:pPr>
      <w:r>
        <w:rPr>
          <w:rFonts w:cs="Calibri"/>
          <w:b/>
        </w:rPr>
        <w:t>Kralja Tomislava 85</w:t>
      </w:r>
    </w:p>
    <w:p w14:paraId="665ADADE" w14:textId="77777777" w:rsidR="00CC1A34" w:rsidRPr="004619FE" w:rsidRDefault="00CC1A34" w:rsidP="00CC1A34">
      <w:pPr>
        <w:spacing w:after="0"/>
        <w:ind w:left="4956"/>
        <w:jc w:val="right"/>
        <w:rPr>
          <w:rFonts w:cs="Calibri"/>
          <w:b/>
        </w:rPr>
      </w:pPr>
      <w:r>
        <w:rPr>
          <w:rFonts w:cs="Calibri"/>
          <w:b/>
        </w:rPr>
        <w:t>51260 Crikvenica</w:t>
      </w:r>
    </w:p>
    <w:p w14:paraId="468B5CA0" w14:textId="77777777" w:rsidR="00CC1A34" w:rsidRPr="004619FE" w:rsidRDefault="00CC1A34" w:rsidP="00CC1A34">
      <w:pPr>
        <w:spacing w:after="0"/>
        <w:ind w:firstLine="708"/>
        <w:rPr>
          <w:rFonts w:cs="Calibri"/>
        </w:rPr>
      </w:pPr>
    </w:p>
    <w:p w14:paraId="6B6D4821" w14:textId="77777777" w:rsidR="00CC1A34" w:rsidRPr="004619FE" w:rsidRDefault="00CC1A34" w:rsidP="00CC1A34">
      <w:pPr>
        <w:spacing w:after="0"/>
        <w:ind w:left="1485" w:hanging="1485"/>
        <w:rPr>
          <w:rFonts w:cs="Calibri"/>
          <w:b/>
          <w:sz w:val="32"/>
          <w:szCs w:val="32"/>
        </w:rPr>
      </w:pPr>
    </w:p>
    <w:p w14:paraId="5A750A4E" w14:textId="77777777" w:rsidR="00CC1A34" w:rsidRPr="004619FE" w:rsidRDefault="00CC1A34" w:rsidP="00CC1A34">
      <w:pPr>
        <w:spacing w:after="0"/>
        <w:ind w:left="1485" w:hanging="1485"/>
        <w:jc w:val="center"/>
        <w:rPr>
          <w:rFonts w:cs="Calibri"/>
          <w:b/>
          <w:sz w:val="32"/>
          <w:szCs w:val="32"/>
        </w:rPr>
      </w:pPr>
    </w:p>
    <w:p w14:paraId="571936F7" w14:textId="77777777" w:rsidR="00CC1A34" w:rsidRPr="004619FE" w:rsidRDefault="00CC1A34" w:rsidP="00CC1A34">
      <w:pPr>
        <w:spacing w:after="0"/>
        <w:rPr>
          <w:rFonts w:cs="Calibri"/>
          <w:b/>
          <w:sz w:val="32"/>
          <w:szCs w:val="32"/>
        </w:rPr>
      </w:pPr>
    </w:p>
    <w:p w14:paraId="7D5E7965" w14:textId="77777777" w:rsidR="00CC1A34" w:rsidRPr="00045444" w:rsidRDefault="00CC1A34" w:rsidP="00CC1A34">
      <w:pPr>
        <w:spacing w:after="0"/>
        <w:ind w:left="120"/>
        <w:jc w:val="center"/>
        <w:rPr>
          <w:rFonts w:cs="Calibri"/>
          <w:b/>
          <w:sz w:val="28"/>
          <w:szCs w:val="28"/>
        </w:rPr>
      </w:pPr>
      <w:r w:rsidRPr="00045444">
        <w:rPr>
          <w:rFonts w:cs="Calibri"/>
          <w:b/>
          <w:sz w:val="28"/>
          <w:szCs w:val="28"/>
        </w:rPr>
        <w:t>PREDMET: Obrazloženje prijedloga I. izmjen</w:t>
      </w:r>
      <w:r>
        <w:rPr>
          <w:rFonts w:cs="Calibri"/>
          <w:b/>
          <w:sz w:val="28"/>
          <w:szCs w:val="28"/>
        </w:rPr>
        <w:t>e</w:t>
      </w:r>
      <w:r w:rsidRPr="00045444">
        <w:rPr>
          <w:rFonts w:cs="Calibri"/>
          <w:b/>
          <w:sz w:val="28"/>
          <w:szCs w:val="28"/>
        </w:rPr>
        <w:t xml:space="preserve"> Financijskog plana Muzeja Grada Crikvenice za razdoblje 202</w:t>
      </w:r>
      <w:r>
        <w:rPr>
          <w:rFonts w:cs="Calibri"/>
          <w:b/>
          <w:sz w:val="28"/>
          <w:szCs w:val="28"/>
        </w:rPr>
        <w:t>6</w:t>
      </w:r>
      <w:r w:rsidRPr="00045444">
        <w:rPr>
          <w:rFonts w:cs="Calibri"/>
          <w:b/>
          <w:sz w:val="28"/>
          <w:szCs w:val="28"/>
        </w:rPr>
        <w:t>.-202</w:t>
      </w:r>
      <w:r>
        <w:rPr>
          <w:rFonts w:cs="Calibri"/>
          <w:b/>
          <w:sz w:val="28"/>
          <w:szCs w:val="28"/>
        </w:rPr>
        <w:t>8</w:t>
      </w:r>
      <w:r w:rsidRPr="00045444">
        <w:rPr>
          <w:rFonts w:cs="Calibri"/>
          <w:b/>
          <w:sz w:val="28"/>
          <w:szCs w:val="28"/>
        </w:rPr>
        <w:t>.</w:t>
      </w:r>
    </w:p>
    <w:p w14:paraId="2C640576" w14:textId="77777777" w:rsidR="00CC1A34" w:rsidRPr="004619FE" w:rsidRDefault="00CC1A34" w:rsidP="00CC1A34">
      <w:pPr>
        <w:spacing w:after="0" w:line="240" w:lineRule="auto"/>
        <w:rPr>
          <w:rFonts w:asciiTheme="minorHAnsi" w:hAnsiTheme="minorHAnsi" w:cstheme="minorHAnsi"/>
          <w:b/>
          <w:sz w:val="24"/>
          <w:szCs w:val="24"/>
        </w:rPr>
      </w:pPr>
    </w:p>
    <w:p w14:paraId="14325DC1" w14:textId="77777777" w:rsidR="00CC1A34" w:rsidRDefault="00CC1A34" w:rsidP="00CC1A34">
      <w:pPr>
        <w:spacing w:after="0" w:line="240" w:lineRule="auto"/>
        <w:jc w:val="center"/>
        <w:rPr>
          <w:rFonts w:asciiTheme="minorHAnsi" w:hAnsiTheme="minorHAnsi" w:cstheme="minorHAnsi"/>
          <w:b/>
          <w:sz w:val="32"/>
          <w:szCs w:val="32"/>
        </w:rPr>
      </w:pPr>
    </w:p>
    <w:p w14:paraId="6B437F71" w14:textId="77777777" w:rsidR="00CC1A34" w:rsidRDefault="00CC1A34" w:rsidP="00CC1A34">
      <w:pPr>
        <w:spacing w:after="0" w:line="240" w:lineRule="auto"/>
        <w:jc w:val="center"/>
        <w:rPr>
          <w:rFonts w:asciiTheme="minorHAnsi" w:hAnsiTheme="minorHAnsi" w:cstheme="minorHAnsi"/>
          <w:b/>
          <w:sz w:val="32"/>
          <w:szCs w:val="32"/>
        </w:rPr>
      </w:pPr>
    </w:p>
    <w:p w14:paraId="177CF316" w14:textId="77777777" w:rsidR="00CC1A34" w:rsidRDefault="00CC1A34" w:rsidP="00CC1A34">
      <w:pPr>
        <w:spacing w:after="0" w:line="240" w:lineRule="auto"/>
        <w:jc w:val="center"/>
        <w:rPr>
          <w:rFonts w:asciiTheme="minorHAnsi" w:hAnsiTheme="minorHAnsi" w:cstheme="minorHAnsi"/>
          <w:b/>
          <w:sz w:val="32"/>
          <w:szCs w:val="32"/>
        </w:rPr>
      </w:pPr>
    </w:p>
    <w:p w14:paraId="2F864F29" w14:textId="77777777" w:rsidR="00CC1A34" w:rsidRDefault="00CC1A34" w:rsidP="00CC1A34">
      <w:pPr>
        <w:spacing w:after="0" w:line="240" w:lineRule="auto"/>
        <w:jc w:val="center"/>
        <w:rPr>
          <w:rFonts w:asciiTheme="minorHAnsi" w:hAnsiTheme="minorHAnsi" w:cstheme="minorHAnsi"/>
          <w:b/>
          <w:sz w:val="32"/>
          <w:szCs w:val="32"/>
        </w:rPr>
      </w:pPr>
    </w:p>
    <w:p w14:paraId="4E97AC43" w14:textId="77777777" w:rsidR="00CC1A34" w:rsidRDefault="00CC1A34" w:rsidP="00CC1A34">
      <w:pPr>
        <w:spacing w:after="0" w:line="240" w:lineRule="auto"/>
        <w:jc w:val="center"/>
        <w:rPr>
          <w:rFonts w:asciiTheme="minorHAnsi" w:hAnsiTheme="minorHAnsi" w:cstheme="minorHAnsi"/>
          <w:b/>
          <w:sz w:val="32"/>
          <w:szCs w:val="32"/>
        </w:rPr>
      </w:pPr>
    </w:p>
    <w:p w14:paraId="2BB87469" w14:textId="77777777" w:rsidR="00CC1A34" w:rsidRDefault="00CC1A34" w:rsidP="00CC1A34">
      <w:pPr>
        <w:spacing w:after="0" w:line="240" w:lineRule="auto"/>
        <w:jc w:val="center"/>
        <w:rPr>
          <w:rFonts w:asciiTheme="minorHAnsi" w:hAnsiTheme="minorHAnsi" w:cstheme="minorHAnsi"/>
          <w:b/>
          <w:sz w:val="32"/>
          <w:szCs w:val="32"/>
        </w:rPr>
      </w:pPr>
    </w:p>
    <w:p w14:paraId="5E56B377" w14:textId="77777777" w:rsidR="00CC1A34" w:rsidRDefault="00CC1A34" w:rsidP="00CC1A34">
      <w:pPr>
        <w:spacing w:after="0" w:line="240" w:lineRule="auto"/>
        <w:jc w:val="center"/>
        <w:rPr>
          <w:rFonts w:asciiTheme="minorHAnsi" w:hAnsiTheme="minorHAnsi" w:cstheme="minorHAnsi"/>
          <w:b/>
          <w:sz w:val="32"/>
          <w:szCs w:val="32"/>
        </w:rPr>
      </w:pPr>
    </w:p>
    <w:p w14:paraId="3F2FB578" w14:textId="77777777" w:rsidR="00CC1A34" w:rsidRDefault="00CC1A34" w:rsidP="00CC1A34">
      <w:pPr>
        <w:spacing w:after="0" w:line="240" w:lineRule="auto"/>
        <w:jc w:val="center"/>
        <w:rPr>
          <w:rFonts w:asciiTheme="minorHAnsi" w:hAnsiTheme="minorHAnsi" w:cstheme="minorHAnsi"/>
          <w:b/>
          <w:sz w:val="32"/>
          <w:szCs w:val="32"/>
        </w:rPr>
      </w:pPr>
    </w:p>
    <w:p w14:paraId="2451A33F" w14:textId="77777777" w:rsidR="00CC1A34" w:rsidRDefault="00CC1A34" w:rsidP="00CC1A34">
      <w:pPr>
        <w:spacing w:after="0" w:line="240" w:lineRule="auto"/>
        <w:jc w:val="center"/>
        <w:rPr>
          <w:rFonts w:asciiTheme="minorHAnsi" w:hAnsiTheme="minorHAnsi" w:cstheme="minorHAnsi"/>
          <w:b/>
          <w:sz w:val="32"/>
          <w:szCs w:val="32"/>
        </w:rPr>
      </w:pPr>
    </w:p>
    <w:p w14:paraId="6AF07BE1" w14:textId="77777777" w:rsidR="00CC1A34" w:rsidRDefault="00CC1A34" w:rsidP="00CC1A34">
      <w:pPr>
        <w:spacing w:after="0" w:line="240" w:lineRule="auto"/>
        <w:jc w:val="center"/>
        <w:rPr>
          <w:rFonts w:asciiTheme="minorHAnsi" w:hAnsiTheme="minorHAnsi" w:cstheme="minorHAnsi"/>
          <w:b/>
          <w:sz w:val="32"/>
          <w:szCs w:val="32"/>
        </w:rPr>
      </w:pPr>
    </w:p>
    <w:p w14:paraId="26CD5855" w14:textId="77777777" w:rsidR="00CC1A34" w:rsidRDefault="00CC1A34" w:rsidP="00CC1A34">
      <w:pPr>
        <w:spacing w:after="0" w:line="240" w:lineRule="auto"/>
        <w:jc w:val="center"/>
        <w:rPr>
          <w:rFonts w:asciiTheme="minorHAnsi" w:hAnsiTheme="minorHAnsi" w:cstheme="minorHAnsi"/>
          <w:b/>
          <w:sz w:val="32"/>
          <w:szCs w:val="32"/>
        </w:rPr>
      </w:pPr>
    </w:p>
    <w:p w14:paraId="2EC27671" w14:textId="77777777" w:rsidR="00CC1A34" w:rsidRDefault="00CC1A34" w:rsidP="00CC1A34">
      <w:pPr>
        <w:spacing w:after="0" w:line="240" w:lineRule="auto"/>
        <w:jc w:val="center"/>
        <w:rPr>
          <w:rFonts w:asciiTheme="minorHAnsi" w:hAnsiTheme="minorHAnsi" w:cstheme="minorHAnsi"/>
          <w:b/>
          <w:sz w:val="32"/>
          <w:szCs w:val="32"/>
        </w:rPr>
      </w:pPr>
    </w:p>
    <w:p w14:paraId="7546A46A" w14:textId="77777777" w:rsidR="00CC1A34" w:rsidRDefault="00CC1A34" w:rsidP="00CC1A34">
      <w:pPr>
        <w:spacing w:after="0" w:line="240" w:lineRule="auto"/>
        <w:jc w:val="center"/>
        <w:rPr>
          <w:rFonts w:asciiTheme="minorHAnsi" w:hAnsiTheme="minorHAnsi" w:cstheme="minorHAnsi"/>
          <w:b/>
          <w:sz w:val="32"/>
          <w:szCs w:val="32"/>
        </w:rPr>
      </w:pPr>
    </w:p>
    <w:p w14:paraId="321E6EC5" w14:textId="3C872DD6" w:rsidR="00CC1A34" w:rsidRDefault="00CC1A34" w:rsidP="00CC1A34">
      <w:pPr>
        <w:spacing w:after="0" w:line="240" w:lineRule="auto"/>
        <w:jc w:val="center"/>
        <w:rPr>
          <w:rFonts w:asciiTheme="minorHAnsi" w:hAnsiTheme="minorHAnsi" w:cstheme="minorHAnsi"/>
          <w:b/>
          <w:sz w:val="32"/>
          <w:szCs w:val="32"/>
        </w:rPr>
      </w:pPr>
    </w:p>
    <w:p w14:paraId="28F63BBE" w14:textId="095EA911" w:rsidR="00CC1A34" w:rsidRDefault="00CC1A34" w:rsidP="00CC1A34">
      <w:pPr>
        <w:spacing w:after="0" w:line="240" w:lineRule="auto"/>
        <w:jc w:val="center"/>
        <w:rPr>
          <w:rFonts w:asciiTheme="minorHAnsi" w:hAnsiTheme="minorHAnsi" w:cstheme="minorHAnsi"/>
          <w:b/>
          <w:sz w:val="32"/>
          <w:szCs w:val="32"/>
        </w:rPr>
      </w:pPr>
    </w:p>
    <w:p w14:paraId="0F8897C4" w14:textId="06330296" w:rsidR="00CC1A34" w:rsidRDefault="00CC1A34" w:rsidP="00CC1A34">
      <w:pPr>
        <w:spacing w:after="0" w:line="240" w:lineRule="auto"/>
        <w:jc w:val="center"/>
        <w:rPr>
          <w:rFonts w:asciiTheme="minorHAnsi" w:hAnsiTheme="minorHAnsi" w:cstheme="minorHAnsi"/>
          <w:b/>
          <w:sz w:val="32"/>
          <w:szCs w:val="32"/>
        </w:rPr>
      </w:pPr>
    </w:p>
    <w:p w14:paraId="6DF6F9CC" w14:textId="77777777" w:rsidR="00CC1A34" w:rsidRDefault="00CC1A34" w:rsidP="00CC1A34">
      <w:pPr>
        <w:spacing w:after="0" w:line="240" w:lineRule="auto"/>
        <w:jc w:val="center"/>
        <w:rPr>
          <w:rFonts w:asciiTheme="minorHAnsi" w:hAnsiTheme="minorHAnsi" w:cstheme="minorHAnsi"/>
          <w:b/>
          <w:sz w:val="32"/>
          <w:szCs w:val="32"/>
        </w:rPr>
      </w:pPr>
    </w:p>
    <w:p w14:paraId="0BEF6D73" w14:textId="77777777" w:rsidR="00CC1A34" w:rsidRDefault="00CC1A34" w:rsidP="00CC1A34">
      <w:pPr>
        <w:spacing w:after="0" w:line="240" w:lineRule="auto"/>
        <w:jc w:val="center"/>
        <w:rPr>
          <w:rFonts w:asciiTheme="minorHAnsi" w:hAnsiTheme="minorHAnsi" w:cstheme="minorHAnsi"/>
          <w:b/>
          <w:sz w:val="28"/>
          <w:szCs w:val="28"/>
        </w:rPr>
      </w:pPr>
    </w:p>
    <w:p w14:paraId="5369965F" w14:textId="23D3B5BA" w:rsidR="00CC1A34" w:rsidRPr="00045444" w:rsidRDefault="00CC1A34" w:rsidP="00CC1A34">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 xml:space="preserve">OBRAZLOŽENJE PRIJEDLOGA I. IZMJENE FINANCIJSKOG PLANA </w:t>
      </w:r>
    </w:p>
    <w:p w14:paraId="14BAA6C9" w14:textId="77777777" w:rsidR="00CC1A34" w:rsidRPr="00045444" w:rsidRDefault="00CC1A34" w:rsidP="00CC1A34">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ZA RAZDOBLJE 202</w:t>
      </w:r>
      <w:r>
        <w:rPr>
          <w:rFonts w:asciiTheme="minorHAnsi" w:hAnsiTheme="minorHAnsi" w:cstheme="minorHAnsi"/>
          <w:b/>
          <w:sz w:val="28"/>
          <w:szCs w:val="28"/>
        </w:rPr>
        <w:t>6</w:t>
      </w:r>
      <w:r w:rsidRPr="00045444">
        <w:rPr>
          <w:rFonts w:asciiTheme="minorHAnsi" w:hAnsiTheme="minorHAnsi" w:cstheme="minorHAnsi"/>
          <w:b/>
          <w:sz w:val="28"/>
          <w:szCs w:val="28"/>
        </w:rPr>
        <w:t>. – 202</w:t>
      </w:r>
      <w:r>
        <w:rPr>
          <w:rFonts w:asciiTheme="minorHAnsi" w:hAnsiTheme="minorHAnsi" w:cstheme="minorHAnsi"/>
          <w:b/>
          <w:sz w:val="28"/>
          <w:szCs w:val="28"/>
        </w:rPr>
        <w:t>8</w:t>
      </w:r>
      <w:r w:rsidRPr="00045444">
        <w:rPr>
          <w:rFonts w:asciiTheme="minorHAnsi" w:hAnsiTheme="minorHAnsi" w:cstheme="minorHAnsi"/>
          <w:b/>
          <w:sz w:val="28"/>
          <w:szCs w:val="28"/>
        </w:rPr>
        <w:t>.</w:t>
      </w:r>
    </w:p>
    <w:p w14:paraId="579D328D" w14:textId="77777777" w:rsidR="00CC1A34" w:rsidRPr="00045444" w:rsidRDefault="00CC1A34" w:rsidP="00CC1A34">
      <w:pPr>
        <w:spacing w:after="0" w:line="240" w:lineRule="auto"/>
        <w:jc w:val="center"/>
        <w:rPr>
          <w:rFonts w:asciiTheme="minorHAnsi" w:hAnsiTheme="minorHAnsi" w:cstheme="minorHAnsi"/>
          <w:b/>
          <w:sz w:val="28"/>
          <w:szCs w:val="28"/>
        </w:rPr>
      </w:pPr>
    </w:p>
    <w:p w14:paraId="44A93AA4" w14:textId="77777777" w:rsidR="00CC1A34" w:rsidRPr="00045444" w:rsidRDefault="00CC1A34" w:rsidP="00CC1A34">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RAZDJEL: 001UPRAVNI ODJEL ZA DRUŠTVENE DJELATNOSTI I LOKALNU SAMOUPRAVU</w:t>
      </w:r>
    </w:p>
    <w:p w14:paraId="2B3B833D" w14:textId="77777777" w:rsidR="00CC1A34" w:rsidRPr="00045444" w:rsidRDefault="00CC1A34" w:rsidP="00CC1A34">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GLAVA:</w:t>
      </w:r>
      <w:r w:rsidRPr="00045444">
        <w:rPr>
          <w:b/>
          <w:sz w:val="28"/>
          <w:szCs w:val="28"/>
        </w:rPr>
        <w:t xml:space="preserve"> </w:t>
      </w:r>
      <w:r w:rsidRPr="00045444">
        <w:rPr>
          <w:rFonts w:asciiTheme="minorHAnsi" w:hAnsiTheme="minorHAnsi" w:cstheme="minorHAnsi"/>
          <w:b/>
          <w:sz w:val="28"/>
          <w:szCs w:val="28"/>
        </w:rPr>
        <w:t>00104  JAVNE USTANOVE U KULTURI</w:t>
      </w:r>
    </w:p>
    <w:p w14:paraId="252696F3" w14:textId="77777777" w:rsidR="00CC1A34" w:rsidRPr="00045444" w:rsidRDefault="00CC1A34" w:rsidP="00CC1A34">
      <w:pPr>
        <w:spacing w:after="0" w:line="240" w:lineRule="auto"/>
        <w:jc w:val="center"/>
        <w:rPr>
          <w:rFonts w:asciiTheme="minorHAnsi" w:hAnsiTheme="minorHAnsi" w:cstheme="minorHAnsi"/>
          <w:sz w:val="28"/>
          <w:szCs w:val="28"/>
        </w:rPr>
      </w:pPr>
    </w:p>
    <w:p w14:paraId="5479AF4F" w14:textId="77777777" w:rsidR="00CC1A34" w:rsidRPr="00045444" w:rsidRDefault="00CC1A34" w:rsidP="00CC1A34">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PRORAČUNSKI KORISNIK 43724 MUZEJA GRADA CRIKVENICE</w:t>
      </w:r>
    </w:p>
    <w:p w14:paraId="5B474B08" w14:textId="77777777" w:rsidR="00CC1A34" w:rsidRDefault="00CC1A34" w:rsidP="00CC1A34">
      <w:pPr>
        <w:spacing w:after="0" w:line="240" w:lineRule="auto"/>
        <w:jc w:val="center"/>
        <w:rPr>
          <w:rFonts w:asciiTheme="minorHAnsi" w:hAnsiTheme="minorHAnsi" w:cstheme="minorHAnsi"/>
          <w:b/>
          <w:sz w:val="28"/>
          <w:szCs w:val="28"/>
        </w:rPr>
      </w:pPr>
    </w:p>
    <w:p w14:paraId="591649DF" w14:textId="77777777" w:rsidR="00CC1A34" w:rsidRDefault="00CC1A34" w:rsidP="00CC1A34">
      <w:pPr>
        <w:spacing w:after="0" w:line="240" w:lineRule="auto"/>
        <w:jc w:val="both"/>
        <w:rPr>
          <w:rFonts w:asciiTheme="minorHAnsi" w:hAnsiTheme="minorHAnsi" w:cstheme="minorHAnsi"/>
          <w:sz w:val="24"/>
          <w:szCs w:val="24"/>
        </w:rPr>
      </w:pPr>
    </w:p>
    <w:p w14:paraId="471CD34B" w14:textId="77777777" w:rsidR="00CC1A34" w:rsidRDefault="00CC1A34" w:rsidP="00CC1A34">
      <w:pPr>
        <w:spacing w:after="0" w:line="240" w:lineRule="auto"/>
        <w:ind w:firstLine="708"/>
        <w:jc w:val="both"/>
        <w:rPr>
          <w:rFonts w:asciiTheme="minorHAnsi" w:hAnsiTheme="minorHAnsi" w:cstheme="minorHAnsi"/>
          <w:sz w:val="24"/>
          <w:szCs w:val="24"/>
        </w:rPr>
      </w:pPr>
    </w:p>
    <w:p w14:paraId="37E2B193" w14:textId="77777777" w:rsidR="00CC1A34" w:rsidRPr="00E0740B" w:rsidRDefault="00CC1A34" w:rsidP="00CC1A34">
      <w:pPr>
        <w:spacing w:after="0" w:line="240" w:lineRule="auto"/>
        <w:ind w:firstLine="708"/>
        <w:jc w:val="both"/>
        <w:rPr>
          <w:rFonts w:asciiTheme="minorHAnsi" w:hAnsiTheme="minorHAnsi" w:cstheme="minorHAnsi"/>
          <w:b/>
          <w:sz w:val="28"/>
          <w:szCs w:val="28"/>
        </w:rPr>
      </w:pPr>
      <w:r w:rsidRPr="00E0740B">
        <w:rPr>
          <w:rFonts w:asciiTheme="minorHAnsi" w:hAnsiTheme="minorHAnsi" w:cstheme="minorHAnsi"/>
          <w:b/>
          <w:sz w:val="28"/>
          <w:szCs w:val="28"/>
        </w:rPr>
        <w:t>DJELOKRUG RADA</w:t>
      </w:r>
    </w:p>
    <w:p w14:paraId="0EC31944" w14:textId="77777777" w:rsidR="00CC1A34" w:rsidRDefault="00CC1A34" w:rsidP="00CC1A34">
      <w:pPr>
        <w:spacing w:after="0" w:line="240" w:lineRule="auto"/>
        <w:ind w:firstLine="708"/>
        <w:jc w:val="both"/>
        <w:rPr>
          <w:rFonts w:asciiTheme="minorHAnsi" w:hAnsiTheme="minorHAnsi" w:cstheme="minorHAnsi"/>
          <w:sz w:val="24"/>
          <w:szCs w:val="24"/>
        </w:rPr>
      </w:pPr>
    </w:p>
    <w:p w14:paraId="6DACF667" w14:textId="77777777" w:rsidR="00CC1A34" w:rsidRDefault="00CC1A34" w:rsidP="00CC1A3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Muzej Grada Crikvenice je javna ustanova koju je 2007. godine osnovao Grad Crikvenica sa zadaćom prikupljanja, čuvanja, dokumentiranja, proučavanja i predstavljanja kulturne baštine s područja Grada Crikvenice i njegove okolice. Ustanova je počela s radom 2008. godine nakon upisa u sudski registar pri Trgovačkom sudu u Rijeci.</w:t>
      </w:r>
    </w:p>
    <w:p w14:paraId="1F75D02C" w14:textId="77777777" w:rsidR="00CC1A34" w:rsidRDefault="00CC1A34" w:rsidP="00CC1A3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Muzej Grada Crikvenice lokalni je, kompleksni muzej u kojem se prikupljaju predmeti koji dokumentiraju život na ovom prostoru od prapovijesti do kraja 20. stoljeća. Muzej nastoji kroz suradnju s pojedincima, udrugama, lokalnim ustanovama, znanstvenim institucijama i drugim muzejima prepoznati i predstaviti osobitosti i vrijednosti kulturne baštine koje ovu zajednicu čine prepoznatljivom i tvore njezin identitet. Komunikaciju između muzeja i posjetitelja težimo ostvariti u skladu sa zahtjevima suvremene muzeologije, a pri tome posebnu važnost pridajemo muzejskoj edukaciji posjetitelja kojom se muzej otvara prema najširem krugu krajnjih korisnika. Na taj način muzej nije samo konzervator baštine već postaje i aktivni sudionik zajednice. </w:t>
      </w:r>
    </w:p>
    <w:p w14:paraId="05BFDA1E" w14:textId="77777777" w:rsidR="00CC1A34" w:rsidRDefault="00CC1A34" w:rsidP="00CC1A3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Misija Muzeja Grada Crikvenice, uz onu primarnu muzejsku, usmjerena je prema definiranju kulturnog identiteta Crikvenice, Jadranova, Dramlja te Selca. Tu misiju nastojimo ostvariti kroz održivi rad s kulturnom baštinom gdje je muzej prostor njezine interpretacije i predstavljanja javnosti.</w:t>
      </w:r>
    </w:p>
    <w:p w14:paraId="2C1F51DE" w14:textId="77777777" w:rsidR="00CC1A34" w:rsidRDefault="00CC1A34" w:rsidP="00CC1A3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U Muzeju Grada Crikvenice, koji je smješten u zgradi stare gradske vijećnice, na adresi Preradovićeva 1, zaposlene su dvije osobe – ravnatelj i kustos. Muzej još uvijek nema stalni postava ali sa svojim posjetiteljima ostvaruje redovitu komunikaciju kroz izložbene i druge programske aktivnosti. U 2026. godini programska aktivnost biti će usmjerena na čuvanje i istraživanje kulturne i prirodne baštine, izložbene aktivnosti i manifestacije te izdavačku djelatnost.</w:t>
      </w:r>
    </w:p>
    <w:p w14:paraId="4894887D" w14:textId="77777777" w:rsidR="00CC1A34" w:rsidRDefault="00CC1A34" w:rsidP="00CC1A34">
      <w:pPr>
        <w:spacing w:after="0" w:line="240" w:lineRule="auto"/>
        <w:ind w:firstLine="708"/>
        <w:jc w:val="both"/>
        <w:rPr>
          <w:rFonts w:asciiTheme="minorHAnsi" w:hAnsiTheme="minorHAnsi" w:cstheme="minorHAnsi"/>
          <w:sz w:val="24"/>
          <w:szCs w:val="24"/>
        </w:rPr>
      </w:pPr>
    </w:p>
    <w:p w14:paraId="05451142" w14:textId="77777777" w:rsidR="00CC1A34" w:rsidRDefault="00CC1A34" w:rsidP="00CC1A3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Muzej u sklopu svoje djelatnosti:</w:t>
      </w:r>
    </w:p>
    <w:p w14:paraId="45B3CF64" w14:textId="77777777" w:rsidR="00CC1A34" w:rsidRDefault="00CC1A34" w:rsidP="00CC1A34">
      <w:pPr>
        <w:spacing w:after="0" w:line="240" w:lineRule="auto"/>
        <w:ind w:firstLine="708"/>
        <w:jc w:val="both"/>
        <w:rPr>
          <w:rFonts w:asciiTheme="minorHAnsi" w:hAnsiTheme="minorHAnsi" w:cstheme="minorHAnsi"/>
          <w:sz w:val="24"/>
          <w:szCs w:val="24"/>
        </w:rPr>
      </w:pPr>
    </w:p>
    <w:p w14:paraId="1E2814EF"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-prikuplja muzejsku građu i muzejsku dokumentaciju sukladno svojoj misiji i politici skupljanja, čuva, istražuje, komunicira i izlaže u svrhu proučavanja, edukacije i uživanja civilizacijskih i kulturnih dobara značajnih  za  povijest, pomorstvo, kulturu, etnologiju i arheologiju područja Grada Crikvenice i šire;</w:t>
      </w:r>
    </w:p>
    <w:p w14:paraId="02B7D3FE"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-čuva muzejske predmete u odgovarajućim uvjetima i štiti cjelokupnu muzejsku građu, muzejsku dokumentaciju, baštinske lokalitete i nalazišta u svrhu obrazovanja, proučavanja i uživanja u skladu s propisima o zaštiti i očuvanju kulturnih dobara;</w:t>
      </w:r>
    </w:p>
    <w:p w14:paraId="614C6F78"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-vodi propisanu muzejsku dokumentaciju o muzejskim predmetima, zbirkama, aktivnostima muzeja i središnju bazu podataka za sustavno vođenje dokumentacije o muzejskim predmetima, kao i suradnja s muzejima i galerijama iz zemlje i svijeta;</w:t>
      </w:r>
    </w:p>
    <w:p w14:paraId="4C5D3147"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stalne i povremene izložbe;</w:t>
      </w:r>
    </w:p>
    <w:p w14:paraId="2E3843BD"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istraživanja, izdavačku djelatnost, predavanja, konferencije, stručne skupove, simpozije, radionice i druge manifestacije te provodi edukativne aktivnosti i radionice;</w:t>
      </w:r>
    </w:p>
    <w:p w14:paraId="3F8B866C"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-podržava i organizira umjetnička i kulturna događanja u okviru svoga djelokruga;</w:t>
      </w:r>
    </w:p>
    <w:p w14:paraId="66B0B220"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da poslove upravljanja muzejskom zbirkom obavljaju stručni muzejski djelatnici sukladno standardima;</w:t>
      </w:r>
    </w:p>
    <w:p w14:paraId="23AE6E1D"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dostupnost zbirki u obrazovne, stručne i znanstvene svrhe;</w:t>
      </w:r>
    </w:p>
    <w:p w14:paraId="75C30501"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prihvatljivo okruženje za javnost i dostupnost građe;</w:t>
      </w:r>
    </w:p>
    <w:p w14:paraId="55A3F996"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digitalizaciju muzejske građe;</w:t>
      </w:r>
    </w:p>
    <w:p w14:paraId="0EAAE402"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reviziju muzejske građe u muzeju i dostavlja o tome izvješće ministarstvu nadležnom za poslove kulture i Osnivaču;</w:t>
      </w:r>
    </w:p>
    <w:p w14:paraId="4CF9E583"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procjenu povijesne, znanstvene, umjetničke i tržišne vrijednosti muzejske građe za potrebe upravljanja imovinom, za osiguranje i otkup;</w:t>
      </w:r>
    </w:p>
    <w:p w14:paraId="29E6A2B1"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stručna mišljenja, vještačenja i elaborate o muzejskome predmetu, građi, zbirci o kojoj skrbi i drugim kulturnim dobrima i za vanjske korisnike;</w:t>
      </w:r>
    </w:p>
    <w:p w14:paraId="0FFC1A73"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prodaju vlastitih i ostalih promidžbenih, stručnih i znanstvenih publikacija, audiovizualnih izdanja, propagandnog, didaktičkog i edukativnog materijala, razglednica, replika kulturnih dobara, suvenira i drugih proizvoda vezanih uz djelatnost Muzeja;</w:t>
      </w:r>
    </w:p>
    <w:p w14:paraId="558F5F74"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poslove na zaštiti i očuvanju kulturnih dobara u skladu sa Zakonom o zaštiti i očuvanju kulturnih dobara;</w:t>
      </w:r>
    </w:p>
    <w:p w14:paraId="784DCF63"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stručnu i znanstvenu obradu i sistematizaciju u zbirke;</w:t>
      </w:r>
    </w:p>
    <w:p w14:paraId="5C19F888"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zaštitu muzejske građe i muzejske dokumentacije;</w:t>
      </w:r>
    </w:p>
    <w:p w14:paraId="6B606513"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stručna vođenja, programe  muzejske  edukacije  za  djecu,  mlade,  odrasle  i ostale skupine, samostalno ili u suradnji s ustanovama i ostalim pravnim osobama registriranim za odgoj i obrazovanje te uključivanje u sustav predškolskog odgoja, osnovnog, srednjeg i visokoškolskog obrazovanja u vrhu edukacije i promocije kulturne baštine i radi s volonterima;</w:t>
      </w:r>
    </w:p>
    <w:p w14:paraId="6C128AC7"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izložbe, popratne i edukativne programe izvan područja matičnog djelovanja i u inozemstvu;</w:t>
      </w:r>
    </w:p>
    <w:p w14:paraId="1E62DE52"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nakladničku djelatnost: izdavanjem stručnih i znanstvenih publikacija, kataloga i časopisa, grafičkih listova, audiovizualnih i drugih izdanja u okviru muzejske djelatnosti;</w:t>
      </w:r>
    </w:p>
    <w:p w14:paraId="51F7A42A"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preparatorsko-restauratorsku i konzervatorsku djelatnost u skladu sa Zakonom o muzejima i propisima struke;</w:t>
      </w:r>
    </w:p>
    <w:p w14:paraId="2461B7D3"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suvenire i replike kulturnih dobara;</w:t>
      </w:r>
    </w:p>
    <w:p w14:paraId="53D5E7F4"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knjižnu djelatnost u sustavu Muzeja;</w:t>
      </w:r>
    </w:p>
    <w:p w14:paraId="50304E5C"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-mentorira i radi sa studentima;</w:t>
      </w:r>
    </w:p>
    <w:p w14:paraId="683B0DA4" w14:textId="77777777" w:rsidR="00CC1A34" w:rsidRDefault="00CC1A34" w:rsidP="00CC1A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-daje u najam prostore, muzejsku opremu i građu za izložbe, znanstvene, kulturne i ostale svrhe.</w:t>
      </w:r>
    </w:p>
    <w:p w14:paraId="3853C1F7" w14:textId="77777777" w:rsidR="004619FE" w:rsidRPr="004619FE" w:rsidRDefault="004619FE" w:rsidP="004619FE">
      <w:pPr>
        <w:spacing w:after="0" w:line="240" w:lineRule="auto"/>
        <w:rPr>
          <w:rFonts w:asciiTheme="minorHAnsi" w:hAnsiTheme="minorHAnsi" w:cstheme="minorHAnsi"/>
          <w:b/>
          <w:sz w:val="24"/>
          <w:szCs w:val="24"/>
        </w:rPr>
      </w:pPr>
    </w:p>
    <w:p w14:paraId="66AF5859" w14:textId="77777777" w:rsidR="004619FE" w:rsidRDefault="004619FE">
      <w:pPr>
        <w:spacing w:after="0" w:line="240" w:lineRule="auto"/>
        <w:jc w:val="center"/>
        <w:rPr>
          <w:rFonts w:asciiTheme="minorHAnsi" w:hAnsiTheme="minorHAnsi" w:cstheme="minorHAnsi"/>
          <w:b/>
          <w:sz w:val="32"/>
          <w:szCs w:val="32"/>
        </w:rPr>
      </w:pPr>
    </w:p>
    <w:p w14:paraId="1773F6F2" w14:textId="77777777" w:rsidR="004619FE" w:rsidRDefault="004619FE">
      <w:pPr>
        <w:spacing w:after="0" w:line="240" w:lineRule="auto"/>
        <w:jc w:val="center"/>
        <w:rPr>
          <w:rFonts w:asciiTheme="minorHAnsi" w:hAnsiTheme="minorHAnsi" w:cstheme="minorHAnsi"/>
          <w:b/>
          <w:sz w:val="32"/>
          <w:szCs w:val="32"/>
        </w:rPr>
      </w:pPr>
    </w:p>
    <w:p w14:paraId="527BA084" w14:textId="77777777" w:rsidR="004619FE" w:rsidRDefault="004619FE">
      <w:pPr>
        <w:spacing w:after="0" w:line="240" w:lineRule="auto"/>
        <w:jc w:val="center"/>
        <w:rPr>
          <w:rFonts w:asciiTheme="minorHAnsi" w:hAnsiTheme="minorHAnsi" w:cstheme="minorHAnsi"/>
          <w:b/>
          <w:sz w:val="32"/>
          <w:szCs w:val="32"/>
        </w:rPr>
      </w:pPr>
    </w:p>
    <w:p w14:paraId="35DD1D44" w14:textId="77777777" w:rsidR="004619FE" w:rsidRDefault="004619FE">
      <w:pPr>
        <w:spacing w:after="0" w:line="240" w:lineRule="auto"/>
        <w:jc w:val="center"/>
        <w:rPr>
          <w:rFonts w:asciiTheme="minorHAnsi" w:hAnsiTheme="minorHAnsi" w:cstheme="minorHAnsi"/>
          <w:b/>
          <w:sz w:val="32"/>
          <w:szCs w:val="32"/>
        </w:rPr>
      </w:pPr>
    </w:p>
    <w:p w14:paraId="0646B81C" w14:textId="77777777" w:rsidR="004619FE" w:rsidRDefault="004619FE">
      <w:pPr>
        <w:spacing w:after="0" w:line="240" w:lineRule="auto"/>
        <w:jc w:val="center"/>
        <w:rPr>
          <w:rFonts w:asciiTheme="minorHAnsi" w:hAnsiTheme="minorHAnsi" w:cstheme="minorHAnsi"/>
          <w:b/>
          <w:sz w:val="32"/>
          <w:szCs w:val="32"/>
        </w:rPr>
      </w:pPr>
    </w:p>
    <w:p w14:paraId="5BAB71BD" w14:textId="77777777" w:rsidR="004619FE" w:rsidRDefault="004619FE">
      <w:pPr>
        <w:spacing w:after="0" w:line="240" w:lineRule="auto"/>
        <w:jc w:val="center"/>
        <w:rPr>
          <w:rFonts w:asciiTheme="minorHAnsi" w:hAnsiTheme="minorHAnsi" w:cstheme="minorHAnsi"/>
          <w:b/>
          <w:sz w:val="32"/>
          <w:szCs w:val="32"/>
        </w:rPr>
      </w:pPr>
    </w:p>
    <w:p w14:paraId="700A7C27" w14:textId="77777777" w:rsidR="004619FE" w:rsidRDefault="004619FE">
      <w:pPr>
        <w:spacing w:after="0" w:line="240" w:lineRule="auto"/>
        <w:jc w:val="center"/>
        <w:rPr>
          <w:rFonts w:asciiTheme="minorHAnsi" w:hAnsiTheme="minorHAnsi" w:cstheme="minorHAnsi"/>
          <w:b/>
          <w:sz w:val="32"/>
          <w:szCs w:val="32"/>
        </w:rPr>
      </w:pPr>
    </w:p>
    <w:p w14:paraId="75947039" w14:textId="77777777" w:rsidR="004619FE" w:rsidRDefault="004619FE">
      <w:pPr>
        <w:spacing w:after="0" w:line="240" w:lineRule="auto"/>
        <w:jc w:val="center"/>
        <w:rPr>
          <w:rFonts w:asciiTheme="minorHAnsi" w:hAnsiTheme="minorHAnsi" w:cstheme="minorHAnsi"/>
          <w:b/>
          <w:sz w:val="32"/>
          <w:szCs w:val="32"/>
        </w:rPr>
      </w:pPr>
    </w:p>
    <w:p w14:paraId="1B6A7D9A" w14:textId="77777777" w:rsidR="004619FE" w:rsidRDefault="004619FE">
      <w:pPr>
        <w:spacing w:after="0" w:line="240" w:lineRule="auto"/>
        <w:jc w:val="center"/>
        <w:rPr>
          <w:rFonts w:asciiTheme="minorHAnsi" w:hAnsiTheme="minorHAnsi" w:cstheme="minorHAnsi"/>
          <w:b/>
          <w:sz w:val="32"/>
          <w:szCs w:val="32"/>
        </w:rPr>
      </w:pPr>
    </w:p>
    <w:p w14:paraId="2E159636" w14:textId="77777777" w:rsidR="004619FE" w:rsidRDefault="004619FE">
      <w:pPr>
        <w:spacing w:after="0" w:line="240" w:lineRule="auto"/>
        <w:jc w:val="center"/>
        <w:rPr>
          <w:rFonts w:asciiTheme="minorHAnsi" w:hAnsiTheme="minorHAnsi" w:cstheme="minorHAnsi"/>
          <w:b/>
          <w:sz w:val="32"/>
          <w:szCs w:val="32"/>
        </w:rPr>
      </w:pPr>
    </w:p>
    <w:p w14:paraId="12B2B566" w14:textId="77777777" w:rsidR="004619FE" w:rsidRDefault="004619FE">
      <w:pPr>
        <w:spacing w:after="0" w:line="240" w:lineRule="auto"/>
        <w:jc w:val="center"/>
        <w:rPr>
          <w:rFonts w:asciiTheme="minorHAnsi" w:hAnsiTheme="minorHAnsi" w:cstheme="minorHAnsi"/>
          <w:b/>
          <w:sz w:val="32"/>
          <w:szCs w:val="32"/>
        </w:rPr>
      </w:pPr>
    </w:p>
    <w:p w14:paraId="46EC61D3" w14:textId="77777777" w:rsidR="004619FE" w:rsidRDefault="004619FE">
      <w:pPr>
        <w:spacing w:after="0" w:line="240" w:lineRule="auto"/>
        <w:jc w:val="center"/>
        <w:rPr>
          <w:rFonts w:asciiTheme="minorHAnsi" w:hAnsiTheme="minorHAnsi" w:cstheme="minorHAnsi"/>
          <w:b/>
          <w:sz w:val="32"/>
          <w:szCs w:val="32"/>
        </w:rPr>
      </w:pPr>
    </w:p>
    <w:p w14:paraId="275AA84A" w14:textId="77777777" w:rsidR="004619FE" w:rsidRDefault="004619FE">
      <w:pPr>
        <w:spacing w:after="0" w:line="240" w:lineRule="auto"/>
        <w:jc w:val="center"/>
        <w:rPr>
          <w:rFonts w:asciiTheme="minorHAnsi" w:hAnsiTheme="minorHAnsi" w:cstheme="minorHAnsi"/>
          <w:b/>
          <w:sz w:val="32"/>
          <w:szCs w:val="32"/>
        </w:rPr>
      </w:pPr>
    </w:p>
    <w:p w14:paraId="2C0FAA1F" w14:textId="77777777" w:rsidR="004619FE" w:rsidRDefault="004619FE">
      <w:pPr>
        <w:spacing w:after="0" w:line="240" w:lineRule="auto"/>
        <w:jc w:val="center"/>
        <w:rPr>
          <w:rFonts w:asciiTheme="minorHAnsi" w:hAnsiTheme="minorHAnsi" w:cstheme="minorHAnsi"/>
          <w:b/>
          <w:sz w:val="32"/>
          <w:szCs w:val="32"/>
        </w:rPr>
      </w:pPr>
    </w:p>
    <w:p w14:paraId="081A13DD" w14:textId="77777777" w:rsidR="004619FE" w:rsidRDefault="004619FE">
      <w:pPr>
        <w:spacing w:after="0" w:line="240" w:lineRule="auto"/>
        <w:jc w:val="center"/>
        <w:rPr>
          <w:rFonts w:asciiTheme="minorHAnsi" w:hAnsiTheme="minorHAnsi" w:cstheme="minorHAnsi"/>
          <w:b/>
          <w:sz w:val="32"/>
          <w:szCs w:val="32"/>
        </w:rPr>
      </w:pPr>
    </w:p>
    <w:tbl>
      <w:tblPr>
        <w:tblW w:w="9080" w:type="dxa"/>
        <w:tblLook w:val="04A0" w:firstRow="1" w:lastRow="0" w:firstColumn="1" w:lastColumn="0" w:noHBand="0" w:noVBand="1"/>
      </w:tblPr>
      <w:tblGrid>
        <w:gridCol w:w="3737"/>
        <w:gridCol w:w="1334"/>
        <w:gridCol w:w="1337"/>
        <w:gridCol w:w="1338"/>
        <w:gridCol w:w="1334"/>
      </w:tblGrid>
      <w:tr w:rsidR="007651DE" w:rsidRPr="007651DE" w14:paraId="2ED1CDE4" w14:textId="77777777" w:rsidTr="007651DE">
        <w:trPr>
          <w:trHeight w:val="300"/>
        </w:trPr>
        <w:tc>
          <w:tcPr>
            <w:tcW w:w="9080" w:type="dxa"/>
            <w:gridSpan w:val="5"/>
            <w:tcBorders>
              <w:top w:val="nil"/>
              <w:left w:val="nil"/>
              <w:bottom w:val="nil"/>
              <w:right w:val="nil"/>
            </w:tcBorders>
            <w:vAlign w:val="center"/>
            <w:hideMark/>
          </w:tcPr>
          <w:p w14:paraId="70BDEB63" w14:textId="2010110B" w:rsidR="00FF4A10" w:rsidRPr="006C3B7B" w:rsidRDefault="006C3B7B" w:rsidP="006C3B7B">
            <w:pPr>
              <w:pStyle w:val="ListParagraph"/>
              <w:numPr>
                <w:ilvl w:val="0"/>
                <w:numId w:val="48"/>
              </w:numPr>
              <w:spacing w:after="0" w:line="240" w:lineRule="auto"/>
              <w:jc w:val="center"/>
              <w:rPr>
                <w:rFonts w:eastAsia="Times New Roman" w:cs="Calibri"/>
                <w:b/>
                <w:bCs/>
                <w:color w:val="000000"/>
                <w:sz w:val="24"/>
                <w:szCs w:val="24"/>
                <w:lang w:eastAsia="hr-HR"/>
              </w:rPr>
            </w:pPr>
            <w:r w:rsidRPr="006C3B7B">
              <w:rPr>
                <w:rFonts w:eastAsia="Times New Roman" w:cs="Calibri"/>
                <w:b/>
                <w:bCs/>
                <w:color w:val="000000"/>
                <w:sz w:val="24"/>
                <w:szCs w:val="24"/>
                <w:lang w:eastAsia="hr-HR"/>
              </w:rPr>
              <w:t>IZMJENE FINANCIJSKOG PLANA MUZEJA GRADA CRIKVENICE ZA 2026. GODINU</w:t>
            </w:r>
          </w:p>
          <w:p w14:paraId="4D67EDED" w14:textId="77777777" w:rsidR="006C3B7B" w:rsidRPr="006C3B7B" w:rsidRDefault="006C3B7B" w:rsidP="006C3B7B">
            <w:pPr>
              <w:pStyle w:val="ListParagraph"/>
              <w:spacing w:after="0" w:line="240" w:lineRule="auto"/>
              <w:ind w:left="1080"/>
              <w:rPr>
                <w:rFonts w:eastAsia="Times New Roman" w:cs="Calibri"/>
                <w:b/>
                <w:bCs/>
                <w:color w:val="000000"/>
                <w:sz w:val="24"/>
                <w:szCs w:val="24"/>
                <w:lang w:eastAsia="hr-HR"/>
              </w:rPr>
            </w:pPr>
          </w:p>
          <w:p w14:paraId="40D99B9A" w14:textId="1F7CDE3F" w:rsidR="006C3B7B" w:rsidRPr="006C3B7B" w:rsidRDefault="006C3B7B" w:rsidP="006C3B7B">
            <w:pPr>
              <w:spacing w:after="0" w:line="240" w:lineRule="auto"/>
              <w:jc w:val="center"/>
              <w:rPr>
                <w:rFonts w:eastAsia="Times New Roman" w:cs="Calibri"/>
                <w:b/>
                <w:bCs/>
                <w:color w:val="000000"/>
                <w:sz w:val="24"/>
                <w:szCs w:val="24"/>
                <w:lang w:eastAsia="hr-HR"/>
              </w:rPr>
            </w:pPr>
            <w:r w:rsidRPr="006C3B7B">
              <w:rPr>
                <w:rFonts w:eastAsia="Times New Roman" w:cs="Calibri"/>
                <w:b/>
                <w:bCs/>
                <w:color w:val="000000"/>
                <w:sz w:val="24"/>
                <w:szCs w:val="24"/>
                <w:lang w:eastAsia="hr-HR"/>
              </w:rPr>
              <w:t>I. OPĆI DIO</w:t>
            </w:r>
          </w:p>
          <w:p w14:paraId="3AF67EDE" w14:textId="77777777" w:rsidR="00FF4A10" w:rsidRDefault="00FF4A10" w:rsidP="007651DE">
            <w:pPr>
              <w:spacing w:after="0" w:line="240" w:lineRule="auto"/>
              <w:jc w:val="center"/>
              <w:rPr>
                <w:rFonts w:eastAsia="Times New Roman" w:cs="Calibri"/>
                <w:b/>
                <w:bCs/>
                <w:color w:val="000000"/>
                <w:sz w:val="18"/>
                <w:szCs w:val="18"/>
                <w:lang w:eastAsia="hr-HR"/>
              </w:rPr>
            </w:pPr>
          </w:p>
          <w:p w14:paraId="07380C74" w14:textId="77777777" w:rsidR="00FF4A10" w:rsidRDefault="00FF4A10" w:rsidP="006C3B7B">
            <w:pPr>
              <w:spacing w:after="0" w:line="240" w:lineRule="auto"/>
              <w:rPr>
                <w:rFonts w:eastAsia="Times New Roman" w:cs="Calibri"/>
                <w:b/>
                <w:bCs/>
                <w:color w:val="000000"/>
                <w:sz w:val="18"/>
                <w:szCs w:val="18"/>
                <w:lang w:eastAsia="hr-HR"/>
              </w:rPr>
            </w:pPr>
          </w:p>
          <w:p w14:paraId="3ADC41B7" w14:textId="5C6383A3"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A) SAŽETAK RAČUNA PRIHODA I RASHODA</w:t>
            </w:r>
          </w:p>
        </w:tc>
      </w:tr>
      <w:tr w:rsidR="007651DE" w:rsidRPr="007651DE" w14:paraId="37702F14" w14:textId="77777777" w:rsidTr="007651DE">
        <w:trPr>
          <w:trHeight w:val="315"/>
        </w:trPr>
        <w:tc>
          <w:tcPr>
            <w:tcW w:w="3737" w:type="dxa"/>
            <w:tcBorders>
              <w:top w:val="nil"/>
              <w:left w:val="nil"/>
              <w:bottom w:val="nil"/>
              <w:right w:val="nil"/>
            </w:tcBorders>
            <w:vAlign w:val="bottom"/>
            <w:hideMark/>
          </w:tcPr>
          <w:p w14:paraId="41D47773" w14:textId="77777777" w:rsidR="007651DE" w:rsidRPr="007651DE" w:rsidRDefault="007651DE" w:rsidP="007651DE">
            <w:pPr>
              <w:spacing w:after="0" w:line="240" w:lineRule="auto"/>
              <w:jc w:val="center"/>
              <w:rPr>
                <w:rFonts w:eastAsia="Times New Roman" w:cs="Calibri"/>
                <w:b/>
                <w:bCs/>
                <w:color w:val="000000"/>
                <w:sz w:val="18"/>
                <w:szCs w:val="18"/>
                <w:lang w:eastAsia="hr-HR"/>
              </w:rPr>
            </w:pPr>
          </w:p>
        </w:tc>
        <w:tc>
          <w:tcPr>
            <w:tcW w:w="1334" w:type="dxa"/>
            <w:tcBorders>
              <w:top w:val="nil"/>
              <w:left w:val="nil"/>
              <w:bottom w:val="single" w:sz="8" w:space="0" w:color="auto"/>
              <w:right w:val="nil"/>
            </w:tcBorders>
            <w:noWrap/>
            <w:vAlign w:val="center"/>
            <w:hideMark/>
          </w:tcPr>
          <w:p w14:paraId="0EF74588" w14:textId="77777777" w:rsidR="007651DE" w:rsidRPr="007651DE" w:rsidRDefault="007651DE" w:rsidP="007651DE">
            <w:pPr>
              <w:spacing w:after="0" w:line="240" w:lineRule="auto"/>
              <w:jc w:val="center"/>
              <w:rPr>
                <w:rFonts w:eastAsia="Times New Roman" w:cs="Calibri"/>
                <w:b/>
                <w:bCs/>
                <w:color w:val="FF0000"/>
                <w:sz w:val="18"/>
                <w:szCs w:val="18"/>
                <w:lang w:eastAsia="hr-HR"/>
              </w:rPr>
            </w:pPr>
            <w:r w:rsidRPr="007651DE">
              <w:rPr>
                <w:rFonts w:eastAsia="Times New Roman" w:cs="Calibri"/>
                <w:b/>
                <w:bCs/>
                <w:color w:val="FF0000"/>
                <w:sz w:val="18"/>
                <w:szCs w:val="18"/>
                <w:lang w:eastAsia="hr-HR"/>
              </w:rPr>
              <w:t> </w:t>
            </w:r>
          </w:p>
        </w:tc>
        <w:tc>
          <w:tcPr>
            <w:tcW w:w="1337" w:type="dxa"/>
            <w:tcBorders>
              <w:top w:val="nil"/>
              <w:left w:val="nil"/>
              <w:bottom w:val="single" w:sz="8" w:space="0" w:color="auto"/>
              <w:right w:val="nil"/>
            </w:tcBorders>
            <w:noWrap/>
            <w:vAlign w:val="center"/>
            <w:hideMark/>
          </w:tcPr>
          <w:p w14:paraId="3F332236"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 </w:t>
            </w:r>
          </w:p>
        </w:tc>
        <w:tc>
          <w:tcPr>
            <w:tcW w:w="1338" w:type="dxa"/>
            <w:tcBorders>
              <w:top w:val="nil"/>
              <w:left w:val="nil"/>
              <w:bottom w:val="single" w:sz="8" w:space="0" w:color="auto"/>
              <w:right w:val="nil"/>
            </w:tcBorders>
            <w:noWrap/>
            <w:vAlign w:val="center"/>
            <w:hideMark/>
          </w:tcPr>
          <w:p w14:paraId="27B4471D"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 </w:t>
            </w:r>
          </w:p>
        </w:tc>
        <w:tc>
          <w:tcPr>
            <w:tcW w:w="1334" w:type="dxa"/>
            <w:tcBorders>
              <w:top w:val="nil"/>
              <w:left w:val="nil"/>
              <w:bottom w:val="single" w:sz="8" w:space="0" w:color="auto"/>
              <w:right w:val="nil"/>
            </w:tcBorders>
            <w:noWrap/>
            <w:vAlign w:val="center"/>
            <w:hideMark/>
          </w:tcPr>
          <w:p w14:paraId="4A18E0AD"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 </w:t>
            </w:r>
          </w:p>
        </w:tc>
      </w:tr>
      <w:tr w:rsidR="007651DE" w:rsidRPr="007651DE" w14:paraId="67B9E0BB" w14:textId="77777777" w:rsidTr="007651DE">
        <w:trPr>
          <w:trHeight w:val="495"/>
        </w:trPr>
        <w:tc>
          <w:tcPr>
            <w:tcW w:w="3737" w:type="dxa"/>
            <w:tcBorders>
              <w:top w:val="single" w:sz="8" w:space="0" w:color="auto"/>
              <w:left w:val="single" w:sz="8" w:space="0" w:color="auto"/>
              <w:bottom w:val="single" w:sz="8" w:space="0" w:color="auto"/>
              <w:right w:val="nil"/>
            </w:tcBorders>
            <w:vAlign w:val="center"/>
            <w:hideMark/>
          </w:tcPr>
          <w:p w14:paraId="65CAF11F" w14:textId="77777777" w:rsidR="007651DE" w:rsidRPr="007651DE" w:rsidRDefault="007651DE" w:rsidP="007651DE">
            <w:pPr>
              <w:spacing w:after="0" w:line="240" w:lineRule="auto"/>
              <w:rPr>
                <w:rFonts w:eastAsia="Times New Roman" w:cs="Calibri"/>
                <w:b/>
                <w:bCs/>
                <w:color w:val="000000"/>
                <w:sz w:val="16"/>
                <w:szCs w:val="16"/>
                <w:lang w:eastAsia="hr-HR"/>
              </w:rPr>
            </w:pPr>
            <w:r w:rsidRPr="007651DE">
              <w:rPr>
                <w:rFonts w:eastAsia="Times New Roman" w:cs="Calibri"/>
                <w:b/>
                <w:bCs/>
                <w:color w:val="000000"/>
                <w:sz w:val="16"/>
                <w:szCs w:val="16"/>
                <w:lang w:eastAsia="hr-HR"/>
              </w:rPr>
              <w:t> </w:t>
            </w:r>
          </w:p>
        </w:tc>
        <w:tc>
          <w:tcPr>
            <w:tcW w:w="1334" w:type="dxa"/>
            <w:tcBorders>
              <w:top w:val="nil"/>
              <w:left w:val="single" w:sz="8" w:space="0" w:color="auto"/>
              <w:bottom w:val="single" w:sz="8" w:space="0" w:color="auto"/>
              <w:right w:val="single" w:sz="8" w:space="0" w:color="auto"/>
            </w:tcBorders>
            <w:shd w:val="clear" w:color="000000" w:fill="FFFFFF"/>
            <w:vAlign w:val="center"/>
            <w:hideMark/>
          </w:tcPr>
          <w:p w14:paraId="359130D1"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PLAN 2026.</w:t>
            </w:r>
          </w:p>
        </w:tc>
        <w:tc>
          <w:tcPr>
            <w:tcW w:w="1337" w:type="dxa"/>
            <w:tcBorders>
              <w:top w:val="nil"/>
              <w:left w:val="nil"/>
              <w:bottom w:val="single" w:sz="8" w:space="0" w:color="auto"/>
              <w:right w:val="single" w:sz="8" w:space="0" w:color="auto"/>
            </w:tcBorders>
            <w:shd w:val="clear" w:color="000000" w:fill="FFFFFF"/>
            <w:vAlign w:val="center"/>
            <w:hideMark/>
          </w:tcPr>
          <w:p w14:paraId="1E0A93C0"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Povećanje/</w:t>
            </w:r>
            <w:r w:rsidRPr="007651DE">
              <w:rPr>
                <w:rFonts w:eastAsia="Times New Roman" w:cs="Calibri"/>
                <w:b/>
                <w:bCs/>
                <w:color w:val="000000"/>
                <w:sz w:val="18"/>
                <w:szCs w:val="18"/>
                <w:lang w:eastAsia="hr-HR"/>
              </w:rPr>
              <w:br/>
              <w:t>smanjenje</w:t>
            </w:r>
          </w:p>
        </w:tc>
        <w:tc>
          <w:tcPr>
            <w:tcW w:w="1338" w:type="dxa"/>
            <w:tcBorders>
              <w:top w:val="nil"/>
              <w:left w:val="nil"/>
              <w:bottom w:val="single" w:sz="8" w:space="0" w:color="auto"/>
              <w:right w:val="single" w:sz="8" w:space="0" w:color="auto"/>
            </w:tcBorders>
            <w:shd w:val="clear" w:color="000000" w:fill="FFFFFF"/>
            <w:vAlign w:val="center"/>
            <w:hideMark/>
          </w:tcPr>
          <w:p w14:paraId="16D2EDB7"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PROMJENA (%)</w:t>
            </w:r>
          </w:p>
        </w:tc>
        <w:tc>
          <w:tcPr>
            <w:tcW w:w="1334" w:type="dxa"/>
            <w:tcBorders>
              <w:top w:val="nil"/>
              <w:left w:val="nil"/>
              <w:bottom w:val="single" w:sz="8" w:space="0" w:color="auto"/>
              <w:right w:val="single" w:sz="8" w:space="0" w:color="auto"/>
            </w:tcBorders>
            <w:shd w:val="clear" w:color="000000" w:fill="FFFFFF"/>
            <w:vAlign w:val="center"/>
            <w:hideMark/>
          </w:tcPr>
          <w:p w14:paraId="34F64B77"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I IZMJENA 2026.</w:t>
            </w:r>
          </w:p>
        </w:tc>
      </w:tr>
      <w:tr w:rsidR="007651DE" w:rsidRPr="007651DE" w14:paraId="51564C82" w14:textId="77777777" w:rsidTr="007651DE">
        <w:trPr>
          <w:trHeight w:val="315"/>
        </w:trPr>
        <w:tc>
          <w:tcPr>
            <w:tcW w:w="3737" w:type="dxa"/>
            <w:tcBorders>
              <w:top w:val="nil"/>
              <w:left w:val="single" w:sz="8" w:space="0" w:color="auto"/>
              <w:bottom w:val="single" w:sz="8" w:space="0" w:color="auto"/>
              <w:right w:val="nil"/>
            </w:tcBorders>
            <w:shd w:val="clear" w:color="000000" w:fill="DDEBF7"/>
            <w:vAlign w:val="center"/>
            <w:hideMark/>
          </w:tcPr>
          <w:p w14:paraId="60EF513B"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PRIHODI UKUPNO</w:t>
            </w:r>
          </w:p>
        </w:tc>
        <w:tc>
          <w:tcPr>
            <w:tcW w:w="1334" w:type="dxa"/>
            <w:tcBorders>
              <w:top w:val="nil"/>
              <w:left w:val="single" w:sz="8" w:space="0" w:color="auto"/>
              <w:bottom w:val="single" w:sz="8" w:space="0" w:color="auto"/>
              <w:right w:val="single" w:sz="8" w:space="0" w:color="auto"/>
            </w:tcBorders>
            <w:shd w:val="clear" w:color="000000" w:fill="DDEBF7"/>
            <w:noWrap/>
            <w:vAlign w:val="center"/>
            <w:hideMark/>
          </w:tcPr>
          <w:p w14:paraId="580C2278"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408.795,00</w:t>
            </w:r>
          </w:p>
        </w:tc>
        <w:tc>
          <w:tcPr>
            <w:tcW w:w="1337" w:type="dxa"/>
            <w:tcBorders>
              <w:top w:val="nil"/>
              <w:left w:val="nil"/>
              <w:bottom w:val="single" w:sz="8" w:space="0" w:color="auto"/>
              <w:right w:val="single" w:sz="8" w:space="0" w:color="auto"/>
            </w:tcBorders>
            <w:shd w:val="clear" w:color="000000" w:fill="DDEBF7"/>
            <w:noWrap/>
            <w:vAlign w:val="center"/>
            <w:hideMark/>
          </w:tcPr>
          <w:p w14:paraId="64932DD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13.388,27</w:t>
            </w:r>
          </w:p>
        </w:tc>
        <w:tc>
          <w:tcPr>
            <w:tcW w:w="1338" w:type="dxa"/>
            <w:tcBorders>
              <w:top w:val="nil"/>
              <w:left w:val="nil"/>
              <w:bottom w:val="single" w:sz="8" w:space="0" w:color="auto"/>
              <w:right w:val="single" w:sz="8" w:space="0" w:color="auto"/>
            </w:tcBorders>
            <w:shd w:val="clear" w:color="000000" w:fill="DDEBF7"/>
            <w:noWrap/>
            <w:vAlign w:val="center"/>
            <w:hideMark/>
          </w:tcPr>
          <w:p w14:paraId="7D5329B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3,28</w:t>
            </w:r>
          </w:p>
        </w:tc>
        <w:tc>
          <w:tcPr>
            <w:tcW w:w="1334" w:type="dxa"/>
            <w:tcBorders>
              <w:top w:val="nil"/>
              <w:left w:val="nil"/>
              <w:bottom w:val="single" w:sz="8" w:space="0" w:color="auto"/>
              <w:right w:val="single" w:sz="8" w:space="0" w:color="auto"/>
            </w:tcBorders>
            <w:shd w:val="clear" w:color="000000" w:fill="DDEBF7"/>
            <w:noWrap/>
            <w:vAlign w:val="center"/>
            <w:hideMark/>
          </w:tcPr>
          <w:p w14:paraId="7A740E5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422.183,27</w:t>
            </w:r>
          </w:p>
        </w:tc>
      </w:tr>
      <w:tr w:rsidR="007651DE" w:rsidRPr="007651DE" w14:paraId="60229A34" w14:textId="77777777" w:rsidTr="007651DE">
        <w:trPr>
          <w:trHeight w:val="315"/>
        </w:trPr>
        <w:tc>
          <w:tcPr>
            <w:tcW w:w="3737" w:type="dxa"/>
            <w:tcBorders>
              <w:top w:val="nil"/>
              <w:left w:val="single" w:sz="8" w:space="0" w:color="auto"/>
              <w:bottom w:val="single" w:sz="8" w:space="0" w:color="auto"/>
              <w:right w:val="nil"/>
            </w:tcBorders>
            <w:vAlign w:val="center"/>
            <w:hideMark/>
          </w:tcPr>
          <w:p w14:paraId="76C206A4"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6 PRIHODI POSLOVANJA</w:t>
            </w:r>
          </w:p>
        </w:tc>
        <w:tc>
          <w:tcPr>
            <w:tcW w:w="1334" w:type="dxa"/>
            <w:tcBorders>
              <w:top w:val="nil"/>
              <w:left w:val="single" w:sz="8" w:space="0" w:color="auto"/>
              <w:bottom w:val="single" w:sz="8" w:space="0" w:color="auto"/>
              <w:right w:val="single" w:sz="8" w:space="0" w:color="auto"/>
            </w:tcBorders>
            <w:noWrap/>
            <w:vAlign w:val="center"/>
            <w:hideMark/>
          </w:tcPr>
          <w:p w14:paraId="0C85C59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408.795,00</w:t>
            </w:r>
          </w:p>
        </w:tc>
        <w:tc>
          <w:tcPr>
            <w:tcW w:w="1337" w:type="dxa"/>
            <w:tcBorders>
              <w:top w:val="nil"/>
              <w:left w:val="nil"/>
              <w:bottom w:val="single" w:sz="8" w:space="0" w:color="auto"/>
              <w:right w:val="single" w:sz="8" w:space="0" w:color="auto"/>
            </w:tcBorders>
            <w:noWrap/>
            <w:vAlign w:val="center"/>
            <w:hideMark/>
          </w:tcPr>
          <w:p w14:paraId="02FA80E3"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13.388,27</w:t>
            </w:r>
          </w:p>
        </w:tc>
        <w:tc>
          <w:tcPr>
            <w:tcW w:w="1338" w:type="dxa"/>
            <w:tcBorders>
              <w:top w:val="nil"/>
              <w:left w:val="nil"/>
              <w:bottom w:val="single" w:sz="8" w:space="0" w:color="auto"/>
              <w:right w:val="single" w:sz="8" w:space="0" w:color="auto"/>
            </w:tcBorders>
            <w:noWrap/>
            <w:vAlign w:val="center"/>
            <w:hideMark/>
          </w:tcPr>
          <w:p w14:paraId="5F2F331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3,28</w:t>
            </w:r>
          </w:p>
        </w:tc>
        <w:tc>
          <w:tcPr>
            <w:tcW w:w="1334" w:type="dxa"/>
            <w:tcBorders>
              <w:top w:val="nil"/>
              <w:left w:val="nil"/>
              <w:bottom w:val="single" w:sz="8" w:space="0" w:color="auto"/>
              <w:right w:val="single" w:sz="8" w:space="0" w:color="auto"/>
            </w:tcBorders>
            <w:noWrap/>
            <w:vAlign w:val="center"/>
            <w:hideMark/>
          </w:tcPr>
          <w:p w14:paraId="30C712A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422.183,27</w:t>
            </w:r>
          </w:p>
        </w:tc>
      </w:tr>
      <w:tr w:rsidR="007651DE" w:rsidRPr="007651DE" w14:paraId="2E08416C" w14:textId="77777777" w:rsidTr="007651DE">
        <w:trPr>
          <w:trHeight w:val="315"/>
        </w:trPr>
        <w:tc>
          <w:tcPr>
            <w:tcW w:w="3737" w:type="dxa"/>
            <w:tcBorders>
              <w:top w:val="nil"/>
              <w:left w:val="single" w:sz="8" w:space="0" w:color="auto"/>
              <w:bottom w:val="single" w:sz="8" w:space="0" w:color="auto"/>
              <w:right w:val="nil"/>
            </w:tcBorders>
            <w:noWrap/>
            <w:vAlign w:val="center"/>
            <w:hideMark/>
          </w:tcPr>
          <w:p w14:paraId="2A82B66D"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7 PRIHODI OD PRODAJE NEFINANCIJSKE IMOVINE</w:t>
            </w:r>
          </w:p>
        </w:tc>
        <w:tc>
          <w:tcPr>
            <w:tcW w:w="1334" w:type="dxa"/>
            <w:tcBorders>
              <w:top w:val="nil"/>
              <w:left w:val="single" w:sz="8" w:space="0" w:color="auto"/>
              <w:bottom w:val="single" w:sz="8" w:space="0" w:color="auto"/>
              <w:right w:val="single" w:sz="8" w:space="0" w:color="auto"/>
            </w:tcBorders>
            <w:noWrap/>
            <w:vAlign w:val="center"/>
            <w:hideMark/>
          </w:tcPr>
          <w:p w14:paraId="739D3EE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337" w:type="dxa"/>
            <w:tcBorders>
              <w:top w:val="nil"/>
              <w:left w:val="nil"/>
              <w:bottom w:val="single" w:sz="8" w:space="0" w:color="auto"/>
              <w:right w:val="single" w:sz="8" w:space="0" w:color="auto"/>
            </w:tcBorders>
            <w:noWrap/>
            <w:vAlign w:val="center"/>
            <w:hideMark/>
          </w:tcPr>
          <w:p w14:paraId="7282EC7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338" w:type="dxa"/>
            <w:tcBorders>
              <w:top w:val="nil"/>
              <w:left w:val="nil"/>
              <w:bottom w:val="single" w:sz="8" w:space="0" w:color="auto"/>
              <w:right w:val="single" w:sz="8" w:space="0" w:color="auto"/>
            </w:tcBorders>
            <w:noWrap/>
            <w:vAlign w:val="center"/>
            <w:hideMark/>
          </w:tcPr>
          <w:p w14:paraId="23B5CB0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334" w:type="dxa"/>
            <w:tcBorders>
              <w:top w:val="nil"/>
              <w:left w:val="nil"/>
              <w:bottom w:val="single" w:sz="8" w:space="0" w:color="auto"/>
              <w:right w:val="single" w:sz="8" w:space="0" w:color="auto"/>
            </w:tcBorders>
            <w:noWrap/>
            <w:vAlign w:val="center"/>
            <w:hideMark/>
          </w:tcPr>
          <w:p w14:paraId="103A7787"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27960166" w14:textId="77777777" w:rsidTr="007651DE">
        <w:trPr>
          <w:trHeight w:val="315"/>
        </w:trPr>
        <w:tc>
          <w:tcPr>
            <w:tcW w:w="3737" w:type="dxa"/>
            <w:tcBorders>
              <w:top w:val="nil"/>
              <w:left w:val="single" w:sz="8" w:space="0" w:color="auto"/>
              <w:bottom w:val="single" w:sz="8" w:space="0" w:color="auto"/>
              <w:right w:val="nil"/>
            </w:tcBorders>
            <w:shd w:val="clear" w:color="000000" w:fill="DDEBF7"/>
            <w:noWrap/>
            <w:vAlign w:val="center"/>
            <w:hideMark/>
          </w:tcPr>
          <w:p w14:paraId="0DC29BBD" w14:textId="77777777" w:rsidR="007651DE" w:rsidRPr="007651DE" w:rsidRDefault="007651DE" w:rsidP="007651DE">
            <w:pPr>
              <w:spacing w:after="0" w:line="240" w:lineRule="auto"/>
              <w:rPr>
                <w:rFonts w:eastAsia="Times New Roman" w:cs="Calibri"/>
                <w:b/>
                <w:bCs/>
                <w:color w:val="000000"/>
                <w:sz w:val="16"/>
                <w:szCs w:val="16"/>
                <w:lang w:eastAsia="hr-HR"/>
              </w:rPr>
            </w:pPr>
            <w:r w:rsidRPr="007651DE">
              <w:rPr>
                <w:rFonts w:eastAsia="Times New Roman" w:cs="Calibri"/>
                <w:b/>
                <w:bCs/>
                <w:color w:val="000000"/>
                <w:sz w:val="16"/>
                <w:szCs w:val="16"/>
                <w:lang w:eastAsia="hr-HR"/>
              </w:rPr>
              <w:t>RASHODI UKUPNO</w:t>
            </w:r>
          </w:p>
        </w:tc>
        <w:tc>
          <w:tcPr>
            <w:tcW w:w="1334" w:type="dxa"/>
            <w:tcBorders>
              <w:top w:val="nil"/>
              <w:left w:val="single" w:sz="8" w:space="0" w:color="auto"/>
              <w:bottom w:val="single" w:sz="8" w:space="0" w:color="auto"/>
              <w:right w:val="single" w:sz="8" w:space="0" w:color="auto"/>
            </w:tcBorders>
            <w:shd w:val="clear" w:color="000000" w:fill="DDEBF7"/>
            <w:noWrap/>
            <w:vAlign w:val="center"/>
            <w:hideMark/>
          </w:tcPr>
          <w:p w14:paraId="7DDD4A6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408.795,00</w:t>
            </w:r>
          </w:p>
        </w:tc>
        <w:tc>
          <w:tcPr>
            <w:tcW w:w="1337" w:type="dxa"/>
            <w:tcBorders>
              <w:top w:val="nil"/>
              <w:left w:val="nil"/>
              <w:bottom w:val="single" w:sz="8" w:space="0" w:color="auto"/>
              <w:right w:val="single" w:sz="8" w:space="0" w:color="auto"/>
            </w:tcBorders>
            <w:shd w:val="clear" w:color="000000" w:fill="DDEBF7"/>
            <w:noWrap/>
            <w:vAlign w:val="center"/>
            <w:hideMark/>
          </w:tcPr>
          <w:p w14:paraId="2D7CE3E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3.950,00</w:t>
            </w:r>
          </w:p>
        </w:tc>
        <w:tc>
          <w:tcPr>
            <w:tcW w:w="1338" w:type="dxa"/>
            <w:tcBorders>
              <w:top w:val="nil"/>
              <w:left w:val="nil"/>
              <w:bottom w:val="single" w:sz="8" w:space="0" w:color="auto"/>
              <w:right w:val="single" w:sz="8" w:space="0" w:color="auto"/>
            </w:tcBorders>
            <w:shd w:val="clear" w:color="000000" w:fill="DDEBF7"/>
            <w:noWrap/>
            <w:vAlign w:val="center"/>
            <w:hideMark/>
          </w:tcPr>
          <w:p w14:paraId="2B3F1611"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0,97</w:t>
            </w:r>
          </w:p>
        </w:tc>
        <w:tc>
          <w:tcPr>
            <w:tcW w:w="1334" w:type="dxa"/>
            <w:tcBorders>
              <w:top w:val="nil"/>
              <w:left w:val="nil"/>
              <w:bottom w:val="single" w:sz="8" w:space="0" w:color="auto"/>
              <w:right w:val="single" w:sz="8" w:space="0" w:color="auto"/>
            </w:tcBorders>
            <w:shd w:val="clear" w:color="000000" w:fill="DDEBF7"/>
            <w:noWrap/>
            <w:vAlign w:val="center"/>
            <w:hideMark/>
          </w:tcPr>
          <w:p w14:paraId="2E3E502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412.745,00</w:t>
            </w:r>
          </w:p>
        </w:tc>
      </w:tr>
      <w:tr w:rsidR="007651DE" w:rsidRPr="007651DE" w14:paraId="58B1A89D" w14:textId="77777777" w:rsidTr="007651DE">
        <w:trPr>
          <w:trHeight w:val="315"/>
        </w:trPr>
        <w:tc>
          <w:tcPr>
            <w:tcW w:w="3737" w:type="dxa"/>
            <w:tcBorders>
              <w:top w:val="nil"/>
              <w:left w:val="single" w:sz="8" w:space="0" w:color="auto"/>
              <w:bottom w:val="single" w:sz="8" w:space="0" w:color="auto"/>
              <w:right w:val="nil"/>
            </w:tcBorders>
            <w:vAlign w:val="center"/>
            <w:hideMark/>
          </w:tcPr>
          <w:p w14:paraId="40C06AFD"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3 RASHODI  POSLOVANJA</w:t>
            </w:r>
          </w:p>
        </w:tc>
        <w:tc>
          <w:tcPr>
            <w:tcW w:w="1334" w:type="dxa"/>
            <w:tcBorders>
              <w:top w:val="nil"/>
              <w:left w:val="single" w:sz="8" w:space="0" w:color="auto"/>
              <w:bottom w:val="single" w:sz="8" w:space="0" w:color="auto"/>
              <w:right w:val="single" w:sz="8" w:space="0" w:color="auto"/>
            </w:tcBorders>
            <w:vAlign w:val="center"/>
            <w:hideMark/>
          </w:tcPr>
          <w:p w14:paraId="30D549F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221.395,00</w:t>
            </w:r>
          </w:p>
        </w:tc>
        <w:tc>
          <w:tcPr>
            <w:tcW w:w="1337" w:type="dxa"/>
            <w:tcBorders>
              <w:top w:val="nil"/>
              <w:left w:val="nil"/>
              <w:bottom w:val="single" w:sz="8" w:space="0" w:color="auto"/>
              <w:right w:val="single" w:sz="8" w:space="0" w:color="auto"/>
            </w:tcBorders>
            <w:noWrap/>
            <w:vAlign w:val="center"/>
            <w:hideMark/>
          </w:tcPr>
          <w:p w14:paraId="0182A12F"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5.950,00</w:t>
            </w:r>
          </w:p>
        </w:tc>
        <w:tc>
          <w:tcPr>
            <w:tcW w:w="1338" w:type="dxa"/>
            <w:tcBorders>
              <w:top w:val="nil"/>
              <w:left w:val="nil"/>
              <w:bottom w:val="single" w:sz="8" w:space="0" w:color="auto"/>
              <w:right w:val="single" w:sz="8" w:space="0" w:color="auto"/>
            </w:tcBorders>
            <w:noWrap/>
            <w:vAlign w:val="center"/>
            <w:hideMark/>
          </w:tcPr>
          <w:p w14:paraId="0B6E3A81"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2,69</w:t>
            </w:r>
          </w:p>
        </w:tc>
        <w:tc>
          <w:tcPr>
            <w:tcW w:w="1334" w:type="dxa"/>
            <w:tcBorders>
              <w:top w:val="nil"/>
              <w:left w:val="nil"/>
              <w:bottom w:val="single" w:sz="8" w:space="0" w:color="auto"/>
              <w:right w:val="single" w:sz="8" w:space="0" w:color="auto"/>
            </w:tcBorders>
            <w:vAlign w:val="center"/>
            <w:hideMark/>
          </w:tcPr>
          <w:p w14:paraId="1EC723B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227.345,00</w:t>
            </w:r>
          </w:p>
        </w:tc>
      </w:tr>
      <w:tr w:rsidR="007651DE" w:rsidRPr="007651DE" w14:paraId="5FA3C31F" w14:textId="77777777" w:rsidTr="007651DE">
        <w:trPr>
          <w:trHeight w:val="315"/>
        </w:trPr>
        <w:tc>
          <w:tcPr>
            <w:tcW w:w="3737" w:type="dxa"/>
            <w:tcBorders>
              <w:top w:val="nil"/>
              <w:left w:val="single" w:sz="8" w:space="0" w:color="auto"/>
              <w:bottom w:val="single" w:sz="8" w:space="0" w:color="auto"/>
              <w:right w:val="nil"/>
            </w:tcBorders>
            <w:noWrap/>
            <w:vAlign w:val="center"/>
            <w:hideMark/>
          </w:tcPr>
          <w:p w14:paraId="329E66AA"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4 RASHODI ZA NABAVU NEFINANCIJSKE IMOVINE</w:t>
            </w:r>
          </w:p>
        </w:tc>
        <w:tc>
          <w:tcPr>
            <w:tcW w:w="1334" w:type="dxa"/>
            <w:tcBorders>
              <w:top w:val="nil"/>
              <w:left w:val="single" w:sz="8" w:space="0" w:color="auto"/>
              <w:bottom w:val="single" w:sz="8" w:space="0" w:color="auto"/>
              <w:right w:val="single" w:sz="8" w:space="0" w:color="auto"/>
            </w:tcBorders>
            <w:vAlign w:val="center"/>
            <w:hideMark/>
          </w:tcPr>
          <w:p w14:paraId="01D55ED4"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187.400,00</w:t>
            </w:r>
          </w:p>
        </w:tc>
        <w:tc>
          <w:tcPr>
            <w:tcW w:w="1337" w:type="dxa"/>
            <w:tcBorders>
              <w:top w:val="nil"/>
              <w:left w:val="nil"/>
              <w:bottom w:val="single" w:sz="8" w:space="0" w:color="auto"/>
              <w:right w:val="single" w:sz="8" w:space="0" w:color="auto"/>
            </w:tcBorders>
            <w:noWrap/>
            <w:vAlign w:val="center"/>
            <w:hideMark/>
          </w:tcPr>
          <w:p w14:paraId="71A3A10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-2.000,00</w:t>
            </w:r>
          </w:p>
        </w:tc>
        <w:tc>
          <w:tcPr>
            <w:tcW w:w="1338" w:type="dxa"/>
            <w:tcBorders>
              <w:top w:val="nil"/>
              <w:left w:val="nil"/>
              <w:bottom w:val="single" w:sz="8" w:space="0" w:color="auto"/>
              <w:right w:val="single" w:sz="8" w:space="0" w:color="auto"/>
            </w:tcBorders>
            <w:noWrap/>
            <w:vAlign w:val="center"/>
            <w:hideMark/>
          </w:tcPr>
          <w:p w14:paraId="2D65D50D"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-1,07</w:t>
            </w:r>
          </w:p>
        </w:tc>
        <w:tc>
          <w:tcPr>
            <w:tcW w:w="1334" w:type="dxa"/>
            <w:tcBorders>
              <w:top w:val="nil"/>
              <w:left w:val="nil"/>
              <w:bottom w:val="single" w:sz="8" w:space="0" w:color="auto"/>
              <w:right w:val="single" w:sz="8" w:space="0" w:color="auto"/>
            </w:tcBorders>
            <w:vAlign w:val="center"/>
            <w:hideMark/>
          </w:tcPr>
          <w:p w14:paraId="36AB2B2A"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185.400,00</w:t>
            </w:r>
          </w:p>
        </w:tc>
      </w:tr>
      <w:tr w:rsidR="007651DE" w:rsidRPr="007651DE" w14:paraId="1F14BCAE" w14:textId="77777777" w:rsidTr="007651DE">
        <w:trPr>
          <w:trHeight w:val="315"/>
        </w:trPr>
        <w:tc>
          <w:tcPr>
            <w:tcW w:w="3737" w:type="dxa"/>
            <w:tcBorders>
              <w:top w:val="nil"/>
              <w:left w:val="single" w:sz="8" w:space="0" w:color="auto"/>
              <w:bottom w:val="single" w:sz="8" w:space="0" w:color="auto"/>
              <w:right w:val="nil"/>
            </w:tcBorders>
            <w:shd w:val="clear" w:color="000000" w:fill="DDEBF7"/>
            <w:vAlign w:val="center"/>
            <w:hideMark/>
          </w:tcPr>
          <w:p w14:paraId="28816670"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RAZLIKA - VIŠAK / MANJAK</w:t>
            </w:r>
          </w:p>
        </w:tc>
        <w:tc>
          <w:tcPr>
            <w:tcW w:w="1334" w:type="dxa"/>
            <w:tcBorders>
              <w:top w:val="nil"/>
              <w:left w:val="single" w:sz="8" w:space="0" w:color="auto"/>
              <w:bottom w:val="single" w:sz="8" w:space="0" w:color="auto"/>
              <w:right w:val="single" w:sz="8" w:space="0" w:color="auto"/>
            </w:tcBorders>
            <w:shd w:val="clear" w:color="000000" w:fill="DDEBF7"/>
            <w:noWrap/>
            <w:vAlign w:val="center"/>
            <w:hideMark/>
          </w:tcPr>
          <w:p w14:paraId="074398EE"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337" w:type="dxa"/>
            <w:tcBorders>
              <w:top w:val="nil"/>
              <w:left w:val="nil"/>
              <w:bottom w:val="single" w:sz="8" w:space="0" w:color="auto"/>
              <w:right w:val="single" w:sz="8" w:space="0" w:color="auto"/>
            </w:tcBorders>
            <w:shd w:val="clear" w:color="000000" w:fill="DDEBF7"/>
            <w:noWrap/>
            <w:vAlign w:val="center"/>
            <w:hideMark/>
          </w:tcPr>
          <w:p w14:paraId="474E8574"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9.438,27</w:t>
            </w:r>
          </w:p>
        </w:tc>
        <w:tc>
          <w:tcPr>
            <w:tcW w:w="1338" w:type="dxa"/>
            <w:tcBorders>
              <w:top w:val="nil"/>
              <w:left w:val="nil"/>
              <w:bottom w:val="single" w:sz="8" w:space="0" w:color="auto"/>
              <w:right w:val="single" w:sz="8" w:space="0" w:color="auto"/>
            </w:tcBorders>
            <w:shd w:val="clear" w:color="000000" w:fill="DDEBF7"/>
            <w:noWrap/>
            <w:vAlign w:val="center"/>
            <w:hideMark/>
          </w:tcPr>
          <w:p w14:paraId="2A628650"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334" w:type="dxa"/>
            <w:tcBorders>
              <w:top w:val="nil"/>
              <w:left w:val="nil"/>
              <w:bottom w:val="single" w:sz="8" w:space="0" w:color="auto"/>
              <w:right w:val="single" w:sz="8" w:space="0" w:color="auto"/>
            </w:tcBorders>
            <w:shd w:val="clear" w:color="000000" w:fill="DDEBF7"/>
            <w:noWrap/>
            <w:vAlign w:val="center"/>
            <w:hideMark/>
          </w:tcPr>
          <w:p w14:paraId="20C7765E"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9.438,27</w:t>
            </w:r>
          </w:p>
        </w:tc>
      </w:tr>
    </w:tbl>
    <w:p w14:paraId="29FA4A0B" w14:textId="5AC8E1F2" w:rsidR="006B13DE" w:rsidRDefault="006B13DE" w:rsidP="00045444">
      <w:pPr>
        <w:spacing w:after="0" w:line="360" w:lineRule="auto"/>
        <w:jc w:val="center"/>
        <w:rPr>
          <w:rFonts w:asciiTheme="minorHAnsi" w:hAnsiTheme="minorHAnsi" w:cstheme="minorHAnsi"/>
          <w:b/>
          <w:sz w:val="28"/>
          <w:szCs w:val="28"/>
          <w:highlight w:val="magenta"/>
        </w:rPr>
      </w:pPr>
    </w:p>
    <w:tbl>
      <w:tblPr>
        <w:tblW w:w="9080" w:type="dxa"/>
        <w:tblLook w:val="04A0" w:firstRow="1" w:lastRow="0" w:firstColumn="1" w:lastColumn="0" w:noHBand="0" w:noVBand="1"/>
      </w:tblPr>
      <w:tblGrid>
        <w:gridCol w:w="4266"/>
        <w:gridCol w:w="1116"/>
        <w:gridCol w:w="1250"/>
        <w:gridCol w:w="1253"/>
        <w:gridCol w:w="1195"/>
      </w:tblGrid>
      <w:tr w:rsidR="007651DE" w:rsidRPr="007651DE" w14:paraId="16D60470" w14:textId="77777777" w:rsidTr="007651DE">
        <w:trPr>
          <w:trHeight w:val="300"/>
        </w:trPr>
        <w:tc>
          <w:tcPr>
            <w:tcW w:w="9080" w:type="dxa"/>
            <w:gridSpan w:val="5"/>
            <w:tcBorders>
              <w:top w:val="nil"/>
              <w:left w:val="nil"/>
              <w:bottom w:val="nil"/>
              <w:right w:val="nil"/>
            </w:tcBorders>
            <w:vAlign w:val="center"/>
            <w:hideMark/>
          </w:tcPr>
          <w:p w14:paraId="0302A08D"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B) SAŽETAK RAČUNA FINANCIRANJA</w:t>
            </w:r>
          </w:p>
        </w:tc>
      </w:tr>
      <w:tr w:rsidR="007651DE" w:rsidRPr="007651DE" w14:paraId="6C704471" w14:textId="77777777" w:rsidTr="007651DE">
        <w:trPr>
          <w:trHeight w:val="315"/>
        </w:trPr>
        <w:tc>
          <w:tcPr>
            <w:tcW w:w="4266" w:type="dxa"/>
            <w:tcBorders>
              <w:top w:val="nil"/>
              <w:left w:val="nil"/>
              <w:bottom w:val="nil"/>
              <w:right w:val="nil"/>
            </w:tcBorders>
            <w:vAlign w:val="center"/>
            <w:hideMark/>
          </w:tcPr>
          <w:p w14:paraId="2B74ED8B" w14:textId="77777777" w:rsidR="007651DE" w:rsidRPr="007651DE" w:rsidRDefault="007651DE" w:rsidP="007651DE">
            <w:pPr>
              <w:spacing w:after="0" w:line="240" w:lineRule="auto"/>
              <w:jc w:val="center"/>
              <w:rPr>
                <w:rFonts w:eastAsia="Times New Roman" w:cs="Calibri"/>
                <w:b/>
                <w:bCs/>
                <w:color w:val="000000"/>
                <w:sz w:val="18"/>
                <w:szCs w:val="18"/>
                <w:lang w:eastAsia="hr-HR"/>
              </w:rPr>
            </w:pPr>
          </w:p>
        </w:tc>
        <w:tc>
          <w:tcPr>
            <w:tcW w:w="1116" w:type="dxa"/>
            <w:tcBorders>
              <w:top w:val="nil"/>
              <w:left w:val="nil"/>
              <w:bottom w:val="nil"/>
              <w:right w:val="nil"/>
            </w:tcBorders>
            <w:vAlign w:val="center"/>
            <w:hideMark/>
          </w:tcPr>
          <w:p w14:paraId="3FC9C876"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250" w:type="dxa"/>
            <w:tcBorders>
              <w:top w:val="nil"/>
              <w:left w:val="nil"/>
              <w:bottom w:val="nil"/>
              <w:right w:val="nil"/>
            </w:tcBorders>
            <w:vAlign w:val="center"/>
            <w:hideMark/>
          </w:tcPr>
          <w:p w14:paraId="3B1C1DF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253" w:type="dxa"/>
            <w:tcBorders>
              <w:top w:val="nil"/>
              <w:left w:val="nil"/>
              <w:bottom w:val="nil"/>
              <w:right w:val="nil"/>
            </w:tcBorders>
            <w:noWrap/>
            <w:vAlign w:val="bottom"/>
            <w:hideMark/>
          </w:tcPr>
          <w:p w14:paraId="40B6C1C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95" w:type="dxa"/>
            <w:tcBorders>
              <w:top w:val="nil"/>
              <w:left w:val="nil"/>
              <w:bottom w:val="nil"/>
              <w:right w:val="nil"/>
            </w:tcBorders>
            <w:noWrap/>
            <w:vAlign w:val="bottom"/>
            <w:hideMark/>
          </w:tcPr>
          <w:p w14:paraId="3E340352"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364FBD92" w14:textId="77777777" w:rsidTr="007651DE">
        <w:trPr>
          <w:trHeight w:val="495"/>
        </w:trPr>
        <w:tc>
          <w:tcPr>
            <w:tcW w:w="4266" w:type="dxa"/>
            <w:tcBorders>
              <w:top w:val="single" w:sz="8" w:space="0" w:color="auto"/>
              <w:left w:val="single" w:sz="8" w:space="0" w:color="auto"/>
              <w:bottom w:val="single" w:sz="8" w:space="0" w:color="auto"/>
              <w:right w:val="nil"/>
            </w:tcBorders>
            <w:vAlign w:val="center"/>
            <w:hideMark/>
          </w:tcPr>
          <w:p w14:paraId="29FE9338"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 </w:t>
            </w:r>
          </w:p>
        </w:tc>
        <w:tc>
          <w:tcPr>
            <w:tcW w:w="111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662A20A"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PLAN 2026.</w:t>
            </w:r>
          </w:p>
        </w:tc>
        <w:tc>
          <w:tcPr>
            <w:tcW w:w="1250" w:type="dxa"/>
            <w:tcBorders>
              <w:top w:val="single" w:sz="8" w:space="0" w:color="auto"/>
              <w:left w:val="nil"/>
              <w:bottom w:val="single" w:sz="8" w:space="0" w:color="auto"/>
              <w:right w:val="single" w:sz="8" w:space="0" w:color="auto"/>
            </w:tcBorders>
            <w:shd w:val="clear" w:color="000000" w:fill="FFFFFF"/>
            <w:vAlign w:val="center"/>
            <w:hideMark/>
          </w:tcPr>
          <w:p w14:paraId="30EF132E"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Povećanje/</w:t>
            </w:r>
            <w:r w:rsidRPr="007651DE">
              <w:rPr>
                <w:rFonts w:eastAsia="Times New Roman" w:cs="Calibri"/>
                <w:b/>
                <w:bCs/>
                <w:color w:val="000000"/>
                <w:sz w:val="18"/>
                <w:szCs w:val="18"/>
                <w:lang w:eastAsia="hr-HR"/>
              </w:rPr>
              <w:br/>
              <w:t>smanjenje</w:t>
            </w:r>
          </w:p>
        </w:tc>
        <w:tc>
          <w:tcPr>
            <w:tcW w:w="1253" w:type="dxa"/>
            <w:tcBorders>
              <w:top w:val="single" w:sz="8" w:space="0" w:color="auto"/>
              <w:left w:val="nil"/>
              <w:bottom w:val="single" w:sz="8" w:space="0" w:color="auto"/>
              <w:right w:val="single" w:sz="8" w:space="0" w:color="auto"/>
            </w:tcBorders>
            <w:shd w:val="clear" w:color="000000" w:fill="FFFFFF"/>
            <w:vAlign w:val="center"/>
            <w:hideMark/>
          </w:tcPr>
          <w:p w14:paraId="5EBF925E"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PROMJENA (%)</w:t>
            </w:r>
          </w:p>
        </w:tc>
        <w:tc>
          <w:tcPr>
            <w:tcW w:w="1195" w:type="dxa"/>
            <w:tcBorders>
              <w:top w:val="single" w:sz="8" w:space="0" w:color="auto"/>
              <w:left w:val="nil"/>
              <w:bottom w:val="single" w:sz="8" w:space="0" w:color="auto"/>
              <w:right w:val="single" w:sz="8" w:space="0" w:color="auto"/>
            </w:tcBorders>
            <w:shd w:val="clear" w:color="000000" w:fill="FFFFFF"/>
            <w:vAlign w:val="center"/>
            <w:hideMark/>
          </w:tcPr>
          <w:p w14:paraId="765F0500"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I IZMJENA 2026.</w:t>
            </w:r>
          </w:p>
        </w:tc>
      </w:tr>
      <w:tr w:rsidR="007651DE" w:rsidRPr="007651DE" w14:paraId="44C650D6" w14:textId="77777777" w:rsidTr="007651DE">
        <w:trPr>
          <w:trHeight w:val="315"/>
        </w:trPr>
        <w:tc>
          <w:tcPr>
            <w:tcW w:w="4266" w:type="dxa"/>
            <w:tcBorders>
              <w:top w:val="nil"/>
              <w:left w:val="single" w:sz="8" w:space="0" w:color="auto"/>
              <w:bottom w:val="single" w:sz="8" w:space="0" w:color="auto"/>
              <w:right w:val="nil"/>
            </w:tcBorders>
            <w:noWrap/>
            <w:vAlign w:val="center"/>
            <w:hideMark/>
          </w:tcPr>
          <w:p w14:paraId="2C286B86"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8 PRIMICI OD FINANCIJSKE IMOVINE I ZADUŽIVANJA</w:t>
            </w:r>
          </w:p>
        </w:tc>
        <w:tc>
          <w:tcPr>
            <w:tcW w:w="1116" w:type="dxa"/>
            <w:tcBorders>
              <w:top w:val="nil"/>
              <w:left w:val="single" w:sz="8" w:space="0" w:color="auto"/>
              <w:bottom w:val="single" w:sz="8" w:space="0" w:color="auto"/>
              <w:right w:val="single" w:sz="8" w:space="0" w:color="auto"/>
            </w:tcBorders>
            <w:noWrap/>
            <w:vAlign w:val="center"/>
            <w:hideMark/>
          </w:tcPr>
          <w:p w14:paraId="25B1B33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0" w:type="dxa"/>
            <w:tcBorders>
              <w:top w:val="nil"/>
              <w:left w:val="nil"/>
              <w:bottom w:val="single" w:sz="8" w:space="0" w:color="auto"/>
              <w:right w:val="single" w:sz="8" w:space="0" w:color="auto"/>
            </w:tcBorders>
            <w:noWrap/>
            <w:vAlign w:val="center"/>
            <w:hideMark/>
          </w:tcPr>
          <w:p w14:paraId="2D35466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3" w:type="dxa"/>
            <w:tcBorders>
              <w:top w:val="nil"/>
              <w:left w:val="nil"/>
              <w:bottom w:val="single" w:sz="8" w:space="0" w:color="auto"/>
              <w:right w:val="single" w:sz="8" w:space="0" w:color="auto"/>
            </w:tcBorders>
            <w:noWrap/>
            <w:vAlign w:val="center"/>
            <w:hideMark/>
          </w:tcPr>
          <w:p w14:paraId="6FD9EBAD"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195" w:type="dxa"/>
            <w:tcBorders>
              <w:top w:val="nil"/>
              <w:left w:val="nil"/>
              <w:bottom w:val="single" w:sz="8" w:space="0" w:color="auto"/>
              <w:right w:val="single" w:sz="8" w:space="0" w:color="auto"/>
            </w:tcBorders>
            <w:noWrap/>
            <w:vAlign w:val="center"/>
            <w:hideMark/>
          </w:tcPr>
          <w:p w14:paraId="16333008"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6E4E6C41" w14:textId="77777777" w:rsidTr="007651DE">
        <w:trPr>
          <w:trHeight w:val="315"/>
        </w:trPr>
        <w:tc>
          <w:tcPr>
            <w:tcW w:w="4266" w:type="dxa"/>
            <w:tcBorders>
              <w:top w:val="nil"/>
              <w:left w:val="single" w:sz="8" w:space="0" w:color="auto"/>
              <w:bottom w:val="single" w:sz="8" w:space="0" w:color="auto"/>
              <w:right w:val="nil"/>
            </w:tcBorders>
            <w:noWrap/>
            <w:vAlign w:val="center"/>
            <w:hideMark/>
          </w:tcPr>
          <w:p w14:paraId="071808D9"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5 IZDACI ZA FINANCIJSKU IMOVINU I OTPLATE ZAJMOVA</w:t>
            </w:r>
          </w:p>
        </w:tc>
        <w:tc>
          <w:tcPr>
            <w:tcW w:w="1116" w:type="dxa"/>
            <w:tcBorders>
              <w:top w:val="nil"/>
              <w:left w:val="single" w:sz="8" w:space="0" w:color="auto"/>
              <w:bottom w:val="single" w:sz="8" w:space="0" w:color="auto"/>
              <w:right w:val="single" w:sz="8" w:space="0" w:color="auto"/>
            </w:tcBorders>
            <w:noWrap/>
            <w:vAlign w:val="center"/>
            <w:hideMark/>
          </w:tcPr>
          <w:p w14:paraId="40181DE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0" w:type="dxa"/>
            <w:tcBorders>
              <w:top w:val="nil"/>
              <w:left w:val="nil"/>
              <w:bottom w:val="single" w:sz="8" w:space="0" w:color="auto"/>
              <w:right w:val="single" w:sz="8" w:space="0" w:color="auto"/>
            </w:tcBorders>
            <w:noWrap/>
            <w:vAlign w:val="center"/>
            <w:hideMark/>
          </w:tcPr>
          <w:p w14:paraId="78404C8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3" w:type="dxa"/>
            <w:tcBorders>
              <w:top w:val="nil"/>
              <w:left w:val="nil"/>
              <w:bottom w:val="single" w:sz="8" w:space="0" w:color="auto"/>
              <w:right w:val="single" w:sz="8" w:space="0" w:color="auto"/>
            </w:tcBorders>
            <w:noWrap/>
            <w:vAlign w:val="center"/>
            <w:hideMark/>
          </w:tcPr>
          <w:p w14:paraId="55C4016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195" w:type="dxa"/>
            <w:tcBorders>
              <w:top w:val="nil"/>
              <w:left w:val="nil"/>
              <w:bottom w:val="single" w:sz="8" w:space="0" w:color="auto"/>
              <w:right w:val="single" w:sz="8" w:space="0" w:color="auto"/>
            </w:tcBorders>
            <w:noWrap/>
            <w:vAlign w:val="center"/>
            <w:hideMark/>
          </w:tcPr>
          <w:p w14:paraId="5B768EBA"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2060F7D7" w14:textId="77777777" w:rsidTr="007651DE">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519BEF06"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NETO FINANCIRANJE</w:t>
            </w:r>
          </w:p>
        </w:tc>
        <w:tc>
          <w:tcPr>
            <w:tcW w:w="1116" w:type="dxa"/>
            <w:tcBorders>
              <w:top w:val="nil"/>
              <w:left w:val="single" w:sz="8" w:space="0" w:color="auto"/>
              <w:bottom w:val="single" w:sz="8" w:space="0" w:color="auto"/>
              <w:right w:val="single" w:sz="8" w:space="0" w:color="auto"/>
            </w:tcBorders>
            <w:shd w:val="clear" w:color="000000" w:fill="DDEBF7"/>
            <w:noWrap/>
            <w:vAlign w:val="center"/>
            <w:hideMark/>
          </w:tcPr>
          <w:p w14:paraId="662DAB4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0" w:type="dxa"/>
            <w:tcBorders>
              <w:top w:val="nil"/>
              <w:left w:val="nil"/>
              <w:bottom w:val="single" w:sz="8" w:space="0" w:color="auto"/>
              <w:right w:val="single" w:sz="8" w:space="0" w:color="auto"/>
            </w:tcBorders>
            <w:shd w:val="clear" w:color="000000" w:fill="DDEBF7"/>
            <w:noWrap/>
            <w:vAlign w:val="center"/>
            <w:hideMark/>
          </w:tcPr>
          <w:p w14:paraId="01114E97"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3" w:type="dxa"/>
            <w:tcBorders>
              <w:top w:val="nil"/>
              <w:left w:val="nil"/>
              <w:bottom w:val="single" w:sz="8" w:space="0" w:color="auto"/>
              <w:right w:val="single" w:sz="8" w:space="0" w:color="auto"/>
            </w:tcBorders>
            <w:shd w:val="clear" w:color="000000" w:fill="DDEBF7"/>
            <w:noWrap/>
            <w:vAlign w:val="center"/>
            <w:hideMark/>
          </w:tcPr>
          <w:p w14:paraId="1000B161"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195" w:type="dxa"/>
            <w:tcBorders>
              <w:top w:val="nil"/>
              <w:left w:val="nil"/>
              <w:bottom w:val="single" w:sz="8" w:space="0" w:color="auto"/>
              <w:right w:val="single" w:sz="8" w:space="0" w:color="auto"/>
            </w:tcBorders>
            <w:shd w:val="clear" w:color="000000" w:fill="DDEBF7"/>
            <w:noWrap/>
            <w:vAlign w:val="center"/>
            <w:hideMark/>
          </w:tcPr>
          <w:p w14:paraId="05A1846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116E5CB1" w14:textId="77777777" w:rsidTr="007651DE">
        <w:trPr>
          <w:trHeight w:val="315"/>
        </w:trPr>
        <w:tc>
          <w:tcPr>
            <w:tcW w:w="4266" w:type="dxa"/>
            <w:tcBorders>
              <w:top w:val="nil"/>
              <w:left w:val="single" w:sz="8" w:space="0" w:color="auto"/>
              <w:bottom w:val="single" w:sz="8" w:space="0" w:color="auto"/>
              <w:right w:val="nil"/>
            </w:tcBorders>
            <w:shd w:val="clear" w:color="000000" w:fill="DDEBF7"/>
            <w:vAlign w:val="center"/>
            <w:hideMark/>
          </w:tcPr>
          <w:p w14:paraId="4310A678"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VIŠAK / MANJAK + NETO FINANCIRANJE</w:t>
            </w:r>
          </w:p>
        </w:tc>
        <w:tc>
          <w:tcPr>
            <w:tcW w:w="1116" w:type="dxa"/>
            <w:tcBorders>
              <w:top w:val="nil"/>
              <w:left w:val="single" w:sz="8" w:space="0" w:color="auto"/>
              <w:bottom w:val="single" w:sz="8" w:space="0" w:color="auto"/>
              <w:right w:val="single" w:sz="8" w:space="0" w:color="auto"/>
            </w:tcBorders>
            <w:shd w:val="clear" w:color="000000" w:fill="DDEBF7"/>
            <w:noWrap/>
            <w:vAlign w:val="center"/>
            <w:hideMark/>
          </w:tcPr>
          <w:p w14:paraId="70CF23FE"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250" w:type="dxa"/>
            <w:tcBorders>
              <w:top w:val="nil"/>
              <w:left w:val="nil"/>
              <w:bottom w:val="single" w:sz="8" w:space="0" w:color="auto"/>
              <w:right w:val="single" w:sz="8" w:space="0" w:color="auto"/>
            </w:tcBorders>
            <w:shd w:val="clear" w:color="000000" w:fill="DDEBF7"/>
            <w:noWrap/>
            <w:vAlign w:val="center"/>
            <w:hideMark/>
          </w:tcPr>
          <w:p w14:paraId="55A4BA10"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9.438,27</w:t>
            </w:r>
          </w:p>
        </w:tc>
        <w:tc>
          <w:tcPr>
            <w:tcW w:w="1253" w:type="dxa"/>
            <w:tcBorders>
              <w:top w:val="nil"/>
              <w:left w:val="nil"/>
              <w:bottom w:val="single" w:sz="8" w:space="0" w:color="auto"/>
              <w:right w:val="single" w:sz="8" w:space="0" w:color="auto"/>
            </w:tcBorders>
            <w:shd w:val="clear" w:color="000000" w:fill="DDEBF7"/>
            <w:noWrap/>
            <w:vAlign w:val="center"/>
            <w:hideMark/>
          </w:tcPr>
          <w:p w14:paraId="2B82DC2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195" w:type="dxa"/>
            <w:tcBorders>
              <w:top w:val="nil"/>
              <w:left w:val="nil"/>
              <w:bottom w:val="single" w:sz="8" w:space="0" w:color="auto"/>
              <w:right w:val="single" w:sz="8" w:space="0" w:color="auto"/>
            </w:tcBorders>
            <w:shd w:val="clear" w:color="000000" w:fill="DDEBF7"/>
            <w:noWrap/>
            <w:vAlign w:val="center"/>
            <w:hideMark/>
          </w:tcPr>
          <w:p w14:paraId="5644333C"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9.438,27</w:t>
            </w:r>
          </w:p>
        </w:tc>
      </w:tr>
    </w:tbl>
    <w:p w14:paraId="5B153453" w14:textId="77777777" w:rsidR="007651DE" w:rsidRDefault="007651DE" w:rsidP="00045444">
      <w:pPr>
        <w:spacing w:after="0" w:line="360" w:lineRule="auto"/>
        <w:jc w:val="center"/>
        <w:rPr>
          <w:rFonts w:asciiTheme="minorHAnsi" w:hAnsiTheme="minorHAnsi" w:cstheme="minorHAnsi"/>
          <w:b/>
          <w:sz w:val="28"/>
          <w:szCs w:val="28"/>
          <w:highlight w:val="magenta"/>
        </w:rPr>
      </w:pPr>
    </w:p>
    <w:tbl>
      <w:tblPr>
        <w:tblW w:w="9080" w:type="dxa"/>
        <w:tblLook w:val="04A0" w:firstRow="1" w:lastRow="0" w:firstColumn="1" w:lastColumn="0" w:noHBand="0" w:noVBand="1"/>
      </w:tblPr>
      <w:tblGrid>
        <w:gridCol w:w="3400"/>
        <w:gridCol w:w="1420"/>
        <w:gridCol w:w="1420"/>
        <w:gridCol w:w="1420"/>
        <w:gridCol w:w="1420"/>
      </w:tblGrid>
      <w:tr w:rsidR="007651DE" w:rsidRPr="007651DE" w14:paraId="44B6F6A4" w14:textId="77777777" w:rsidTr="007651DE">
        <w:trPr>
          <w:trHeight w:val="300"/>
        </w:trPr>
        <w:tc>
          <w:tcPr>
            <w:tcW w:w="9080" w:type="dxa"/>
            <w:gridSpan w:val="5"/>
            <w:tcBorders>
              <w:top w:val="nil"/>
              <w:left w:val="nil"/>
              <w:bottom w:val="nil"/>
              <w:right w:val="nil"/>
            </w:tcBorders>
            <w:vAlign w:val="center"/>
            <w:hideMark/>
          </w:tcPr>
          <w:p w14:paraId="42334A52"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 xml:space="preserve">C) PRENESENI VIŠAK ILI PRENESENI MANJAK </w:t>
            </w:r>
          </w:p>
        </w:tc>
      </w:tr>
      <w:tr w:rsidR="007651DE" w:rsidRPr="007651DE" w14:paraId="26B44614" w14:textId="77777777" w:rsidTr="007651DE">
        <w:trPr>
          <w:trHeight w:val="315"/>
        </w:trPr>
        <w:tc>
          <w:tcPr>
            <w:tcW w:w="3400" w:type="dxa"/>
            <w:tcBorders>
              <w:top w:val="nil"/>
              <w:left w:val="nil"/>
              <w:bottom w:val="nil"/>
              <w:right w:val="nil"/>
            </w:tcBorders>
            <w:vAlign w:val="center"/>
            <w:hideMark/>
          </w:tcPr>
          <w:p w14:paraId="3A20DD07" w14:textId="77777777" w:rsidR="007651DE" w:rsidRPr="007651DE" w:rsidRDefault="007651DE" w:rsidP="007651DE">
            <w:pPr>
              <w:spacing w:after="0" w:line="240" w:lineRule="auto"/>
              <w:jc w:val="center"/>
              <w:rPr>
                <w:rFonts w:eastAsia="Times New Roman" w:cs="Calibri"/>
                <w:b/>
                <w:bCs/>
                <w:color w:val="000000"/>
                <w:sz w:val="18"/>
                <w:szCs w:val="18"/>
                <w:lang w:eastAsia="hr-HR"/>
              </w:rPr>
            </w:pPr>
          </w:p>
        </w:tc>
        <w:tc>
          <w:tcPr>
            <w:tcW w:w="1420" w:type="dxa"/>
            <w:tcBorders>
              <w:top w:val="nil"/>
              <w:left w:val="nil"/>
              <w:bottom w:val="nil"/>
              <w:right w:val="nil"/>
            </w:tcBorders>
            <w:vAlign w:val="bottom"/>
            <w:hideMark/>
          </w:tcPr>
          <w:p w14:paraId="19CC1B27"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463A7731"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4BFB6C57"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077821C5"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0BF79A78" w14:textId="77777777" w:rsidTr="007651DE">
        <w:trPr>
          <w:trHeight w:val="540"/>
        </w:trPr>
        <w:tc>
          <w:tcPr>
            <w:tcW w:w="3400" w:type="dxa"/>
            <w:tcBorders>
              <w:top w:val="single" w:sz="8" w:space="0" w:color="auto"/>
              <w:left w:val="single" w:sz="8" w:space="0" w:color="auto"/>
              <w:bottom w:val="single" w:sz="8" w:space="0" w:color="auto"/>
              <w:right w:val="nil"/>
            </w:tcBorders>
            <w:vAlign w:val="center"/>
            <w:hideMark/>
          </w:tcPr>
          <w:p w14:paraId="6CF139FD" w14:textId="77777777" w:rsidR="007651DE" w:rsidRPr="007651DE" w:rsidRDefault="007651DE" w:rsidP="007651DE">
            <w:pPr>
              <w:spacing w:after="0" w:line="240" w:lineRule="auto"/>
              <w:rPr>
                <w:rFonts w:eastAsia="Times New Roman" w:cs="Calibri"/>
                <w:b/>
                <w:bCs/>
                <w:color w:val="FF0000"/>
                <w:sz w:val="16"/>
                <w:szCs w:val="16"/>
                <w:lang w:eastAsia="hr-HR"/>
              </w:rPr>
            </w:pPr>
            <w:bookmarkStart w:id="0" w:name="RANGE!A26"/>
            <w:r w:rsidRPr="007651DE">
              <w:rPr>
                <w:rFonts w:eastAsia="Times New Roman" w:cs="Calibri"/>
                <w:b/>
                <w:bCs/>
                <w:color w:val="FF0000"/>
                <w:sz w:val="16"/>
                <w:szCs w:val="16"/>
                <w:lang w:eastAsia="hr-HR"/>
              </w:rPr>
              <w:t> </w:t>
            </w:r>
            <w:bookmarkEnd w:id="0"/>
          </w:p>
        </w:tc>
        <w:tc>
          <w:tcPr>
            <w:tcW w:w="14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D4A9F1C"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PLAN 2026.</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32C6ED48"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Povećanje/</w:t>
            </w:r>
            <w:r w:rsidRPr="007651DE">
              <w:rPr>
                <w:rFonts w:eastAsia="Times New Roman" w:cs="Calibri"/>
                <w:b/>
                <w:bCs/>
                <w:color w:val="000000"/>
                <w:sz w:val="18"/>
                <w:szCs w:val="18"/>
                <w:lang w:eastAsia="hr-HR"/>
              </w:rPr>
              <w:br/>
              <w:t>smanjenje</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1489C398"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PROMJENA (%)</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042148EF"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I IZMJENA 2026.</w:t>
            </w:r>
          </w:p>
        </w:tc>
      </w:tr>
      <w:tr w:rsidR="007651DE" w:rsidRPr="007651DE" w14:paraId="05B7C702" w14:textId="77777777" w:rsidTr="007651DE">
        <w:trPr>
          <w:trHeight w:val="510"/>
        </w:trPr>
        <w:tc>
          <w:tcPr>
            <w:tcW w:w="3400" w:type="dxa"/>
            <w:tcBorders>
              <w:top w:val="nil"/>
              <w:left w:val="single" w:sz="8" w:space="0" w:color="auto"/>
              <w:bottom w:val="single" w:sz="8" w:space="0" w:color="auto"/>
              <w:right w:val="nil"/>
            </w:tcBorders>
            <w:shd w:val="clear" w:color="000000" w:fill="D9D9D9"/>
            <w:vAlign w:val="center"/>
            <w:hideMark/>
          </w:tcPr>
          <w:p w14:paraId="34EDB66D"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PRIJENOS VIŠKA / MANJKA IZ PRETHODNE(IH) GODINE</w:t>
            </w:r>
          </w:p>
        </w:tc>
        <w:tc>
          <w:tcPr>
            <w:tcW w:w="1420" w:type="dxa"/>
            <w:tcBorders>
              <w:top w:val="nil"/>
              <w:left w:val="single" w:sz="8" w:space="0" w:color="auto"/>
              <w:bottom w:val="single" w:sz="8" w:space="0" w:color="auto"/>
              <w:right w:val="single" w:sz="8" w:space="0" w:color="auto"/>
            </w:tcBorders>
            <w:shd w:val="clear" w:color="000000" w:fill="D9D9D9"/>
            <w:noWrap/>
            <w:vAlign w:val="center"/>
            <w:hideMark/>
          </w:tcPr>
          <w:p w14:paraId="1E7C3C5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-133.450,92</w:t>
            </w:r>
          </w:p>
        </w:tc>
        <w:tc>
          <w:tcPr>
            <w:tcW w:w="1420" w:type="dxa"/>
            <w:tcBorders>
              <w:top w:val="nil"/>
              <w:left w:val="nil"/>
              <w:bottom w:val="single" w:sz="8" w:space="0" w:color="auto"/>
              <w:right w:val="single" w:sz="8" w:space="0" w:color="auto"/>
            </w:tcBorders>
            <w:shd w:val="clear" w:color="000000" w:fill="D9D9D9"/>
            <w:noWrap/>
            <w:vAlign w:val="center"/>
            <w:hideMark/>
          </w:tcPr>
          <w:p w14:paraId="1F2430D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-2.608,56</w:t>
            </w:r>
          </w:p>
        </w:tc>
        <w:tc>
          <w:tcPr>
            <w:tcW w:w="1420" w:type="dxa"/>
            <w:tcBorders>
              <w:top w:val="nil"/>
              <w:left w:val="nil"/>
              <w:bottom w:val="single" w:sz="8" w:space="0" w:color="auto"/>
              <w:right w:val="single" w:sz="8" w:space="0" w:color="auto"/>
            </w:tcBorders>
            <w:shd w:val="clear" w:color="000000" w:fill="D9D9D9"/>
            <w:noWrap/>
            <w:vAlign w:val="center"/>
            <w:hideMark/>
          </w:tcPr>
          <w:p w14:paraId="4A72BABD"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1,95</w:t>
            </w:r>
          </w:p>
        </w:tc>
        <w:tc>
          <w:tcPr>
            <w:tcW w:w="1420" w:type="dxa"/>
            <w:tcBorders>
              <w:top w:val="nil"/>
              <w:left w:val="nil"/>
              <w:bottom w:val="single" w:sz="8" w:space="0" w:color="auto"/>
              <w:right w:val="single" w:sz="8" w:space="0" w:color="auto"/>
            </w:tcBorders>
            <w:shd w:val="clear" w:color="000000" w:fill="D9D9D9"/>
            <w:noWrap/>
            <w:vAlign w:val="center"/>
            <w:hideMark/>
          </w:tcPr>
          <w:p w14:paraId="2E72D08F"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-136.059,48</w:t>
            </w:r>
          </w:p>
        </w:tc>
      </w:tr>
      <w:tr w:rsidR="007651DE" w:rsidRPr="007651DE" w14:paraId="00EA76C3" w14:textId="77777777" w:rsidTr="007651DE">
        <w:trPr>
          <w:trHeight w:val="930"/>
        </w:trPr>
        <w:tc>
          <w:tcPr>
            <w:tcW w:w="3400" w:type="dxa"/>
            <w:tcBorders>
              <w:top w:val="nil"/>
              <w:left w:val="single" w:sz="8" w:space="0" w:color="auto"/>
              <w:bottom w:val="single" w:sz="8" w:space="0" w:color="auto"/>
              <w:right w:val="nil"/>
            </w:tcBorders>
            <w:shd w:val="clear" w:color="000000" w:fill="DDEBF7"/>
            <w:vAlign w:val="center"/>
            <w:hideMark/>
          </w:tcPr>
          <w:p w14:paraId="765A4F05"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PRIJENOS VIŠKA/MANJKA U SLJEDEĆE RAZDOBLJE</w:t>
            </w:r>
          </w:p>
        </w:tc>
        <w:tc>
          <w:tcPr>
            <w:tcW w:w="1420" w:type="dxa"/>
            <w:tcBorders>
              <w:top w:val="nil"/>
              <w:left w:val="single" w:sz="8" w:space="0" w:color="auto"/>
              <w:bottom w:val="single" w:sz="8" w:space="0" w:color="auto"/>
              <w:right w:val="single" w:sz="8" w:space="0" w:color="auto"/>
            </w:tcBorders>
            <w:shd w:val="clear" w:color="000000" w:fill="DDEBF7"/>
            <w:noWrap/>
            <w:vAlign w:val="center"/>
            <w:hideMark/>
          </w:tcPr>
          <w:p w14:paraId="019674F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-133.450,92</w:t>
            </w:r>
          </w:p>
        </w:tc>
        <w:tc>
          <w:tcPr>
            <w:tcW w:w="1420" w:type="dxa"/>
            <w:tcBorders>
              <w:top w:val="nil"/>
              <w:left w:val="nil"/>
              <w:bottom w:val="single" w:sz="8" w:space="0" w:color="auto"/>
              <w:right w:val="single" w:sz="8" w:space="0" w:color="auto"/>
            </w:tcBorders>
            <w:shd w:val="clear" w:color="000000" w:fill="DDEBF7"/>
            <w:noWrap/>
            <w:vAlign w:val="center"/>
            <w:hideMark/>
          </w:tcPr>
          <w:p w14:paraId="04121534"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6.829,71</w:t>
            </w:r>
          </w:p>
        </w:tc>
        <w:tc>
          <w:tcPr>
            <w:tcW w:w="1420" w:type="dxa"/>
            <w:tcBorders>
              <w:top w:val="nil"/>
              <w:left w:val="nil"/>
              <w:bottom w:val="single" w:sz="8" w:space="0" w:color="auto"/>
              <w:right w:val="single" w:sz="8" w:space="0" w:color="auto"/>
            </w:tcBorders>
            <w:shd w:val="clear" w:color="000000" w:fill="DDEBF7"/>
            <w:noWrap/>
            <w:vAlign w:val="center"/>
            <w:hideMark/>
          </w:tcPr>
          <w:p w14:paraId="44C42DD4"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-5,12</w:t>
            </w:r>
          </w:p>
        </w:tc>
        <w:tc>
          <w:tcPr>
            <w:tcW w:w="1420" w:type="dxa"/>
            <w:tcBorders>
              <w:top w:val="nil"/>
              <w:left w:val="nil"/>
              <w:bottom w:val="single" w:sz="8" w:space="0" w:color="auto"/>
              <w:right w:val="single" w:sz="8" w:space="0" w:color="auto"/>
            </w:tcBorders>
            <w:shd w:val="clear" w:color="000000" w:fill="DDEBF7"/>
            <w:noWrap/>
            <w:vAlign w:val="center"/>
            <w:hideMark/>
          </w:tcPr>
          <w:p w14:paraId="351EFD5C"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-126.621,21</w:t>
            </w:r>
          </w:p>
        </w:tc>
      </w:tr>
      <w:tr w:rsidR="007651DE" w:rsidRPr="007651DE" w14:paraId="13D8AD7C" w14:textId="77777777" w:rsidTr="007651DE">
        <w:trPr>
          <w:trHeight w:val="1335"/>
        </w:trPr>
        <w:tc>
          <w:tcPr>
            <w:tcW w:w="3400" w:type="dxa"/>
            <w:tcBorders>
              <w:top w:val="nil"/>
              <w:left w:val="single" w:sz="8" w:space="0" w:color="auto"/>
              <w:bottom w:val="single" w:sz="8" w:space="0" w:color="auto"/>
              <w:right w:val="nil"/>
            </w:tcBorders>
            <w:shd w:val="clear" w:color="000000" w:fill="DDEBF7"/>
            <w:vAlign w:val="center"/>
            <w:hideMark/>
          </w:tcPr>
          <w:p w14:paraId="3DDABD21"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VIŠAK / MANJAK + NETO FINANCIRANJE + PRIJENOS VIŠKA / MANJKA IZ PRETHODNE(IH) GODINE - PRIJENOS VIŠKA / MANJKA U SLJEDEĆE RAZDOBLJE</w:t>
            </w:r>
          </w:p>
        </w:tc>
        <w:tc>
          <w:tcPr>
            <w:tcW w:w="1420" w:type="dxa"/>
            <w:tcBorders>
              <w:top w:val="nil"/>
              <w:left w:val="single" w:sz="8" w:space="0" w:color="auto"/>
              <w:bottom w:val="single" w:sz="8" w:space="0" w:color="auto"/>
              <w:right w:val="single" w:sz="8" w:space="0" w:color="auto"/>
            </w:tcBorders>
            <w:shd w:val="clear" w:color="000000" w:fill="DDEBF7"/>
            <w:noWrap/>
            <w:vAlign w:val="center"/>
            <w:hideMark/>
          </w:tcPr>
          <w:p w14:paraId="0B966DDD"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DEBF7"/>
            <w:noWrap/>
            <w:vAlign w:val="center"/>
            <w:hideMark/>
          </w:tcPr>
          <w:p w14:paraId="2501722E"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DEBF7"/>
            <w:noWrap/>
            <w:vAlign w:val="center"/>
            <w:hideMark/>
          </w:tcPr>
          <w:p w14:paraId="43861FB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420" w:type="dxa"/>
            <w:tcBorders>
              <w:top w:val="nil"/>
              <w:left w:val="nil"/>
              <w:bottom w:val="single" w:sz="8" w:space="0" w:color="auto"/>
              <w:right w:val="single" w:sz="8" w:space="0" w:color="auto"/>
            </w:tcBorders>
            <w:shd w:val="clear" w:color="000000" w:fill="DDEBF7"/>
            <w:noWrap/>
            <w:vAlign w:val="center"/>
            <w:hideMark/>
          </w:tcPr>
          <w:p w14:paraId="0B7B4A2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bl>
    <w:p w14:paraId="53F59901"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44FC4403"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09B29D3E"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56B2FC57"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068EB14C" w14:textId="77777777" w:rsidR="007651DE" w:rsidRDefault="007651DE" w:rsidP="00045444">
      <w:pPr>
        <w:spacing w:after="0" w:line="360" w:lineRule="auto"/>
        <w:jc w:val="center"/>
        <w:rPr>
          <w:rFonts w:asciiTheme="minorHAnsi" w:hAnsiTheme="minorHAnsi" w:cstheme="minorHAnsi"/>
          <w:b/>
          <w:sz w:val="28"/>
          <w:szCs w:val="28"/>
          <w:highlight w:val="magenta"/>
        </w:rPr>
      </w:pPr>
    </w:p>
    <w:tbl>
      <w:tblPr>
        <w:tblW w:w="9080" w:type="dxa"/>
        <w:tblLook w:val="04A0" w:firstRow="1" w:lastRow="0" w:firstColumn="1" w:lastColumn="0" w:noHBand="0" w:noVBand="1"/>
      </w:tblPr>
      <w:tblGrid>
        <w:gridCol w:w="3400"/>
        <w:gridCol w:w="1420"/>
        <w:gridCol w:w="1420"/>
        <w:gridCol w:w="1420"/>
        <w:gridCol w:w="1420"/>
      </w:tblGrid>
      <w:tr w:rsidR="007651DE" w:rsidRPr="007651DE" w14:paraId="7602C1AE" w14:textId="77777777" w:rsidTr="007651DE">
        <w:trPr>
          <w:trHeight w:val="300"/>
        </w:trPr>
        <w:tc>
          <w:tcPr>
            <w:tcW w:w="9080" w:type="dxa"/>
            <w:gridSpan w:val="5"/>
            <w:tcBorders>
              <w:top w:val="nil"/>
              <w:left w:val="nil"/>
              <w:bottom w:val="nil"/>
              <w:right w:val="nil"/>
            </w:tcBorders>
            <w:vAlign w:val="center"/>
            <w:hideMark/>
          </w:tcPr>
          <w:p w14:paraId="3CE9F257"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lastRenderedPageBreak/>
              <w:t>D) VIŠEGODIŠNJI PLAN URAVNOTEŽENJA</w:t>
            </w:r>
          </w:p>
        </w:tc>
      </w:tr>
      <w:tr w:rsidR="007651DE" w:rsidRPr="007651DE" w14:paraId="1829975F" w14:textId="77777777" w:rsidTr="007651DE">
        <w:trPr>
          <w:trHeight w:val="315"/>
        </w:trPr>
        <w:tc>
          <w:tcPr>
            <w:tcW w:w="3400" w:type="dxa"/>
            <w:tcBorders>
              <w:top w:val="nil"/>
              <w:left w:val="nil"/>
              <w:bottom w:val="nil"/>
              <w:right w:val="nil"/>
            </w:tcBorders>
            <w:vAlign w:val="center"/>
            <w:hideMark/>
          </w:tcPr>
          <w:p w14:paraId="62CD1463" w14:textId="77777777" w:rsidR="007651DE" w:rsidRPr="007651DE" w:rsidRDefault="007651DE" w:rsidP="007651DE">
            <w:pPr>
              <w:spacing w:after="0" w:line="240" w:lineRule="auto"/>
              <w:jc w:val="center"/>
              <w:rPr>
                <w:rFonts w:eastAsia="Times New Roman" w:cs="Calibri"/>
                <w:b/>
                <w:bCs/>
                <w:color w:val="000000"/>
                <w:sz w:val="18"/>
                <w:szCs w:val="18"/>
                <w:lang w:eastAsia="hr-HR"/>
              </w:rPr>
            </w:pPr>
          </w:p>
        </w:tc>
        <w:tc>
          <w:tcPr>
            <w:tcW w:w="1420" w:type="dxa"/>
            <w:tcBorders>
              <w:top w:val="nil"/>
              <w:left w:val="nil"/>
              <w:bottom w:val="nil"/>
              <w:right w:val="nil"/>
            </w:tcBorders>
            <w:vAlign w:val="bottom"/>
            <w:hideMark/>
          </w:tcPr>
          <w:p w14:paraId="7094149F"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7BE7FED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0E293BBB"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20" w:type="dxa"/>
            <w:tcBorders>
              <w:top w:val="nil"/>
              <w:left w:val="nil"/>
              <w:bottom w:val="nil"/>
              <w:right w:val="nil"/>
            </w:tcBorders>
            <w:vAlign w:val="bottom"/>
            <w:hideMark/>
          </w:tcPr>
          <w:p w14:paraId="5EE52782"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5AF8C9F1" w14:textId="77777777" w:rsidTr="007651DE">
        <w:trPr>
          <w:trHeight w:val="495"/>
        </w:trPr>
        <w:tc>
          <w:tcPr>
            <w:tcW w:w="3400" w:type="dxa"/>
            <w:tcBorders>
              <w:top w:val="single" w:sz="8" w:space="0" w:color="auto"/>
              <w:left w:val="single" w:sz="8" w:space="0" w:color="auto"/>
              <w:bottom w:val="single" w:sz="8" w:space="0" w:color="auto"/>
              <w:right w:val="nil"/>
            </w:tcBorders>
            <w:vAlign w:val="center"/>
            <w:hideMark/>
          </w:tcPr>
          <w:p w14:paraId="0EA0D5A1" w14:textId="77777777" w:rsidR="007651DE" w:rsidRPr="007651DE" w:rsidRDefault="007651DE" w:rsidP="007651DE">
            <w:pPr>
              <w:spacing w:after="0" w:line="240" w:lineRule="auto"/>
              <w:rPr>
                <w:rFonts w:eastAsia="Times New Roman" w:cs="Calibri"/>
                <w:b/>
                <w:bCs/>
                <w:color w:val="FF0000"/>
                <w:sz w:val="16"/>
                <w:szCs w:val="16"/>
                <w:lang w:eastAsia="hr-HR"/>
              </w:rPr>
            </w:pPr>
            <w:r w:rsidRPr="007651DE">
              <w:rPr>
                <w:rFonts w:eastAsia="Times New Roman" w:cs="Calibri"/>
                <w:b/>
                <w:bCs/>
                <w:color w:val="FF0000"/>
                <w:sz w:val="16"/>
                <w:szCs w:val="16"/>
                <w:lang w:eastAsia="hr-HR"/>
              </w:rPr>
              <w:t> </w:t>
            </w:r>
          </w:p>
        </w:tc>
        <w:tc>
          <w:tcPr>
            <w:tcW w:w="142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B304B38"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PLAN 2026.</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16C272FF"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Povećanje/</w:t>
            </w:r>
            <w:r w:rsidRPr="007651DE">
              <w:rPr>
                <w:rFonts w:eastAsia="Times New Roman" w:cs="Calibri"/>
                <w:b/>
                <w:bCs/>
                <w:color w:val="000000"/>
                <w:sz w:val="18"/>
                <w:szCs w:val="18"/>
                <w:lang w:eastAsia="hr-HR"/>
              </w:rPr>
              <w:br/>
              <w:t>smanjenje</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3CC25756"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PROMJENA (%)</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14:paraId="069D48A6" w14:textId="77777777" w:rsidR="007651DE" w:rsidRPr="007651DE" w:rsidRDefault="007651DE" w:rsidP="007651DE">
            <w:pPr>
              <w:spacing w:after="0" w:line="240" w:lineRule="auto"/>
              <w:jc w:val="center"/>
              <w:rPr>
                <w:rFonts w:eastAsia="Times New Roman" w:cs="Calibri"/>
                <w:b/>
                <w:bCs/>
                <w:color w:val="000000"/>
                <w:sz w:val="18"/>
                <w:szCs w:val="18"/>
                <w:lang w:eastAsia="hr-HR"/>
              </w:rPr>
            </w:pPr>
            <w:r w:rsidRPr="007651DE">
              <w:rPr>
                <w:rFonts w:eastAsia="Times New Roman" w:cs="Calibri"/>
                <w:b/>
                <w:bCs/>
                <w:color w:val="000000"/>
                <w:sz w:val="18"/>
                <w:szCs w:val="18"/>
                <w:lang w:eastAsia="hr-HR"/>
              </w:rPr>
              <w:t>I IZMJENA 2026.</w:t>
            </w:r>
          </w:p>
        </w:tc>
      </w:tr>
      <w:tr w:rsidR="007651DE" w:rsidRPr="007651DE" w14:paraId="73E9BC0B" w14:textId="77777777" w:rsidTr="007651DE">
        <w:trPr>
          <w:trHeight w:val="495"/>
        </w:trPr>
        <w:tc>
          <w:tcPr>
            <w:tcW w:w="3400" w:type="dxa"/>
            <w:tcBorders>
              <w:top w:val="nil"/>
              <w:left w:val="single" w:sz="8" w:space="0" w:color="auto"/>
              <w:bottom w:val="single" w:sz="8" w:space="0" w:color="auto"/>
              <w:right w:val="nil"/>
            </w:tcBorders>
            <w:shd w:val="clear" w:color="000000" w:fill="D9D9D9"/>
            <w:vAlign w:val="center"/>
            <w:hideMark/>
          </w:tcPr>
          <w:p w14:paraId="156800E3"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PRIJENOS VIŠKA / MANJKA IZ PRETHODNE(IH) GODINE</w:t>
            </w:r>
          </w:p>
        </w:tc>
        <w:tc>
          <w:tcPr>
            <w:tcW w:w="1420" w:type="dxa"/>
            <w:tcBorders>
              <w:top w:val="nil"/>
              <w:left w:val="nil"/>
              <w:bottom w:val="single" w:sz="8" w:space="0" w:color="auto"/>
              <w:right w:val="nil"/>
            </w:tcBorders>
            <w:shd w:val="clear" w:color="000000" w:fill="D9D9D9"/>
            <w:noWrap/>
            <w:vAlign w:val="center"/>
            <w:hideMark/>
          </w:tcPr>
          <w:p w14:paraId="51F6D23D"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single" w:sz="8" w:space="0" w:color="auto"/>
              <w:bottom w:val="single" w:sz="8" w:space="0" w:color="auto"/>
              <w:right w:val="nil"/>
            </w:tcBorders>
            <w:shd w:val="clear" w:color="000000" w:fill="D9D9D9"/>
            <w:noWrap/>
            <w:vAlign w:val="center"/>
            <w:hideMark/>
          </w:tcPr>
          <w:p w14:paraId="04EC5CD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single" w:sz="8" w:space="0" w:color="auto"/>
              <w:bottom w:val="single" w:sz="8" w:space="0" w:color="auto"/>
              <w:right w:val="single" w:sz="8" w:space="0" w:color="auto"/>
            </w:tcBorders>
            <w:shd w:val="clear" w:color="000000" w:fill="D9D9D9"/>
            <w:noWrap/>
            <w:vAlign w:val="center"/>
            <w:hideMark/>
          </w:tcPr>
          <w:p w14:paraId="7AB215B7"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420" w:type="dxa"/>
            <w:tcBorders>
              <w:top w:val="nil"/>
              <w:left w:val="nil"/>
              <w:bottom w:val="single" w:sz="8" w:space="0" w:color="auto"/>
              <w:right w:val="single" w:sz="8" w:space="0" w:color="auto"/>
            </w:tcBorders>
            <w:shd w:val="clear" w:color="000000" w:fill="D9D9D9"/>
            <w:noWrap/>
            <w:vAlign w:val="center"/>
            <w:hideMark/>
          </w:tcPr>
          <w:p w14:paraId="1CF8127B"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4DD0CB83" w14:textId="77777777" w:rsidTr="007651DE">
        <w:trPr>
          <w:trHeight w:val="855"/>
        </w:trPr>
        <w:tc>
          <w:tcPr>
            <w:tcW w:w="3400" w:type="dxa"/>
            <w:tcBorders>
              <w:top w:val="nil"/>
              <w:left w:val="single" w:sz="8" w:space="0" w:color="auto"/>
              <w:bottom w:val="single" w:sz="8" w:space="0" w:color="auto"/>
              <w:right w:val="nil"/>
            </w:tcBorders>
            <w:shd w:val="clear" w:color="000000" w:fill="DDEBF7"/>
            <w:vAlign w:val="center"/>
            <w:hideMark/>
          </w:tcPr>
          <w:p w14:paraId="68DFD726"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VIŠAK/MANJAK IZ PRETHODNE(IH) GODINE KOJI ĆE SE RASPOREDITI/POKRITI</w:t>
            </w:r>
          </w:p>
        </w:tc>
        <w:tc>
          <w:tcPr>
            <w:tcW w:w="1420" w:type="dxa"/>
            <w:tcBorders>
              <w:top w:val="nil"/>
              <w:left w:val="single" w:sz="8" w:space="0" w:color="auto"/>
              <w:bottom w:val="single" w:sz="8" w:space="0" w:color="auto"/>
              <w:right w:val="single" w:sz="8" w:space="0" w:color="auto"/>
            </w:tcBorders>
            <w:shd w:val="clear" w:color="000000" w:fill="D9D9D9"/>
            <w:noWrap/>
            <w:vAlign w:val="center"/>
            <w:hideMark/>
          </w:tcPr>
          <w:p w14:paraId="6E4DAF08"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3540CB21"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11BD895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420" w:type="dxa"/>
            <w:tcBorders>
              <w:top w:val="nil"/>
              <w:left w:val="nil"/>
              <w:bottom w:val="single" w:sz="8" w:space="0" w:color="auto"/>
              <w:right w:val="single" w:sz="8" w:space="0" w:color="auto"/>
            </w:tcBorders>
            <w:shd w:val="clear" w:color="000000" w:fill="D9D9D9"/>
            <w:noWrap/>
            <w:vAlign w:val="center"/>
            <w:hideMark/>
          </w:tcPr>
          <w:p w14:paraId="2F4A3B4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6860D393" w14:textId="77777777" w:rsidTr="007651DE">
        <w:trPr>
          <w:trHeight w:val="825"/>
        </w:trPr>
        <w:tc>
          <w:tcPr>
            <w:tcW w:w="3400" w:type="dxa"/>
            <w:tcBorders>
              <w:top w:val="nil"/>
              <w:left w:val="single" w:sz="8" w:space="0" w:color="auto"/>
              <w:bottom w:val="single" w:sz="8" w:space="0" w:color="auto"/>
              <w:right w:val="nil"/>
            </w:tcBorders>
            <w:shd w:val="clear" w:color="000000" w:fill="DDEBF7"/>
            <w:vAlign w:val="center"/>
            <w:hideMark/>
          </w:tcPr>
          <w:p w14:paraId="5E1C4DAF"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VIŠAK / MANJAK TEKUĆE GODINE</w:t>
            </w:r>
            <w:r w:rsidRPr="007651DE">
              <w:rPr>
                <w:rFonts w:eastAsia="Times New Roman" w:cs="Calibri"/>
                <w:b/>
                <w:bCs/>
                <w:color w:val="000000"/>
                <w:sz w:val="18"/>
                <w:szCs w:val="18"/>
                <w:lang w:eastAsia="hr-HR"/>
              </w:rPr>
              <w:br/>
              <w:t>(VIŠAK / MANJAK + NETO FINANCIRANJE)</w:t>
            </w:r>
          </w:p>
        </w:tc>
        <w:tc>
          <w:tcPr>
            <w:tcW w:w="1420" w:type="dxa"/>
            <w:tcBorders>
              <w:top w:val="nil"/>
              <w:left w:val="single" w:sz="8" w:space="0" w:color="auto"/>
              <w:bottom w:val="single" w:sz="8" w:space="0" w:color="auto"/>
              <w:right w:val="single" w:sz="8" w:space="0" w:color="auto"/>
            </w:tcBorders>
            <w:shd w:val="clear" w:color="000000" w:fill="D9D9D9"/>
            <w:noWrap/>
            <w:vAlign w:val="center"/>
            <w:hideMark/>
          </w:tcPr>
          <w:p w14:paraId="7EDD1E64"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03E3F125"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5AA6D40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420" w:type="dxa"/>
            <w:tcBorders>
              <w:top w:val="nil"/>
              <w:left w:val="nil"/>
              <w:bottom w:val="single" w:sz="8" w:space="0" w:color="auto"/>
              <w:right w:val="single" w:sz="8" w:space="0" w:color="auto"/>
            </w:tcBorders>
            <w:shd w:val="clear" w:color="000000" w:fill="D9D9D9"/>
            <w:noWrap/>
            <w:vAlign w:val="center"/>
            <w:hideMark/>
          </w:tcPr>
          <w:p w14:paraId="4D203A13"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r w:rsidR="007651DE" w:rsidRPr="007651DE" w14:paraId="4DE33D62" w14:textId="77777777" w:rsidTr="007651DE">
        <w:trPr>
          <w:trHeight w:val="555"/>
        </w:trPr>
        <w:tc>
          <w:tcPr>
            <w:tcW w:w="3400" w:type="dxa"/>
            <w:tcBorders>
              <w:top w:val="nil"/>
              <w:left w:val="single" w:sz="8" w:space="0" w:color="auto"/>
              <w:bottom w:val="single" w:sz="8" w:space="0" w:color="auto"/>
              <w:right w:val="nil"/>
            </w:tcBorders>
            <w:shd w:val="clear" w:color="000000" w:fill="DDEBF7"/>
            <w:vAlign w:val="center"/>
            <w:hideMark/>
          </w:tcPr>
          <w:p w14:paraId="65A1A516" w14:textId="77777777" w:rsidR="007651DE" w:rsidRPr="007651DE" w:rsidRDefault="007651DE" w:rsidP="007651DE">
            <w:pPr>
              <w:spacing w:after="0" w:line="240" w:lineRule="auto"/>
              <w:rPr>
                <w:rFonts w:eastAsia="Times New Roman" w:cs="Calibri"/>
                <w:b/>
                <w:bCs/>
                <w:color w:val="000000"/>
                <w:sz w:val="18"/>
                <w:szCs w:val="18"/>
                <w:lang w:eastAsia="hr-HR"/>
              </w:rPr>
            </w:pPr>
            <w:r w:rsidRPr="007651DE">
              <w:rPr>
                <w:rFonts w:eastAsia="Times New Roman" w:cs="Calibri"/>
                <w:b/>
                <w:bCs/>
                <w:color w:val="000000"/>
                <w:sz w:val="18"/>
                <w:szCs w:val="18"/>
                <w:lang w:eastAsia="hr-HR"/>
              </w:rPr>
              <w:t>PRIJENOS VIŠKA / MANJKA U SLJEDEĆE RAZDOBLJE</w:t>
            </w:r>
          </w:p>
        </w:tc>
        <w:tc>
          <w:tcPr>
            <w:tcW w:w="1420" w:type="dxa"/>
            <w:tcBorders>
              <w:top w:val="nil"/>
              <w:left w:val="single" w:sz="8" w:space="0" w:color="auto"/>
              <w:bottom w:val="single" w:sz="8" w:space="0" w:color="auto"/>
              <w:right w:val="single" w:sz="8" w:space="0" w:color="auto"/>
            </w:tcBorders>
            <w:shd w:val="clear" w:color="000000" w:fill="D9D9D9"/>
            <w:noWrap/>
            <w:vAlign w:val="center"/>
            <w:hideMark/>
          </w:tcPr>
          <w:p w14:paraId="05473269"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17658B76"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c>
          <w:tcPr>
            <w:tcW w:w="1420" w:type="dxa"/>
            <w:tcBorders>
              <w:top w:val="nil"/>
              <w:left w:val="nil"/>
              <w:bottom w:val="single" w:sz="8" w:space="0" w:color="auto"/>
              <w:right w:val="single" w:sz="8" w:space="0" w:color="auto"/>
            </w:tcBorders>
            <w:shd w:val="clear" w:color="000000" w:fill="D9D9D9"/>
            <w:noWrap/>
            <w:vAlign w:val="center"/>
            <w:hideMark/>
          </w:tcPr>
          <w:p w14:paraId="2DA3F2E1"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#DIV/0!</w:t>
            </w:r>
          </w:p>
        </w:tc>
        <w:tc>
          <w:tcPr>
            <w:tcW w:w="1420" w:type="dxa"/>
            <w:tcBorders>
              <w:top w:val="nil"/>
              <w:left w:val="nil"/>
              <w:bottom w:val="single" w:sz="8" w:space="0" w:color="auto"/>
              <w:right w:val="single" w:sz="8" w:space="0" w:color="auto"/>
            </w:tcBorders>
            <w:shd w:val="clear" w:color="000000" w:fill="D9D9D9"/>
            <w:noWrap/>
            <w:vAlign w:val="center"/>
            <w:hideMark/>
          </w:tcPr>
          <w:p w14:paraId="05A96062" w14:textId="77777777" w:rsidR="007651DE" w:rsidRPr="007651DE" w:rsidRDefault="007651DE" w:rsidP="007651DE">
            <w:pPr>
              <w:spacing w:after="0" w:line="240" w:lineRule="auto"/>
              <w:jc w:val="right"/>
              <w:rPr>
                <w:rFonts w:eastAsia="Times New Roman" w:cs="Calibri"/>
                <w:b/>
                <w:bCs/>
                <w:color w:val="000000"/>
                <w:sz w:val="18"/>
                <w:szCs w:val="18"/>
                <w:lang w:eastAsia="hr-HR"/>
              </w:rPr>
            </w:pPr>
            <w:r w:rsidRPr="007651DE">
              <w:rPr>
                <w:rFonts w:eastAsia="Times New Roman" w:cs="Calibri"/>
                <w:b/>
                <w:bCs/>
                <w:color w:val="000000"/>
                <w:sz w:val="18"/>
                <w:szCs w:val="18"/>
                <w:lang w:eastAsia="hr-HR"/>
              </w:rPr>
              <w:t>0,00</w:t>
            </w:r>
          </w:p>
        </w:tc>
      </w:tr>
    </w:tbl>
    <w:p w14:paraId="14FB6E2B" w14:textId="77777777" w:rsidR="007651DE" w:rsidRDefault="007651DE" w:rsidP="00045444">
      <w:pPr>
        <w:spacing w:after="0" w:line="360" w:lineRule="auto"/>
        <w:jc w:val="center"/>
        <w:rPr>
          <w:rFonts w:asciiTheme="minorHAnsi" w:hAnsiTheme="minorHAnsi" w:cstheme="minorHAnsi"/>
          <w:b/>
          <w:sz w:val="28"/>
          <w:szCs w:val="28"/>
          <w:highlight w:val="magenta"/>
        </w:rPr>
      </w:pPr>
    </w:p>
    <w:tbl>
      <w:tblPr>
        <w:tblW w:w="9120" w:type="dxa"/>
        <w:tblLook w:val="04A0" w:firstRow="1" w:lastRow="0" w:firstColumn="1" w:lastColumn="0" w:noHBand="0" w:noVBand="1"/>
      </w:tblPr>
      <w:tblGrid>
        <w:gridCol w:w="759"/>
        <w:gridCol w:w="3620"/>
        <w:gridCol w:w="1177"/>
        <w:gridCol w:w="1494"/>
        <w:gridCol w:w="1123"/>
        <w:gridCol w:w="1177"/>
      </w:tblGrid>
      <w:tr w:rsidR="007651DE" w:rsidRPr="007651DE" w14:paraId="69701AEA" w14:textId="77777777" w:rsidTr="007651DE">
        <w:trPr>
          <w:trHeight w:val="315"/>
        </w:trPr>
        <w:tc>
          <w:tcPr>
            <w:tcW w:w="9120" w:type="dxa"/>
            <w:gridSpan w:val="6"/>
            <w:tcBorders>
              <w:top w:val="nil"/>
              <w:left w:val="nil"/>
              <w:bottom w:val="nil"/>
              <w:right w:val="nil"/>
            </w:tcBorders>
            <w:vAlign w:val="center"/>
            <w:hideMark/>
          </w:tcPr>
          <w:p w14:paraId="3D0E5217"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A. RAČUN PRIHODA I RASHODA PREMA EKONOMSKOJ KLASIFIKACIJI</w:t>
            </w:r>
          </w:p>
        </w:tc>
      </w:tr>
      <w:tr w:rsidR="007651DE" w:rsidRPr="007651DE" w14:paraId="2AD9DB89" w14:textId="77777777" w:rsidTr="007651DE">
        <w:trPr>
          <w:trHeight w:val="255"/>
        </w:trPr>
        <w:tc>
          <w:tcPr>
            <w:tcW w:w="573" w:type="dxa"/>
            <w:tcBorders>
              <w:top w:val="nil"/>
              <w:left w:val="nil"/>
              <w:bottom w:val="nil"/>
              <w:right w:val="nil"/>
            </w:tcBorders>
            <w:vAlign w:val="center"/>
            <w:hideMark/>
          </w:tcPr>
          <w:p w14:paraId="0CC565B1"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3620" w:type="dxa"/>
            <w:tcBorders>
              <w:top w:val="nil"/>
              <w:left w:val="nil"/>
              <w:bottom w:val="nil"/>
              <w:right w:val="nil"/>
            </w:tcBorders>
            <w:vAlign w:val="center"/>
            <w:hideMark/>
          </w:tcPr>
          <w:p w14:paraId="0BDAF33F"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vAlign w:val="center"/>
            <w:hideMark/>
          </w:tcPr>
          <w:p w14:paraId="69B27759"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7E998BC3"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079" w:type="dxa"/>
            <w:tcBorders>
              <w:top w:val="nil"/>
              <w:left w:val="nil"/>
              <w:bottom w:val="nil"/>
              <w:right w:val="nil"/>
            </w:tcBorders>
            <w:noWrap/>
            <w:vAlign w:val="bottom"/>
            <w:hideMark/>
          </w:tcPr>
          <w:p w14:paraId="6393B066"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33E31CEF"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49107D3E" w14:textId="77777777" w:rsidTr="007651DE">
        <w:trPr>
          <w:trHeight w:val="315"/>
        </w:trPr>
        <w:tc>
          <w:tcPr>
            <w:tcW w:w="9120" w:type="dxa"/>
            <w:gridSpan w:val="6"/>
            <w:tcBorders>
              <w:top w:val="nil"/>
              <w:left w:val="nil"/>
              <w:bottom w:val="nil"/>
              <w:right w:val="nil"/>
            </w:tcBorders>
            <w:vAlign w:val="center"/>
            <w:hideMark/>
          </w:tcPr>
          <w:p w14:paraId="02C7E107"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A.1 PRIHODI I RASHODI PREMA EKONOMSKOJ KLASIFIKACIJI</w:t>
            </w:r>
          </w:p>
        </w:tc>
      </w:tr>
      <w:tr w:rsidR="007651DE" w:rsidRPr="007651DE" w14:paraId="6076A6C0" w14:textId="77777777" w:rsidTr="007651DE">
        <w:trPr>
          <w:trHeight w:val="255"/>
        </w:trPr>
        <w:tc>
          <w:tcPr>
            <w:tcW w:w="573" w:type="dxa"/>
            <w:tcBorders>
              <w:top w:val="nil"/>
              <w:left w:val="nil"/>
              <w:bottom w:val="nil"/>
              <w:right w:val="nil"/>
            </w:tcBorders>
            <w:noWrap/>
            <w:vAlign w:val="bottom"/>
            <w:hideMark/>
          </w:tcPr>
          <w:p w14:paraId="18A19A1B"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3620" w:type="dxa"/>
            <w:tcBorders>
              <w:top w:val="nil"/>
              <w:left w:val="nil"/>
              <w:bottom w:val="nil"/>
              <w:right w:val="nil"/>
            </w:tcBorders>
            <w:noWrap/>
            <w:vAlign w:val="bottom"/>
            <w:hideMark/>
          </w:tcPr>
          <w:p w14:paraId="0AA1BB7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79A1FD9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568AE55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079" w:type="dxa"/>
            <w:tcBorders>
              <w:top w:val="nil"/>
              <w:left w:val="nil"/>
              <w:bottom w:val="nil"/>
              <w:right w:val="nil"/>
            </w:tcBorders>
            <w:noWrap/>
            <w:vAlign w:val="bottom"/>
            <w:hideMark/>
          </w:tcPr>
          <w:p w14:paraId="298C55AE"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07BFB45A"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34936DF2" w14:textId="77777777" w:rsidTr="007651DE">
        <w:trPr>
          <w:trHeight w:val="840"/>
        </w:trPr>
        <w:tc>
          <w:tcPr>
            <w:tcW w:w="573"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2E80D95"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Razred/</w:t>
            </w:r>
            <w:r w:rsidRPr="007651DE">
              <w:rPr>
                <w:rFonts w:ascii="Times New Roman" w:eastAsia="Times New Roman" w:hAnsi="Times New Roman"/>
                <w:b/>
                <w:bCs/>
                <w:color w:val="000000"/>
                <w:sz w:val="16"/>
                <w:szCs w:val="16"/>
                <w:lang w:eastAsia="hr-HR"/>
              </w:rPr>
              <w:br/>
              <w:t>skupina</w:t>
            </w:r>
          </w:p>
        </w:tc>
        <w:tc>
          <w:tcPr>
            <w:tcW w:w="3620" w:type="dxa"/>
            <w:tcBorders>
              <w:top w:val="single" w:sz="4" w:space="0" w:color="auto"/>
              <w:left w:val="nil"/>
              <w:bottom w:val="single" w:sz="4" w:space="0" w:color="auto"/>
              <w:right w:val="single" w:sz="4" w:space="0" w:color="auto"/>
            </w:tcBorders>
            <w:shd w:val="clear" w:color="000000" w:fill="C0E6F5"/>
            <w:vAlign w:val="center"/>
            <w:hideMark/>
          </w:tcPr>
          <w:p w14:paraId="5B5DF44E"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NAZIV</w:t>
            </w:r>
          </w:p>
        </w:tc>
        <w:tc>
          <w:tcPr>
            <w:tcW w:w="117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E7232BF"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1494" w:type="dxa"/>
            <w:tcBorders>
              <w:top w:val="single" w:sz="4" w:space="0" w:color="auto"/>
              <w:left w:val="nil"/>
              <w:bottom w:val="single" w:sz="4" w:space="0" w:color="auto"/>
              <w:right w:val="single" w:sz="4" w:space="0" w:color="auto"/>
            </w:tcBorders>
            <w:shd w:val="clear" w:color="000000" w:fill="C0E6F5"/>
            <w:vAlign w:val="center"/>
            <w:hideMark/>
          </w:tcPr>
          <w:p w14:paraId="3E119E22"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w:t>
            </w:r>
            <w:r w:rsidRPr="007651DE">
              <w:rPr>
                <w:rFonts w:ascii="Times New Roman" w:eastAsia="Times New Roman" w:hAnsi="Times New Roman"/>
                <w:b/>
                <w:bCs/>
                <w:color w:val="000000"/>
                <w:sz w:val="16"/>
                <w:szCs w:val="16"/>
                <w:lang w:eastAsia="hr-HR"/>
              </w:rPr>
              <w:br/>
              <w:t>smanjenje</w:t>
            </w:r>
          </w:p>
        </w:tc>
        <w:tc>
          <w:tcPr>
            <w:tcW w:w="1079" w:type="dxa"/>
            <w:tcBorders>
              <w:top w:val="single" w:sz="4" w:space="0" w:color="auto"/>
              <w:left w:val="nil"/>
              <w:bottom w:val="single" w:sz="4" w:space="0" w:color="auto"/>
              <w:right w:val="single" w:sz="4" w:space="0" w:color="auto"/>
            </w:tcBorders>
            <w:shd w:val="clear" w:color="000000" w:fill="C0E6F5"/>
            <w:vAlign w:val="center"/>
            <w:hideMark/>
          </w:tcPr>
          <w:p w14:paraId="44EC4289"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PROMJENA (%)</w:t>
            </w:r>
          </w:p>
        </w:tc>
        <w:tc>
          <w:tcPr>
            <w:tcW w:w="1177" w:type="dxa"/>
            <w:tcBorders>
              <w:top w:val="single" w:sz="4" w:space="0" w:color="auto"/>
              <w:left w:val="nil"/>
              <w:bottom w:val="single" w:sz="4" w:space="0" w:color="auto"/>
              <w:right w:val="single" w:sz="4" w:space="0" w:color="auto"/>
            </w:tcBorders>
            <w:shd w:val="clear" w:color="000000" w:fill="C0E6F5"/>
            <w:vAlign w:val="center"/>
            <w:hideMark/>
          </w:tcPr>
          <w:p w14:paraId="36C166D9"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069BA736"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C0E6F5"/>
            <w:vAlign w:val="center"/>
            <w:hideMark/>
          </w:tcPr>
          <w:p w14:paraId="16EDB1F6"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3620" w:type="dxa"/>
            <w:tcBorders>
              <w:top w:val="single" w:sz="4" w:space="0" w:color="auto"/>
              <w:left w:val="nil"/>
              <w:bottom w:val="single" w:sz="4" w:space="0" w:color="auto"/>
              <w:right w:val="single" w:sz="4" w:space="0" w:color="auto"/>
            </w:tcBorders>
            <w:shd w:val="clear" w:color="000000" w:fill="C0E6F5"/>
            <w:vAlign w:val="center"/>
            <w:hideMark/>
          </w:tcPr>
          <w:p w14:paraId="37D0E410"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177" w:type="dxa"/>
            <w:tcBorders>
              <w:top w:val="nil"/>
              <w:left w:val="nil"/>
              <w:bottom w:val="single" w:sz="4" w:space="0" w:color="auto"/>
              <w:right w:val="single" w:sz="4" w:space="0" w:color="auto"/>
            </w:tcBorders>
            <w:shd w:val="clear" w:color="000000" w:fill="C0E6F5"/>
            <w:vAlign w:val="center"/>
            <w:hideMark/>
          </w:tcPr>
          <w:p w14:paraId="63CA0E68"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494" w:type="dxa"/>
            <w:tcBorders>
              <w:top w:val="nil"/>
              <w:left w:val="nil"/>
              <w:bottom w:val="single" w:sz="4" w:space="0" w:color="auto"/>
              <w:right w:val="single" w:sz="4" w:space="0" w:color="auto"/>
            </w:tcBorders>
            <w:shd w:val="clear" w:color="000000" w:fill="C0E6F5"/>
            <w:vAlign w:val="center"/>
            <w:hideMark/>
          </w:tcPr>
          <w:p w14:paraId="59978864"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079" w:type="dxa"/>
            <w:tcBorders>
              <w:top w:val="nil"/>
              <w:left w:val="nil"/>
              <w:bottom w:val="single" w:sz="4" w:space="0" w:color="auto"/>
              <w:right w:val="single" w:sz="4" w:space="0" w:color="auto"/>
            </w:tcBorders>
            <w:shd w:val="clear" w:color="000000" w:fill="C0E6F5"/>
            <w:vAlign w:val="center"/>
            <w:hideMark/>
          </w:tcPr>
          <w:p w14:paraId="255851A7"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177" w:type="dxa"/>
            <w:tcBorders>
              <w:top w:val="nil"/>
              <w:left w:val="nil"/>
              <w:bottom w:val="single" w:sz="4" w:space="0" w:color="auto"/>
              <w:right w:val="single" w:sz="4" w:space="0" w:color="auto"/>
            </w:tcBorders>
            <w:shd w:val="clear" w:color="000000" w:fill="C0E6F5"/>
            <w:vAlign w:val="center"/>
            <w:hideMark/>
          </w:tcPr>
          <w:p w14:paraId="484127AB"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07B94D2C"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1C6A7F29"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3620" w:type="dxa"/>
            <w:tcBorders>
              <w:top w:val="nil"/>
              <w:left w:val="nil"/>
              <w:bottom w:val="single" w:sz="4" w:space="0" w:color="auto"/>
              <w:right w:val="single" w:sz="4" w:space="0" w:color="auto"/>
            </w:tcBorders>
            <w:shd w:val="clear" w:color="000000" w:fill="FFFFFF"/>
            <w:vAlign w:val="center"/>
            <w:hideMark/>
          </w:tcPr>
          <w:p w14:paraId="3C9D18BE"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UKUPNO PRIHODI</w:t>
            </w:r>
          </w:p>
        </w:tc>
        <w:tc>
          <w:tcPr>
            <w:tcW w:w="1177" w:type="dxa"/>
            <w:tcBorders>
              <w:top w:val="nil"/>
              <w:left w:val="nil"/>
              <w:bottom w:val="single" w:sz="4" w:space="0" w:color="auto"/>
              <w:right w:val="single" w:sz="4" w:space="0" w:color="auto"/>
            </w:tcBorders>
            <w:shd w:val="clear" w:color="000000" w:fill="FFFFFF"/>
            <w:vAlign w:val="center"/>
            <w:hideMark/>
          </w:tcPr>
          <w:p w14:paraId="71CB0A7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155E329B"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13.388,27</w:t>
            </w:r>
          </w:p>
        </w:tc>
        <w:tc>
          <w:tcPr>
            <w:tcW w:w="1079" w:type="dxa"/>
            <w:tcBorders>
              <w:top w:val="nil"/>
              <w:left w:val="nil"/>
              <w:bottom w:val="single" w:sz="4" w:space="0" w:color="auto"/>
              <w:right w:val="single" w:sz="4" w:space="0" w:color="auto"/>
            </w:tcBorders>
            <w:shd w:val="clear" w:color="000000" w:fill="FFFFFF"/>
            <w:vAlign w:val="center"/>
            <w:hideMark/>
          </w:tcPr>
          <w:p w14:paraId="59C82C04"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3,28</w:t>
            </w:r>
          </w:p>
        </w:tc>
        <w:tc>
          <w:tcPr>
            <w:tcW w:w="1177" w:type="dxa"/>
            <w:tcBorders>
              <w:top w:val="nil"/>
              <w:left w:val="nil"/>
              <w:bottom w:val="single" w:sz="4" w:space="0" w:color="auto"/>
              <w:right w:val="single" w:sz="4" w:space="0" w:color="auto"/>
            </w:tcBorders>
            <w:shd w:val="clear" w:color="000000" w:fill="FFFFFF"/>
            <w:vAlign w:val="center"/>
            <w:hideMark/>
          </w:tcPr>
          <w:p w14:paraId="6F4D68C5"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422.183,27</w:t>
            </w:r>
          </w:p>
        </w:tc>
      </w:tr>
      <w:tr w:rsidR="007651DE" w:rsidRPr="007651DE" w14:paraId="270934DB"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6AD25158"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w:t>
            </w:r>
          </w:p>
        </w:tc>
        <w:tc>
          <w:tcPr>
            <w:tcW w:w="3620" w:type="dxa"/>
            <w:tcBorders>
              <w:top w:val="nil"/>
              <w:left w:val="nil"/>
              <w:bottom w:val="single" w:sz="4" w:space="0" w:color="auto"/>
              <w:right w:val="single" w:sz="4" w:space="0" w:color="auto"/>
            </w:tcBorders>
            <w:shd w:val="clear" w:color="000000" w:fill="FFFFFF"/>
            <w:vAlign w:val="center"/>
            <w:hideMark/>
          </w:tcPr>
          <w:p w14:paraId="21879E4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Prihodi poslovanja</w:t>
            </w:r>
          </w:p>
        </w:tc>
        <w:tc>
          <w:tcPr>
            <w:tcW w:w="1177" w:type="dxa"/>
            <w:tcBorders>
              <w:top w:val="nil"/>
              <w:left w:val="nil"/>
              <w:bottom w:val="single" w:sz="4" w:space="0" w:color="auto"/>
              <w:right w:val="single" w:sz="4" w:space="0" w:color="auto"/>
            </w:tcBorders>
            <w:shd w:val="clear" w:color="000000" w:fill="FFFFFF"/>
            <w:vAlign w:val="bottom"/>
            <w:hideMark/>
          </w:tcPr>
          <w:p w14:paraId="6AD090D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408.795,00</w:t>
            </w:r>
          </w:p>
        </w:tc>
        <w:tc>
          <w:tcPr>
            <w:tcW w:w="1494" w:type="dxa"/>
            <w:tcBorders>
              <w:top w:val="nil"/>
              <w:left w:val="nil"/>
              <w:bottom w:val="single" w:sz="4" w:space="0" w:color="auto"/>
              <w:right w:val="single" w:sz="4" w:space="0" w:color="auto"/>
            </w:tcBorders>
            <w:shd w:val="clear" w:color="000000" w:fill="FFFFFF"/>
            <w:vAlign w:val="bottom"/>
            <w:hideMark/>
          </w:tcPr>
          <w:p w14:paraId="5E526485"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13.388,27</w:t>
            </w:r>
          </w:p>
        </w:tc>
        <w:tc>
          <w:tcPr>
            <w:tcW w:w="1079" w:type="dxa"/>
            <w:tcBorders>
              <w:top w:val="nil"/>
              <w:left w:val="nil"/>
              <w:bottom w:val="single" w:sz="4" w:space="0" w:color="auto"/>
              <w:right w:val="single" w:sz="4" w:space="0" w:color="auto"/>
            </w:tcBorders>
            <w:shd w:val="clear" w:color="000000" w:fill="FFFFFF"/>
            <w:noWrap/>
            <w:vAlign w:val="bottom"/>
            <w:hideMark/>
          </w:tcPr>
          <w:p w14:paraId="19E7346F"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3,28</w:t>
            </w:r>
          </w:p>
        </w:tc>
        <w:tc>
          <w:tcPr>
            <w:tcW w:w="1177" w:type="dxa"/>
            <w:tcBorders>
              <w:top w:val="nil"/>
              <w:left w:val="nil"/>
              <w:bottom w:val="single" w:sz="4" w:space="0" w:color="auto"/>
              <w:right w:val="single" w:sz="4" w:space="0" w:color="auto"/>
            </w:tcBorders>
            <w:shd w:val="clear" w:color="000000" w:fill="FFFFFF"/>
            <w:noWrap/>
            <w:vAlign w:val="bottom"/>
            <w:hideMark/>
          </w:tcPr>
          <w:p w14:paraId="55D3524D"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422.183,27</w:t>
            </w:r>
          </w:p>
        </w:tc>
      </w:tr>
      <w:tr w:rsidR="007651DE" w:rsidRPr="007651DE" w14:paraId="1F74A88A" w14:textId="77777777" w:rsidTr="007651DE">
        <w:trPr>
          <w:trHeight w:val="450"/>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273D8A14"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63</w:t>
            </w:r>
          </w:p>
        </w:tc>
        <w:tc>
          <w:tcPr>
            <w:tcW w:w="3620" w:type="dxa"/>
            <w:tcBorders>
              <w:top w:val="nil"/>
              <w:left w:val="nil"/>
              <w:bottom w:val="single" w:sz="4" w:space="0" w:color="auto"/>
              <w:right w:val="single" w:sz="4" w:space="0" w:color="auto"/>
            </w:tcBorders>
            <w:shd w:val="clear" w:color="000000" w:fill="FFFFFF"/>
            <w:vAlign w:val="center"/>
            <w:hideMark/>
          </w:tcPr>
          <w:p w14:paraId="7EE6F6E8"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Pomoći iz inozemstva i od subjekata unutar općeg proračuna</w:t>
            </w:r>
          </w:p>
        </w:tc>
        <w:tc>
          <w:tcPr>
            <w:tcW w:w="1177" w:type="dxa"/>
            <w:tcBorders>
              <w:top w:val="nil"/>
              <w:left w:val="nil"/>
              <w:bottom w:val="single" w:sz="4" w:space="0" w:color="auto"/>
              <w:right w:val="single" w:sz="4" w:space="0" w:color="auto"/>
            </w:tcBorders>
            <w:shd w:val="clear" w:color="000000" w:fill="FFFFFF"/>
            <w:vAlign w:val="bottom"/>
            <w:hideMark/>
          </w:tcPr>
          <w:p w14:paraId="7D9B13B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2.950,00</w:t>
            </w:r>
          </w:p>
        </w:tc>
        <w:tc>
          <w:tcPr>
            <w:tcW w:w="1494" w:type="dxa"/>
            <w:tcBorders>
              <w:top w:val="nil"/>
              <w:left w:val="nil"/>
              <w:bottom w:val="single" w:sz="4" w:space="0" w:color="auto"/>
              <w:right w:val="single" w:sz="4" w:space="0" w:color="auto"/>
            </w:tcBorders>
            <w:shd w:val="clear" w:color="000000" w:fill="FFFFFF"/>
            <w:vAlign w:val="bottom"/>
            <w:hideMark/>
          </w:tcPr>
          <w:p w14:paraId="41507A5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29.550,00</w:t>
            </w:r>
          </w:p>
        </w:tc>
        <w:tc>
          <w:tcPr>
            <w:tcW w:w="1079" w:type="dxa"/>
            <w:tcBorders>
              <w:top w:val="nil"/>
              <w:left w:val="nil"/>
              <w:bottom w:val="single" w:sz="4" w:space="0" w:color="auto"/>
              <w:right w:val="single" w:sz="4" w:space="0" w:color="auto"/>
            </w:tcBorders>
            <w:shd w:val="clear" w:color="000000" w:fill="FFFFFF"/>
            <w:noWrap/>
            <w:vAlign w:val="bottom"/>
            <w:hideMark/>
          </w:tcPr>
          <w:p w14:paraId="47726F97"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1.001,69</w:t>
            </w:r>
          </w:p>
        </w:tc>
        <w:tc>
          <w:tcPr>
            <w:tcW w:w="1177" w:type="dxa"/>
            <w:tcBorders>
              <w:top w:val="nil"/>
              <w:left w:val="nil"/>
              <w:bottom w:val="single" w:sz="4" w:space="0" w:color="auto"/>
              <w:right w:val="single" w:sz="4" w:space="0" w:color="auto"/>
            </w:tcBorders>
            <w:shd w:val="clear" w:color="000000" w:fill="FFFFFF"/>
            <w:noWrap/>
            <w:vAlign w:val="bottom"/>
            <w:hideMark/>
          </w:tcPr>
          <w:p w14:paraId="0C2FC3BC"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32.500,00</w:t>
            </w:r>
          </w:p>
        </w:tc>
      </w:tr>
      <w:tr w:rsidR="007651DE" w:rsidRPr="007651DE" w14:paraId="5647EE55" w14:textId="77777777" w:rsidTr="007651DE">
        <w:trPr>
          <w:trHeight w:val="450"/>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5972742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65</w:t>
            </w:r>
          </w:p>
        </w:tc>
        <w:tc>
          <w:tcPr>
            <w:tcW w:w="3620" w:type="dxa"/>
            <w:tcBorders>
              <w:top w:val="nil"/>
              <w:left w:val="nil"/>
              <w:bottom w:val="single" w:sz="4" w:space="0" w:color="auto"/>
              <w:right w:val="single" w:sz="4" w:space="0" w:color="auto"/>
            </w:tcBorders>
            <w:shd w:val="clear" w:color="000000" w:fill="FFFFFF"/>
            <w:vAlign w:val="center"/>
            <w:hideMark/>
          </w:tcPr>
          <w:p w14:paraId="16DFA51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Prihodi od upravnih i administrativnih pristojbi, pristojbi po posebnim propisima i naknada</w:t>
            </w:r>
          </w:p>
        </w:tc>
        <w:tc>
          <w:tcPr>
            <w:tcW w:w="1177" w:type="dxa"/>
            <w:tcBorders>
              <w:top w:val="nil"/>
              <w:left w:val="nil"/>
              <w:bottom w:val="single" w:sz="4" w:space="0" w:color="auto"/>
              <w:right w:val="single" w:sz="4" w:space="0" w:color="auto"/>
            </w:tcBorders>
            <w:shd w:val="clear" w:color="000000" w:fill="FFFFFF"/>
            <w:vAlign w:val="bottom"/>
            <w:hideMark/>
          </w:tcPr>
          <w:p w14:paraId="1CCDF6F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c>
          <w:tcPr>
            <w:tcW w:w="1494" w:type="dxa"/>
            <w:tcBorders>
              <w:top w:val="nil"/>
              <w:left w:val="nil"/>
              <w:bottom w:val="single" w:sz="4" w:space="0" w:color="auto"/>
              <w:right w:val="single" w:sz="4" w:space="0" w:color="auto"/>
            </w:tcBorders>
            <w:shd w:val="clear" w:color="000000" w:fill="FFFFFF"/>
            <w:vAlign w:val="bottom"/>
            <w:hideMark/>
          </w:tcPr>
          <w:p w14:paraId="2487583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079" w:type="dxa"/>
            <w:tcBorders>
              <w:top w:val="nil"/>
              <w:left w:val="nil"/>
              <w:bottom w:val="single" w:sz="4" w:space="0" w:color="auto"/>
              <w:right w:val="single" w:sz="4" w:space="0" w:color="auto"/>
            </w:tcBorders>
            <w:shd w:val="clear" w:color="000000" w:fill="FFFFFF"/>
            <w:noWrap/>
            <w:vAlign w:val="bottom"/>
            <w:hideMark/>
          </w:tcPr>
          <w:p w14:paraId="7750EA15"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0,00</w:t>
            </w:r>
          </w:p>
        </w:tc>
        <w:tc>
          <w:tcPr>
            <w:tcW w:w="1177" w:type="dxa"/>
            <w:tcBorders>
              <w:top w:val="nil"/>
              <w:left w:val="nil"/>
              <w:bottom w:val="single" w:sz="4" w:space="0" w:color="auto"/>
              <w:right w:val="single" w:sz="4" w:space="0" w:color="auto"/>
            </w:tcBorders>
            <w:shd w:val="clear" w:color="000000" w:fill="FFFFFF"/>
            <w:noWrap/>
            <w:vAlign w:val="bottom"/>
            <w:hideMark/>
          </w:tcPr>
          <w:p w14:paraId="7631243B"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1.300,00</w:t>
            </w:r>
          </w:p>
        </w:tc>
      </w:tr>
      <w:tr w:rsidR="007651DE" w:rsidRPr="007651DE" w14:paraId="1556EBA1" w14:textId="77777777" w:rsidTr="007651DE">
        <w:trPr>
          <w:trHeight w:val="67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208F194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66</w:t>
            </w:r>
          </w:p>
        </w:tc>
        <w:tc>
          <w:tcPr>
            <w:tcW w:w="3620" w:type="dxa"/>
            <w:tcBorders>
              <w:top w:val="nil"/>
              <w:left w:val="nil"/>
              <w:bottom w:val="single" w:sz="4" w:space="0" w:color="auto"/>
              <w:right w:val="single" w:sz="4" w:space="0" w:color="auto"/>
            </w:tcBorders>
            <w:shd w:val="clear" w:color="000000" w:fill="FFFFFF"/>
            <w:vAlign w:val="center"/>
            <w:hideMark/>
          </w:tcPr>
          <w:p w14:paraId="2CCAAAC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Prihodi od prodaje proizvoda i robe te pruženih usluga i prihodi od don. te povrati po protest. jam.</w:t>
            </w:r>
          </w:p>
        </w:tc>
        <w:tc>
          <w:tcPr>
            <w:tcW w:w="1177" w:type="dxa"/>
            <w:tcBorders>
              <w:top w:val="nil"/>
              <w:left w:val="nil"/>
              <w:bottom w:val="single" w:sz="4" w:space="0" w:color="auto"/>
              <w:right w:val="single" w:sz="4" w:space="0" w:color="auto"/>
            </w:tcBorders>
            <w:shd w:val="clear" w:color="000000" w:fill="FFFFFF"/>
            <w:vAlign w:val="bottom"/>
            <w:hideMark/>
          </w:tcPr>
          <w:p w14:paraId="7606DEF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c>
          <w:tcPr>
            <w:tcW w:w="1494" w:type="dxa"/>
            <w:tcBorders>
              <w:top w:val="nil"/>
              <w:left w:val="nil"/>
              <w:bottom w:val="single" w:sz="4" w:space="0" w:color="auto"/>
              <w:right w:val="single" w:sz="4" w:space="0" w:color="auto"/>
            </w:tcBorders>
            <w:shd w:val="clear" w:color="000000" w:fill="FFFFFF"/>
            <w:vAlign w:val="bottom"/>
            <w:hideMark/>
          </w:tcPr>
          <w:p w14:paraId="00A4DD43"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079" w:type="dxa"/>
            <w:tcBorders>
              <w:top w:val="nil"/>
              <w:left w:val="nil"/>
              <w:bottom w:val="single" w:sz="4" w:space="0" w:color="auto"/>
              <w:right w:val="single" w:sz="4" w:space="0" w:color="auto"/>
            </w:tcBorders>
            <w:shd w:val="clear" w:color="000000" w:fill="FFFFFF"/>
            <w:vAlign w:val="bottom"/>
            <w:hideMark/>
          </w:tcPr>
          <w:p w14:paraId="4FC90EE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77" w:type="dxa"/>
            <w:tcBorders>
              <w:top w:val="nil"/>
              <w:left w:val="nil"/>
              <w:bottom w:val="single" w:sz="4" w:space="0" w:color="auto"/>
              <w:right w:val="single" w:sz="4" w:space="0" w:color="auto"/>
            </w:tcBorders>
            <w:shd w:val="clear" w:color="000000" w:fill="FFFFFF"/>
            <w:vAlign w:val="bottom"/>
            <w:hideMark/>
          </w:tcPr>
          <w:p w14:paraId="6F4DC3A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r>
      <w:tr w:rsidR="007651DE" w:rsidRPr="007651DE" w14:paraId="634FDD9D" w14:textId="77777777" w:rsidTr="007651DE">
        <w:trPr>
          <w:trHeight w:val="450"/>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429A47F2"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67</w:t>
            </w:r>
          </w:p>
        </w:tc>
        <w:tc>
          <w:tcPr>
            <w:tcW w:w="3620" w:type="dxa"/>
            <w:tcBorders>
              <w:top w:val="nil"/>
              <w:left w:val="nil"/>
              <w:bottom w:val="single" w:sz="4" w:space="0" w:color="auto"/>
              <w:right w:val="single" w:sz="4" w:space="0" w:color="auto"/>
            </w:tcBorders>
            <w:shd w:val="clear" w:color="000000" w:fill="FFFFFF"/>
            <w:vAlign w:val="center"/>
            <w:hideMark/>
          </w:tcPr>
          <w:p w14:paraId="33C6DB31"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Prihodi iz nadležnog proračuna i od HZZO-a temeljem ugovornih obveza</w:t>
            </w:r>
          </w:p>
        </w:tc>
        <w:tc>
          <w:tcPr>
            <w:tcW w:w="1177" w:type="dxa"/>
            <w:tcBorders>
              <w:top w:val="nil"/>
              <w:left w:val="nil"/>
              <w:bottom w:val="single" w:sz="4" w:space="0" w:color="auto"/>
              <w:right w:val="single" w:sz="4" w:space="0" w:color="auto"/>
            </w:tcBorders>
            <w:shd w:val="clear" w:color="000000" w:fill="FFFFFF"/>
            <w:vAlign w:val="bottom"/>
            <w:hideMark/>
          </w:tcPr>
          <w:p w14:paraId="6ED3BD3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401.545,00</w:t>
            </w:r>
          </w:p>
        </w:tc>
        <w:tc>
          <w:tcPr>
            <w:tcW w:w="1494" w:type="dxa"/>
            <w:tcBorders>
              <w:top w:val="nil"/>
              <w:left w:val="nil"/>
              <w:bottom w:val="single" w:sz="4" w:space="0" w:color="auto"/>
              <w:right w:val="single" w:sz="4" w:space="0" w:color="auto"/>
            </w:tcBorders>
            <w:shd w:val="clear" w:color="000000" w:fill="FFFFFF"/>
            <w:vAlign w:val="bottom"/>
            <w:hideMark/>
          </w:tcPr>
          <w:p w14:paraId="4C0DEB33"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-16.161,73</w:t>
            </w:r>
          </w:p>
        </w:tc>
        <w:tc>
          <w:tcPr>
            <w:tcW w:w="1079" w:type="dxa"/>
            <w:tcBorders>
              <w:top w:val="nil"/>
              <w:left w:val="nil"/>
              <w:bottom w:val="single" w:sz="4" w:space="0" w:color="auto"/>
              <w:right w:val="single" w:sz="4" w:space="0" w:color="auto"/>
            </w:tcBorders>
            <w:shd w:val="clear" w:color="000000" w:fill="FFFFFF"/>
            <w:vAlign w:val="bottom"/>
            <w:hideMark/>
          </w:tcPr>
          <w:p w14:paraId="4D04DAA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-4,02</w:t>
            </w:r>
          </w:p>
        </w:tc>
        <w:tc>
          <w:tcPr>
            <w:tcW w:w="1177" w:type="dxa"/>
            <w:tcBorders>
              <w:top w:val="nil"/>
              <w:left w:val="nil"/>
              <w:bottom w:val="single" w:sz="4" w:space="0" w:color="auto"/>
              <w:right w:val="single" w:sz="4" w:space="0" w:color="auto"/>
            </w:tcBorders>
            <w:shd w:val="clear" w:color="000000" w:fill="FFFFFF"/>
            <w:vAlign w:val="bottom"/>
            <w:hideMark/>
          </w:tcPr>
          <w:p w14:paraId="4E45B57A"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385.383,27</w:t>
            </w:r>
          </w:p>
        </w:tc>
      </w:tr>
      <w:tr w:rsidR="007651DE" w:rsidRPr="007651DE" w14:paraId="198F7A76" w14:textId="77777777" w:rsidTr="007651DE">
        <w:trPr>
          <w:trHeight w:val="255"/>
        </w:trPr>
        <w:tc>
          <w:tcPr>
            <w:tcW w:w="573" w:type="dxa"/>
            <w:tcBorders>
              <w:top w:val="nil"/>
              <w:left w:val="nil"/>
              <w:bottom w:val="nil"/>
              <w:right w:val="nil"/>
            </w:tcBorders>
            <w:noWrap/>
            <w:vAlign w:val="bottom"/>
            <w:hideMark/>
          </w:tcPr>
          <w:p w14:paraId="09F5B72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p>
        </w:tc>
        <w:tc>
          <w:tcPr>
            <w:tcW w:w="3620" w:type="dxa"/>
            <w:tcBorders>
              <w:top w:val="nil"/>
              <w:left w:val="nil"/>
              <w:bottom w:val="nil"/>
              <w:right w:val="nil"/>
            </w:tcBorders>
            <w:noWrap/>
            <w:vAlign w:val="bottom"/>
            <w:hideMark/>
          </w:tcPr>
          <w:p w14:paraId="327F9128"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62F08465"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401400DD"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079" w:type="dxa"/>
            <w:tcBorders>
              <w:top w:val="nil"/>
              <w:left w:val="nil"/>
              <w:bottom w:val="nil"/>
              <w:right w:val="nil"/>
            </w:tcBorders>
            <w:noWrap/>
            <w:vAlign w:val="bottom"/>
            <w:hideMark/>
          </w:tcPr>
          <w:p w14:paraId="5A7206E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637EFBD1"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7FE82628" w14:textId="77777777" w:rsidTr="007651DE">
        <w:trPr>
          <w:trHeight w:val="255"/>
        </w:trPr>
        <w:tc>
          <w:tcPr>
            <w:tcW w:w="573" w:type="dxa"/>
            <w:tcBorders>
              <w:top w:val="nil"/>
              <w:left w:val="nil"/>
              <w:bottom w:val="nil"/>
              <w:right w:val="nil"/>
            </w:tcBorders>
            <w:vAlign w:val="center"/>
            <w:hideMark/>
          </w:tcPr>
          <w:p w14:paraId="3059CC2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3620" w:type="dxa"/>
            <w:tcBorders>
              <w:top w:val="nil"/>
              <w:left w:val="nil"/>
              <w:bottom w:val="nil"/>
              <w:right w:val="nil"/>
            </w:tcBorders>
            <w:vAlign w:val="center"/>
            <w:hideMark/>
          </w:tcPr>
          <w:p w14:paraId="7FFA7C83" w14:textId="77777777" w:rsidR="007651DE" w:rsidRPr="007651DE" w:rsidRDefault="007651DE" w:rsidP="007651DE">
            <w:pPr>
              <w:spacing w:after="0" w:line="240" w:lineRule="auto"/>
              <w:jc w:val="center"/>
              <w:rPr>
                <w:rFonts w:ascii="Times New Roman" w:eastAsia="Times New Roman" w:hAnsi="Times New Roman"/>
                <w:sz w:val="20"/>
                <w:szCs w:val="20"/>
                <w:lang w:eastAsia="hr-HR"/>
              </w:rPr>
            </w:pPr>
          </w:p>
        </w:tc>
        <w:tc>
          <w:tcPr>
            <w:tcW w:w="1177" w:type="dxa"/>
            <w:tcBorders>
              <w:top w:val="nil"/>
              <w:left w:val="nil"/>
              <w:bottom w:val="nil"/>
              <w:right w:val="nil"/>
            </w:tcBorders>
            <w:vAlign w:val="center"/>
            <w:hideMark/>
          </w:tcPr>
          <w:p w14:paraId="4787A733" w14:textId="77777777" w:rsidR="007651DE" w:rsidRPr="007651DE" w:rsidRDefault="007651DE" w:rsidP="007651DE">
            <w:pPr>
              <w:spacing w:after="0" w:line="240" w:lineRule="auto"/>
              <w:jc w:val="center"/>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3A2621E0" w14:textId="77777777" w:rsidR="007651DE" w:rsidRPr="007651DE" w:rsidRDefault="007651DE" w:rsidP="007651DE">
            <w:pPr>
              <w:spacing w:after="0" w:line="240" w:lineRule="auto"/>
              <w:jc w:val="center"/>
              <w:rPr>
                <w:rFonts w:ascii="Times New Roman" w:eastAsia="Times New Roman" w:hAnsi="Times New Roman"/>
                <w:sz w:val="20"/>
                <w:szCs w:val="20"/>
                <w:lang w:eastAsia="hr-HR"/>
              </w:rPr>
            </w:pPr>
          </w:p>
        </w:tc>
        <w:tc>
          <w:tcPr>
            <w:tcW w:w="1079" w:type="dxa"/>
            <w:tcBorders>
              <w:top w:val="nil"/>
              <w:left w:val="nil"/>
              <w:bottom w:val="nil"/>
              <w:right w:val="nil"/>
            </w:tcBorders>
            <w:noWrap/>
            <w:vAlign w:val="bottom"/>
            <w:hideMark/>
          </w:tcPr>
          <w:p w14:paraId="63EE59C0"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77" w:type="dxa"/>
            <w:tcBorders>
              <w:top w:val="nil"/>
              <w:left w:val="nil"/>
              <w:bottom w:val="nil"/>
              <w:right w:val="nil"/>
            </w:tcBorders>
            <w:noWrap/>
            <w:vAlign w:val="bottom"/>
            <w:hideMark/>
          </w:tcPr>
          <w:p w14:paraId="49F6109D"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304E9B2A" w14:textId="77777777" w:rsidTr="007651DE">
        <w:trPr>
          <w:trHeight w:val="840"/>
        </w:trPr>
        <w:tc>
          <w:tcPr>
            <w:tcW w:w="573"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80CC58B"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Razred/</w:t>
            </w:r>
            <w:r w:rsidRPr="007651DE">
              <w:rPr>
                <w:rFonts w:ascii="Times New Roman" w:eastAsia="Times New Roman" w:hAnsi="Times New Roman"/>
                <w:b/>
                <w:bCs/>
                <w:color w:val="000000"/>
                <w:sz w:val="16"/>
                <w:szCs w:val="16"/>
                <w:lang w:eastAsia="hr-HR"/>
              </w:rPr>
              <w:br/>
              <w:t>skupina</w:t>
            </w:r>
          </w:p>
        </w:tc>
        <w:tc>
          <w:tcPr>
            <w:tcW w:w="3620" w:type="dxa"/>
            <w:tcBorders>
              <w:top w:val="single" w:sz="4" w:space="0" w:color="auto"/>
              <w:left w:val="nil"/>
              <w:bottom w:val="single" w:sz="4" w:space="0" w:color="auto"/>
              <w:right w:val="single" w:sz="4" w:space="0" w:color="auto"/>
            </w:tcBorders>
            <w:shd w:val="clear" w:color="000000" w:fill="C0E6F5"/>
            <w:vAlign w:val="center"/>
            <w:hideMark/>
          </w:tcPr>
          <w:p w14:paraId="6D032675"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NAZIV</w:t>
            </w:r>
          </w:p>
        </w:tc>
        <w:tc>
          <w:tcPr>
            <w:tcW w:w="117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CE742DA"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1494" w:type="dxa"/>
            <w:tcBorders>
              <w:top w:val="single" w:sz="4" w:space="0" w:color="auto"/>
              <w:left w:val="nil"/>
              <w:bottom w:val="single" w:sz="4" w:space="0" w:color="auto"/>
              <w:right w:val="single" w:sz="4" w:space="0" w:color="auto"/>
            </w:tcBorders>
            <w:shd w:val="clear" w:color="000000" w:fill="C0E6F5"/>
            <w:vAlign w:val="center"/>
            <w:hideMark/>
          </w:tcPr>
          <w:p w14:paraId="3EFC71D9"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w:t>
            </w:r>
            <w:r w:rsidRPr="007651DE">
              <w:rPr>
                <w:rFonts w:ascii="Times New Roman" w:eastAsia="Times New Roman" w:hAnsi="Times New Roman"/>
                <w:b/>
                <w:bCs/>
                <w:color w:val="000000"/>
                <w:sz w:val="16"/>
                <w:szCs w:val="16"/>
                <w:lang w:eastAsia="hr-HR"/>
              </w:rPr>
              <w:br/>
              <w:t>smanjenje</w:t>
            </w:r>
          </w:p>
        </w:tc>
        <w:tc>
          <w:tcPr>
            <w:tcW w:w="1079" w:type="dxa"/>
            <w:tcBorders>
              <w:top w:val="single" w:sz="4" w:space="0" w:color="auto"/>
              <w:left w:val="nil"/>
              <w:bottom w:val="single" w:sz="4" w:space="0" w:color="auto"/>
              <w:right w:val="single" w:sz="4" w:space="0" w:color="auto"/>
            </w:tcBorders>
            <w:shd w:val="clear" w:color="000000" w:fill="C0E6F5"/>
            <w:vAlign w:val="center"/>
            <w:hideMark/>
          </w:tcPr>
          <w:p w14:paraId="75A864B3"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PROMJENA (%)</w:t>
            </w:r>
          </w:p>
        </w:tc>
        <w:tc>
          <w:tcPr>
            <w:tcW w:w="1177" w:type="dxa"/>
            <w:tcBorders>
              <w:top w:val="single" w:sz="4" w:space="0" w:color="auto"/>
              <w:left w:val="nil"/>
              <w:bottom w:val="single" w:sz="4" w:space="0" w:color="auto"/>
              <w:right w:val="single" w:sz="4" w:space="0" w:color="auto"/>
            </w:tcBorders>
            <w:shd w:val="clear" w:color="000000" w:fill="C0E6F5"/>
            <w:vAlign w:val="center"/>
            <w:hideMark/>
          </w:tcPr>
          <w:p w14:paraId="582C232F"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12E36C60"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C0E6F5"/>
            <w:vAlign w:val="center"/>
            <w:hideMark/>
          </w:tcPr>
          <w:p w14:paraId="52A372F9"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3620" w:type="dxa"/>
            <w:tcBorders>
              <w:top w:val="single" w:sz="4" w:space="0" w:color="auto"/>
              <w:left w:val="nil"/>
              <w:bottom w:val="single" w:sz="4" w:space="0" w:color="auto"/>
              <w:right w:val="single" w:sz="4" w:space="0" w:color="auto"/>
            </w:tcBorders>
            <w:shd w:val="clear" w:color="000000" w:fill="C0E6F5"/>
            <w:vAlign w:val="center"/>
            <w:hideMark/>
          </w:tcPr>
          <w:p w14:paraId="637E96B1"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177" w:type="dxa"/>
            <w:tcBorders>
              <w:top w:val="nil"/>
              <w:left w:val="nil"/>
              <w:bottom w:val="single" w:sz="4" w:space="0" w:color="auto"/>
              <w:right w:val="single" w:sz="4" w:space="0" w:color="auto"/>
            </w:tcBorders>
            <w:shd w:val="clear" w:color="000000" w:fill="C0E6F5"/>
            <w:vAlign w:val="center"/>
            <w:hideMark/>
          </w:tcPr>
          <w:p w14:paraId="0A67F525"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494" w:type="dxa"/>
            <w:tcBorders>
              <w:top w:val="nil"/>
              <w:left w:val="nil"/>
              <w:bottom w:val="single" w:sz="4" w:space="0" w:color="auto"/>
              <w:right w:val="single" w:sz="4" w:space="0" w:color="auto"/>
            </w:tcBorders>
            <w:shd w:val="clear" w:color="000000" w:fill="C0E6F5"/>
            <w:vAlign w:val="center"/>
            <w:hideMark/>
          </w:tcPr>
          <w:p w14:paraId="5134550C"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079" w:type="dxa"/>
            <w:tcBorders>
              <w:top w:val="nil"/>
              <w:left w:val="nil"/>
              <w:bottom w:val="single" w:sz="4" w:space="0" w:color="auto"/>
              <w:right w:val="single" w:sz="4" w:space="0" w:color="auto"/>
            </w:tcBorders>
            <w:shd w:val="clear" w:color="000000" w:fill="C0E6F5"/>
            <w:vAlign w:val="center"/>
            <w:hideMark/>
          </w:tcPr>
          <w:p w14:paraId="5FAF8792"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177" w:type="dxa"/>
            <w:tcBorders>
              <w:top w:val="nil"/>
              <w:left w:val="nil"/>
              <w:bottom w:val="single" w:sz="4" w:space="0" w:color="auto"/>
              <w:right w:val="single" w:sz="4" w:space="0" w:color="auto"/>
            </w:tcBorders>
            <w:shd w:val="clear" w:color="000000" w:fill="C0E6F5"/>
            <w:vAlign w:val="center"/>
            <w:hideMark/>
          </w:tcPr>
          <w:p w14:paraId="6BF0E08D"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5901FF22"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39C148C3"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3620" w:type="dxa"/>
            <w:tcBorders>
              <w:top w:val="nil"/>
              <w:left w:val="nil"/>
              <w:bottom w:val="single" w:sz="4" w:space="0" w:color="auto"/>
              <w:right w:val="single" w:sz="4" w:space="0" w:color="auto"/>
            </w:tcBorders>
            <w:shd w:val="clear" w:color="000000" w:fill="FFFFFF"/>
            <w:vAlign w:val="center"/>
            <w:hideMark/>
          </w:tcPr>
          <w:p w14:paraId="471128E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UKUPNO RASHODI</w:t>
            </w:r>
          </w:p>
        </w:tc>
        <w:tc>
          <w:tcPr>
            <w:tcW w:w="1177" w:type="dxa"/>
            <w:tcBorders>
              <w:top w:val="nil"/>
              <w:left w:val="nil"/>
              <w:bottom w:val="single" w:sz="4" w:space="0" w:color="auto"/>
              <w:right w:val="single" w:sz="4" w:space="0" w:color="auto"/>
            </w:tcBorders>
            <w:shd w:val="clear" w:color="000000" w:fill="FFFFFF"/>
            <w:vAlign w:val="center"/>
            <w:hideMark/>
          </w:tcPr>
          <w:p w14:paraId="785BB588"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71500D67"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3.950,00</w:t>
            </w:r>
          </w:p>
        </w:tc>
        <w:tc>
          <w:tcPr>
            <w:tcW w:w="1079" w:type="dxa"/>
            <w:tcBorders>
              <w:top w:val="nil"/>
              <w:left w:val="nil"/>
              <w:bottom w:val="single" w:sz="4" w:space="0" w:color="auto"/>
              <w:right w:val="single" w:sz="4" w:space="0" w:color="auto"/>
            </w:tcBorders>
            <w:shd w:val="clear" w:color="000000" w:fill="FFFFFF"/>
            <w:vAlign w:val="center"/>
            <w:hideMark/>
          </w:tcPr>
          <w:p w14:paraId="271F10F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0,97</w:t>
            </w:r>
          </w:p>
        </w:tc>
        <w:tc>
          <w:tcPr>
            <w:tcW w:w="1177" w:type="dxa"/>
            <w:tcBorders>
              <w:top w:val="nil"/>
              <w:left w:val="nil"/>
              <w:bottom w:val="single" w:sz="4" w:space="0" w:color="auto"/>
              <w:right w:val="single" w:sz="4" w:space="0" w:color="auto"/>
            </w:tcBorders>
            <w:shd w:val="clear" w:color="000000" w:fill="FFFFFF"/>
            <w:vAlign w:val="center"/>
            <w:hideMark/>
          </w:tcPr>
          <w:p w14:paraId="6DD9D65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412.745,00</w:t>
            </w:r>
          </w:p>
        </w:tc>
      </w:tr>
      <w:tr w:rsidR="007651DE" w:rsidRPr="007651DE" w14:paraId="30C17210"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3CA5A8A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w:t>
            </w:r>
          </w:p>
        </w:tc>
        <w:tc>
          <w:tcPr>
            <w:tcW w:w="3620" w:type="dxa"/>
            <w:tcBorders>
              <w:top w:val="nil"/>
              <w:left w:val="nil"/>
              <w:bottom w:val="single" w:sz="4" w:space="0" w:color="auto"/>
              <w:right w:val="single" w:sz="4" w:space="0" w:color="auto"/>
            </w:tcBorders>
            <w:shd w:val="clear" w:color="000000" w:fill="FFFFFF"/>
            <w:vAlign w:val="center"/>
            <w:hideMark/>
          </w:tcPr>
          <w:p w14:paraId="3A44A8D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Rashodi poslovanja</w:t>
            </w:r>
          </w:p>
        </w:tc>
        <w:tc>
          <w:tcPr>
            <w:tcW w:w="1177" w:type="dxa"/>
            <w:tcBorders>
              <w:top w:val="nil"/>
              <w:left w:val="nil"/>
              <w:bottom w:val="single" w:sz="4" w:space="0" w:color="auto"/>
              <w:right w:val="single" w:sz="4" w:space="0" w:color="auto"/>
            </w:tcBorders>
            <w:shd w:val="clear" w:color="000000" w:fill="FFFFFF"/>
            <w:vAlign w:val="bottom"/>
            <w:hideMark/>
          </w:tcPr>
          <w:p w14:paraId="770E68EA"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221.395,00</w:t>
            </w:r>
          </w:p>
        </w:tc>
        <w:tc>
          <w:tcPr>
            <w:tcW w:w="1494" w:type="dxa"/>
            <w:tcBorders>
              <w:top w:val="nil"/>
              <w:left w:val="nil"/>
              <w:bottom w:val="single" w:sz="4" w:space="0" w:color="auto"/>
              <w:right w:val="single" w:sz="4" w:space="0" w:color="auto"/>
            </w:tcBorders>
            <w:shd w:val="clear" w:color="000000" w:fill="FFFFFF"/>
            <w:vAlign w:val="bottom"/>
            <w:hideMark/>
          </w:tcPr>
          <w:p w14:paraId="7EDBE246"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5.950,00</w:t>
            </w:r>
          </w:p>
        </w:tc>
        <w:tc>
          <w:tcPr>
            <w:tcW w:w="1079" w:type="dxa"/>
            <w:tcBorders>
              <w:top w:val="nil"/>
              <w:left w:val="nil"/>
              <w:bottom w:val="single" w:sz="4" w:space="0" w:color="auto"/>
              <w:right w:val="single" w:sz="4" w:space="0" w:color="auto"/>
            </w:tcBorders>
            <w:shd w:val="clear" w:color="000000" w:fill="FFFFFF"/>
            <w:noWrap/>
            <w:vAlign w:val="bottom"/>
            <w:hideMark/>
          </w:tcPr>
          <w:p w14:paraId="54848EA4"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2,69</w:t>
            </w:r>
          </w:p>
        </w:tc>
        <w:tc>
          <w:tcPr>
            <w:tcW w:w="1177" w:type="dxa"/>
            <w:tcBorders>
              <w:top w:val="nil"/>
              <w:left w:val="nil"/>
              <w:bottom w:val="single" w:sz="4" w:space="0" w:color="auto"/>
              <w:right w:val="single" w:sz="4" w:space="0" w:color="auto"/>
            </w:tcBorders>
            <w:shd w:val="clear" w:color="000000" w:fill="FFFFFF"/>
            <w:noWrap/>
            <w:vAlign w:val="bottom"/>
            <w:hideMark/>
          </w:tcPr>
          <w:p w14:paraId="7C61031D"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227.345,00</w:t>
            </w:r>
          </w:p>
        </w:tc>
      </w:tr>
      <w:tr w:rsidR="007651DE" w:rsidRPr="007651DE" w14:paraId="3BD91BD6"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0841937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31</w:t>
            </w:r>
          </w:p>
        </w:tc>
        <w:tc>
          <w:tcPr>
            <w:tcW w:w="3620" w:type="dxa"/>
            <w:tcBorders>
              <w:top w:val="nil"/>
              <w:left w:val="nil"/>
              <w:bottom w:val="single" w:sz="4" w:space="0" w:color="auto"/>
              <w:right w:val="single" w:sz="4" w:space="0" w:color="auto"/>
            </w:tcBorders>
            <w:shd w:val="clear" w:color="000000" w:fill="FFFFFF"/>
            <w:vAlign w:val="center"/>
            <w:hideMark/>
          </w:tcPr>
          <w:p w14:paraId="56C3639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Rashodi za zaposlene</w:t>
            </w:r>
          </w:p>
        </w:tc>
        <w:tc>
          <w:tcPr>
            <w:tcW w:w="1177" w:type="dxa"/>
            <w:tcBorders>
              <w:top w:val="nil"/>
              <w:left w:val="nil"/>
              <w:bottom w:val="single" w:sz="4" w:space="0" w:color="auto"/>
              <w:right w:val="single" w:sz="4" w:space="0" w:color="auto"/>
            </w:tcBorders>
            <w:shd w:val="clear" w:color="000000" w:fill="FFFFFF"/>
            <w:vAlign w:val="bottom"/>
            <w:hideMark/>
          </w:tcPr>
          <w:p w14:paraId="20D19C5C"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106.045,00</w:t>
            </w:r>
          </w:p>
        </w:tc>
        <w:tc>
          <w:tcPr>
            <w:tcW w:w="1494" w:type="dxa"/>
            <w:tcBorders>
              <w:top w:val="nil"/>
              <w:left w:val="nil"/>
              <w:bottom w:val="single" w:sz="4" w:space="0" w:color="auto"/>
              <w:right w:val="single" w:sz="4" w:space="0" w:color="auto"/>
            </w:tcBorders>
            <w:shd w:val="clear" w:color="000000" w:fill="FFFFFF"/>
            <w:vAlign w:val="bottom"/>
            <w:hideMark/>
          </w:tcPr>
          <w:p w14:paraId="246847D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100,00</w:t>
            </w:r>
          </w:p>
        </w:tc>
        <w:tc>
          <w:tcPr>
            <w:tcW w:w="1079" w:type="dxa"/>
            <w:tcBorders>
              <w:top w:val="nil"/>
              <w:left w:val="nil"/>
              <w:bottom w:val="single" w:sz="4" w:space="0" w:color="auto"/>
              <w:right w:val="single" w:sz="4" w:space="0" w:color="auto"/>
            </w:tcBorders>
            <w:shd w:val="clear" w:color="000000" w:fill="FFFFFF"/>
            <w:noWrap/>
            <w:vAlign w:val="bottom"/>
            <w:hideMark/>
          </w:tcPr>
          <w:p w14:paraId="4F98FBD0"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0,09</w:t>
            </w:r>
          </w:p>
        </w:tc>
        <w:tc>
          <w:tcPr>
            <w:tcW w:w="1177" w:type="dxa"/>
            <w:tcBorders>
              <w:top w:val="nil"/>
              <w:left w:val="nil"/>
              <w:bottom w:val="single" w:sz="4" w:space="0" w:color="auto"/>
              <w:right w:val="single" w:sz="4" w:space="0" w:color="auto"/>
            </w:tcBorders>
            <w:shd w:val="clear" w:color="000000" w:fill="FFFFFF"/>
            <w:noWrap/>
            <w:vAlign w:val="bottom"/>
            <w:hideMark/>
          </w:tcPr>
          <w:p w14:paraId="3B014C4E"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106.145,00</w:t>
            </w:r>
          </w:p>
        </w:tc>
      </w:tr>
      <w:tr w:rsidR="007651DE" w:rsidRPr="007651DE" w14:paraId="08DB649A"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130DAFD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32</w:t>
            </w:r>
          </w:p>
        </w:tc>
        <w:tc>
          <w:tcPr>
            <w:tcW w:w="3620" w:type="dxa"/>
            <w:tcBorders>
              <w:top w:val="nil"/>
              <w:left w:val="nil"/>
              <w:bottom w:val="single" w:sz="4" w:space="0" w:color="auto"/>
              <w:right w:val="single" w:sz="4" w:space="0" w:color="auto"/>
            </w:tcBorders>
            <w:shd w:val="clear" w:color="000000" w:fill="FFFFFF"/>
            <w:vAlign w:val="center"/>
            <w:hideMark/>
          </w:tcPr>
          <w:p w14:paraId="0F20AA4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Materijalni rashodi</w:t>
            </w:r>
          </w:p>
        </w:tc>
        <w:tc>
          <w:tcPr>
            <w:tcW w:w="1177" w:type="dxa"/>
            <w:tcBorders>
              <w:top w:val="nil"/>
              <w:left w:val="nil"/>
              <w:bottom w:val="single" w:sz="4" w:space="0" w:color="auto"/>
              <w:right w:val="single" w:sz="4" w:space="0" w:color="auto"/>
            </w:tcBorders>
            <w:shd w:val="clear" w:color="000000" w:fill="FFFFFF"/>
            <w:vAlign w:val="bottom"/>
            <w:hideMark/>
          </w:tcPr>
          <w:p w14:paraId="7331E67F"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115.250,00</w:t>
            </w:r>
          </w:p>
        </w:tc>
        <w:tc>
          <w:tcPr>
            <w:tcW w:w="1494" w:type="dxa"/>
            <w:tcBorders>
              <w:top w:val="nil"/>
              <w:left w:val="nil"/>
              <w:bottom w:val="single" w:sz="4" w:space="0" w:color="auto"/>
              <w:right w:val="single" w:sz="4" w:space="0" w:color="auto"/>
            </w:tcBorders>
            <w:shd w:val="clear" w:color="000000" w:fill="FFFFFF"/>
            <w:vAlign w:val="bottom"/>
            <w:hideMark/>
          </w:tcPr>
          <w:p w14:paraId="5C647B83"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5.850,00</w:t>
            </w:r>
          </w:p>
        </w:tc>
        <w:tc>
          <w:tcPr>
            <w:tcW w:w="1079" w:type="dxa"/>
            <w:tcBorders>
              <w:top w:val="nil"/>
              <w:left w:val="nil"/>
              <w:bottom w:val="single" w:sz="4" w:space="0" w:color="auto"/>
              <w:right w:val="single" w:sz="4" w:space="0" w:color="auto"/>
            </w:tcBorders>
            <w:shd w:val="clear" w:color="000000" w:fill="FFFFFF"/>
            <w:vAlign w:val="bottom"/>
            <w:hideMark/>
          </w:tcPr>
          <w:p w14:paraId="15E347A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5,08</w:t>
            </w:r>
          </w:p>
        </w:tc>
        <w:tc>
          <w:tcPr>
            <w:tcW w:w="1177" w:type="dxa"/>
            <w:tcBorders>
              <w:top w:val="nil"/>
              <w:left w:val="nil"/>
              <w:bottom w:val="single" w:sz="4" w:space="0" w:color="auto"/>
              <w:right w:val="single" w:sz="4" w:space="0" w:color="auto"/>
            </w:tcBorders>
            <w:shd w:val="clear" w:color="000000" w:fill="FFFFFF"/>
            <w:vAlign w:val="bottom"/>
            <w:hideMark/>
          </w:tcPr>
          <w:p w14:paraId="4B409D3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121.100,00</w:t>
            </w:r>
          </w:p>
        </w:tc>
      </w:tr>
      <w:tr w:rsidR="007651DE" w:rsidRPr="007651DE" w14:paraId="034EDDE0"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63AF2ED3"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34</w:t>
            </w:r>
          </w:p>
        </w:tc>
        <w:tc>
          <w:tcPr>
            <w:tcW w:w="3620" w:type="dxa"/>
            <w:tcBorders>
              <w:top w:val="nil"/>
              <w:left w:val="nil"/>
              <w:bottom w:val="single" w:sz="4" w:space="0" w:color="auto"/>
              <w:right w:val="single" w:sz="4" w:space="0" w:color="auto"/>
            </w:tcBorders>
            <w:shd w:val="clear" w:color="000000" w:fill="FFFFFF"/>
            <w:vAlign w:val="center"/>
            <w:hideMark/>
          </w:tcPr>
          <w:p w14:paraId="52A44E6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Financijski rashodi</w:t>
            </w:r>
          </w:p>
        </w:tc>
        <w:tc>
          <w:tcPr>
            <w:tcW w:w="1177" w:type="dxa"/>
            <w:tcBorders>
              <w:top w:val="nil"/>
              <w:left w:val="nil"/>
              <w:bottom w:val="single" w:sz="4" w:space="0" w:color="auto"/>
              <w:right w:val="single" w:sz="4" w:space="0" w:color="auto"/>
            </w:tcBorders>
            <w:shd w:val="clear" w:color="000000" w:fill="FFFFFF"/>
            <w:vAlign w:val="bottom"/>
            <w:hideMark/>
          </w:tcPr>
          <w:p w14:paraId="0460F25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100,00</w:t>
            </w:r>
          </w:p>
        </w:tc>
        <w:tc>
          <w:tcPr>
            <w:tcW w:w="1494" w:type="dxa"/>
            <w:tcBorders>
              <w:top w:val="nil"/>
              <w:left w:val="nil"/>
              <w:bottom w:val="single" w:sz="4" w:space="0" w:color="auto"/>
              <w:right w:val="single" w:sz="4" w:space="0" w:color="auto"/>
            </w:tcBorders>
            <w:shd w:val="clear" w:color="000000" w:fill="FFFFFF"/>
            <w:vAlign w:val="bottom"/>
            <w:hideMark/>
          </w:tcPr>
          <w:p w14:paraId="163E493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079" w:type="dxa"/>
            <w:tcBorders>
              <w:top w:val="nil"/>
              <w:left w:val="nil"/>
              <w:bottom w:val="single" w:sz="4" w:space="0" w:color="auto"/>
              <w:right w:val="single" w:sz="4" w:space="0" w:color="auto"/>
            </w:tcBorders>
            <w:shd w:val="clear" w:color="000000" w:fill="FFFFFF"/>
            <w:vAlign w:val="bottom"/>
            <w:hideMark/>
          </w:tcPr>
          <w:p w14:paraId="6E8C0A7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77" w:type="dxa"/>
            <w:tcBorders>
              <w:top w:val="nil"/>
              <w:left w:val="nil"/>
              <w:bottom w:val="single" w:sz="4" w:space="0" w:color="auto"/>
              <w:right w:val="single" w:sz="4" w:space="0" w:color="auto"/>
            </w:tcBorders>
            <w:shd w:val="clear" w:color="000000" w:fill="FFFFFF"/>
            <w:vAlign w:val="bottom"/>
            <w:hideMark/>
          </w:tcPr>
          <w:p w14:paraId="0D7958C3"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100,00</w:t>
            </w:r>
          </w:p>
        </w:tc>
      </w:tr>
      <w:tr w:rsidR="007651DE" w:rsidRPr="007651DE" w14:paraId="7BB4BA11" w14:textId="77777777" w:rsidTr="007651DE">
        <w:trPr>
          <w:trHeight w:val="255"/>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03A2943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w:t>
            </w:r>
          </w:p>
        </w:tc>
        <w:tc>
          <w:tcPr>
            <w:tcW w:w="3620" w:type="dxa"/>
            <w:tcBorders>
              <w:top w:val="nil"/>
              <w:left w:val="nil"/>
              <w:bottom w:val="single" w:sz="4" w:space="0" w:color="auto"/>
              <w:right w:val="single" w:sz="4" w:space="0" w:color="auto"/>
            </w:tcBorders>
            <w:shd w:val="clear" w:color="000000" w:fill="FFFFFF"/>
            <w:vAlign w:val="center"/>
            <w:hideMark/>
          </w:tcPr>
          <w:p w14:paraId="0F1D0AE1"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Rashodi za nabavu nefinancijske imovine</w:t>
            </w:r>
          </w:p>
        </w:tc>
        <w:tc>
          <w:tcPr>
            <w:tcW w:w="1177" w:type="dxa"/>
            <w:tcBorders>
              <w:top w:val="nil"/>
              <w:left w:val="nil"/>
              <w:bottom w:val="single" w:sz="4" w:space="0" w:color="auto"/>
              <w:right w:val="single" w:sz="4" w:space="0" w:color="auto"/>
            </w:tcBorders>
            <w:shd w:val="clear" w:color="000000" w:fill="FFFFFF"/>
            <w:vAlign w:val="bottom"/>
            <w:hideMark/>
          </w:tcPr>
          <w:p w14:paraId="68371EBC"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187.400,00</w:t>
            </w:r>
          </w:p>
        </w:tc>
        <w:tc>
          <w:tcPr>
            <w:tcW w:w="1494" w:type="dxa"/>
            <w:tcBorders>
              <w:top w:val="nil"/>
              <w:left w:val="nil"/>
              <w:bottom w:val="single" w:sz="4" w:space="0" w:color="auto"/>
              <w:right w:val="single" w:sz="4" w:space="0" w:color="auto"/>
            </w:tcBorders>
            <w:shd w:val="clear" w:color="000000" w:fill="FFFFFF"/>
            <w:vAlign w:val="bottom"/>
            <w:hideMark/>
          </w:tcPr>
          <w:p w14:paraId="25A30E6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-2.000,00</w:t>
            </w:r>
          </w:p>
        </w:tc>
        <w:tc>
          <w:tcPr>
            <w:tcW w:w="1079" w:type="dxa"/>
            <w:tcBorders>
              <w:top w:val="nil"/>
              <w:left w:val="nil"/>
              <w:bottom w:val="single" w:sz="4" w:space="0" w:color="auto"/>
              <w:right w:val="single" w:sz="4" w:space="0" w:color="auto"/>
            </w:tcBorders>
            <w:shd w:val="clear" w:color="000000" w:fill="FFFFFF"/>
            <w:noWrap/>
            <w:vAlign w:val="bottom"/>
            <w:hideMark/>
          </w:tcPr>
          <w:p w14:paraId="7B6CE141"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-1,07</w:t>
            </w:r>
          </w:p>
        </w:tc>
        <w:tc>
          <w:tcPr>
            <w:tcW w:w="1177" w:type="dxa"/>
            <w:tcBorders>
              <w:top w:val="nil"/>
              <w:left w:val="nil"/>
              <w:bottom w:val="single" w:sz="4" w:space="0" w:color="auto"/>
              <w:right w:val="single" w:sz="4" w:space="0" w:color="auto"/>
            </w:tcBorders>
            <w:shd w:val="clear" w:color="000000" w:fill="FFFFFF"/>
            <w:noWrap/>
            <w:vAlign w:val="bottom"/>
            <w:hideMark/>
          </w:tcPr>
          <w:p w14:paraId="1B0A7845"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185.400,00</w:t>
            </w:r>
          </w:p>
        </w:tc>
      </w:tr>
      <w:tr w:rsidR="007651DE" w:rsidRPr="007651DE" w14:paraId="57A481A9" w14:textId="77777777" w:rsidTr="007651DE">
        <w:trPr>
          <w:trHeight w:val="450"/>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5F53178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41</w:t>
            </w:r>
          </w:p>
        </w:tc>
        <w:tc>
          <w:tcPr>
            <w:tcW w:w="3620" w:type="dxa"/>
            <w:tcBorders>
              <w:top w:val="nil"/>
              <w:left w:val="nil"/>
              <w:bottom w:val="single" w:sz="4" w:space="0" w:color="auto"/>
              <w:right w:val="single" w:sz="4" w:space="0" w:color="auto"/>
            </w:tcBorders>
            <w:shd w:val="clear" w:color="000000" w:fill="FFFFFF"/>
            <w:vAlign w:val="center"/>
            <w:hideMark/>
          </w:tcPr>
          <w:p w14:paraId="11BBACA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Rashodi za nabavu neproizvedene dugotrajne imovine</w:t>
            </w:r>
          </w:p>
        </w:tc>
        <w:tc>
          <w:tcPr>
            <w:tcW w:w="1177" w:type="dxa"/>
            <w:tcBorders>
              <w:top w:val="nil"/>
              <w:left w:val="nil"/>
              <w:bottom w:val="single" w:sz="4" w:space="0" w:color="auto"/>
              <w:right w:val="single" w:sz="4" w:space="0" w:color="auto"/>
            </w:tcBorders>
            <w:shd w:val="clear" w:color="000000" w:fill="FFFFFF"/>
            <w:vAlign w:val="bottom"/>
            <w:hideMark/>
          </w:tcPr>
          <w:p w14:paraId="67DC5FF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130.500,00</w:t>
            </w:r>
          </w:p>
        </w:tc>
        <w:tc>
          <w:tcPr>
            <w:tcW w:w="1494" w:type="dxa"/>
            <w:tcBorders>
              <w:top w:val="nil"/>
              <w:left w:val="nil"/>
              <w:bottom w:val="single" w:sz="4" w:space="0" w:color="auto"/>
              <w:right w:val="single" w:sz="4" w:space="0" w:color="auto"/>
            </w:tcBorders>
            <w:shd w:val="clear" w:color="000000" w:fill="FFFFFF"/>
            <w:vAlign w:val="bottom"/>
            <w:hideMark/>
          </w:tcPr>
          <w:p w14:paraId="0C5B190C"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-10.000,00</w:t>
            </w:r>
          </w:p>
        </w:tc>
        <w:tc>
          <w:tcPr>
            <w:tcW w:w="1079" w:type="dxa"/>
            <w:tcBorders>
              <w:top w:val="nil"/>
              <w:left w:val="nil"/>
              <w:bottom w:val="single" w:sz="4" w:space="0" w:color="auto"/>
              <w:right w:val="single" w:sz="4" w:space="0" w:color="auto"/>
            </w:tcBorders>
            <w:shd w:val="clear" w:color="000000" w:fill="FFFFFF"/>
            <w:noWrap/>
            <w:vAlign w:val="bottom"/>
            <w:hideMark/>
          </w:tcPr>
          <w:p w14:paraId="1DDC9450"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-7,66</w:t>
            </w:r>
          </w:p>
        </w:tc>
        <w:tc>
          <w:tcPr>
            <w:tcW w:w="1177" w:type="dxa"/>
            <w:tcBorders>
              <w:top w:val="nil"/>
              <w:left w:val="nil"/>
              <w:bottom w:val="single" w:sz="4" w:space="0" w:color="auto"/>
              <w:right w:val="single" w:sz="4" w:space="0" w:color="auto"/>
            </w:tcBorders>
            <w:shd w:val="clear" w:color="000000" w:fill="FFFFFF"/>
            <w:noWrap/>
            <w:vAlign w:val="bottom"/>
            <w:hideMark/>
          </w:tcPr>
          <w:p w14:paraId="32328852"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120.500,00</w:t>
            </w:r>
          </w:p>
        </w:tc>
      </w:tr>
      <w:tr w:rsidR="007651DE" w:rsidRPr="007651DE" w14:paraId="6BE179D7" w14:textId="77777777" w:rsidTr="007651DE">
        <w:trPr>
          <w:trHeight w:val="450"/>
        </w:trPr>
        <w:tc>
          <w:tcPr>
            <w:tcW w:w="573" w:type="dxa"/>
            <w:tcBorders>
              <w:top w:val="nil"/>
              <w:left w:val="single" w:sz="4" w:space="0" w:color="auto"/>
              <w:bottom w:val="single" w:sz="4" w:space="0" w:color="auto"/>
              <w:right w:val="single" w:sz="4" w:space="0" w:color="auto"/>
            </w:tcBorders>
            <w:shd w:val="clear" w:color="000000" w:fill="FFFFFF"/>
            <w:vAlign w:val="center"/>
            <w:hideMark/>
          </w:tcPr>
          <w:p w14:paraId="5D0F225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42</w:t>
            </w:r>
          </w:p>
        </w:tc>
        <w:tc>
          <w:tcPr>
            <w:tcW w:w="3620" w:type="dxa"/>
            <w:tcBorders>
              <w:top w:val="nil"/>
              <w:left w:val="nil"/>
              <w:bottom w:val="single" w:sz="4" w:space="0" w:color="auto"/>
              <w:right w:val="single" w:sz="4" w:space="0" w:color="auto"/>
            </w:tcBorders>
            <w:shd w:val="clear" w:color="000000" w:fill="FFFFFF"/>
            <w:vAlign w:val="center"/>
            <w:hideMark/>
          </w:tcPr>
          <w:p w14:paraId="28A607D4"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Rashodi za nabavu proizvedene dugotrajne imovine</w:t>
            </w:r>
          </w:p>
        </w:tc>
        <w:tc>
          <w:tcPr>
            <w:tcW w:w="1177" w:type="dxa"/>
            <w:tcBorders>
              <w:top w:val="nil"/>
              <w:left w:val="nil"/>
              <w:bottom w:val="single" w:sz="4" w:space="0" w:color="auto"/>
              <w:right w:val="single" w:sz="4" w:space="0" w:color="auto"/>
            </w:tcBorders>
            <w:shd w:val="clear" w:color="000000" w:fill="FFFFFF"/>
            <w:vAlign w:val="bottom"/>
            <w:hideMark/>
          </w:tcPr>
          <w:p w14:paraId="048712C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56.900,00</w:t>
            </w:r>
          </w:p>
        </w:tc>
        <w:tc>
          <w:tcPr>
            <w:tcW w:w="1494" w:type="dxa"/>
            <w:tcBorders>
              <w:top w:val="nil"/>
              <w:left w:val="nil"/>
              <w:bottom w:val="single" w:sz="4" w:space="0" w:color="auto"/>
              <w:right w:val="single" w:sz="4" w:space="0" w:color="auto"/>
            </w:tcBorders>
            <w:shd w:val="clear" w:color="000000" w:fill="FFFFFF"/>
            <w:vAlign w:val="bottom"/>
            <w:hideMark/>
          </w:tcPr>
          <w:p w14:paraId="4CE8301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8.000,00</w:t>
            </w:r>
          </w:p>
        </w:tc>
        <w:tc>
          <w:tcPr>
            <w:tcW w:w="1079" w:type="dxa"/>
            <w:tcBorders>
              <w:top w:val="nil"/>
              <w:left w:val="nil"/>
              <w:bottom w:val="single" w:sz="4" w:space="0" w:color="auto"/>
              <w:right w:val="single" w:sz="4" w:space="0" w:color="auto"/>
            </w:tcBorders>
            <w:shd w:val="clear" w:color="000000" w:fill="FFFFFF"/>
            <w:noWrap/>
            <w:vAlign w:val="bottom"/>
            <w:hideMark/>
          </w:tcPr>
          <w:p w14:paraId="0288B281"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14,06</w:t>
            </w:r>
          </w:p>
        </w:tc>
        <w:tc>
          <w:tcPr>
            <w:tcW w:w="1177" w:type="dxa"/>
            <w:tcBorders>
              <w:top w:val="nil"/>
              <w:left w:val="nil"/>
              <w:bottom w:val="single" w:sz="4" w:space="0" w:color="auto"/>
              <w:right w:val="single" w:sz="4" w:space="0" w:color="auto"/>
            </w:tcBorders>
            <w:shd w:val="clear" w:color="000000" w:fill="FFFFFF"/>
            <w:noWrap/>
            <w:vAlign w:val="bottom"/>
            <w:hideMark/>
          </w:tcPr>
          <w:p w14:paraId="5134A66D"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64.900,00</w:t>
            </w:r>
          </w:p>
        </w:tc>
      </w:tr>
    </w:tbl>
    <w:p w14:paraId="594CDB03"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13268E64"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06D03AC8"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28309E1F" w14:textId="77777777" w:rsidR="007651DE" w:rsidRDefault="007651DE" w:rsidP="00045444">
      <w:pPr>
        <w:spacing w:after="0" w:line="360" w:lineRule="auto"/>
        <w:jc w:val="center"/>
        <w:rPr>
          <w:rFonts w:asciiTheme="minorHAnsi" w:hAnsiTheme="minorHAnsi" w:cstheme="minorHAnsi"/>
          <w:b/>
          <w:sz w:val="28"/>
          <w:szCs w:val="28"/>
          <w:highlight w:val="magenta"/>
        </w:rPr>
      </w:pPr>
    </w:p>
    <w:tbl>
      <w:tblPr>
        <w:tblW w:w="9163" w:type="dxa"/>
        <w:tblLook w:val="04A0" w:firstRow="1" w:lastRow="0" w:firstColumn="1" w:lastColumn="0" w:noHBand="0" w:noVBand="1"/>
      </w:tblPr>
      <w:tblGrid>
        <w:gridCol w:w="540"/>
        <w:gridCol w:w="3640"/>
        <w:gridCol w:w="1180"/>
        <w:gridCol w:w="1500"/>
        <w:gridCol w:w="1123"/>
        <w:gridCol w:w="1180"/>
      </w:tblGrid>
      <w:tr w:rsidR="007651DE" w:rsidRPr="007651DE" w14:paraId="19B22282" w14:textId="77777777" w:rsidTr="007651DE">
        <w:trPr>
          <w:trHeight w:val="255"/>
        </w:trPr>
        <w:tc>
          <w:tcPr>
            <w:tcW w:w="9163" w:type="dxa"/>
            <w:gridSpan w:val="6"/>
            <w:tcBorders>
              <w:top w:val="nil"/>
              <w:left w:val="nil"/>
              <w:bottom w:val="nil"/>
              <w:right w:val="nil"/>
            </w:tcBorders>
            <w:noWrap/>
            <w:vAlign w:val="bottom"/>
            <w:hideMark/>
          </w:tcPr>
          <w:p w14:paraId="34ED9677" w14:textId="77777777" w:rsidR="007651DE" w:rsidRPr="007651DE" w:rsidRDefault="007651DE" w:rsidP="007651DE">
            <w:pPr>
              <w:spacing w:after="0" w:line="240" w:lineRule="auto"/>
              <w:jc w:val="center"/>
              <w:rPr>
                <w:rFonts w:ascii="Arial" w:eastAsia="Times New Roman" w:hAnsi="Arial" w:cs="Arial"/>
                <w:b/>
                <w:bCs/>
                <w:sz w:val="16"/>
                <w:szCs w:val="16"/>
                <w:lang w:eastAsia="hr-HR"/>
              </w:rPr>
            </w:pPr>
            <w:r w:rsidRPr="007651DE">
              <w:rPr>
                <w:rFonts w:ascii="Arial" w:eastAsia="Times New Roman" w:hAnsi="Arial" w:cs="Arial"/>
                <w:b/>
                <w:bCs/>
                <w:sz w:val="16"/>
                <w:szCs w:val="16"/>
                <w:lang w:eastAsia="hr-HR"/>
              </w:rPr>
              <w:lastRenderedPageBreak/>
              <w:t xml:space="preserve">A.2. PRIHODI I RASHODI PREMA IZVORIMA FINANCIRANJA </w:t>
            </w:r>
          </w:p>
        </w:tc>
      </w:tr>
      <w:tr w:rsidR="007651DE" w:rsidRPr="007651DE" w14:paraId="04D70F99" w14:textId="77777777" w:rsidTr="007651DE">
        <w:trPr>
          <w:trHeight w:val="255"/>
        </w:trPr>
        <w:tc>
          <w:tcPr>
            <w:tcW w:w="540" w:type="dxa"/>
            <w:tcBorders>
              <w:top w:val="nil"/>
              <w:left w:val="nil"/>
              <w:bottom w:val="nil"/>
              <w:right w:val="nil"/>
            </w:tcBorders>
            <w:noWrap/>
            <w:vAlign w:val="bottom"/>
            <w:hideMark/>
          </w:tcPr>
          <w:p w14:paraId="61E28F72" w14:textId="77777777" w:rsidR="007651DE" w:rsidRPr="007651DE" w:rsidRDefault="007651DE" w:rsidP="007651DE">
            <w:pPr>
              <w:spacing w:after="0" w:line="240" w:lineRule="auto"/>
              <w:jc w:val="center"/>
              <w:rPr>
                <w:rFonts w:ascii="Arial" w:eastAsia="Times New Roman" w:hAnsi="Arial" w:cs="Arial"/>
                <w:b/>
                <w:bCs/>
                <w:sz w:val="16"/>
                <w:szCs w:val="16"/>
                <w:lang w:eastAsia="hr-HR"/>
              </w:rPr>
            </w:pPr>
          </w:p>
        </w:tc>
        <w:tc>
          <w:tcPr>
            <w:tcW w:w="3640" w:type="dxa"/>
            <w:tcBorders>
              <w:top w:val="nil"/>
              <w:left w:val="nil"/>
              <w:bottom w:val="nil"/>
              <w:right w:val="nil"/>
            </w:tcBorders>
            <w:noWrap/>
            <w:vAlign w:val="bottom"/>
            <w:hideMark/>
          </w:tcPr>
          <w:p w14:paraId="4BA5E76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80" w:type="dxa"/>
            <w:tcBorders>
              <w:top w:val="nil"/>
              <w:left w:val="nil"/>
              <w:bottom w:val="nil"/>
              <w:right w:val="nil"/>
            </w:tcBorders>
            <w:noWrap/>
            <w:vAlign w:val="bottom"/>
            <w:hideMark/>
          </w:tcPr>
          <w:p w14:paraId="36AC005D"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00" w:type="dxa"/>
            <w:tcBorders>
              <w:top w:val="nil"/>
              <w:left w:val="nil"/>
              <w:bottom w:val="nil"/>
              <w:right w:val="nil"/>
            </w:tcBorders>
            <w:noWrap/>
            <w:vAlign w:val="bottom"/>
            <w:hideMark/>
          </w:tcPr>
          <w:p w14:paraId="7F96B95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23" w:type="dxa"/>
            <w:tcBorders>
              <w:top w:val="nil"/>
              <w:left w:val="nil"/>
              <w:bottom w:val="nil"/>
              <w:right w:val="nil"/>
            </w:tcBorders>
            <w:noWrap/>
            <w:vAlign w:val="bottom"/>
            <w:hideMark/>
          </w:tcPr>
          <w:p w14:paraId="54520CD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80" w:type="dxa"/>
            <w:tcBorders>
              <w:top w:val="nil"/>
              <w:left w:val="nil"/>
              <w:bottom w:val="nil"/>
              <w:right w:val="nil"/>
            </w:tcBorders>
            <w:noWrap/>
            <w:vAlign w:val="bottom"/>
            <w:hideMark/>
          </w:tcPr>
          <w:p w14:paraId="6AC4394C"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47B830CC" w14:textId="77777777" w:rsidTr="007651DE">
        <w:trPr>
          <w:trHeight w:val="420"/>
        </w:trPr>
        <w:tc>
          <w:tcPr>
            <w:tcW w:w="54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97E2524"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3640" w:type="dxa"/>
            <w:tcBorders>
              <w:top w:val="single" w:sz="4" w:space="0" w:color="auto"/>
              <w:left w:val="nil"/>
              <w:bottom w:val="single" w:sz="4" w:space="0" w:color="auto"/>
              <w:right w:val="single" w:sz="4" w:space="0" w:color="auto"/>
            </w:tcBorders>
            <w:shd w:val="clear" w:color="000000" w:fill="C0E6F5"/>
            <w:vAlign w:val="center"/>
            <w:hideMark/>
          </w:tcPr>
          <w:p w14:paraId="0763B7A3"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118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788AEBA"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1500" w:type="dxa"/>
            <w:tcBorders>
              <w:top w:val="single" w:sz="4" w:space="0" w:color="auto"/>
              <w:left w:val="nil"/>
              <w:bottom w:val="single" w:sz="4" w:space="0" w:color="auto"/>
              <w:right w:val="single" w:sz="4" w:space="0" w:color="auto"/>
            </w:tcBorders>
            <w:shd w:val="clear" w:color="000000" w:fill="C0E6F5"/>
            <w:vAlign w:val="center"/>
            <w:hideMark/>
          </w:tcPr>
          <w:p w14:paraId="71A3C61F"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w:t>
            </w:r>
            <w:r w:rsidRPr="007651DE">
              <w:rPr>
                <w:rFonts w:ascii="Times New Roman" w:eastAsia="Times New Roman" w:hAnsi="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32F48813"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PROMJENA (%)</w:t>
            </w:r>
          </w:p>
        </w:tc>
        <w:tc>
          <w:tcPr>
            <w:tcW w:w="1180" w:type="dxa"/>
            <w:tcBorders>
              <w:top w:val="single" w:sz="4" w:space="0" w:color="auto"/>
              <w:left w:val="nil"/>
              <w:bottom w:val="single" w:sz="4" w:space="0" w:color="auto"/>
              <w:right w:val="single" w:sz="4" w:space="0" w:color="auto"/>
            </w:tcBorders>
            <w:shd w:val="clear" w:color="000000" w:fill="C0E6F5"/>
            <w:vAlign w:val="center"/>
            <w:hideMark/>
          </w:tcPr>
          <w:p w14:paraId="6A1521A2"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39ECFC6D"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C0E6F5"/>
            <w:vAlign w:val="center"/>
            <w:hideMark/>
          </w:tcPr>
          <w:p w14:paraId="0034E000"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3640" w:type="dxa"/>
            <w:tcBorders>
              <w:top w:val="single" w:sz="4" w:space="0" w:color="auto"/>
              <w:left w:val="nil"/>
              <w:bottom w:val="single" w:sz="4" w:space="0" w:color="auto"/>
              <w:right w:val="single" w:sz="4" w:space="0" w:color="auto"/>
            </w:tcBorders>
            <w:shd w:val="clear" w:color="000000" w:fill="C0E6F5"/>
            <w:vAlign w:val="center"/>
            <w:hideMark/>
          </w:tcPr>
          <w:p w14:paraId="078203F8"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180" w:type="dxa"/>
            <w:tcBorders>
              <w:top w:val="nil"/>
              <w:left w:val="nil"/>
              <w:bottom w:val="single" w:sz="4" w:space="0" w:color="auto"/>
              <w:right w:val="single" w:sz="4" w:space="0" w:color="auto"/>
            </w:tcBorders>
            <w:shd w:val="clear" w:color="000000" w:fill="C0E6F5"/>
            <w:vAlign w:val="center"/>
            <w:hideMark/>
          </w:tcPr>
          <w:p w14:paraId="21DEFBC4"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500" w:type="dxa"/>
            <w:tcBorders>
              <w:top w:val="nil"/>
              <w:left w:val="nil"/>
              <w:bottom w:val="single" w:sz="4" w:space="0" w:color="auto"/>
              <w:right w:val="single" w:sz="4" w:space="0" w:color="auto"/>
            </w:tcBorders>
            <w:shd w:val="clear" w:color="000000" w:fill="C0E6F5"/>
            <w:vAlign w:val="center"/>
            <w:hideMark/>
          </w:tcPr>
          <w:p w14:paraId="026D58AD"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37EF9E35"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180" w:type="dxa"/>
            <w:tcBorders>
              <w:top w:val="nil"/>
              <w:left w:val="nil"/>
              <w:bottom w:val="single" w:sz="4" w:space="0" w:color="auto"/>
              <w:right w:val="single" w:sz="4" w:space="0" w:color="auto"/>
            </w:tcBorders>
            <w:shd w:val="clear" w:color="000000" w:fill="C0E6F5"/>
            <w:vAlign w:val="center"/>
            <w:hideMark/>
          </w:tcPr>
          <w:p w14:paraId="7E951FAC"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58B239C3"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C0E6F5"/>
            <w:vAlign w:val="center"/>
            <w:hideMark/>
          </w:tcPr>
          <w:p w14:paraId="539CADA6"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3640" w:type="dxa"/>
            <w:tcBorders>
              <w:top w:val="single" w:sz="4" w:space="0" w:color="auto"/>
              <w:left w:val="nil"/>
              <w:bottom w:val="single" w:sz="4" w:space="0" w:color="auto"/>
              <w:right w:val="single" w:sz="4" w:space="0" w:color="auto"/>
            </w:tcBorders>
            <w:shd w:val="clear" w:color="000000" w:fill="C0E6F5"/>
            <w:vAlign w:val="center"/>
            <w:hideMark/>
          </w:tcPr>
          <w:p w14:paraId="3CBEA128"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UKUPNO PRIHODI</w:t>
            </w:r>
          </w:p>
        </w:tc>
        <w:tc>
          <w:tcPr>
            <w:tcW w:w="1180" w:type="dxa"/>
            <w:tcBorders>
              <w:top w:val="nil"/>
              <w:left w:val="single" w:sz="4" w:space="0" w:color="auto"/>
              <w:bottom w:val="single" w:sz="4" w:space="0" w:color="auto"/>
              <w:right w:val="single" w:sz="4" w:space="0" w:color="auto"/>
            </w:tcBorders>
            <w:shd w:val="clear" w:color="000000" w:fill="C0E6F5"/>
            <w:vAlign w:val="center"/>
            <w:hideMark/>
          </w:tcPr>
          <w:p w14:paraId="78394BED"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408.795,00</w:t>
            </w:r>
          </w:p>
        </w:tc>
        <w:tc>
          <w:tcPr>
            <w:tcW w:w="1500" w:type="dxa"/>
            <w:tcBorders>
              <w:top w:val="nil"/>
              <w:left w:val="nil"/>
              <w:bottom w:val="single" w:sz="4" w:space="0" w:color="auto"/>
              <w:right w:val="single" w:sz="4" w:space="0" w:color="auto"/>
            </w:tcBorders>
            <w:shd w:val="clear" w:color="000000" w:fill="C0E6F5"/>
            <w:vAlign w:val="center"/>
            <w:hideMark/>
          </w:tcPr>
          <w:p w14:paraId="4922BF7A"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13.388,27</w:t>
            </w:r>
          </w:p>
        </w:tc>
        <w:tc>
          <w:tcPr>
            <w:tcW w:w="1123" w:type="dxa"/>
            <w:tcBorders>
              <w:top w:val="nil"/>
              <w:left w:val="nil"/>
              <w:bottom w:val="single" w:sz="4" w:space="0" w:color="auto"/>
              <w:right w:val="single" w:sz="4" w:space="0" w:color="auto"/>
            </w:tcBorders>
            <w:shd w:val="clear" w:color="000000" w:fill="C0E6F5"/>
            <w:vAlign w:val="center"/>
            <w:hideMark/>
          </w:tcPr>
          <w:p w14:paraId="5518993D"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3,28</w:t>
            </w:r>
          </w:p>
        </w:tc>
        <w:tc>
          <w:tcPr>
            <w:tcW w:w="1180" w:type="dxa"/>
            <w:tcBorders>
              <w:top w:val="nil"/>
              <w:left w:val="nil"/>
              <w:bottom w:val="single" w:sz="4" w:space="0" w:color="auto"/>
              <w:right w:val="single" w:sz="4" w:space="0" w:color="auto"/>
            </w:tcBorders>
            <w:shd w:val="clear" w:color="000000" w:fill="C0E6F5"/>
            <w:vAlign w:val="center"/>
            <w:hideMark/>
          </w:tcPr>
          <w:p w14:paraId="2BBBA4E9"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422.183,27</w:t>
            </w:r>
          </w:p>
        </w:tc>
      </w:tr>
      <w:tr w:rsidR="007651DE" w:rsidRPr="007651DE" w14:paraId="135D6184"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85ED3BE" w14:textId="77777777" w:rsidR="007651DE" w:rsidRPr="007651DE" w:rsidRDefault="007651DE" w:rsidP="007651DE">
            <w:pPr>
              <w:spacing w:after="0" w:line="240" w:lineRule="auto"/>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w:t>
            </w:r>
          </w:p>
        </w:tc>
        <w:tc>
          <w:tcPr>
            <w:tcW w:w="3640" w:type="dxa"/>
            <w:tcBorders>
              <w:top w:val="single" w:sz="4" w:space="0" w:color="auto"/>
              <w:left w:val="nil"/>
              <w:bottom w:val="single" w:sz="4" w:space="0" w:color="auto"/>
              <w:right w:val="single" w:sz="4" w:space="0" w:color="auto"/>
            </w:tcBorders>
            <w:shd w:val="clear" w:color="000000" w:fill="FFFFFF"/>
            <w:vAlign w:val="center"/>
            <w:hideMark/>
          </w:tcPr>
          <w:p w14:paraId="78EDFB0F" w14:textId="77777777" w:rsidR="007651DE" w:rsidRPr="007651DE" w:rsidRDefault="007651DE" w:rsidP="007651DE">
            <w:pPr>
              <w:spacing w:after="0" w:line="240" w:lineRule="auto"/>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OPĆI PRIHODI I PRIMICI</w:t>
            </w:r>
          </w:p>
        </w:tc>
        <w:tc>
          <w:tcPr>
            <w:tcW w:w="1180" w:type="dxa"/>
            <w:tcBorders>
              <w:top w:val="nil"/>
              <w:left w:val="nil"/>
              <w:bottom w:val="single" w:sz="4" w:space="0" w:color="auto"/>
              <w:right w:val="single" w:sz="4" w:space="0" w:color="auto"/>
            </w:tcBorders>
            <w:shd w:val="clear" w:color="000000" w:fill="FFFFFF"/>
            <w:vAlign w:val="center"/>
            <w:hideMark/>
          </w:tcPr>
          <w:p w14:paraId="5CC562E3"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388.545,00</w:t>
            </w:r>
          </w:p>
        </w:tc>
        <w:tc>
          <w:tcPr>
            <w:tcW w:w="1500" w:type="dxa"/>
            <w:tcBorders>
              <w:top w:val="nil"/>
              <w:left w:val="nil"/>
              <w:bottom w:val="single" w:sz="4" w:space="0" w:color="auto"/>
              <w:right w:val="single" w:sz="4" w:space="0" w:color="auto"/>
            </w:tcBorders>
            <w:shd w:val="clear" w:color="000000" w:fill="FFFFFF"/>
            <w:vAlign w:val="center"/>
            <w:hideMark/>
          </w:tcPr>
          <w:p w14:paraId="1B6F82CC"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-16.421,44</w:t>
            </w:r>
          </w:p>
        </w:tc>
        <w:tc>
          <w:tcPr>
            <w:tcW w:w="1123" w:type="dxa"/>
            <w:tcBorders>
              <w:top w:val="nil"/>
              <w:left w:val="nil"/>
              <w:bottom w:val="single" w:sz="4" w:space="0" w:color="auto"/>
              <w:right w:val="single" w:sz="4" w:space="0" w:color="auto"/>
            </w:tcBorders>
            <w:shd w:val="clear" w:color="000000" w:fill="FFFFFF"/>
            <w:vAlign w:val="center"/>
            <w:hideMark/>
          </w:tcPr>
          <w:p w14:paraId="1FF987E8"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-4,23</w:t>
            </w:r>
          </w:p>
        </w:tc>
        <w:tc>
          <w:tcPr>
            <w:tcW w:w="1180" w:type="dxa"/>
            <w:tcBorders>
              <w:top w:val="nil"/>
              <w:left w:val="nil"/>
              <w:bottom w:val="single" w:sz="4" w:space="0" w:color="auto"/>
              <w:right w:val="single" w:sz="4" w:space="0" w:color="auto"/>
            </w:tcBorders>
            <w:shd w:val="clear" w:color="000000" w:fill="FFFFFF"/>
            <w:vAlign w:val="center"/>
            <w:hideMark/>
          </w:tcPr>
          <w:p w14:paraId="42DF80CF"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372.123,56</w:t>
            </w:r>
          </w:p>
        </w:tc>
      </w:tr>
      <w:tr w:rsidR="007651DE" w:rsidRPr="007651DE" w14:paraId="058E48B7"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072B00B"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1.1.</w:t>
            </w:r>
          </w:p>
        </w:tc>
        <w:tc>
          <w:tcPr>
            <w:tcW w:w="3640" w:type="dxa"/>
            <w:tcBorders>
              <w:top w:val="nil"/>
              <w:left w:val="nil"/>
              <w:bottom w:val="single" w:sz="4" w:space="0" w:color="auto"/>
              <w:right w:val="single" w:sz="4" w:space="0" w:color="auto"/>
            </w:tcBorders>
            <w:shd w:val="clear" w:color="000000" w:fill="FFFFFF"/>
            <w:vAlign w:val="center"/>
            <w:hideMark/>
          </w:tcPr>
          <w:p w14:paraId="4AD8341E"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OPĆI PRIHODI I PRIMICI</w:t>
            </w:r>
          </w:p>
        </w:tc>
        <w:tc>
          <w:tcPr>
            <w:tcW w:w="1180" w:type="dxa"/>
            <w:tcBorders>
              <w:top w:val="nil"/>
              <w:left w:val="nil"/>
              <w:bottom w:val="single" w:sz="4" w:space="0" w:color="auto"/>
              <w:right w:val="single" w:sz="4" w:space="0" w:color="auto"/>
            </w:tcBorders>
            <w:shd w:val="clear" w:color="000000" w:fill="FFFFFF"/>
            <w:vAlign w:val="center"/>
            <w:hideMark/>
          </w:tcPr>
          <w:p w14:paraId="63543D7C"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388.545,00</w:t>
            </w:r>
          </w:p>
        </w:tc>
        <w:tc>
          <w:tcPr>
            <w:tcW w:w="1500" w:type="dxa"/>
            <w:tcBorders>
              <w:top w:val="nil"/>
              <w:left w:val="nil"/>
              <w:bottom w:val="single" w:sz="4" w:space="0" w:color="auto"/>
              <w:right w:val="single" w:sz="4" w:space="0" w:color="auto"/>
            </w:tcBorders>
            <w:shd w:val="clear" w:color="000000" w:fill="FFFFFF"/>
            <w:vAlign w:val="center"/>
            <w:hideMark/>
          </w:tcPr>
          <w:p w14:paraId="31C7BA81"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-16.421,44</w:t>
            </w:r>
          </w:p>
        </w:tc>
        <w:tc>
          <w:tcPr>
            <w:tcW w:w="1123" w:type="dxa"/>
            <w:tcBorders>
              <w:top w:val="nil"/>
              <w:left w:val="nil"/>
              <w:bottom w:val="single" w:sz="4" w:space="0" w:color="auto"/>
              <w:right w:val="single" w:sz="4" w:space="0" w:color="auto"/>
            </w:tcBorders>
            <w:shd w:val="clear" w:color="000000" w:fill="FFFFFF"/>
            <w:vAlign w:val="center"/>
            <w:hideMark/>
          </w:tcPr>
          <w:p w14:paraId="564AB563"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-4,23</w:t>
            </w:r>
          </w:p>
        </w:tc>
        <w:tc>
          <w:tcPr>
            <w:tcW w:w="1180" w:type="dxa"/>
            <w:tcBorders>
              <w:top w:val="nil"/>
              <w:left w:val="nil"/>
              <w:bottom w:val="single" w:sz="4" w:space="0" w:color="auto"/>
              <w:right w:val="single" w:sz="4" w:space="0" w:color="auto"/>
            </w:tcBorders>
            <w:shd w:val="clear" w:color="000000" w:fill="FFFFFF"/>
            <w:vAlign w:val="center"/>
            <w:hideMark/>
          </w:tcPr>
          <w:p w14:paraId="0B1D7E98"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372.123,56</w:t>
            </w:r>
          </w:p>
        </w:tc>
      </w:tr>
      <w:tr w:rsidR="007651DE" w:rsidRPr="007651DE" w14:paraId="6F1FB0C7"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E885080"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w:t>
            </w:r>
          </w:p>
        </w:tc>
        <w:tc>
          <w:tcPr>
            <w:tcW w:w="3640" w:type="dxa"/>
            <w:tcBorders>
              <w:top w:val="nil"/>
              <w:left w:val="nil"/>
              <w:bottom w:val="single" w:sz="4" w:space="0" w:color="auto"/>
              <w:right w:val="single" w:sz="4" w:space="0" w:color="auto"/>
            </w:tcBorders>
            <w:shd w:val="clear" w:color="000000" w:fill="FFFFFF"/>
            <w:vAlign w:val="center"/>
            <w:hideMark/>
          </w:tcPr>
          <w:p w14:paraId="0E8504F0"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VLASTITI PRIHODI</w:t>
            </w:r>
          </w:p>
        </w:tc>
        <w:tc>
          <w:tcPr>
            <w:tcW w:w="1180" w:type="dxa"/>
            <w:tcBorders>
              <w:top w:val="nil"/>
              <w:left w:val="nil"/>
              <w:bottom w:val="single" w:sz="4" w:space="0" w:color="auto"/>
              <w:right w:val="single" w:sz="4" w:space="0" w:color="auto"/>
            </w:tcBorders>
            <w:shd w:val="clear" w:color="000000" w:fill="FFFFFF"/>
            <w:vAlign w:val="center"/>
            <w:hideMark/>
          </w:tcPr>
          <w:p w14:paraId="201B14C6"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c>
          <w:tcPr>
            <w:tcW w:w="1500" w:type="dxa"/>
            <w:tcBorders>
              <w:top w:val="nil"/>
              <w:left w:val="nil"/>
              <w:bottom w:val="single" w:sz="4" w:space="0" w:color="auto"/>
              <w:right w:val="single" w:sz="4" w:space="0" w:color="auto"/>
            </w:tcBorders>
            <w:shd w:val="clear" w:color="000000" w:fill="FFFFFF"/>
            <w:vAlign w:val="center"/>
            <w:hideMark/>
          </w:tcPr>
          <w:p w14:paraId="49F8C280"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674A88C8"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80" w:type="dxa"/>
            <w:tcBorders>
              <w:top w:val="nil"/>
              <w:left w:val="nil"/>
              <w:bottom w:val="single" w:sz="4" w:space="0" w:color="auto"/>
              <w:right w:val="single" w:sz="4" w:space="0" w:color="auto"/>
            </w:tcBorders>
            <w:shd w:val="clear" w:color="000000" w:fill="FFFFFF"/>
            <w:vAlign w:val="center"/>
            <w:hideMark/>
          </w:tcPr>
          <w:p w14:paraId="316E4A28"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r>
      <w:tr w:rsidR="007651DE" w:rsidRPr="007651DE" w14:paraId="3183D7DB" w14:textId="77777777" w:rsidTr="007651DE">
        <w:trPr>
          <w:trHeight w:val="45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CDB0B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3.9.</w:t>
            </w:r>
          </w:p>
        </w:tc>
        <w:tc>
          <w:tcPr>
            <w:tcW w:w="3640" w:type="dxa"/>
            <w:tcBorders>
              <w:top w:val="nil"/>
              <w:left w:val="nil"/>
              <w:bottom w:val="single" w:sz="4" w:space="0" w:color="auto"/>
              <w:right w:val="single" w:sz="4" w:space="0" w:color="auto"/>
            </w:tcBorders>
            <w:shd w:val="clear" w:color="000000" w:fill="FFFFFF"/>
            <w:vAlign w:val="center"/>
            <w:hideMark/>
          </w:tcPr>
          <w:p w14:paraId="4702129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VLASTITI PRIHODI PRORAČUNSKIH KORISNIKA</w:t>
            </w:r>
          </w:p>
        </w:tc>
        <w:tc>
          <w:tcPr>
            <w:tcW w:w="1180" w:type="dxa"/>
            <w:tcBorders>
              <w:top w:val="nil"/>
              <w:left w:val="nil"/>
              <w:bottom w:val="single" w:sz="4" w:space="0" w:color="auto"/>
              <w:right w:val="single" w:sz="4" w:space="0" w:color="auto"/>
            </w:tcBorders>
            <w:shd w:val="clear" w:color="000000" w:fill="FFFFFF"/>
            <w:vAlign w:val="center"/>
            <w:hideMark/>
          </w:tcPr>
          <w:p w14:paraId="3590BD3E"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c>
          <w:tcPr>
            <w:tcW w:w="1500" w:type="dxa"/>
            <w:tcBorders>
              <w:top w:val="nil"/>
              <w:left w:val="nil"/>
              <w:bottom w:val="single" w:sz="4" w:space="0" w:color="auto"/>
              <w:right w:val="single" w:sz="4" w:space="0" w:color="auto"/>
            </w:tcBorders>
            <w:shd w:val="clear" w:color="000000" w:fill="FFFFFF"/>
            <w:vAlign w:val="center"/>
            <w:hideMark/>
          </w:tcPr>
          <w:p w14:paraId="0CB8D3CF"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29A26F56"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80" w:type="dxa"/>
            <w:tcBorders>
              <w:top w:val="nil"/>
              <w:left w:val="nil"/>
              <w:bottom w:val="single" w:sz="4" w:space="0" w:color="auto"/>
              <w:right w:val="single" w:sz="4" w:space="0" w:color="auto"/>
            </w:tcBorders>
            <w:shd w:val="clear" w:color="000000" w:fill="FFFFFF"/>
            <w:vAlign w:val="center"/>
            <w:hideMark/>
          </w:tcPr>
          <w:p w14:paraId="5796067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r>
      <w:tr w:rsidR="007651DE" w:rsidRPr="007651DE" w14:paraId="14D6B383"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9FCBC5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w:t>
            </w:r>
          </w:p>
        </w:tc>
        <w:tc>
          <w:tcPr>
            <w:tcW w:w="3640" w:type="dxa"/>
            <w:tcBorders>
              <w:top w:val="nil"/>
              <w:left w:val="nil"/>
              <w:bottom w:val="single" w:sz="4" w:space="0" w:color="auto"/>
              <w:right w:val="single" w:sz="4" w:space="0" w:color="auto"/>
            </w:tcBorders>
            <w:shd w:val="clear" w:color="000000" w:fill="FFFFFF"/>
            <w:vAlign w:val="center"/>
            <w:hideMark/>
          </w:tcPr>
          <w:p w14:paraId="5FD2DA0E"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PRIHODI ZA POSEBNE NAMJENE</w:t>
            </w:r>
          </w:p>
        </w:tc>
        <w:tc>
          <w:tcPr>
            <w:tcW w:w="1180" w:type="dxa"/>
            <w:tcBorders>
              <w:top w:val="nil"/>
              <w:left w:val="nil"/>
              <w:bottom w:val="single" w:sz="4" w:space="0" w:color="auto"/>
              <w:right w:val="single" w:sz="4" w:space="0" w:color="auto"/>
            </w:tcBorders>
            <w:shd w:val="clear" w:color="000000" w:fill="FFFFFF"/>
            <w:vAlign w:val="center"/>
            <w:hideMark/>
          </w:tcPr>
          <w:p w14:paraId="3704339D"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14.300,00</w:t>
            </w:r>
          </w:p>
        </w:tc>
        <w:tc>
          <w:tcPr>
            <w:tcW w:w="1500" w:type="dxa"/>
            <w:tcBorders>
              <w:top w:val="nil"/>
              <w:left w:val="nil"/>
              <w:bottom w:val="single" w:sz="4" w:space="0" w:color="auto"/>
              <w:right w:val="single" w:sz="4" w:space="0" w:color="auto"/>
            </w:tcBorders>
            <w:shd w:val="clear" w:color="000000" w:fill="FFFFFF"/>
            <w:vAlign w:val="center"/>
            <w:hideMark/>
          </w:tcPr>
          <w:p w14:paraId="373CD06C"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259,71</w:t>
            </w:r>
          </w:p>
        </w:tc>
        <w:tc>
          <w:tcPr>
            <w:tcW w:w="1123" w:type="dxa"/>
            <w:tcBorders>
              <w:top w:val="nil"/>
              <w:left w:val="nil"/>
              <w:bottom w:val="single" w:sz="4" w:space="0" w:color="auto"/>
              <w:right w:val="single" w:sz="4" w:space="0" w:color="auto"/>
            </w:tcBorders>
            <w:shd w:val="clear" w:color="000000" w:fill="FFFFFF"/>
            <w:vAlign w:val="center"/>
            <w:hideMark/>
          </w:tcPr>
          <w:p w14:paraId="33149687"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1,82</w:t>
            </w:r>
          </w:p>
        </w:tc>
        <w:tc>
          <w:tcPr>
            <w:tcW w:w="1180" w:type="dxa"/>
            <w:tcBorders>
              <w:top w:val="nil"/>
              <w:left w:val="nil"/>
              <w:bottom w:val="single" w:sz="4" w:space="0" w:color="auto"/>
              <w:right w:val="single" w:sz="4" w:space="0" w:color="auto"/>
            </w:tcBorders>
            <w:shd w:val="clear" w:color="000000" w:fill="FFFFFF"/>
            <w:vAlign w:val="center"/>
            <w:hideMark/>
          </w:tcPr>
          <w:p w14:paraId="37DF83F9"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14.559,71</w:t>
            </w:r>
          </w:p>
        </w:tc>
      </w:tr>
      <w:tr w:rsidR="007651DE" w:rsidRPr="007651DE" w14:paraId="33F032CB"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BB16A15"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4.2.</w:t>
            </w:r>
          </w:p>
        </w:tc>
        <w:tc>
          <w:tcPr>
            <w:tcW w:w="3640" w:type="dxa"/>
            <w:tcBorders>
              <w:top w:val="nil"/>
              <w:left w:val="nil"/>
              <w:bottom w:val="single" w:sz="4" w:space="0" w:color="auto"/>
              <w:right w:val="single" w:sz="4" w:space="0" w:color="auto"/>
            </w:tcBorders>
            <w:shd w:val="clear" w:color="000000" w:fill="FFFFFF"/>
            <w:vAlign w:val="center"/>
            <w:hideMark/>
          </w:tcPr>
          <w:p w14:paraId="303F51A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SPOMENIČKA RENTA</w:t>
            </w:r>
          </w:p>
        </w:tc>
        <w:tc>
          <w:tcPr>
            <w:tcW w:w="1180" w:type="dxa"/>
            <w:tcBorders>
              <w:top w:val="nil"/>
              <w:left w:val="nil"/>
              <w:bottom w:val="single" w:sz="4" w:space="0" w:color="auto"/>
              <w:right w:val="single" w:sz="4" w:space="0" w:color="auto"/>
            </w:tcBorders>
            <w:shd w:val="clear" w:color="000000" w:fill="FFFFFF"/>
            <w:vAlign w:val="center"/>
            <w:hideMark/>
          </w:tcPr>
          <w:p w14:paraId="082CBCC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13.000,00</w:t>
            </w:r>
          </w:p>
        </w:tc>
        <w:tc>
          <w:tcPr>
            <w:tcW w:w="1500" w:type="dxa"/>
            <w:tcBorders>
              <w:top w:val="nil"/>
              <w:left w:val="nil"/>
              <w:bottom w:val="single" w:sz="4" w:space="0" w:color="auto"/>
              <w:right w:val="single" w:sz="4" w:space="0" w:color="auto"/>
            </w:tcBorders>
            <w:shd w:val="clear" w:color="000000" w:fill="FFFFFF"/>
            <w:vAlign w:val="center"/>
            <w:hideMark/>
          </w:tcPr>
          <w:p w14:paraId="3752E5DA"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259,71</w:t>
            </w:r>
          </w:p>
        </w:tc>
        <w:tc>
          <w:tcPr>
            <w:tcW w:w="1123" w:type="dxa"/>
            <w:tcBorders>
              <w:top w:val="nil"/>
              <w:left w:val="nil"/>
              <w:bottom w:val="single" w:sz="4" w:space="0" w:color="auto"/>
              <w:right w:val="single" w:sz="4" w:space="0" w:color="auto"/>
            </w:tcBorders>
            <w:shd w:val="clear" w:color="000000" w:fill="FFFFFF"/>
            <w:vAlign w:val="center"/>
            <w:hideMark/>
          </w:tcPr>
          <w:p w14:paraId="0248A195"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2,00</w:t>
            </w:r>
          </w:p>
        </w:tc>
        <w:tc>
          <w:tcPr>
            <w:tcW w:w="1180" w:type="dxa"/>
            <w:tcBorders>
              <w:top w:val="nil"/>
              <w:left w:val="nil"/>
              <w:bottom w:val="single" w:sz="4" w:space="0" w:color="auto"/>
              <w:right w:val="single" w:sz="4" w:space="0" w:color="auto"/>
            </w:tcBorders>
            <w:shd w:val="clear" w:color="000000" w:fill="FFFFFF"/>
            <w:vAlign w:val="center"/>
            <w:hideMark/>
          </w:tcPr>
          <w:p w14:paraId="376B8C4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13.259,71</w:t>
            </w:r>
          </w:p>
        </w:tc>
      </w:tr>
      <w:tr w:rsidR="007651DE" w:rsidRPr="007651DE" w14:paraId="1C9E3A77" w14:textId="77777777" w:rsidTr="007651DE">
        <w:trPr>
          <w:trHeight w:val="45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0D9616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4.9.</w:t>
            </w:r>
          </w:p>
        </w:tc>
        <w:tc>
          <w:tcPr>
            <w:tcW w:w="3640" w:type="dxa"/>
            <w:tcBorders>
              <w:top w:val="nil"/>
              <w:left w:val="nil"/>
              <w:bottom w:val="single" w:sz="4" w:space="0" w:color="auto"/>
              <w:right w:val="single" w:sz="4" w:space="0" w:color="auto"/>
            </w:tcBorders>
            <w:shd w:val="clear" w:color="000000" w:fill="FFFFFF"/>
            <w:vAlign w:val="center"/>
            <w:hideMark/>
          </w:tcPr>
          <w:p w14:paraId="4E7B579B"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NAMJENSKI PRIHODI PRORAČUNSKIH KORISNIKA</w:t>
            </w:r>
          </w:p>
        </w:tc>
        <w:tc>
          <w:tcPr>
            <w:tcW w:w="1180" w:type="dxa"/>
            <w:tcBorders>
              <w:top w:val="nil"/>
              <w:left w:val="nil"/>
              <w:bottom w:val="single" w:sz="4" w:space="0" w:color="auto"/>
              <w:right w:val="single" w:sz="4" w:space="0" w:color="auto"/>
            </w:tcBorders>
            <w:shd w:val="clear" w:color="000000" w:fill="FFFFFF"/>
            <w:vAlign w:val="center"/>
            <w:hideMark/>
          </w:tcPr>
          <w:p w14:paraId="6CDCBA4F"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c>
          <w:tcPr>
            <w:tcW w:w="1500" w:type="dxa"/>
            <w:tcBorders>
              <w:top w:val="nil"/>
              <w:left w:val="nil"/>
              <w:bottom w:val="single" w:sz="4" w:space="0" w:color="auto"/>
              <w:right w:val="single" w:sz="4" w:space="0" w:color="auto"/>
            </w:tcBorders>
            <w:shd w:val="clear" w:color="000000" w:fill="FFFFFF"/>
            <w:vAlign w:val="center"/>
            <w:hideMark/>
          </w:tcPr>
          <w:p w14:paraId="6AE46334"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56BEC17E"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80" w:type="dxa"/>
            <w:tcBorders>
              <w:top w:val="nil"/>
              <w:left w:val="nil"/>
              <w:bottom w:val="single" w:sz="4" w:space="0" w:color="auto"/>
              <w:right w:val="single" w:sz="4" w:space="0" w:color="auto"/>
            </w:tcBorders>
            <w:shd w:val="clear" w:color="000000" w:fill="FFFFFF"/>
            <w:vAlign w:val="center"/>
            <w:hideMark/>
          </w:tcPr>
          <w:p w14:paraId="6F11E57F"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r>
      <w:tr w:rsidR="007651DE" w:rsidRPr="007651DE" w14:paraId="0A730B71"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D35AE7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5</w:t>
            </w:r>
          </w:p>
        </w:tc>
        <w:tc>
          <w:tcPr>
            <w:tcW w:w="3640" w:type="dxa"/>
            <w:tcBorders>
              <w:top w:val="nil"/>
              <w:left w:val="nil"/>
              <w:bottom w:val="single" w:sz="4" w:space="0" w:color="auto"/>
              <w:right w:val="single" w:sz="4" w:space="0" w:color="auto"/>
            </w:tcBorders>
            <w:shd w:val="clear" w:color="000000" w:fill="FFFFFF"/>
            <w:vAlign w:val="center"/>
            <w:hideMark/>
          </w:tcPr>
          <w:p w14:paraId="0F73C149"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POMOĆI</w:t>
            </w:r>
          </w:p>
        </w:tc>
        <w:tc>
          <w:tcPr>
            <w:tcW w:w="1180" w:type="dxa"/>
            <w:tcBorders>
              <w:top w:val="nil"/>
              <w:left w:val="nil"/>
              <w:bottom w:val="single" w:sz="4" w:space="0" w:color="auto"/>
              <w:right w:val="single" w:sz="4" w:space="0" w:color="auto"/>
            </w:tcBorders>
            <w:shd w:val="clear" w:color="000000" w:fill="FFFFFF"/>
            <w:vAlign w:val="center"/>
            <w:hideMark/>
          </w:tcPr>
          <w:p w14:paraId="66CAD945"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2.950,00</w:t>
            </w:r>
          </w:p>
        </w:tc>
        <w:tc>
          <w:tcPr>
            <w:tcW w:w="1500" w:type="dxa"/>
            <w:tcBorders>
              <w:top w:val="nil"/>
              <w:left w:val="nil"/>
              <w:bottom w:val="single" w:sz="4" w:space="0" w:color="auto"/>
              <w:right w:val="single" w:sz="4" w:space="0" w:color="auto"/>
            </w:tcBorders>
            <w:shd w:val="clear" w:color="000000" w:fill="FFFFFF"/>
            <w:vAlign w:val="center"/>
            <w:hideMark/>
          </w:tcPr>
          <w:p w14:paraId="0EFE1E69"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29.550,00</w:t>
            </w:r>
          </w:p>
        </w:tc>
        <w:tc>
          <w:tcPr>
            <w:tcW w:w="1123" w:type="dxa"/>
            <w:tcBorders>
              <w:top w:val="nil"/>
              <w:left w:val="nil"/>
              <w:bottom w:val="single" w:sz="4" w:space="0" w:color="auto"/>
              <w:right w:val="single" w:sz="4" w:space="0" w:color="auto"/>
            </w:tcBorders>
            <w:shd w:val="clear" w:color="000000" w:fill="FFFFFF"/>
            <w:vAlign w:val="center"/>
            <w:hideMark/>
          </w:tcPr>
          <w:p w14:paraId="45E15CAA"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1.001,69</w:t>
            </w:r>
          </w:p>
        </w:tc>
        <w:tc>
          <w:tcPr>
            <w:tcW w:w="1180" w:type="dxa"/>
            <w:tcBorders>
              <w:top w:val="nil"/>
              <w:left w:val="nil"/>
              <w:bottom w:val="single" w:sz="4" w:space="0" w:color="auto"/>
              <w:right w:val="single" w:sz="4" w:space="0" w:color="auto"/>
            </w:tcBorders>
            <w:shd w:val="clear" w:color="000000" w:fill="FFFFFF"/>
            <w:vAlign w:val="center"/>
            <w:hideMark/>
          </w:tcPr>
          <w:p w14:paraId="71ACBA46"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32.500,00</w:t>
            </w:r>
          </w:p>
        </w:tc>
      </w:tr>
      <w:tr w:rsidR="007651DE" w:rsidRPr="007651DE" w14:paraId="171EEEC4"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A8A92D6"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5.0.</w:t>
            </w:r>
          </w:p>
        </w:tc>
        <w:tc>
          <w:tcPr>
            <w:tcW w:w="3640" w:type="dxa"/>
            <w:tcBorders>
              <w:top w:val="nil"/>
              <w:left w:val="nil"/>
              <w:bottom w:val="single" w:sz="4" w:space="0" w:color="auto"/>
              <w:right w:val="single" w:sz="4" w:space="0" w:color="auto"/>
            </w:tcBorders>
            <w:shd w:val="clear" w:color="000000" w:fill="FFFFFF"/>
            <w:vAlign w:val="center"/>
            <w:hideMark/>
          </w:tcPr>
          <w:p w14:paraId="31302310"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POMOĆI ZA PRORAČUNSKE KORISNIKE</w:t>
            </w:r>
          </w:p>
        </w:tc>
        <w:tc>
          <w:tcPr>
            <w:tcW w:w="1180" w:type="dxa"/>
            <w:tcBorders>
              <w:top w:val="nil"/>
              <w:left w:val="nil"/>
              <w:bottom w:val="single" w:sz="4" w:space="0" w:color="auto"/>
              <w:right w:val="single" w:sz="4" w:space="0" w:color="auto"/>
            </w:tcBorders>
            <w:shd w:val="clear" w:color="000000" w:fill="FFFFFF"/>
            <w:vAlign w:val="center"/>
            <w:hideMark/>
          </w:tcPr>
          <w:p w14:paraId="1EBDF87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2.950,00</w:t>
            </w:r>
          </w:p>
        </w:tc>
        <w:tc>
          <w:tcPr>
            <w:tcW w:w="1500" w:type="dxa"/>
            <w:tcBorders>
              <w:top w:val="nil"/>
              <w:left w:val="nil"/>
              <w:bottom w:val="single" w:sz="4" w:space="0" w:color="auto"/>
              <w:right w:val="single" w:sz="4" w:space="0" w:color="auto"/>
            </w:tcBorders>
            <w:shd w:val="clear" w:color="000000" w:fill="FFFFFF"/>
            <w:vAlign w:val="center"/>
            <w:hideMark/>
          </w:tcPr>
          <w:p w14:paraId="78F1333C"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29.550,00</w:t>
            </w:r>
          </w:p>
        </w:tc>
        <w:tc>
          <w:tcPr>
            <w:tcW w:w="1123" w:type="dxa"/>
            <w:tcBorders>
              <w:top w:val="nil"/>
              <w:left w:val="nil"/>
              <w:bottom w:val="single" w:sz="4" w:space="0" w:color="auto"/>
              <w:right w:val="single" w:sz="4" w:space="0" w:color="auto"/>
            </w:tcBorders>
            <w:shd w:val="clear" w:color="000000" w:fill="FFFFFF"/>
            <w:vAlign w:val="center"/>
            <w:hideMark/>
          </w:tcPr>
          <w:p w14:paraId="58476E5F"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1.001,69</w:t>
            </w:r>
          </w:p>
        </w:tc>
        <w:tc>
          <w:tcPr>
            <w:tcW w:w="1180" w:type="dxa"/>
            <w:tcBorders>
              <w:top w:val="nil"/>
              <w:left w:val="nil"/>
              <w:bottom w:val="single" w:sz="4" w:space="0" w:color="auto"/>
              <w:right w:val="single" w:sz="4" w:space="0" w:color="auto"/>
            </w:tcBorders>
            <w:shd w:val="clear" w:color="000000" w:fill="FFFFFF"/>
            <w:vAlign w:val="center"/>
            <w:hideMark/>
          </w:tcPr>
          <w:p w14:paraId="476209CE"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32.500,00</w:t>
            </w:r>
          </w:p>
        </w:tc>
      </w:tr>
      <w:tr w:rsidR="007651DE" w:rsidRPr="007651DE" w14:paraId="0213F3E7"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8BAA142"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6</w:t>
            </w:r>
          </w:p>
        </w:tc>
        <w:tc>
          <w:tcPr>
            <w:tcW w:w="3640" w:type="dxa"/>
            <w:tcBorders>
              <w:top w:val="nil"/>
              <w:left w:val="nil"/>
              <w:bottom w:val="single" w:sz="4" w:space="0" w:color="auto"/>
              <w:right w:val="single" w:sz="4" w:space="0" w:color="auto"/>
            </w:tcBorders>
            <w:shd w:val="clear" w:color="000000" w:fill="FFFFFF"/>
            <w:vAlign w:val="center"/>
            <w:hideMark/>
          </w:tcPr>
          <w:p w14:paraId="4AC92277"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DONACIJE</w:t>
            </w:r>
          </w:p>
        </w:tc>
        <w:tc>
          <w:tcPr>
            <w:tcW w:w="1180" w:type="dxa"/>
            <w:tcBorders>
              <w:top w:val="nil"/>
              <w:left w:val="nil"/>
              <w:bottom w:val="single" w:sz="4" w:space="0" w:color="auto"/>
              <w:right w:val="single" w:sz="4" w:space="0" w:color="auto"/>
            </w:tcBorders>
            <w:shd w:val="clear" w:color="000000" w:fill="FFFFFF"/>
            <w:vAlign w:val="center"/>
            <w:hideMark/>
          </w:tcPr>
          <w:p w14:paraId="213BFFA1"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500" w:type="dxa"/>
            <w:tcBorders>
              <w:top w:val="nil"/>
              <w:left w:val="nil"/>
              <w:bottom w:val="single" w:sz="4" w:space="0" w:color="auto"/>
              <w:right w:val="single" w:sz="4" w:space="0" w:color="auto"/>
            </w:tcBorders>
            <w:shd w:val="clear" w:color="000000" w:fill="FFFFFF"/>
            <w:vAlign w:val="center"/>
            <w:hideMark/>
          </w:tcPr>
          <w:p w14:paraId="15CA9982"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186FD7C9"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#DIV/0!</w:t>
            </w:r>
          </w:p>
        </w:tc>
        <w:tc>
          <w:tcPr>
            <w:tcW w:w="1180" w:type="dxa"/>
            <w:tcBorders>
              <w:top w:val="nil"/>
              <w:left w:val="nil"/>
              <w:bottom w:val="single" w:sz="4" w:space="0" w:color="auto"/>
              <w:right w:val="single" w:sz="4" w:space="0" w:color="auto"/>
            </w:tcBorders>
            <w:shd w:val="clear" w:color="000000" w:fill="FFFFFF"/>
            <w:vAlign w:val="center"/>
            <w:hideMark/>
          </w:tcPr>
          <w:p w14:paraId="15B5FF68"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399C1942"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280A475"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6.9.</w:t>
            </w:r>
          </w:p>
        </w:tc>
        <w:tc>
          <w:tcPr>
            <w:tcW w:w="3640" w:type="dxa"/>
            <w:tcBorders>
              <w:top w:val="nil"/>
              <w:left w:val="nil"/>
              <w:bottom w:val="single" w:sz="4" w:space="0" w:color="auto"/>
              <w:right w:val="single" w:sz="4" w:space="0" w:color="auto"/>
            </w:tcBorders>
            <w:shd w:val="clear" w:color="000000" w:fill="FFFFFF"/>
            <w:vAlign w:val="center"/>
            <w:hideMark/>
          </w:tcPr>
          <w:p w14:paraId="2C31F78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DONACIJE ZA PRORAČUNSKE KORISNIKE</w:t>
            </w:r>
          </w:p>
        </w:tc>
        <w:tc>
          <w:tcPr>
            <w:tcW w:w="1180" w:type="dxa"/>
            <w:tcBorders>
              <w:top w:val="nil"/>
              <w:left w:val="nil"/>
              <w:bottom w:val="single" w:sz="4" w:space="0" w:color="auto"/>
              <w:right w:val="single" w:sz="4" w:space="0" w:color="auto"/>
            </w:tcBorders>
            <w:shd w:val="clear" w:color="000000" w:fill="FFFFFF"/>
            <w:vAlign w:val="center"/>
            <w:hideMark/>
          </w:tcPr>
          <w:p w14:paraId="13F2749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500" w:type="dxa"/>
            <w:tcBorders>
              <w:top w:val="nil"/>
              <w:left w:val="nil"/>
              <w:bottom w:val="single" w:sz="4" w:space="0" w:color="auto"/>
              <w:right w:val="single" w:sz="4" w:space="0" w:color="auto"/>
            </w:tcBorders>
            <w:shd w:val="clear" w:color="000000" w:fill="FFFFFF"/>
            <w:vAlign w:val="center"/>
            <w:hideMark/>
          </w:tcPr>
          <w:p w14:paraId="576F0684"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5959CAFF"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#DIV/0!</w:t>
            </w:r>
          </w:p>
        </w:tc>
        <w:tc>
          <w:tcPr>
            <w:tcW w:w="1180" w:type="dxa"/>
            <w:tcBorders>
              <w:top w:val="nil"/>
              <w:left w:val="nil"/>
              <w:bottom w:val="single" w:sz="4" w:space="0" w:color="auto"/>
              <w:right w:val="single" w:sz="4" w:space="0" w:color="auto"/>
            </w:tcBorders>
            <w:shd w:val="clear" w:color="000000" w:fill="FFFFFF"/>
            <w:vAlign w:val="center"/>
            <w:hideMark/>
          </w:tcPr>
          <w:p w14:paraId="64CD78B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2AF7D4C7" w14:textId="77777777" w:rsidTr="007651DE">
        <w:trPr>
          <w:trHeight w:val="255"/>
        </w:trPr>
        <w:tc>
          <w:tcPr>
            <w:tcW w:w="540" w:type="dxa"/>
            <w:tcBorders>
              <w:top w:val="nil"/>
              <w:left w:val="nil"/>
              <w:bottom w:val="nil"/>
              <w:right w:val="nil"/>
            </w:tcBorders>
            <w:shd w:val="clear" w:color="000000" w:fill="FFFFFF"/>
            <w:vAlign w:val="center"/>
            <w:hideMark/>
          </w:tcPr>
          <w:p w14:paraId="3481D597"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3640" w:type="dxa"/>
            <w:tcBorders>
              <w:top w:val="nil"/>
              <w:left w:val="nil"/>
              <w:bottom w:val="nil"/>
              <w:right w:val="nil"/>
            </w:tcBorders>
            <w:shd w:val="clear" w:color="000000" w:fill="FFFFFF"/>
            <w:vAlign w:val="center"/>
            <w:hideMark/>
          </w:tcPr>
          <w:p w14:paraId="73EBC8C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80" w:type="dxa"/>
            <w:tcBorders>
              <w:top w:val="nil"/>
              <w:left w:val="nil"/>
              <w:bottom w:val="nil"/>
              <w:right w:val="nil"/>
            </w:tcBorders>
            <w:shd w:val="clear" w:color="000000" w:fill="FFFFFF"/>
            <w:vAlign w:val="center"/>
            <w:hideMark/>
          </w:tcPr>
          <w:p w14:paraId="3783ADE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500" w:type="dxa"/>
            <w:tcBorders>
              <w:top w:val="nil"/>
              <w:left w:val="nil"/>
              <w:bottom w:val="nil"/>
              <w:right w:val="nil"/>
            </w:tcBorders>
            <w:shd w:val="clear" w:color="000000" w:fill="FFFFFF"/>
            <w:vAlign w:val="center"/>
            <w:hideMark/>
          </w:tcPr>
          <w:p w14:paraId="51B43955"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23" w:type="dxa"/>
            <w:tcBorders>
              <w:top w:val="nil"/>
              <w:left w:val="nil"/>
              <w:bottom w:val="nil"/>
              <w:right w:val="nil"/>
            </w:tcBorders>
            <w:shd w:val="clear" w:color="000000" w:fill="FFFFFF"/>
            <w:vAlign w:val="center"/>
            <w:hideMark/>
          </w:tcPr>
          <w:p w14:paraId="0A0862B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80" w:type="dxa"/>
            <w:tcBorders>
              <w:top w:val="nil"/>
              <w:left w:val="nil"/>
              <w:bottom w:val="nil"/>
              <w:right w:val="nil"/>
            </w:tcBorders>
            <w:shd w:val="clear" w:color="000000" w:fill="FFFFFF"/>
            <w:vAlign w:val="center"/>
            <w:hideMark/>
          </w:tcPr>
          <w:p w14:paraId="7EC01BC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r>
      <w:tr w:rsidR="007651DE" w:rsidRPr="007651DE" w14:paraId="07C36565" w14:textId="77777777" w:rsidTr="007651DE">
        <w:trPr>
          <w:trHeight w:val="255"/>
        </w:trPr>
        <w:tc>
          <w:tcPr>
            <w:tcW w:w="540" w:type="dxa"/>
            <w:tcBorders>
              <w:top w:val="nil"/>
              <w:left w:val="nil"/>
              <w:bottom w:val="nil"/>
              <w:right w:val="nil"/>
            </w:tcBorders>
            <w:shd w:val="clear" w:color="000000" w:fill="FFFFFF"/>
            <w:vAlign w:val="center"/>
            <w:hideMark/>
          </w:tcPr>
          <w:p w14:paraId="00AAA473"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3640" w:type="dxa"/>
            <w:tcBorders>
              <w:top w:val="nil"/>
              <w:left w:val="nil"/>
              <w:bottom w:val="nil"/>
              <w:right w:val="nil"/>
            </w:tcBorders>
            <w:shd w:val="clear" w:color="000000" w:fill="FFFFFF"/>
            <w:vAlign w:val="center"/>
            <w:hideMark/>
          </w:tcPr>
          <w:p w14:paraId="2D736E33"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80" w:type="dxa"/>
            <w:tcBorders>
              <w:top w:val="nil"/>
              <w:left w:val="nil"/>
              <w:bottom w:val="nil"/>
              <w:right w:val="nil"/>
            </w:tcBorders>
            <w:shd w:val="clear" w:color="000000" w:fill="FFFFFF"/>
            <w:vAlign w:val="center"/>
            <w:hideMark/>
          </w:tcPr>
          <w:p w14:paraId="40576AA1"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500" w:type="dxa"/>
            <w:tcBorders>
              <w:top w:val="nil"/>
              <w:left w:val="nil"/>
              <w:bottom w:val="nil"/>
              <w:right w:val="nil"/>
            </w:tcBorders>
            <w:shd w:val="clear" w:color="000000" w:fill="FFFFFF"/>
            <w:vAlign w:val="center"/>
            <w:hideMark/>
          </w:tcPr>
          <w:p w14:paraId="74A26822"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23" w:type="dxa"/>
            <w:tcBorders>
              <w:top w:val="nil"/>
              <w:left w:val="nil"/>
              <w:bottom w:val="nil"/>
              <w:right w:val="nil"/>
            </w:tcBorders>
            <w:shd w:val="clear" w:color="000000" w:fill="FFFFFF"/>
            <w:vAlign w:val="center"/>
            <w:hideMark/>
          </w:tcPr>
          <w:p w14:paraId="1581C702"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80" w:type="dxa"/>
            <w:tcBorders>
              <w:top w:val="nil"/>
              <w:left w:val="nil"/>
              <w:bottom w:val="nil"/>
              <w:right w:val="nil"/>
            </w:tcBorders>
            <w:shd w:val="clear" w:color="000000" w:fill="FFFFFF"/>
            <w:vAlign w:val="center"/>
            <w:hideMark/>
          </w:tcPr>
          <w:p w14:paraId="2EBC4582"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r>
      <w:tr w:rsidR="007651DE" w:rsidRPr="007651DE" w14:paraId="43F68B46" w14:textId="77777777" w:rsidTr="007651DE">
        <w:trPr>
          <w:trHeight w:val="420"/>
        </w:trPr>
        <w:tc>
          <w:tcPr>
            <w:tcW w:w="54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6E158D02"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3640" w:type="dxa"/>
            <w:tcBorders>
              <w:top w:val="single" w:sz="4" w:space="0" w:color="auto"/>
              <w:left w:val="nil"/>
              <w:bottom w:val="single" w:sz="4" w:space="0" w:color="auto"/>
              <w:right w:val="single" w:sz="4" w:space="0" w:color="auto"/>
            </w:tcBorders>
            <w:shd w:val="clear" w:color="000000" w:fill="C0E6F5"/>
            <w:vAlign w:val="center"/>
            <w:hideMark/>
          </w:tcPr>
          <w:p w14:paraId="4BCF8435"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118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30FB01B"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1500" w:type="dxa"/>
            <w:tcBorders>
              <w:top w:val="single" w:sz="4" w:space="0" w:color="auto"/>
              <w:left w:val="nil"/>
              <w:bottom w:val="single" w:sz="4" w:space="0" w:color="auto"/>
              <w:right w:val="single" w:sz="4" w:space="0" w:color="auto"/>
            </w:tcBorders>
            <w:shd w:val="clear" w:color="000000" w:fill="C0E6F5"/>
            <w:vAlign w:val="center"/>
            <w:hideMark/>
          </w:tcPr>
          <w:p w14:paraId="3BE3E742"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w:t>
            </w:r>
            <w:r w:rsidRPr="007651DE">
              <w:rPr>
                <w:rFonts w:ascii="Times New Roman" w:eastAsia="Times New Roman" w:hAnsi="Times New Roman"/>
                <w:b/>
                <w:bCs/>
                <w:color w:val="000000"/>
                <w:sz w:val="16"/>
                <w:szCs w:val="16"/>
                <w:lang w:eastAsia="hr-HR"/>
              </w:rPr>
              <w:br/>
              <w:t>smanjenje</w:t>
            </w:r>
          </w:p>
        </w:tc>
        <w:tc>
          <w:tcPr>
            <w:tcW w:w="1123" w:type="dxa"/>
            <w:tcBorders>
              <w:top w:val="single" w:sz="4" w:space="0" w:color="auto"/>
              <w:left w:val="nil"/>
              <w:bottom w:val="single" w:sz="4" w:space="0" w:color="auto"/>
              <w:right w:val="single" w:sz="4" w:space="0" w:color="auto"/>
            </w:tcBorders>
            <w:shd w:val="clear" w:color="000000" w:fill="C0E6F5"/>
            <w:vAlign w:val="center"/>
            <w:hideMark/>
          </w:tcPr>
          <w:p w14:paraId="312B94BC"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PROMJENA (%)</w:t>
            </w:r>
          </w:p>
        </w:tc>
        <w:tc>
          <w:tcPr>
            <w:tcW w:w="1180" w:type="dxa"/>
            <w:tcBorders>
              <w:top w:val="single" w:sz="4" w:space="0" w:color="auto"/>
              <w:left w:val="nil"/>
              <w:bottom w:val="single" w:sz="4" w:space="0" w:color="auto"/>
              <w:right w:val="single" w:sz="4" w:space="0" w:color="auto"/>
            </w:tcBorders>
            <w:shd w:val="clear" w:color="000000" w:fill="C0E6F5"/>
            <w:vAlign w:val="center"/>
            <w:hideMark/>
          </w:tcPr>
          <w:p w14:paraId="6FF5CE41"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2930F67B"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C0E6F5"/>
            <w:vAlign w:val="center"/>
            <w:hideMark/>
          </w:tcPr>
          <w:p w14:paraId="6449D96A"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3640" w:type="dxa"/>
            <w:tcBorders>
              <w:top w:val="single" w:sz="4" w:space="0" w:color="auto"/>
              <w:left w:val="nil"/>
              <w:bottom w:val="single" w:sz="4" w:space="0" w:color="auto"/>
              <w:right w:val="single" w:sz="4" w:space="0" w:color="auto"/>
            </w:tcBorders>
            <w:shd w:val="clear" w:color="000000" w:fill="C0E6F5"/>
            <w:vAlign w:val="center"/>
            <w:hideMark/>
          </w:tcPr>
          <w:p w14:paraId="0026A150"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180" w:type="dxa"/>
            <w:tcBorders>
              <w:top w:val="nil"/>
              <w:left w:val="nil"/>
              <w:bottom w:val="single" w:sz="4" w:space="0" w:color="auto"/>
              <w:right w:val="single" w:sz="4" w:space="0" w:color="auto"/>
            </w:tcBorders>
            <w:shd w:val="clear" w:color="000000" w:fill="C0E6F5"/>
            <w:vAlign w:val="center"/>
            <w:hideMark/>
          </w:tcPr>
          <w:p w14:paraId="65071975"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500" w:type="dxa"/>
            <w:tcBorders>
              <w:top w:val="nil"/>
              <w:left w:val="nil"/>
              <w:bottom w:val="single" w:sz="4" w:space="0" w:color="auto"/>
              <w:right w:val="single" w:sz="4" w:space="0" w:color="auto"/>
            </w:tcBorders>
            <w:shd w:val="clear" w:color="000000" w:fill="C0E6F5"/>
            <w:vAlign w:val="center"/>
            <w:hideMark/>
          </w:tcPr>
          <w:p w14:paraId="5C687B77"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123" w:type="dxa"/>
            <w:tcBorders>
              <w:top w:val="nil"/>
              <w:left w:val="nil"/>
              <w:bottom w:val="single" w:sz="4" w:space="0" w:color="auto"/>
              <w:right w:val="single" w:sz="4" w:space="0" w:color="auto"/>
            </w:tcBorders>
            <w:shd w:val="clear" w:color="000000" w:fill="C0E6F5"/>
            <w:vAlign w:val="center"/>
            <w:hideMark/>
          </w:tcPr>
          <w:p w14:paraId="2F5563EA"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180" w:type="dxa"/>
            <w:tcBorders>
              <w:top w:val="nil"/>
              <w:left w:val="nil"/>
              <w:bottom w:val="single" w:sz="4" w:space="0" w:color="auto"/>
              <w:right w:val="single" w:sz="4" w:space="0" w:color="auto"/>
            </w:tcBorders>
            <w:shd w:val="clear" w:color="000000" w:fill="C0E6F5"/>
            <w:vAlign w:val="center"/>
            <w:hideMark/>
          </w:tcPr>
          <w:p w14:paraId="79E6E01F"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7CFB00B3"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66C91D7"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3640" w:type="dxa"/>
            <w:tcBorders>
              <w:top w:val="nil"/>
              <w:left w:val="nil"/>
              <w:bottom w:val="single" w:sz="4" w:space="0" w:color="auto"/>
              <w:right w:val="single" w:sz="4" w:space="0" w:color="auto"/>
            </w:tcBorders>
            <w:shd w:val="clear" w:color="000000" w:fill="FFFFFF"/>
            <w:vAlign w:val="center"/>
            <w:hideMark/>
          </w:tcPr>
          <w:p w14:paraId="1E23D80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UKUPNO RASHODI</w:t>
            </w:r>
          </w:p>
        </w:tc>
        <w:tc>
          <w:tcPr>
            <w:tcW w:w="1180" w:type="dxa"/>
            <w:tcBorders>
              <w:top w:val="nil"/>
              <w:left w:val="nil"/>
              <w:bottom w:val="single" w:sz="4" w:space="0" w:color="auto"/>
              <w:right w:val="single" w:sz="4" w:space="0" w:color="auto"/>
            </w:tcBorders>
            <w:shd w:val="clear" w:color="000000" w:fill="FFFFFF"/>
            <w:vAlign w:val="center"/>
            <w:hideMark/>
          </w:tcPr>
          <w:p w14:paraId="60241043"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408.795,00</w:t>
            </w:r>
          </w:p>
        </w:tc>
        <w:tc>
          <w:tcPr>
            <w:tcW w:w="1500" w:type="dxa"/>
            <w:tcBorders>
              <w:top w:val="nil"/>
              <w:left w:val="nil"/>
              <w:bottom w:val="single" w:sz="4" w:space="0" w:color="auto"/>
              <w:right w:val="single" w:sz="4" w:space="0" w:color="auto"/>
            </w:tcBorders>
            <w:shd w:val="clear" w:color="000000" w:fill="FFFFFF"/>
            <w:vAlign w:val="center"/>
            <w:hideMark/>
          </w:tcPr>
          <w:p w14:paraId="6290B441"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3.950,00</w:t>
            </w:r>
          </w:p>
        </w:tc>
        <w:tc>
          <w:tcPr>
            <w:tcW w:w="1123" w:type="dxa"/>
            <w:tcBorders>
              <w:top w:val="nil"/>
              <w:left w:val="nil"/>
              <w:bottom w:val="single" w:sz="4" w:space="0" w:color="auto"/>
              <w:right w:val="single" w:sz="4" w:space="0" w:color="auto"/>
            </w:tcBorders>
            <w:shd w:val="clear" w:color="000000" w:fill="FFFFFF"/>
            <w:vAlign w:val="center"/>
            <w:hideMark/>
          </w:tcPr>
          <w:p w14:paraId="645FFA40"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0,97</w:t>
            </w:r>
          </w:p>
        </w:tc>
        <w:tc>
          <w:tcPr>
            <w:tcW w:w="1180" w:type="dxa"/>
            <w:tcBorders>
              <w:top w:val="nil"/>
              <w:left w:val="nil"/>
              <w:bottom w:val="single" w:sz="4" w:space="0" w:color="auto"/>
              <w:right w:val="single" w:sz="4" w:space="0" w:color="auto"/>
            </w:tcBorders>
            <w:shd w:val="clear" w:color="000000" w:fill="FFFFFF"/>
            <w:vAlign w:val="center"/>
            <w:hideMark/>
          </w:tcPr>
          <w:p w14:paraId="511064E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412.745,00</w:t>
            </w:r>
          </w:p>
        </w:tc>
      </w:tr>
      <w:tr w:rsidR="007651DE" w:rsidRPr="007651DE" w14:paraId="298834B6"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456C19F" w14:textId="77777777" w:rsidR="007651DE" w:rsidRPr="007651DE" w:rsidRDefault="007651DE" w:rsidP="007651DE">
            <w:pPr>
              <w:spacing w:after="0" w:line="240" w:lineRule="auto"/>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1</w:t>
            </w:r>
          </w:p>
        </w:tc>
        <w:tc>
          <w:tcPr>
            <w:tcW w:w="3640" w:type="dxa"/>
            <w:tcBorders>
              <w:top w:val="nil"/>
              <w:left w:val="nil"/>
              <w:bottom w:val="single" w:sz="4" w:space="0" w:color="auto"/>
              <w:right w:val="single" w:sz="4" w:space="0" w:color="auto"/>
            </w:tcBorders>
            <w:shd w:val="clear" w:color="000000" w:fill="FFFFFF"/>
            <w:vAlign w:val="center"/>
            <w:hideMark/>
          </w:tcPr>
          <w:p w14:paraId="4F4ECE7F" w14:textId="77777777" w:rsidR="007651DE" w:rsidRPr="007651DE" w:rsidRDefault="007651DE" w:rsidP="007651DE">
            <w:pPr>
              <w:spacing w:after="0" w:line="240" w:lineRule="auto"/>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OPĆI PRIHODI I PRIMICI</w:t>
            </w:r>
          </w:p>
        </w:tc>
        <w:tc>
          <w:tcPr>
            <w:tcW w:w="1180" w:type="dxa"/>
            <w:tcBorders>
              <w:top w:val="nil"/>
              <w:left w:val="nil"/>
              <w:bottom w:val="single" w:sz="4" w:space="0" w:color="auto"/>
              <w:right w:val="single" w:sz="4" w:space="0" w:color="auto"/>
            </w:tcBorders>
            <w:shd w:val="clear" w:color="000000" w:fill="FFFFFF"/>
            <w:vAlign w:val="center"/>
            <w:hideMark/>
          </w:tcPr>
          <w:p w14:paraId="1D54C0E5"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388.545,00</w:t>
            </w:r>
          </w:p>
        </w:tc>
        <w:tc>
          <w:tcPr>
            <w:tcW w:w="1500" w:type="dxa"/>
            <w:tcBorders>
              <w:top w:val="nil"/>
              <w:left w:val="nil"/>
              <w:bottom w:val="single" w:sz="4" w:space="0" w:color="auto"/>
              <w:right w:val="single" w:sz="4" w:space="0" w:color="auto"/>
            </w:tcBorders>
            <w:shd w:val="clear" w:color="000000" w:fill="FFFFFF"/>
            <w:vAlign w:val="center"/>
            <w:hideMark/>
          </w:tcPr>
          <w:p w14:paraId="5778D41A"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-25.600,00</w:t>
            </w:r>
          </w:p>
        </w:tc>
        <w:tc>
          <w:tcPr>
            <w:tcW w:w="1123" w:type="dxa"/>
            <w:tcBorders>
              <w:top w:val="nil"/>
              <w:left w:val="nil"/>
              <w:bottom w:val="single" w:sz="4" w:space="0" w:color="auto"/>
              <w:right w:val="single" w:sz="4" w:space="0" w:color="auto"/>
            </w:tcBorders>
            <w:shd w:val="clear" w:color="000000" w:fill="FFFFFF"/>
            <w:vAlign w:val="center"/>
            <w:hideMark/>
          </w:tcPr>
          <w:p w14:paraId="516DCB27"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-6,59</w:t>
            </w:r>
          </w:p>
        </w:tc>
        <w:tc>
          <w:tcPr>
            <w:tcW w:w="1180" w:type="dxa"/>
            <w:tcBorders>
              <w:top w:val="nil"/>
              <w:left w:val="nil"/>
              <w:bottom w:val="single" w:sz="4" w:space="0" w:color="auto"/>
              <w:right w:val="single" w:sz="4" w:space="0" w:color="auto"/>
            </w:tcBorders>
            <w:shd w:val="clear" w:color="000000" w:fill="FFFFFF"/>
            <w:vAlign w:val="center"/>
            <w:hideMark/>
          </w:tcPr>
          <w:p w14:paraId="7C176B9C" w14:textId="77777777" w:rsidR="007651DE" w:rsidRPr="007651DE" w:rsidRDefault="007651DE" w:rsidP="007651DE">
            <w:pPr>
              <w:spacing w:after="0" w:line="240" w:lineRule="auto"/>
              <w:jc w:val="right"/>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362.945,00</w:t>
            </w:r>
          </w:p>
        </w:tc>
      </w:tr>
      <w:tr w:rsidR="007651DE" w:rsidRPr="007651DE" w14:paraId="63E0456B"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95AF977"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1.1.</w:t>
            </w:r>
          </w:p>
        </w:tc>
        <w:tc>
          <w:tcPr>
            <w:tcW w:w="3640" w:type="dxa"/>
            <w:tcBorders>
              <w:top w:val="nil"/>
              <w:left w:val="nil"/>
              <w:bottom w:val="single" w:sz="4" w:space="0" w:color="auto"/>
              <w:right w:val="single" w:sz="4" w:space="0" w:color="auto"/>
            </w:tcBorders>
            <w:shd w:val="clear" w:color="000000" w:fill="FFFFFF"/>
            <w:vAlign w:val="center"/>
            <w:hideMark/>
          </w:tcPr>
          <w:p w14:paraId="622131C8"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OPĆI PRIHODI I PRIMICI</w:t>
            </w:r>
          </w:p>
        </w:tc>
        <w:tc>
          <w:tcPr>
            <w:tcW w:w="1180" w:type="dxa"/>
            <w:tcBorders>
              <w:top w:val="nil"/>
              <w:left w:val="nil"/>
              <w:bottom w:val="single" w:sz="4" w:space="0" w:color="auto"/>
              <w:right w:val="single" w:sz="4" w:space="0" w:color="auto"/>
            </w:tcBorders>
            <w:shd w:val="clear" w:color="000000" w:fill="FFFFFF"/>
            <w:vAlign w:val="center"/>
            <w:hideMark/>
          </w:tcPr>
          <w:p w14:paraId="2E7FA08C"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388.545,00</w:t>
            </w:r>
          </w:p>
        </w:tc>
        <w:tc>
          <w:tcPr>
            <w:tcW w:w="1500" w:type="dxa"/>
            <w:tcBorders>
              <w:top w:val="nil"/>
              <w:left w:val="nil"/>
              <w:bottom w:val="single" w:sz="4" w:space="0" w:color="auto"/>
              <w:right w:val="single" w:sz="4" w:space="0" w:color="auto"/>
            </w:tcBorders>
            <w:shd w:val="clear" w:color="000000" w:fill="FFFFFF"/>
            <w:vAlign w:val="center"/>
            <w:hideMark/>
          </w:tcPr>
          <w:p w14:paraId="713EDAFF"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-25.600,00</w:t>
            </w:r>
          </w:p>
        </w:tc>
        <w:tc>
          <w:tcPr>
            <w:tcW w:w="1123" w:type="dxa"/>
            <w:tcBorders>
              <w:top w:val="nil"/>
              <w:left w:val="nil"/>
              <w:bottom w:val="single" w:sz="4" w:space="0" w:color="auto"/>
              <w:right w:val="single" w:sz="4" w:space="0" w:color="auto"/>
            </w:tcBorders>
            <w:shd w:val="clear" w:color="000000" w:fill="FFFFFF"/>
            <w:noWrap/>
            <w:vAlign w:val="bottom"/>
            <w:hideMark/>
          </w:tcPr>
          <w:p w14:paraId="13645510"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-6,59</w:t>
            </w:r>
          </w:p>
        </w:tc>
        <w:tc>
          <w:tcPr>
            <w:tcW w:w="1180" w:type="dxa"/>
            <w:tcBorders>
              <w:top w:val="nil"/>
              <w:left w:val="nil"/>
              <w:bottom w:val="single" w:sz="4" w:space="0" w:color="auto"/>
              <w:right w:val="single" w:sz="4" w:space="0" w:color="auto"/>
            </w:tcBorders>
            <w:shd w:val="clear" w:color="000000" w:fill="FFFFFF"/>
            <w:noWrap/>
            <w:vAlign w:val="bottom"/>
            <w:hideMark/>
          </w:tcPr>
          <w:p w14:paraId="0B1FF3FF" w14:textId="77777777" w:rsidR="007651DE" w:rsidRPr="007651DE" w:rsidRDefault="007651DE" w:rsidP="007651DE">
            <w:pPr>
              <w:spacing w:after="0" w:line="240" w:lineRule="auto"/>
              <w:jc w:val="right"/>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362.945,00</w:t>
            </w:r>
          </w:p>
        </w:tc>
      </w:tr>
      <w:tr w:rsidR="007651DE" w:rsidRPr="007651DE" w14:paraId="639435F2"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D3F429"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w:t>
            </w:r>
          </w:p>
        </w:tc>
        <w:tc>
          <w:tcPr>
            <w:tcW w:w="3640" w:type="dxa"/>
            <w:tcBorders>
              <w:top w:val="nil"/>
              <w:left w:val="nil"/>
              <w:bottom w:val="single" w:sz="4" w:space="0" w:color="auto"/>
              <w:right w:val="single" w:sz="4" w:space="0" w:color="auto"/>
            </w:tcBorders>
            <w:shd w:val="clear" w:color="000000" w:fill="FFFFFF"/>
            <w:vAlign w:val="center"/>
            <w:hideMark/>
          </w:tcPr>
          <w:p w14:paraId="374A9E04"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VLASTITI PRIHODI</w:t>
            </w:r>
          </w:p>
        </w:tc>
        <w:tc>
          <w:tcPr>
            <w:tcW w:w="1180" w:type="dxa"/>
            <w:tcBorders>
              <w:top w:val="nil"/>
              <w:left w:val="nil"/>
              <w:bottom w:val="single" w:sz="4" w:space="0" w:color="auto"/>
              <w:right w:val="single" w:sz="4" w:space="0" w:color="auto"/>
            </w:tcBorders>
            <w:shd w:val="clear" w:color="000000" w:fill="FFFFFF"/>
            <w:vAlign w:val="center"/>
            <w:hideMark/>
          </w:tcPr>
          <w:p w14:paraId="449CC01E"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c>
          <w:tcPr>
            <w:tcW w:w="1500" w:type="dxa"/>
            <w:tcBorders>
              <w:top w:val="nil"/>
              <w:left w:val="nil"/>
              <w:bottom w:val="single" w:sz="4" w:space="0" w:color="auto"/>
              <w:right w:val="single" w:sz="4" w:space="0" w:color="auto"/>
            </w:tcBorders>
            <w:shd w:val="clear" w:color="000000" w:fill="FFFFFF"/>
            <w:vAlign w:val="center"/>
            <w:hideMark/>
          </w:tcPr>
          <w:p w14:paraId="4C830F5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5AF18C7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180" w:type="dxa"/>
            <w:tcBorders>
              <w:top w:val="nil"/>
              <w:left w:val="nil"/>
              <w:bottom w:val="single" w:sz="4" w:space="0" w:color="auto"/>
              <w:right w:val="single" w:sz="4" w:space="0" w:color="auto"/>
            </w:tcBorders>
            <w:shd w:val="clear" w:color="000000" w:fill="FFFFFF"/>
            <w:vAlign w:val="center"/>
            <w:hideMark/>
          </w:tcPr>
          <w:p w14:paraId="7FA7CDE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r>
      <w:tr w:rsidR="007651DE" w:rsidRPr="007651DE" w14:paraId="42B0DBD6" w14:textId="77777777" w:rsidTr="007651DE">
        <w:trPr>
          <w:trHeight w:val="45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7E662F3"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3.9.</w:t>
            </w:r>
          </w:p>
        </w:tc>
        <w:tc>
          <w:tcPr>
            <w:tcW w:w="3640" w:type="dxa"/>
            <w:tcBorders>
              <w:top w:val="nil"/>
              <w:left w:val="nil"/>
              <w:bottom w:val="single" w:sz="4" w:space="0" w:color="auto"/>
              <w:right w:val="single" w:sz="4" w:space="0" w:color="auto"/>
            </w:tcBorders>
            <w:shd w:val="clear" w:color="000000" w:fill="FFFFFF"/>
            <w:vAlign w:val="center"/>
            <w:hideMark/>
          </w:tcPr>
          <w:p w14:paraId="6C6EDC8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VLASTITI PRIHODI PRORAČUNSKIH KORISNIKA</w:t>
            </w:r>
          </w:p>
        </w:tc>
        <w:tc>
          <w:tcPr>
            <w:tcW w:w="1180" w:type="dxa"/>
            <w:tcBorders>
              <w:top w:val="nil"/>
              <w:left w:val="nil"/>
              <w:bottom w:val="single" w:sz="4" w:space="0" w:color="auto"/>
              <w:right w:val="single" w:sz="4" w:space="0" w:color="auto"/>
            </w:tcBorders>
            <w:shd w:val="clear" w:color="000000" w:fill="FFFFFF"/>
            <w:vAlign w:val="center"/>
            <w:hideMark/>
          </w:tcPr>
          <w:p w14:paraId="740F994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c>
          <w:tcPr>
            <w:tcW w:w="1500" w:type="dxa"/>
            <w:tcBorders>
              <w:top w:val="nil"/>
              <w:left w:val="nil"/>
              <w:bottom w:val="single" w:sz="4" w:space="0" w:color="auto"/>
              <w:right w:val="single" w:sz="4" w:space="0" w:color="auto"/>
            </w:tcBorders>
            <w:shd w:val="clear" w:color="000000" w:fill="FFFFFF"/>
            <w:vAlign w:val="center"/>
            <w:hideMark/>
          </w:tcPr>
          <w:p w14:paraId="157868C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47594DE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80" w:type="dxa"/>
            <w:tcBorders>
              <w:top w:val="nil"/>
              <w:left w:val="nil"/>
              <w:bottom w:val="single" w:sz="4" w:space="0" w:color="auto"/>
              <w:right w:val="single" w:sz="4" w:space="0" w:color="auto"/>
            </w:tcBorders>
            <w:shd w:val="clear" w:color="000000" w:fill="FFFFFF"/>
            <w:noWrap/>
            <w:vAlign w:val="bottom"/>
            <w:hideMark/>
          </w:tcPr>
          <w:p w14:paraId="480D563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r>
      <w:tr w:rsidR="007651DE" w:rsidRPr="007651DE" w14:paraId="3F4856D2"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5EE7D82"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w:t>
            </w:r>
          </w:p>
        </w:tc>
        <w:tc>
          <w:tcPr>
            <w:tcW w:w="3640" w:type="dxa"/>
            <w:tcBorders>
              <w:top w:val="nil"/>
              <w:left w:val="nil"/>
              <w:bottom w:val="single" w:sz="4" w:space="0" w:color="auto"/>
              <w:right w:val="single" w:sz="4" w:space="0" w:color="auto"/>
            </w:tcBorders>
            <w:shd w:val="clear" w:color="000000" w:fill="FFFFFF"/>
            <w:vAlign w:val="center"/>
            <w:hideMark/>
          </w:tcPr>
          <w:p w14:paraId="795192C1"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PRIHODI ZA POSEBNE NAMJENE</w:t>
            </w:r>
          </w:p>
        </w:tc>
        <w:tc>
          <w:tcPr>
            <w:tcW w:w="1180" w:type="dxa"/>
            <w:tcBorders>
              <w:top w:val="nil"/>
              <w:left w:val="nil"/>
              <w:bottom w:val="single" w:sz="4" w:space="0" w:color="auto"/>
              <w:right w:val="single" w:sz="4" w:space="0" w:color="auto"/>
            </w:tcBorders>
            <w:shd w:val="clear" w:color="000000" w:fill="FFFFFF"/>
            <w:vAlign w:val="center"/>
            <w:hideMark/>
          </w:tcPr>
          <w:p w14:paraId="4977EE99"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14.300,00</w:t>
            </w:r>
          </w:p>
        </w:tc>
        <w:tc>
          <w:tcPr>
            <w:tcW w:w="1500" w:type="dxa"/>
            <w:tcBorders>
              <w:top w:val="nil"/>
              <w:left w:val="nil"/>
              <w:bottom w:val="single" w:sz="4" w:space="0" w:color="auto"/>
              <w:right w:val="single" w:sz="4" w:space="0" w:color="auto"/>
            </w:tcBorders>
            <w:shd w:val="clear" w:color="000000" w:fill="FFFFFF"/>
            <w:vAlign w:val="center"/>
            <w:hideMark/>
          </w:tcPr>
          <w:p w14:paraId="1909406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12F924B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180" w:type="dxa"/>
            <w:tcBorders>
              <w:top w:val="nil"/>
              <w:left w:val="nil"/>
              <w:bottom w:val="single" w:sz="4" w:space="0" w:color="auto"/>
              <w:right w:val="single" w:sz="4" w:space="0" w:color="auto"/>
            </w:tcBorders>
            <w:shd w:val="clear" w:color="000000" w:fill="FFFFFF"/>
            <w:vAlign w:val="center"/>
            <w:hideMark/>
          </w:tcPr>
          <w:p w14:paraId="7B030E4B"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14.300,00</w:t>
            </w:r>
          </w:p>
        </w:tc>
      </w:tr>
      <w:tr w:rsidR="007651DE" w:rsidRPr="007651DE" w14:paraId="32E3C840"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5378EA1"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4.2.</w:t>
            </w:r>
          </w:p>
        </w:tc>
        <w:tc>
          <w:tcPr>
            <w:tcW w:w="3640" w:type="dxa"/>
            <w:tcBorders>
              <w:top w:val="nil"/>
              <w:left w:val="nil"/>
              <w:bottom w:val="single" w:sz="4" w:space="0" w:color="auto"/>
              <w:right w:val="single" w:sz="4" w:space="0" w:color="auto"/>
            </w:tcBorders>
            <w:shd w:val="clear" w:color="000000" w:fill="FFFFFF"/>
            <w:vAlign w:val="center"/>
            <w:hideMark/>
          </w:tcPr>
          <w:p w14:paraId="4F67963F"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SPOMENIČKA RENTA</w:t>
            </w:r>
          </w:p>
        </w:tc>
        <w:tc>
          <w:tcPr>
            <w:tcW w:w="1180" w:type="dxa"/>
            <w:tcBorders>
              <w:top w:val="nil"/>
              <w:left w:val="nil"/>
              <w:bottom w:val="single" w:sz="4" w:space="0" w:color="auto"/>
              <w:right w:val="single" w:sz="4" w:space="0" w:color="auto"/>
            </w:tcBorders>
            <w:shd w:val="clear" w:color="000000" w:fill="FFFFFF"/>
            <w:vAlign w:val="center"/>
            <w:hideMark/>
          </w:tcPr>
          <w:p w14:paraId="53FBCDF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13.000,00</w:t>
            </w:r>
          </w:p>
        </w:tc>
        <w:tc>
          <w:tcPr>
            <w:tcW w:w="1500" w:type="dxa"/>
            <w:tcBorders>
              <w:top w:val="nil"/>
              <w:left w:val="nil"/>
              <w:bottom w:val="single" w:sz="4" w:space="0" w:color="auto"/>
              <w:right w:val="single" w:sz="4" w:space="0" w:color="auto"/>
            </w:tcBorders>
            <w:shd w:val="clear" w:color="000000" w:fill="FFFFFF"/>
            <w:vAlign w:val="center"/>
            <w:hideMark/>
          </w:tcPr>
          <w:p w14:paraId="7E19903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35BD6D43"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80" w:type="dxa"/>
            <w:tcBorders>
              <w:top w:val="nil"/>
              <w:left w:val="nil"/>
              <w:bottom w:val="single" w:sz="4" w:space="0" w:color="auto"/>
              <w:right w:val="single" w:sz="4" w:space="0" w:color="auto"/>
            </w:tcBorders>
            <w:shd w:val="clear" w:color="000000" w:fill="FFFFFF"/>
            <w:noWrap/>
            <w:vAlign w:val="bottom"/>
            <w:hideMark/>
          </w:tcPr>
          <w:p w14:paraId="3F15658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13.000,00</w:t>
            </w:r>
          </w:p>
        </w:tc>
      </w:tr>
      <w:tr w:rsidR="007651DE" w:rsidRPr="007651DE" w14:paraId="4082861C" w14:textId="77777777" w:rsidTr="007651DE">
        <w:trPr>
          <w:trHeight w:val="45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786168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4.9.</w:t>
            </w:r>
          </w:p>
        </w:tc>
        <w:tc>
          <w:tcPr>
            <w:tcW w:w="3640" w:type="dxa"/>
            <w:tcBorders>
              <w:top w:val="nil"/>
              <w:left w:val="nil"/>
              <w:bottom w:val="single" w:sz="4" w:space="0" w:color="auto"/>
              <w:right w:val="single" w:sz="4" w:space="0" w:color="auto"/>
            </w:tcBorders>
            <w:shd w:val="clear" w:color="000000" w:fill="FFFFFF"/>
            <w:vAlign w:val="center"/>
            <w:hideMark/>
          </w:tcPr>
          <w:p w14:paraId="1E1B9D6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NAMJENSKI PRIHODI PRORAČUNSKIH KORISNIKA</w:t>
            </w:r>
          </w:p>
        </w:tc>
        <w:tc>
          <w:tcPr>
            <w:tcW w:w="1180" w:type="dxa"/>
            <w:tcBorders>
              <w:top w:val="nil"/>
              <w:left w:val="nil"/>
              <w:bottom w:val="single" w:sz="4" w:space="0" w:color="auto"/>
              <w:right w:val="single" w:sz="4" w:space="0" w:color="auto"/>
            </w:tcBorders>
            <w:shd w:val="clear" w:color="000000" w:fill="FFFFFF"/>
            <w:vAlign w:val="center"/>
            <w:hideMark/>
          </w:tcPr>
          <w:p w14:paraId="24732AA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c>
          <w:tcPr>
            <w:tcW w:w="1500" w:type="dxa"/>
            <w:tcBorders>
              <w:top w:val="nil"/>
              <w:left w:val="nil"/>
              <w:bottom w:val="single" w:sz="4" w:space="0" w:color="auto"/>
              <w:right w:val="single" w:sz="4" w:space="0" w:color="auto"/>
            </w:tcBorders>
            <w:shd w:val="clear" w:color="000000" w:fill="FFFFFF"/>
            <w:vAlign w:val="center"/>
            <w:hideMark/>
          </w:tcPr>
          <w:p w14:paraId="71380A2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0DEA70EF"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80" w:type="dxa"/>
            <w:tcBorders>
              <w:top w:val="nil"/>
              <w:left w:val="nil"/>
              <w:bottom w:val="single" w:sz="4" w:space="0" w:color="auto"/>
              <w:right w:val="single" w:sz="4" w:space="0" w:color="auto"/>
            </w:tcBorders>
            <w:shd w:val="clear" w:color="000000" w:fill="FFFFFF"/>
            <w:noWrap/>
            <w:vAlign w:val="bottom"/>
            <w:hideMark/>
          </w:tcPr>
          <w:p w14:paraId="75FB308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r>
      <w:tr w:rsidR="007651DE" w:rsidRPr="007651DE" w14:paraId="58140F29"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A5FC7C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5</w:t>
            </w:r>
          </w:p>
        </w:tc>
        <w:tc>
          <w:tcPr>
            <w:tcW w:w="3640" w:type="dxa"/>
            <w:tcBorders>
              <w:top w:val="nil"/>
              <w:left w:val="nil"/>
              <w:bottom w:val="single" w:sz="4" w:space="0" w:color="auto"/>
              <w:right w:val="single" w:sz="4" w:space="0" w:color="auto"/>
            </w:tcBorders>
            <w:shd w:val="clear" w:color="000000" w:fill="FFFFFF"/>
            <w:vAlign w:val="center"/>
            <w:hideMark/>
          </w:tcPr>
          <w:p w14:paraId="7780BEF6"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POMOĆI</w:t>
            </w:r>
          </w:p>
        </w:tc>
        <w:tc>
          <w:tcPr>
            <w:tcW w:w="1180" w:type="dxa"/>
            <w:tcBorders>
              <w:top w:val="nil"/>
              <w:left w:val="nil"/>
              <w:bottom w:val="single" w:sz="4" w:space="0" w:color="auto"/>
              <w:right w:val="single" w:sz="4" w:space="0" w:color="auto"/>
            </w:tcBorders>
            <w:shd w:val="clear" w:color="000000" w:fill="FFFFFF"/>
            <w:vAlign w:val="center"/>
            <w:hideMark/>
          </w:tcPr>
          <w:p w14:paraId="212AEC1D"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2.950,00</w:t>
            </w:r>
          </w:p>
        </w:tc>
        <w:tc>
          <w:tcPr>
            <w:tcW w:w="1500" w:type="dxa"/>
            <w:tcBorders>
              <w:top w:val="nil"/>
              <w:left w:val="nil"/>
              <w:bottom w:val="single" w:sz="4" w:space="0" w:color="auto"/>
              <w:right w:val="single" w:sz="4" w:space="0" w:color="auto"/>
            </w:tcBorders>
            <w:shd w:val="clear" w:color="000000" w:fill="FFFFFF"/>
            <w:vAlign w:val="center"/>
            <w:hideMark/>
          </w:tcPr>
          <w:p w14:paraId="06B0DB0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29.550,00</w:t>
            </w:r>
          </w:p>
        </w:tc>
        <w:tc>
          <w:tcPr>
            <w:tcW w:w="1123" w:type="dxa"/>
            <w:tcBorders>
              <w:top w:val="nil"/>
              <w:left w:val="nil"/>
              <w:bottom w:val="single" w:sz="4" w:space="0" w:color="auto"/>
              <w:right w:val="single" w:sz="4" w:space="0" w:color="auto"/>
            </w:tcBorders>
            <w:shd w:val="clear" w:color="000000" w:fill="FFFFFF"/>
            <w:vAlign w:val="center"/>
            <w:hideMark/>
          </w:tcPr>
          <w:p w14:paraId="49D00BEA"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1.001,69</w:t>
            </w:r>
          </w:p>
        </w:tc>
        <w:tc>
          <w:tcPr>
            <w:tcW w:w="1180" w:type="dxa"/>
            <w:tcBorders>
              <w:top w:val="nil"/>
              <w:left w:val="nil"/>
              <w:bottom w:val="single" w:sz="4" w:space="0" w:color="auto"/>
              <w:right w:val="single" w:sz="4" w:space="0" w:color="auto"/>
            </w:tcBorders>
            <w:shd w:val="clear" w:color="000000" w:fill="FFFFFF"/>
            <w:vAlign w:val="center"/>
            <w:hideMark/>
          </w:tcPr>
          <w:p w14:paraId="4D65DE75"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32.500,00</w:t>
            </w:r>
          </w:p>
        </w:tc>
      </w:tr>
      <w:tr w:rsidR="007651DE" w:rsidRPr="007651DE" w14:paraId="3806CCD5"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4967DE0"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5.0.</w:t>
            </w:r>
          </w:p>
        </w:tc>
        <w:tc>
          <w:tcPr>
            <w:tcW w:w="3640" w:type="dxa"/>
            <w:tcBorders>
              <w:top w:val="nil"/>
              <w:left w:val="nil"/>
              <w:bottom w:val="single" w:sz="4" w:space="0" w:color="auto"/>
              <w:right w:val="single" w:sz="4" w:space="0" w:color="auto"/>
            </w:tcBorders>
            <w:shd w:val="clear" w:color="000000" w:fill="FFFFFF"/>
            <w:vAlign w:val="center"/>
            <w:hideMark/>
          </w:tcPr>
          <w:p w14:paraId="6C67B604"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POMOĆI ZA PRORAČUNSKE KORISNIKE</w:t>
            </w:r>
          </w:p>
        </w:tc>
        <w:tc>
          <w:tcPr>
            <w:tcW w:w="1180" w:type="dxa"/>
            <w:tcBorders>
              <w:top w:val="nil"/>
              <w:left w:val="nil"/>
              <w:bottom w:val="single" w:sz="4" w:space="0" w:color="auto"/>
              <w:right w:val="single" w:sz="4" w:space="0" w:color="auto"/>
            </w:tcBorders>
            <w:shd w:val="clear" w:color="000000" w:fill="FFFFFF"/>
            <w:vAlign w:val="center"/>
            <w:hideMark/>
          </w:tcPr>
          <w:p w14:paraId="61BEA7C5"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2.950,00</w:t>
            </w:r>
          </w:p>
        </w:tc>
        <w:tc>
          <w:tcPr>
            <w:tcW w:w="1500" w:type="dxa"/>
            <w:tcBorders>
              <w:top w:val="nil"/>
              <w:left w:val="nil"/>
              <w:bottom w:val="single" w:sz="4" w:space="0" w:color="auto"/>
              <w:right w:val="single" w:sz="4" w:space="0" w:color="auto"/>
            </w:tcBorders>
            <w:shd w:val="clear" w:color="000000" w:fill="FFFFFF"/>
            <w:vAlign w:val="center"/>
            <w:hideMark/>
          </w:tcPr>
          <w:p w14:paraId="6A37153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29.550,00</w:t>
            </w:r>
          </w:p>
        </w:tc>
        <w:tc>
          <w:tcPr>
            <w:tcW w:w="1123" w:type="dxa"/>
            <w:tcBorders>
              <w:top w:val="nil"/>
              <w:left w:val="nil"/>
              <w:bottom w:val="single" w:sz="4" w:space="0" w:color="auto"/>
              <w:right w:val="single" w:sz="4" w:space="0" w:color="auto"/>
            </w:tcBorders>
            <w:shd w:val="clear" w:color="000000" w:fill="FFFFFF"/>
            <w:noWrap/>
            <w:vAlign w:val="bottom"/>
            <w:hideMark/>
          </w:tcPr>
          <w:p w14:paraId="5E34F6D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1.001,69</w:t>
            </w:r>
          </w:p>
        </w:tc>
        <w:tc>
          <w:tcPr>
            <w:tcW w:w="1180" w:type="dxa"/>
            <w:tcBorders>
              <w:top w:val="nil"/>
              <w:left w:val="nil"/>
              <w:bottom w:val="single" w:sz="4" w:space="0" w:color="auto"/>
              <w:right w:val="single" w:sz="4" w:space="0" w:color="auto"/>
            </w:tcBorders>
            <w:shd w:val="clear" w:color="000000" w:fill="FFFFFF"/>
            <w:noWrap/>
            <w:vAlign w:val="bottom"/>
            <w:hideMark/>
          </w:tcPr>
          <w:p w14:paraId="30EE10C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32.500,00</w:t>
            </w:r>
          </w:p>
        </w:tc>
      </w:tr>
      <w:tr w:rsidR="007651DE" w:rsidRPr="007651DE" w14:paraId="4BFB071D"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7ECCABD"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6</w:t>
            </w:r>
          </w:p>
        </w:tc>
        <w:tc>
          <w:tcPr>
            <w:tcW w:w="3640" w:type="dxa"/>
            <w:tcBorders>
              <w:top w:val="nil"/>
              <w:left w:val="nil"/>
              <w:bottom w:val="single" w:sz="4" w:space="0" w:color="auto"/>
              <w:right w:val="single" w:sz="4" w:space="0" w:color="auto"/>
            </w:tcBorders>
            <w:shd w:val="clear" w:color="000000" w:fill="FFFFFF"/>
            <w:vAlign w:val="center"/>
            <w:hideMark/>
          </w:tcPr>
          <w:p w14:paraId="522A99D0"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DONACIJE</w:t>
            </w:r>
          </w:p>
        </w:tc>
        <w:tc>
          <w:tcPr>
            <w:tcW w:w="1180" w:type="dxa"/>
            <w:tcBorders>
              <w:top w:val="nil"/>
              <w:left w:val="nil"/>
              <w:bottom w:val="single" w:sz="4" w:space="0" w:color="auto"/>
              <w:right w:val="single" w:sz="4" w:space="0" w:color="auto"/>
            </w:tcBorders>
            <w:shd w:val="clear" w:color="000000" w:fill="FFFFFF"/>
            <w:vAlign w:val="center"/>
            <w:hideMark/>
          </w:tcPr>
          <w:p w14:paraId="475BA2CB"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500" w:type="dxa"/>
            <w:tcBorders>
              <w:top w:val="nil"/>
              <w:left w:val="nil"/>
              <w:bottom w:val="single" w:sz="4" w:space="0" w:color="auto"/>
              <w:right w:val="single" w:sz="4" w:space="0" w:color="auto"/>
            </w:tcBorders>
            <w:shd w:val="clear" w:color="000000" w:fill="FFFFFF"/>
            <w:vAlign w:val="center"/>
            <w:hideMark/>
          </w:tcPr>
          <w:p w14:paraId="2181249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123" w:type="dxa"/>
            <w:tcBorders>
              <w:top w:val="nil"/>
              <w:left w:val="nil"/>
              <w:bottom w:val="single" w:sz="4" w:space="0" w:color="auto"/>
              <w:right w:val="single" w:sz="4" w:space="0" w:color="auto"/>
            </w:tcBorders>
            <w:shd w:val="clear" w:color="000000" w:fill="FFFFFF"/>
            <w:vAlign w:val="center"/>
            <w:hideMark/>
          </w:tcPr>
          <w:p w14:paraId="7266267F" w14:textId="77777777" w:rsidR="007651DE" w:rsidRPr="007651DE" w:rsidRDefault="007651DE" w:rsidP="007651DE">
            <w:pPr>
              <w:spacing w:after="0" w:line="240" w:lineRule="auto"/>
              <w:jc w:val="center"/>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#DIV/0!</w:t>
            </w:r>
          </w:p>
        </w:tc>
        <w:tc>
          <w:tcPr>
            <w:tcW w:w="1180" w:type="dxa"/>
            <w:tcBorders>
              <w:top w:val="nil"/>
              <w:left w:val="nil"/>
              <w:bottom w:val="single" w:sz="4" w:space="0" w:color="auto"/>
              <w:right w:val="single" w:sz="4" w:space="0" w:color="auto"/>
            </w:tcBorders>
            <w:shd w:val="clear" w:color="000000" w:fill="FFFFFF"/>
            <w:vAlign w:val="center"/>
            <w:hideMark/>
          </w:tcPr>
          <w:p w14:paraId="53DFCE5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73283C6F" w14:textId="77777777" w:rsidTr="007651DE">
        <w:trPr>
          <w:trHeight w:val="255"/>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84CCFE1"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6.9.</w:t>
            </w:r>
          </w:p>
        </w:tc>
        <w:tc>
          <w:tcPr>
            <w:tcW w:w="3640" w:type="dxa"/>
            <w:tcBorders>
              <w:top w:val="nil"/>
              <w:left w:val="nil"/>
              <w:bottom w:val="single" w:sz="4" w:space="0" w:color="auto"/>
              <w:right w:val="single" w:sz="4" w:space="0" w:color="auto"/>
            </w:tcBorders>
            <w:shd w:val="clear" w:color="000000" w:fill="FFFFFF"/>
            <w:vAlign w:val="center"/>
            <w:hideMark/>
          </w:tcPr>
          <w:p w14:paraId="35CFDD9B"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DONACIJE ZA PRORAČUNSKE KORISNIKE</w:t>
            </w:r>
          </w:p>
        </w:tc>
        <w:tc>
          <w:tcPr>
            <w:tcW w:w="1180" w:type="dxa"/>
            <w:tcBorders>
              <w:top w:val="nil"/>
              <w:left w:val="nil"/>
              <w:bottom w:val="single" w:sz="4" w:space="0" w:color="auto"/>
              <w:right w:val="single" w:sz="4" w:space="0" w:color="auto"/>
            </w:tcBorders>
            <w:shd w:val="clear" w:color="000000" w:fill="FFFFFF"/>
            <w:vAlign w:val="center"/>
            <w:hideMark/>
          </w:tcPr>
          <w:p w14:paraId="0275485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500" w:type="dxa"/>
            <w:tcBorders>
              <w:top w:val="nil"/>
              <w:left w:val="nil"/>
              <w:bottom w:val="single" w:sz="4" w:space="0" w:color="auto"/>
              <w:right w:val="single" w:sz="4" w:space="0" w:color="auto"/>
            </w:tcBorders>
            <w:shd w:val="clear" w:color="000000" w:fill="FFFFFF"/>
            <w:vAlign w:val="center"/>
            <w:hideMark/>
          </w:tcPr>
          <w:p w14:paraId="6864306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123" w:type="dxa"/>
            <w:tcBorders>
              <w:top w:val="nil"/>
              <w:left w:val="nil"/>
              <w:bottom w:val="single" w:sz="4" w:space="0" w:color="auto"/>
              <w:right w:val="single" w:sz="4" w:space="0" w:color="auto"/>
            </w:tcBorders>
            <w:shd w:val="clear" w:color="000000" w:fill="FFFFFF"/>
            <w:noWrap/>
            <w:vAlign w:val="bottom"/>
            <w:hideMark/>
          </w:tcPr>
          <w:p w14:paraId="66A2C01B" w14:textId="77777777" w:rsidR="007651DE" w:rsidRPr="007651DE" w:rsidRDefault="007651DE" w:rsidP="007651DE">
            <w:pPr>
              <w:spacing w:after="0" w:line="240" w:lineRule="auto"/>
              <w:jc w:val="center"/>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#DIV/0!</w:t>
            </w:r>
          </w:p>
        </w:tc>
        <w:tc>
          <w:tcPr>
            <w:tcW w:w="1180" w:type="dxa"/>
            <w:tcBorders>
              <w:top w:val="nil"/>
              <w:left w:val="nil"/>
              <w:bottom w:val="single" w:sz="4" w:space="0" w:color="auto"/>
              <w:right w:val="single" w:sz="4" w:space="0" w:color="auto"/>
            </w:tcBorders>
            <w:shd w:val="clear" w:color="000000" w:fill="FFFFFF"/>
            <w:noWrap/>
            <w:vAlign w:val="bottom"/>
            <w:hideMark/>
          </w:tcPr>
          <w:p w14:paraId="0CB0BBF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bl>
    <w:p w14:paraId="5A9A458B" w14:textId="77777777" w:rsidR="007651DE" w:rsidRDefault="007651DE" w:rsidP="00045444">
      <w:pPr>
        <w:spacing w:after="0" w:line="360" w:lineRule="auto"/>
        <w:jc w:val="center"/>
        <w:rPr>
          <w:rFonts w:asciiTheme="minorHAnsi" w:hAnsiTheme="minorHAnsi" w:cstheme="minorHAnsi"/>
          <w:b/>
          <w:sz w:val="28"/>
          <w:szCs w:val="28"/>
          <w:highlight w:val="magenta"/>
        </w:rPr>
      </w:pPr>
    </w:p>
    <w:tbl>
      <w:tblPr>
        <w:tblW w:w="9121" w:type="dxa"/>
        <w:tblLook w:val="04A0" w:firstRow="1" w:lastRow="0" w:firstColumn="1" w:lastColumn="0" w:noHBand="0" w:noVBand="1"/>
      </w:tblPr>
      <w:tblGrid>
        <w:gridCol w:w="1371"/>
        <w:gridCol w:w="2882"/>
        <w:gridCol w:w="1180"/>
        <w:gridCol w:w="1445"/>
        <w:gridCol w:w="1123"/>
        <w:gridCol w:w="1163"/>
      </w:tblGrid>
      <w:tr w:rsidR="007651DE" w:rsidRPr="007651DE" w14:paraId="7FAF2EF5" w14:textId="77777777" w:rsidTr="007651DE">
        <w:trPr>
          <w:trHeight w:val="255"/>
        </w:trPr>
        <w:tc>
          <w:tcPr>
            <w:tcW w:w="9121" w:type="dxa"/>
            <w:gridSpan w:val="6"/>
            <w:tcBorders>
              <w:top w:val="nil"/>
              <w:left w:val="nil"/>
              <w:bottom w:val="nil"/>
              <w:right w:val="nil"/>
            </w:tcBorders>
            <w:noWrap/>
            <w:vAlign w:val="center"/>
            <w:hideMark/>
          </w:tcPr>
          <w:p w14:paraId="722B3C24"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xml:space="preserve">          A.3. RASHODI PREMA FUNKCIJSKOJ KLASIFIKACIJI</w:t>
            </w:r>
          </w:p>
        </w:tc>
      </w:tr>
      <w:tr w:rsidR="007651DE" w:rsidRPr="007651DE" w14:paraId="3929A8D4" w14:textId="77777777" w:rsidTr="007651DE">
        <w:trPr>
          <w:trHeight w:val="255"/>
        </w:trPr>
        <w:tc>
          <w:tcPr>
            <w:tcW w:w="1371" w:type="dxa"/>
            <w:tcBorders>
              <w:top w:val="nil"/>
              <w:left w:val="nil"/>
              <w:bottom w:val="nil"/>
              <w:right w:val="nil"/>
            </w:tcBorders>
            <w:noWrap/>
            <w:vAlign w:val="center"/>
            <w:hideMark/>
          </w:tcPr>
          <w:p w14:paraId="7EA963E9"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2882" w:type="dxa"/>
            <w:tcBorders>
              <w:top w:val="nil"/>
              <w:left w:val="nil"/>
              <w:bottom w:val="nil"/>
              <w:right w:val="nil"/>
            </w:tcBorders>
            <w:noWrap/>
            <w:vAlign w:val="bottom"/>
            <w:hideMark/>
          </w:tcPr>
          <w:p w14:paraId="436AEC0A" w14:textId="77777777" w:rsidR="007651DE" w:rsidRPr="007651DE" w:rsidRDefault="007651DE" w:rsidP="007651DE">
            <w:pPr>
              <w:spacing w:after="0" w:line="240" w:lineRule="auto"/>
              <w:ind w:firstLineChars="1000" w:firstLine="2000"/>
              <w:rPr>
                <w:rFonts w:ascii="Times New Roman" w:eastAsia="Times New Roman" w:hAnsi="Times New Roman"/>
                <w:sz w:val="20"/>
                <w:szCs w:val="20"/>
                <w:lang w:eastAsia="hr-HR"/>
              </w:rPr>
            </w:pPr>
          </w:p>
        </w:tc>
        <w:tc>
          <w:tcPr>
            <w:tcW w:w="1180" w:type="dxa"/>
            <w:tcBorders>
              <w:top w:val="nil"/>
              <w:left w:val="nil"/>
              <w:bottom w:val="nil"/>
              <w:right w:val="nil"/>
            </w:tcBorders>
            <w:noWrap/>
            <w:vAlign w:val="bottom"/>
            <w:hideMark/>
          </w:tcPr>
          <w:p w14:paraId="77EE01FD"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45" w:type="dxa"/>
            <w:tcBorders>
              <w:top w:val="nil"/>
              <w:left w:val="nil"/>
              <w:bottom w:val="nil"/>
              <w:right w:val="nil"/>
            </w:tcBorders>
            <w:noWrap/>
            <w:vAlign w:val="bottom"/>
            <w:hideMark/>
          </w:tcPr>
          <w:p w14:paraId="00CF364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080" w:type="dxa"/>
            <w:tcBorders>
              <w:top w:val="nil"/>
              <w:left w:val="nil"/>
              <w:bottom w:val="nil"/>
              <w:right w:val="nil"/>
            </w:tcBorders>
            <w:noWrap/>
            <w:vAlign w:val="bottom"/>
            <w:hideMark/>
          </w:tcPr>
          <w:p w14:paraId="28613275"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163" w:type="dxa"/>
            <w:tcBorders>
              <w:top w:val="nil"/>
              <w:left w:val="nil"/>
              <w:bottom w:val="nil"/>
              <w:right w:val="nil"/>
            </w:tcBorders>
            <w:noWrap/>
            <w:vAlign w:val="bottom"/>
            <w:hideMark/>
          </w:tcPr>
          <w:p w14:paraId="33D979FD"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57A9698B" w14:textId="77777777" w:rsidTr="007651DE">
        <w:trPr>
          <w:trHeight w:val="840"/>
        </w:trPr>
        <w:tc>
          <w:tcPr>
            <w:tcW w:w="137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E3E9AE8"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Razred/</w:t>
            </w:r>
            <w:r w:rsidRPr="007651DE">
              <w:rPr>
                <w:rFonts w:ascii="Times New Roman" w:eastAsia="Times New Roman" w:hAnsi="Times New Roman"/>
                <w:b/>
                <w:bCs/>
                <w:color w:val="000000"/>
                <w:sz w:val="16"/>
                <w:szCs w:val="16"/>
                <w:lang w:eastAsia="hr-HR"/>
              </w:rPr>
              <w:br/>
              <w:t>skupina</w:t>
            </w:r>
          </w:p>
        </w:tc>
        <w:tc>
          <w:tcPr>
            <w:tcW w:w="2882" w:type="dxa"/>
            <w:tcBorders>
              <w:top w:val="single" w:sz="4" w:space="0" w:color="auto"/>
              <w:left w:val="nil"/>
              <w:bottom w:val="single" w:sz="4" w:space="0" w:color="auto"/>
              <w:right w:val="single" w:sz="4" w:space="0" w:color="auto"/>
            </w:tcBorders>
            <w:shd w:val="clear" w:color="000000" w:fill="C0E6F5"/>
            <w:vAlign w:val="center"/>
            <w:hideMark/>
          </w:tcPr>
          <w:p w14:paraId="12C975D3"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NAZIV</w:t>
            </w:r>
          </w:p>
        </w:tc>
        <w:tc>
          <w:tcPr>
            <w:tcW w:w="118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5B9D453"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1445" w:type="dxa"/>
            <w:tcBorders>
              <w:top w:val="single" w:sz="4" w:space="0" w:color="auto"/>
              <w:left w:val="nil"/>
              <w:bottom w:val="single" w:sz="4" w:space="0" w:color="auto"/>
              <w:right w:val="single" w:sz="4" w:space="0" w:color="auto"/>
            </w:tcBorders>
            <w:shd w:val="clear" w:color="000000" w:fill="C0E6F5"/>
            <w:vAlign w:val="center"/>
            <w:hideMark/>
          </w:tcPr>
          <w:p w14:paraId="55136897"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w:t>
            </w:r>
            <w:r w:rsidRPr="007651DE">
              <w:rPr>
                <w:rFonts w:ascii="Times New Roman" w:eastAsia="Times New Roman" w:hAnsi="Times New Roman"/>
                <w:b/>
                <w:bCs/>
                <w:color w:val="000000"/>
                <w:sz w:val="16"/>
                <w:szCs w:val="16"/>
                <w:lang w:eastAsia="hr-HR"/>
              </w:rPr>
              <w:br/>
              <w:t>smanjenje</w:t>
            </w:r>
          </w:p>
        </w:tc>
        <w:tc>
          <w:tcPr>
            <w:tcW w:w="1080" w:type="dxa"/>
            <w:tcBorders>
              <w:top w:val="single" w:sz="4" w:space="0" w:color="auto"/>
              <w:left w:val="nil"/>
              <w:bottom w:val="single" w:sz="4" w:space="0" w:color="auto"/>
              <w:right w:val="single" w:sz="4" w:space="0" w:color="auto"/>
            </w:tcBorders>
            <w:shd w:val="clear" w:color="000000" w:fill="C0E6F5"/>
            <w:vAlign w:val="center"/>
            <w:hideMark/>
          </w:tcPr>
          <w:p w14:paraId="64A04D08"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PROMJENA (%)</w:t>
            </w:r>
          </w:p>
        </w:tc>
        <w:tc>
          <w:tcPr>
            <w:tcW w:w="1163" w:type="dxa"/>
            <w:tcBorders>
              <w:top w:val="single" w:sz="4" w:space="0" w:color="auto"/>
              <w:left w:val="nil"/>
              <w:bottom w:val="single" w:sz="4" w:space="0" w:color="auto"/>
              <w:right w:val="single" w:sz="4" w:space="0" w:color="auto"/>
            </w:tcBorders>
            <w:shd w:val="clear" w:color="000000" w:fill="C0E6F5"/>
            <w:vAlign w:val="center"/>
            <w:hideMark/>
          </w:tcPr>
          <w:p w14:paraId="74B8267C"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4CAF8F5A" w14:textId="77777777" w:rsidTr="007651DE">
        <w:trPr>
          <w:trHeight w:val="255"/>
        </w:trPr>
        <w:tc>
          <w:tcPr>
            <w:tcW w:w="1371" w:type="dxa"/>
            <w:tcBorders>
              <w:top w:val="nil"/>
              <w:left w:val="single" w:sz="4" w:space="0" w:color="auto"/>
              <w:bottom w:val="single" w:sz="4" w:space="0" w:color="auto"/>
              <w:right w:val="single" w:sz="4" w:space="0" w:color="auto"/>
            </w:tcBorders>
            <w:shd w:val="clear" w:color="000000" w:fill="C0E6F5"/>
            <w:vAlign w:val="center"/>
            <w:hideMark/>
          </w:tcPr>
          <w:p w14:paraId="1942D523"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2882" w:type="dxa"/>
            <w:tcBorders>
              <w:top w:val="single" w:sz="4" w:space="0" w:color="auto"/>
              <w:left w:val="nil"/>
              <w:bottom w:val="single" w:sz="4" w:space="0" w:color="auto"/>
              <w:right w:val="single" w:sz="4" w:space="0" w:color="auto"/>
            </w:tcBorders>
            <w:shd w:val="clear" w:color="000000" w:fill="C0E6F5"/>
            <w:vAlign w:val="center"/>
            <w:hideMark/>
          </w:tcPr>
          <w:p w14:paraId="33F758D0"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180" w:type="dxa"/>
            <w:tcBorders>
              <w:top w:val="nil"/>
              <w:left w:val="nil"/>
              <w:bottom w:val="single" w:sz="4" w:space="0" w:color="auto"/>
              <w:right w:val="single" w:sz="4" w:space="0" w:color="auto"/>
            </w:tcBorders>
            <w:shd w:val="clear" w:color="000000" w:fill="C0E6F5"/>
            <w:vAlign w:val="center"/>
            <w:hideMark/>
          </w:tcPr>
          <w:p w14:paraId="3316E6C6"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445" w:type="dxa"/>
            <w:tcBorders>
              <w:top w:val="nil"/>
              <w:left w:val="nil"/>
              <w:bottom w:val="single" w:sz="4" w:space="0" w:color="auto"/>
              <w:right w:val="single" w:sz="4" w:space="0" w:color="auto"/>
            </w:tcBorders>
            <w:shd w:val="clear" w:color="000000" w:fill="C0E6F5"/>
            <w:vAlign w:val="center"/>
            <w:hideMark/>
          </w:tcPr>
          <w:p w14:paraId="10A01126"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080" w:type="dxa"/>
            <w:tcBorders>
              <w:top w:val="nil"/>
              <w:left w:val="nil"/>
              <w:bottom w:val="single" w:sz="4" w:space="0" w:color="auto"/>
              <w:right w:val="single" w:sz="4" w:space="0" w:color="auto"/>
            </w:tcBorders>
            <w:shd w:val="clear" w:color="000000" w:fill="C0E6F5"/>
            <w:vAlign w:val="center"/>
            <w:hideMark/>
          </w:tcPr>
          <w:p w14:paraId="67BEA2C3"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163" w:type="dxa"/>
            <w:tcBorders>
              <w:top w:val="nil"/>
              <w:left w:val="nil"/>
              <w:bottom w:val="single" w:sz="4" w:space="0" w:color="auto"/>
              <w:right w:val="single" w:sz="4" w:space="0" w:color="auto"/>
            </w:tcBorders>
            <w:shd w:val="clear" w:color="000000" w:fill="C0E6F5"/>
            <w:vAlign w:val="center"/>
            <w:hideMark/>
          </w:tcPr>
          <w:p w14:paraId="17770961"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55023A6C" w14:textId="77777777" w:rsidTr="007651DE">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061B439E"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2882" w:type="dxa"/>
            <w:tcBorders>
              <w:top w:val="nil"/>
              <w:left w:val="nil"/>
              <w:bottom w:val="single" w:sz="4" w:space="0" w:color="auto"/>
              <w:right w:val="single" w:sz="4" w:space="0" w:color="auto"/>
            </w:tcBorders>
            <w:shd w:val="clear" w:color="000000" w:fill="FFFFFF"/>
            <w:vAlign w:val="center"/>
            <w:hideMark/>
          </w:tcPr>
          <w:p w14:paraId="5EFDC8A8"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UKUPNO RASHODI</w:t>
            </w:r>
          </w:p>
        </w:tc>
        <w:tc>
          <w:tcPr>
            <w:tcW w:w="1180" w:type="dxa"/>
            <w:tcBorders>
              <w:top w:val="nil"/>
              <w:left w:val="nil"/>
              <w:bottom w:val="single" w:sz="4" w:space="0" w:color="auto"/>
              <w:right w:val="single" w:sz="4" w:space="0" w:color="auto"/>
            </w:tcBorders>
            <w:shd w:val="clear" w:color="000000" w:fill="FFFFFF"/>
            <w:vAlign w:val="center"/>
            <w:hideMark/>
          </w:tcPr>
          <w:p w14:paraId="4907C114"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408.795,00</w:t>
            </w:r>
          </w:p>
        </w:tc>
        <w:tc>
          <w:tcPr>
            <w:tcW w:w="1445" w:type="dxa"/>
            <w:tcBorders>
              <w:top w:val="nil"/>
              <w:left w:val="nil"/>
              <w:bottom w:val="single" w:sz="4" w:space="0" w:color="auto"/>
              <w:right w:val="single" w:sz="4" w:space="0" w:color="auto"/>
            </w:tcBorders>
            <w:shd w:val="clear" w:color="000000" w:fill="FFFFFF"/>
            <w:vAlign w:val="center"/>
            <w:hideMark/>
          </w:tcPr>
          <w:p w14:paraId="4986F34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3.950,00</w:t>
            </w:r>
          </w:p>
        </w:tc>
        <w:tc>
          <w:tcPr>
            <w:tcW w:w="1080" w:type="dxa"/>
            <w:tcBorders>
              <w:top w:val="nil"/>
              <w:left w:val="nil"/>
              <w:bottom w:val="single" w:sz="4" w:space="0" w:color="auto"/>
              <w:right w:val="single" w:sz="4" w:space="0" w:color="auto"/>
            </w:tcBorders>
            <w:shd w:val="clear" w:color="000000" w:fill="FFFFFF"/>
            <w:vAlign w:val="center"/>
            <w:hideMark/>
          </w:tcPr>
          <w:p w14:paraId="592F0065"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0,97</w:t>
            </w:r>
          </w:p>
        </w:tc>
        <w:tc>
          <w:tcPr>
            <w:tcW w:w="1163" w:type="dxa"/>
            <w:tcBorders>
              <w:top w:val="nil"/>
              <w:left w:val="nil"/>
              <w:bottom w:val="single" w:sz="4" w:space="0" w:color="auto"/>
              <w:right w:val="single" w:sz="4" w:space="0" w:color="auto"/>
            </w:tcBorders>
            <w:shd w:val="clear" w:color="000000" w:fill="FFFFFF"/>
            <w:vAlign w:val="center"/>
            <w:hideMark/>
          </w:tcPr>
          <w:p w14:paraId="7B2EFF39"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412.745,00</w:t>
            </w:r>
          </w:p>
        </w:tc>
      </w:tr>
      <w:tr w:rsidR="007651DE" w:rsidRPr="007651DE" w14:paraId="23BEE115" w14:textId="77777777" w:rsidTr="007651DE">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51881FDE"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08</w:t>
            </w:r>
          </w:p>
        </w:tc>
        <w:tc>
          <w:tcPr>
            <w:tcW w:w="2882" w:type="dxa"/>
            <w:tcBorders>
              <w:top w:val="nil"/>
              <w:left w:val="nil"/>
              <w:bottom w:val="single" w:sz="4" w:space="0" w:color="auto"/>
              <w:right w:val="single" w:sz="4" w:space="0" w:color="auto"/>
            </w:tcBorders>
            <w:shd w:val="clear" w:color="000000" w:fill="FFFFFF"/>
            <w:vAlign w:val="center"/>
            <w:hideMark/>
          </w:tcPr>
          <w:p w14:paraId="6E3B714B"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08 Rekreacija, kultura i religija</w:t>
            </w:r>
          </w:p>
        </w:tc>
        <w:tc>
          <w:tcPr>
            <w:tcW w:w="1180" w:type="dxa"/>
            <w:tcBorders>
              <w:top w:val="nil"/>
              <w:left w:val="nil"/>
              <w:bottom w:val="single" w:sz="4" w:space="0" w:color="auto"/>
              <w:right w:val="single" w:sz="4" w:space="0" w:color="auto"/>
            </w:tcBorders>
            <w:shd w:val="clear" w:color="000000" w:fill="FFFFFF"/>
            <w:vAlign w:val="center"/>
            <w:hideMark/>
          </w:tcPr>
          <w:p w14:paraId="79764ECB"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408.795,00</w:t>
            </w:r>
          </w:p>
        </w:tc>
        <w:tc>
          <w:tcPr>
            <w:tcW w:w="1445" w:type="dxa"/>
            <w:tcBorders>
              <w:top w:val="nil"/>
              <w:left w:val="nil"/>
              <w:bottom w:val="single" w:sz="4" w:space="0" w:color="auto"/>
              <w:right w:val="single" w:sz="4" w:space="0" w:color="auto"/>
            </w:tcBorders>
            <w:shd w:val="clear" w:color="000000" w:fill="FFFFFF"/>
            <w:vAlign w:val="center"/>
            <w:hideMark/>
          </w:tcPr>
          <w:p w14:paraId="4AB9A806"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3.950,00</w:t>
            </w:r>
          </w:p>
        </w:tc>
        <w:tc>
          <w:tcPr>
            <w:tcW w:w="1080" w:type="dxa"/>
            <w:tcBorders>
              <w:top w:val="nil"/>
              <w:left w:val="nil"/>
              <w:bottom w:val="single" w:sz="4" w:space="0" w:color="auto"/>
              <w:right w:val="single" w:sz="4" w:space="0" w:color="auto"/>
            </w:tcBorders>
            <w:shd w:val="clear" w:color="000000" w:fill="FFFFFF"/>
            <w:vAlign w:val="center"/>
            <w:hideMark/>
          </w:tcPr>
          <w:p w14:paraId="4F6FC5C5"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0,97</w:t>
            </w:r>
          </w:p>
        </w:tc>
        <w:tc>
          <w:tcPr>
            <w:tcW w:w="1163" w:type="dxa"/>
            <w:tcBorders>
              <w:top w:val="nil"/>
              <w:left w:val="nil"/>
              <w:bottom w:val="single" w:sz="4" w:space="0" w:color="auto"/>
              <w:right w:val="single" w:sz="4" w:space="0" w:color="auto"/>
            </w:tcBorders>
            <w:shd w:val="clear" w:color="000000" w:fill="FFFFFF"/>
            <w:vAlign w:val="center"/>
            <w:hideMark/>
          </w:tcPr>
          <w:p w14:paraId="0E02FD5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412.745,00</w:t>
            </w:r>
          </w:p>
        </w:tc>
      </w:tr>
      <w:tr w:rsidR="007651DE" w:rsidRPr="007651DE" w14:paraId="624BD839" w14:textId="77777777" w:rsidTr="007651DE">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6CCDA59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082</w:t>
            </w:r>
          </w:p>
        </w:tc>
        <w:tc>
          <w:tcPr>
            <w:tcW w:w="2882" w:type="dxa"/>
            <w:tcBorders>
              <w:top w:val="nil"/>
              <w:left w:val="nil"/>
              <w:bottom w:val="single" w:sz="4" w:space="0" w:color="auto"/>
              <w:right w:val="single" w:sz="4" w:space="0" w:color="auto"/>
            </w:tcBorders>
            <w:shd w:val="clear" w:color="000000" w:fill="FFFFFF"/>
            <w:vAlign w:val="center"/>
            <w:hideMark/>
          </w:tcPr>
          <w:p w14:paraId="285760B6"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082 Službe kulture</w:t>
            </w:r>
          </w:p>
        </w:tc>
        <w:tc>
          <w:tcPr>
            <w:tcW w:w="1180" w:type="dxa"/>
            <w:tcBorders>
              <w:top w:val="nil"/>
              <w:left w:val="nil"/>
              <w:bottom w:val="single" w:sz="4" w:space="0" w:color="auto"/>
              <w:right w:val="single" w:sz="4" w:space="0" w:color="auto"/>
            </w:tcBorders>
            <w:shd w:val="clear" w:color="000000" w:fill="FFFFFF"/>
            <w:vAlign w:val="center"/>
            <w:hideMark/>
          </w:tcPr>
          <w:p w14:paraId="3B25F684"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408.795,00</w:t>
            </w:r>
          </w:p>
        </w:tc>
        <w:tc>
          <w:tcPr>
            <w:tcW w:w="1445" w:type="dxa"/>
            <w:tcBorders>
              <w:top w:val="nil"/>
              <w:left w:val="nil"/>
              <w:bottom w:val="single" w:sz="4" w:space="0" w:color="auto"/>
              <w:right w:val="single" w:sz="4" w:space="0" w:color="auto"/>
            </w:tcBorders>
            <w:shd w:val="clear" w:color="000000" w:fill="FFFFFF"/>
            <w:vAlign w:val="center"/>
            <w:hideMark/>
          </w:tcPr>
          <w:p w14:paraId="3A6EFBF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3.950,00</w:t>
            </w:r>
          </w:p>
        </w:tc>
        <w:tc>
          <w:tcPr>
            <w:tcW w:w="1080" w:type="dxa"/>
            <w:tcBorders>
              <w:top w:val="nil"/>
              <w:left w:val="nil"/>
              <w:bottom w:val="single" w:sz="4" w:space="0" w:color="auto"/>
              <w:right w:val="single" w:sz="4" w:space="0" w:color="auto"/>
            </w:tcBorders>
            <w:shd w:val="clear" w:color="000000" w:fill="FFFFFF"/>
            <w:vAlign w:val="center"/>
            <w:hideMark/>
          </w:tcPr>
          <w:p w14:paraId="4EC54703"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0,97</w:t>
            </w:r>
          </w:p>
        </w:tc>
        <w:tc>
          <w:tcPr>
            <w:tcW w:w="1163" w:type="dxa"/>
            <w:tcBorders>
              <w:top w:val="nil"/>
              <w:left w:val="nil"/>
              <w:bottom w:val="single" w:sz="4" w:space="0" w:color="auto"/>
              <w:right w:val="single" w:sz="4" w:space="0" w:color="auto"/>
            </w:tcBorders>
            <w:shd w:val="clear" w:color="000000" w:fill="FFFFFF"/>
            <w:vAlign w:val="center"/>
            <w:hideMark/>
          </w:tcPr>
          <w:p w14:paraId="014229D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412.745,00</w:t>
            </w:r>
          </w:p>
        </w:tc>
      </w:tr>
      <w:tr w:rsidR="007651DE" w:rsidRPr="007651DE" w14:paraId="27AF77C0" w14:textId="77777777" w:rsidTr="007651DE">
        <w:trPr>
          <w:trHeight w:val="255"/>
        </w:trPr>
        <w:tc>
          <w:tcPr>
            <w:tcW w:w="1371" w:type="dxa"/>
            <w:tcBorders>
              <w:top w:val="nil"/>
              <w:left w:val="single" w:sz="4" w:space="0" w:color="auto"/>
              <w:bottom w:val="single" w:sz="4" w:space="0" w:color="auto"/>
              <w:right w:val="single" w:sz="4" w:space="0" w:color="auto"/>
            </w:tcBorders>
            <w:shd w:val="clear" w:color="000000" w:fill="FFFFFF"/>
            <w:vAlign w:val="center"/>
            <w:hideMark/>
          </w:tcPr>
          <w:p w14:paraId="12B2E89D"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2882" w:type="dxa"/>
            <w:tcBorders>
              <w:top w:val="nil"/>
              <w:left w:val="nil"/>
              <w:bottom w:val="single" w:sz="4" w:space="0" w:color="auto"/>
              <w:right w:val="single" w:sz="4" w:space="0" w:color="auto"/>
            </w:tcBorders>
            <w:shd w:val="clear" w:color="000000" w:fill="FFFFFF"/>
            <w:vAlign w:val="center"/>
            <w:hideMark/>
          </w:tcPr>
          <w:p w14:paraId="74928F2C"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180" w:type="dxa"/>
            <w:tcBorders>
              <w:top w:val="nil"/>
              <w:left w:val="nil"/>
              <w:bottom w:val="single" w:sz="4" w:space="0" w:color="auto"/>
              <w:right w:val="single" w:sz="4" w:space="0" w:color="auto"/>
            </w:tcBorders>
            <w:shd w:val="clear" w:color="000000" w:fill="FFFFFF"/>
            <w:vAlign w:val="center"/>
            <w:hideMark/>
          </w:tcPr>
          <w:p w14:paraId="358B7768"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445" w:type="dxa"/>
            <w:tcBorders>
              <w:top w:val="nil"/>
              <w:left w:val="nil"/>
              <w:bottom w:val="single" w:sz="4" w:space="0" w:color="auto"/>
              <w:right w:val="single" w:sz="4" w:space="0" w:color="auto"/>
            </w:tcBorders>
            <w:shd w:val="clear" w:color="000000" w:fill="FFFFFF"/>
            <w:vAlign w:val="center"/>
            <w:hideMark/>
          </w:tcPr>
          <w:p w14:paraId="4270A454"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w:t>
            </w:r>
          </w:p>
        </w:tc>
        <w:tc>
          <w:tcPr>
            <w:tcW w:w="1080" w:type="dxa"/>
            <w:tcBorders>
              <w:top w:val="nil"/>
              <w:left w:val="nil"/>
              <w:bottom w:val="single" w:sz="4" w:space="0" w:color="auto"/>
              <w:right w:val="single" w:sz="4" w:space="0" w:color="auto"/>
            </w:tcBorders>
            <w:shd w:val="clear" w:color="000000" w:fill="FFFFFF"/>
            <w:noWrap/>
            <w:vAlign w:val="bottom"/>
            <w:hideMark/>
          </w:tcPr>
          <w:p w14:paraId="765CF24B"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 </w:t>
            </w:r>
          </w:p>
        </w:tc>
        <w:tc>
          <w:tcPr>
            <w:tcW w:w="1163" w:type="dxa"/>
            <w:tcBorders>
              <w:top w:val="nil"/>
              <w:left w:val="nil"/>
              <w:bottom w:val="single" w:sz="4" w:space="0" w:color="auto"/>
              <w:right w:val="single" w:sz="4" w:space="0" w:color="auto"/>
            </w:tcBorders>
            <w:shd w:val="clear" w:color="000000" w:fill="FFFFFF"/>
            <w:noWrap/>
            <w:vAlign w:val="bottom"/>
            <w:hideMark/>
          </w:tcPr>
          <w:p w14:paraId="66C827E5" w14:textId="77777777" w:rsidR="007651DE" w:rsidRPr="007651DE" w:rsidRDefault="007651DE" w:rsidP="007651DE">
            <w:pPr>
              <w:spacing w:after="0" w:line="240" w:lineRule="auto"/>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 </w:t>
            </w:r>
          </w:p>
        </w:tc>
      </w:tr>
    </w:tbl>
    <w:p w14:paraId="18FE6AAD"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5F6F6C95" w14:textId="77777777" w:rsidR="007651DE" w:rsidRDefault="007651DE" w:rsidP="00045444">
      <w:pPr>
        <w:spacing w:after="0" w:line="360" w:lineRule="auto"/>
        <w:jc w:val="center"/>
        <w:rPr>
          <w:rFonts w:asciiTheme="minorHAnsi" w:hAnsiTheme="minorHAnsi" w:cstheme="minorHAnsi"/>
          <w:b/>
          <w:sz w:val="28"/>
          <w:szCs w:val="28"/>
          <w:highlight w:val="magenta"/>
        </w:rPr>
      </w:pPr>
    </w:p>
    <w:p w14:paraId="1733EA63" w14:textId="77777777" w:rsidR="006C3B7B" w:rsidRDefault="006C3B7B" w:rsidP="00045444">
      <w:pPr>
        <w:spacing w:after="0" w:line="360" w:lineRule="auto"/>
        <w:jc w:val="center"/>
        <w:rPr>
          <w:rFonts w:asciiTheme="minorHAnsi" w:hAnsiTheme="minorHAnsi" w:cstheme="minorHAnsi"/>
          <w:b/>
          <w:sz w:val="28"/>
          <w:szCs w:val="28"/>
          <w:highlight w:val="magenta"/>
        </w:rPr>
      </w:pPr>
    </w:p>
    <w:p w14:paraId="2E15A769" w14:textId="77777777" w:rsidR="006C3B7B" w:rsidRDefault="006C3B7B" w:rsidP="00045444">
      <w:pPr>
        <w:spacing w:after="0" w:line="360" w:lineRule="auto"/>
        <w:jc w:val="center"/>
        <w:rPr>
          <w:rFonts w:asciiTheme="minorHAnsi" w:hAnsiTheme="minorHAnsi" w:cstheme="minorHAnsi"/>
          <w:b/>
          <w:sz w:val="28"/>
          <w:szCs w:val="28"/>
          <w:highlight w:val="magenta"/>
        </w:rPr>
      </w:pPr>
    </w:p>
    <w:p w14:paraId="75CD22ED" w14:textId="77777777" w:rsidR="006C3B7B" w:rsidRDefault="006C3B7B" w:rsidP="00045444">
      <w:pPr>
        <w:spacing w:after="0" w:line="360" w:lineRule="auto"/>
        <w:jc w:val="center"/>
        <w:rPr>
          <w:rFonts w:asciiTheme="minorHAnsi" w:hAnsiTheme="minorHAnsi" w:cstheme="minorHAnsi"/>
          <w:b/>
          <w:sz w:val="28"/>
          <w:szCs w:val="28"/>
          <w:highlight w:val="magenta"/>
        </w:rPr>
      </w:pPr>
    </w:p>
    <w:tbl>
      <w:tblPr>
        <w:tblW w:w="9072" w:type="dxa"/>
        <w:tblLook w:val="04A0" w:firstRow="1" w:lastRow="0" w:firstColumn="1" w:lastColumn="0" w:noHBand="0" w:noVBand="1"/>
      </w:tblPr>
      <w:tblGrid>
        <w:gridCol w:w="992"/>
        <w:gridCol w:w="722"/>
        <w:gridCol w:w="567"/>
        <w:gridCol w:w="2189"/>
        <w:gridCol w:w="2466"/>
        <w:gridCol w:w="2136"/>
      </w:tblGrid>
      <w:tr w:rsidR="007651DE" w:rsidRPr="007651DE" w14:paraId="2E9351B7" w14:textId="77777777" w:rsidTr="007651DE">
        <w:trPr>
          <w:trHeight w:val="315"/>
        </w:trPr>
        <w:tc>
          <w:tcPr>
            <w:tcW w:w="9072" w:type="dxa"/>
            <w:gridSpan w:val="6"/>
            <w:tcBorders>
              <w:top w:val="nil"/>
              <w:left w:val="nil"/>
              <w:bottom w:val="nil"/>
              <w:right w:val="nil"/>
            </w:tcBorders>
            <w:noWrap/>
            <w:vAlign w:val="center"/>
            <w:hideMark/>
          </w:tcPr>
          <w:p w14:paraId="0082A227"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A.4. PLAN PRIHODA I RASHODA PO IZVORIMA – KRATKO</w:t>
            </w:r>
          </w:p>
        </w:tc>
      </w:tr>
      <w:tr w:rsidR="007651DE" w:rsidRPr="007651DE" w14:paraId="4483B51C" w14:textId="77777777" w:rsidTr="007651DE">
        <w:trPr>
          <w:trHeight w:val="300"/>
        </w:trPr>
        <w:tc>
          <w:tcPr>
            <w:tcW w:w="992" w:type="dxa"/>
            <w:tcBorders>
              <w:top w:val="nil"/>
              <w:left w:val="nil"/>
              <w:bottom w:val="nil"/>
              <w:right w:val="nil"/>
            </w:tcBorders>
            <w:noWrap/>
            <w:vAlign w:val="bottom"/>
            <w:hideMark/>
          </w:tcPr>
          <w:p w14:paraId="64B29F03"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722" w:type="dxa"/>
            <w:tcBorders>
              <w:top w:val="nil"/>
              <w:left w:val="nil"/>
              <w:bottom w:val="nil"/>
              <w:right w:val="nil"/>
            </w:tcBorders>
            <w:noWrap/>
            <w:vAlign w:val="bottom"/>
            <w:hideMark/>
          </w:tcPr>
          <w:p w14:paraId="338B3103"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567" w:type="dxa"/>
            <w:tcBorders>
              <w:top w:val="nil"/>
              <w:left w:val="nil"/>
              <w:bottom w:val="nil"/>
              <w:right w:val="nil"/>
            </w:tcBorders>
            <w:noWrap/>
            <w:vAlign w:val="bottom"/>
            <w:hideMark/>
          </w:tcPr>
          <w:p w14:paraId="7DE40612" w14:textId="77777777" w:rsidR="007651DE" w:rsidRPr="007651DE" w:rsidRDefault="007651DE" w:rsidP="007651DE">
            <w:pPr>
              <w:spacing w:after="0" w:line="240" w:lineRule="auto"/>
              <w:jc w:val="center"/>
              <w:rPr>
                <w:rFonts w:ascii="Times New Roman" w:eastAsia="Times New Roman" w:hAnsi="Times New Roman"/>
                <w:sz w:val="20"/>
                <w:szCs w:val="20"/>
                <w:lang w:eastAsia="hr-HR"/>
              </w:rPr>
            </w:pPr>
          </w:p>
        </w:tc>
        <w:tc>
          <w:tcPr>
            <w:tcW w:w="2189" w:type="dxa"/>
            <w:tcBorders>
              <w:top w:val="nil"/>
              <w:left w:val="nil"/>
              <w:bottom w:val="nil"/>
              <w:right w:val="nil"/>
            </w:tcBorders>
            <w:noWrap/>
            <w:vAlign w:val="bottom"/>
            <w:hideMark/>
          </w:tcPr>
          <w:p w14:paraId="2FC9D368"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2466" w:type="dxa"/>
            <w:tcBorders>
              <w:top w:val="nil"/>
              <w:left w:val="nil"/>
              <w:bottom w:val="nil"/>
              <w:right w:val="nil"/>
            </w:tcBorders>
            <w:noWrap/>
            <w:vAlign w:val="bottom"/>
            <w:hideMark/>
          </w:tcPr>
          <w:p w14:paraId="6CC001C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2136" w:type="dxa"/>
            <w:tcBorders>
              <w:top w:val="nil"/>
              <w:left w:val="nil"/>
              <w:bottom w:val="nil"/>
              <w:right w:val="nil"/>
            </w:tcBorders>
            <w:noWrap/>
            <w:vAlign w:val="bottom"/>
            <w:hideMark/>
          </w:tcPr>
          <w:p w14:paraId="1D118763"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502750D3" w14:textId="77777777" w:rsidTr="007651DE">
        <w:trPr>
          <w:trHeight w:val="420"/>
        </w:trPr>
        <w:tc>
          <w:tcPr>
            <w:tcW w:w="2281" w:type="dxa"/>
            <w:gridSpan w:val="3"/>
            <w:tcBorders>
              <w:top w:val="single" w:sz="4" w:space="0" w:color="auto"/>
              <w:left w:val="single" w:sz="4" w:space="0" w:color="auto"/>
              <w:bottom w:val="single" w:sz="4" w:space="0" w:color="auto"/>
              <w:right w:val="single" w:sz="4" w:space="0" w:color="000000"/>
            </w:tcBorders>
            <w:shd w:val="clear" w:color="000000" w:fill="C0E6F5"/>
            <w:vAlign w:val="center"/>
            <w:hideMark/>
          </w:tcPr>
          <w:p w14:paraId="0BC7CC57"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w:t>
            </w:r>
          </w:p>
        </w:tc>
        <w:tc>
          <w:tcPr>
            <w:tcW w:w="2189"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AF6DEEE"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PLAN 2026.</w:t>
            </w:r>
          </w:p>
        </w:tc>
        <w:tc>
          <w:tcPr>
            <w:tcW w:w="2466" w:type="dxa"/>
            <w:tcBorders>
              <w:top w:val="single" w:sz="4" w:space="0" w:color="auto"/>
              <w:left w:val="nil"/>
              <w:bottom w:val="single" w:sz="4" w:space="0" w:color="auto"/>
              <w:right w:val="single" w:sz="4" w:space="0" w:color="auto"/>
            </w:tcBorders>
            <w:shd w:val="clear" w:color="000000" w:fill="C0E6F5"/>
            <w:vAlign w:val="center"/>
            <w:hideMark/>
          </w:tcPr>
          <w:p w14:paraId="3BD30237"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POVEĆANJE / SMANJENJE</w:t>
            </w:r>
          </w:p>
        </w:tc>
        <w:tc>
          <w:tcPr>
            <w:tcW w:w="2136" w:type="dxa"/>
            <w:tcBorders>
              <w:top w:val="single" w:sz="4" w:space="0" w:color="auto"/>
              <w:left w:val="nil"/>
              <w:bottom w:val="single" w:sz="4" w:space="0" w:color="auto"/>
              <w:right w:val="single" w:sz="4" w:space="0" w:color="auto"/>
            </w:tcBorders>
            <w:shd w:val="clear" w:color="000000" w:fill="C0E6F5"/>
            <w:vAlign w:val="center"/>
            <w:hideMark/>
          </w:tcPr>
          <w:p w14:paraId="2908C2D6"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r>
      <w:tr w:rsidR="007651DE" w:rsidRPr="007651DE" w14:paraId="0A0E06DE"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0F549AA1"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PRIHODI GRAD</w:t>
            </w:r>
          </w:p>
        </w:tc>
        <w:tc>
          <w:tcPr>
            <w:tcW w:w="2189" w:type="dxa"/>
            <w:tcBorders>
              <w:top w:val="nil"/>
              <w:left w:val="nil"/>
              <w:bottom w:val="single" w:sz="4" w:space="0" w:color="auto"/>
              <w:right w:val="single" w:sz="4" w:space="0" w:color="auto"/>
            </w:tcBorders>
            <w:noWrap/>
            <w:vAlign w:val="bottom"/>
            <w:hideMark/>
          </w:tcPr>
          <w:p w14:paraId="3BBCBC26"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401.545,00</w:t>
            </w:r>
          </w:p>
        </w:tc>
        <w:tc>
          <w:tcPr>
            <w:tcW w:w="2466" w:type="dxa"/>
            <w:tcBorders>
              <w:top w:val="nil"/>
              <w:left w:val="nil"/>
              <w:bottom w:val="single" w:sz="4" w:space="0" w:color="auto"/>
              <w:right w:val="single" w:sz="4" w:space="0" w:color="auto"/>
            </w:tcBorders>
            <w:noWrap/>
            <w:vAlign w:val="bottom"/>
            <w:hideMark/>
          </w:tcPr>
          <w:p w14:paraId="528AD758"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-16.161,73</w:t>
            </w:r>
          </w:p>
        </w:tc>
        <w:tc>
          <w:tcPr>
            <w:tcW w:w="2136" w:type="dxa"/>
            <w:tcBorders>
              <w:top w:val="nil"/>
              <w:left w:val="nil"/>
              <w:bottom w:val="single" w:sz="4" w:space="0" w:color="auto"/>
              <w:right w:val="single" w:sz="4" w:space="0" w:color="auto"/>
            </w:tcBorders>
            <w:noWrap/>
            <w:vAlign w:val="bottom"/>
            <w:hideMark/>
          </w:tcPr>
          <w:p w14:paraId="33742722"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385.383,27</w:t>
            </w:r>
          </w:p>
        </w:tc>
      </w:tr>
      <w:tr w:rsidR="007651DE" w:rsidRPr="007651DE" w14:paraId="0B211541"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572A1903"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xml:space="preserve">PRIHODI OSTALO </w:t>
            </w:r>
          </w:p>
        </w:tc>
        <w:tc>
          <w:tcPr>
            <w:tcW w:w="2189" w:type="dxa"/>
            <w:tcBorders>
              <w:top w:val="nil"/>
              <w:left w:val="nil"/>
              <w:bottom w:val="single" w:sz="4" w:space="0" w:color="auto"/>
              <w:right w:val="single" w:sz="4" w:space="0" w:color="auto"/>
            </w:tcBorders>
            <w:noWrap/>
            <w:vAlign w:val="bottom"/>
            <w:hideMark/>
          </w:tcPr>
          <w:p w14:paraId="050E61EF"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7.250,00</w:t>
            </w:r>
          </w:p>
        </w:tc>
        <w:tc>
          <w:tcPr>
            <w:tcW w:w="2466" w:type="dxa"/>
            <w:tcBorders>
              <w:top w:val="nil"/>
              <w:left w:val="nil"/>
              <w:bottom w:val="single" w:sz="4" w:space="0" w:color="auto"/>
              <w:right w:val="single" w:sz="4" w:space="0" w:color="auto"/>
            </w:tcBorders>
            <w:noWrap/>
            <w:vAlign w:val="bottom"/>
            <w:hideMark/>
          </w:tcPr>
          <w:p w14:paraId="13CFB923"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29.550,00</w:t>
            </w:r>
          </w:p>
        </w:tc>
        <w:tc>
          <w:tcPr>
            <w:tcW w:w="2136" w:type="dxa"/>
            <w:tcBorders>
              <w:top w:val="nil"/>
              <w:left w:val="nil"/>
              <w:bottom w:val="single" w:sz="4" w:space="0" w:color="auto"/>
              <w:right w:val="single" w:sz="4" w:space="0" w:color="auto"/>
            </w:tcBorders>
            <w:noWrap/>
            <w:vAlign w:val="bottom"/>
            <w:hideMark/>
          </w:tcPr>
          <w:p w14:paraId="22FE26BE"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36.800,00</w:t>
            </w:r>
          </w:p>
        </w:tc>
      </w:tr>
      <w:tr w:rsidR="007651DE" w:rsidRPr="007651DE" w14:paraId="1C752B1B"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0F390401"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UKUPNO PRIHODI</w:t>
            </w:r>
            <w:r w:rsidRPr="007651DE">
              <w:rPr>
                <w:rFonts w:eastAsia="Times New Roman" w:cs="Calibri"/>
                <w:color w:val="FF0000"/>
                <w:sz w:val="16"/>
                <w:szCs w:val="16"/>
                <w:lang w:eastAsia="hr-HR"/>
              </w:rPr>
              <w:t>*</w:t>
            </w:r>
          </w:p>
        </w:tc>
        <w:tc>
          <w:tcPr>
            <w:tcW w:w="2189" w:type="dxa"/>
            <w:tcBorders>
              <w:top w:val="nil"/>
              <w:left w:val="nil"/>
              <w:bottom w:val="single" w:sz="4" w:space="0" w:color="auto"/>
              <w:right w:val="single" w:sz="4" w:space="0" w:color="auto"/>
            </w:tcBorders>
            <w:shd w:val="clear" w:color="000000" w:fill="E8E8E8"/>
            <w:noWrap/>
            <w:vAlign w:val="bottom"/>
            <w:hideMark/>
          </w:tcPr>
          <w:p w14:paraId="195B6658"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408.795,00</w:t>
            </w:r>
          </w:p>
        </w:tc>
        <w:tc>
          <w:tcPr>
            <w:tcW w:w="2466" w:type="dxa"/>
            <w:tcBorders>
              <w:top w:val="nil"/>
              <w:left w:val="nil"/>
              <w:bottom w:val="single" w:sz="4" w:space="0" w:color="auto"/>
              <w:right w:val="single" w:sz="4" w:space="0" w:color="auto"/>
            </w:tcBorders>
            <w:shd w:val="clear" w:color="000000" w:fill="E8E8E8"/>
            <w:noWrap/>
            <w:vAlign w:val="bottom"/>
            <w:hideMark/>
          </w:tcPr>
          <w:p w14:paraId="6271F87C"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13.388,27</w:t>
            </w:r>
          </w:p>
        </w:tc>
        <w:tc>
          <w:tcPr>
            <w:tcW w:w="2136" w:type="dxa"/>
            <w:tcBorders>
              <w:top w:val="nil"/>
              <w:left w:val="nil"/>
              <w:bottom w:val="single" w:sz="4" w:space="0" w:color="auto"/>
              <w:right w:val="single" w:sz="4" w:space="0" w:color="auto"/>
            </w:tcBorders>
            <w:shd w:val="clear" w:color="000000" w:fill="E8E8E8"/>
            <w:noWrap/>
            <w:vAlign w:val="bottom"/>
            <w:hideMark/>
          </w:tcPr>
          <w:p w14:paraId="4956A7EE"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422.183,27</w:t>
            </w:r>
          </w:p>
        </w:tc>
      </w:tr>
      <w:tr w:rsidR="007651DE" w:rsidRPr="007651DE" w14:paraId="218CA888"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000000"/>
            </w:tcBorders>
            <w:noWrap/>
            <w:vAlign w:val="bottom"/>
            <w:hideMark/>
          </w:tcPr>
          <w:p w14:paraId="560375E3"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89" w:type="dxa"/>
            <w:tcBorders>
              <w:top w:val="nil"/>
              <w:left w:val="single" w:sz="4" w:space="0" w:color="auto"/>
              <w:bottom w:val="single" w:sz="4" w:space="0" w:color="auto"/>
              <w:right w:val="single" w:sz="4" w:space="0" w:color="auto"/>
            </w:tcBorders>
            <w:noWrap/>
            <w:vAlign w:val="bottom"/>
            <w:hideMark/>
          </w:tcPr>
          <w:p w14:paraId="5DCE5F74"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466" w:type="dxa"/>
            <w:tcBorders>
              <w:top w:val="nil"/>
              <w:left w:val="nil"/>
              <w:bottom w:val="single" w:sz="4" w:space="0" w:color="auto"/>
              <w:right w:val="single" w:sz="4" w:space="0" w:color="auto"/>
            </w:tcBorders>
            <w:noWrap/>
            <w:vAlign w:val="bottom"/>
            <w:hideMark/>
          </w:tcPr>
          <w:p w14:paraId="5130C4C0"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36" w:type="dxa"/>
            <w:tcBorders>
              <w:top w:val="nil"/>
              <w:left w:val="nil"/>
              <w:bottom w:val="single" w:sz="4" w:space="0" w:color="auto"/>
              <w:right w:val="single" w:sz="4" w:space="0" w:color="auto"/>
            </w:tcBorders>
            <w:noWrap/>
            <w:vAlign w:val="bottom"/>
            <w:hideMark/>
          </w:tcPr>
          <w:p w14:paraId="56F8CAE5"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r>
      <w:tr w:rsidR="007651DE" w:rsidRPr="007651DE" w14:paraId="52165013"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2C2A2E1E"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RASHODI GRAD</w:t>
            </w:r>
          </w:p>
        </w:tc>
        <w:tc>
          <w:tcPr>
            <w:tcW w:w="2189" w:type="dxa"/>
            <w:tcBorders>
              <w:top w:val="nil"/>
              <w:left w:val="nil"/>
              <w:bottom w:val="single" w:sz="4" w:space="0" w:color="auto"/>
              <w:right w:val="single" w:sz="4" w:space="0" w:color="auto"/>
            </w:tcBorders>
            <w:noWrap/>
            <w:vAlign w:val="bottom"/>
            <w:hideMark/>
          </w:tcPr>
          <w:p w14:paraId="6937FE07"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401.545,00</w:t>
            </w:r>
          </w:p>
        </w:tc>
        <w:tc>
          <w:tcPr>
            <w:tcW w:w="2466" w:type="dxa"/>
            <w:tcBorders>
              <w:top w:val="nil"/>
              <w:left w:val="nil"/>
              <w:bottom w:val="single" w:sz="4" w:space="0" w:color="auto"/>
              <w:right w:val="single" w:sz="4" w:space="0" w:color="auto"/>
            </w:tcBorders>
            <w:noWrap/>
            <w:vAlign w:val="bottom"/>
            <w:hideMark/>
          </w:tcPr>
          <w:p w14:paraId="2419372C"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-25.600,00</w:t>
            </w:r>
          </w:p>
        </w:tc>
        <w:tc>
          <w:tcPr>
            <w:tcW w:w="2136" w:type="dxa"/>
            <w:tcBorders>
              <w:top w:val="nil"/>
              <w:left w:val="nil"/>
              <w:bottom w:val="single" w:sz="4" w:space="0" w:color="auto"/>
              <w:right w:val="single" w:sz="4" w:space="0" w:color="auto"/>
            </w:tcBorders>
            <w:noWrap/>
            <w:vAlign w:val="bottom"/>
            <w:hideMark/>
          </w:tcPr>
          <w:p w14:paraId="76666AA6"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375.945,00</w:t>
            </w:r>
          </w:p>
        </w:tc>
      </w:tr>
      <w:tr w:rsidR="007651DE" w:rsidRPr="007651DE" w14:paraId="37252BE4"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3D0AC6CA"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xml:space="preserve">RASHODI  OSTALO </w:t>
            </w:r>
          </w:p>
        </w:tc>
        <w:tc>
          <w:tcPr>
            <w:tcW w:w="2189" w:type="dxa"/>
            <w:tcBorders>
              <w:top w:val="nil"/>
              <w:left w:val="nil"/>
              <w:bottom w:val="single" w:sz="4" w:space="0" w:color="auto"/>
              <w:right w:val="single" w:sz="4" w:space="0" w:color="auto"/>
            </w:tcBorders>
            <w:noWrap/>
            <w:vAlign w:val="bottom"/>
            <w:hideMark/>
          </w:tcPr>
          <w:p w14:paraId="6178FDB6"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7.250,00</w:t>
            </w:r>
          </w:p>
        </w:tc>
        <w:tc>
          <w:tcPr>
            <w:tcW w:w="2466" w:type="dxa"/>
            <w:tcBorders>
              <w:top w:val="nil"/>
              <w:left w:val="nil"/>
              <w:bottom w:val="single" w:sz="4" w:space="0" w:color="auto"/>
              <w:right w:val="single" w:sz="4" w:space="0" w:color="auto"/>
            </w:tcBorders>
            <w:noWrap/>
            <w:vAlign w:val="bottom"/>
            <w:hideMark/>
          </w:tcPr>
          <w:p w14:paraId="79AA1025"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29.550,00</w:t>
            </w:r>
          </w:p>
        </w:tc>
        <w:tc>
          <w:tcPr>
            <w:tcW w:w="2136" w:type="dxa"/>
            <w:tcBorders>
              <w:top w:val="nil"/>
              <w:left w:val="nil"/>
              <w:bottom w:val="single" w:sz="4" w:space="0" w:color="auto"/>
              <w:right w:val="single" w:sz="4" w:space="0" w:color="auto"/>
            </w:tcBorders>
            <w:noWrap/>
            <w:vAlign w:val="bottom"/>
            <w:hideMark/>
          </w:tcPr>
          <w:p w14:paraId="0C3A6444"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36.800,00</w:t>
            </w:r>
          </w:p>
        </w:tc>
      </w:tr>
      <w:tr w:rsidR="007651DE" w:rsidRPr="007651DE" w14:paraId="3BD3E2EF"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2811A398"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UKUPNO RASHODI</w:t>
            </w:r>
            <w:r w:rsidRPr="007651DE">
              <w:rPr>
                <w:rFonts w:eastAsia="Times New Roman" w:cs="Calibri"/>
                <w:color w:val="FF0000"/>
                <w:sz w:val="16"/>
                <w:szCs w:val="16"/>
                <w:lang w:eastAsia="hr-HR"/>
              </w:rPr>
              <w:t>*</w:t>
            </w:r>
          </w:p>
        </w:tc>
        <w:tc>
          <w:tcPr>
            <w:tcW w:w="2189" w:type="dxa"/>
            <w:tcBorders>
              <w:top w:val="nil"/>
              <w:left w:val="nil"/>
              <w:bottom w:val="single" w:sz="4" w:space="0" w:color="auto"/>
              <w:right w:val="single" w:sz="4" w:space="0" w:color="auto"/>
            </w:tcBorders>
            <w:shd w:val="clear" w:color="000000" w:fill="E8E8E8"/>
            <w:noWrap/>
            <w:vAlign w:val="bottom"/>
            <w:hideMark/>
          </w:tcPr>
          <w:p w14:paraId="47BDC8EC"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408.795,00</w:t>
            </w:r>
          </w:p>
        </w:tc>
        <w:tc>
          <w:tcPr>
            <w:tcW w:w="2466" w:type="dxa"/>
            <w:tcBorders>
              <w:top w:val="nil"/>
              <w:left w:val="nil"/>
              <w:bottom w:val="single" w:sz="4" w:space="0" w:color="auto"/>
              <w:right w:val="single" w:sz="4" w:space="0" w:color="auto"/>
            </w:tcBorders>
            <w:shd w:val="clear" w:color="000000" w:fill="E8E8E8"/>
            <w:noWrap/>
            <w:vAlign w:val="bottom"/>
            <w:hideMark/>
          </w:tcPr>
          <w:p w14:paraId="56D1E33E"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3.950,00</w:t>
            </w:r>
          </w:p>
        </w:tc>
        <w:tc>
          <w:tcPr>
            <w:tcW w:w="2136" w:type="dxa"/>
            <w:tcBorders>
              <w:top w:val="nil"/>
              <w:left w:val="nil"/>
              <w:bottom w:val="single" w:sz="4" w:space="0" w:color="auto"/>
              <w:right w:val="single" w:sz="4" w:space="0" w:color="auto"/>
            </w:tcBorders>
            <w:shd w:val="clear" w:color="000000" w:fill="E8E8E8"/>
            <w:noWrap/>
            <w:vAlign w:val="bottom"/>
            <w:hideMark/>
          </w:tcPr>
          <w:p w14:paraId="4D07B5BD"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412.745,00</w:t>
            </w:r>
          </w:p>
        </w:tc>
      </w:tr>
      <w:tr w:rsidR="007651DE" w:rsidRPr="007651DE" w14:paraId="6FA5FAB2"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000000"/>
            </w:tcBorders>
            <w:noWrap/>
            <w:vAlign w:val="bottom"/>
            <w:hideMark/>
          </w:tcPr>
          <w:p w14:paraId="4AB5CB68"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89" w:type="dxa"/>
            <w:tcBorders>
              <w:top w:val="nil"/>
              <w:left w:val="single" w:sz="4" w:space="0" w:color="auto"/>
              <w:bottom w:val="single" w:sz="4" w:space="0" w:color="auto"/>
              <w:right w:val="single" w:sz="4" w:space="0" w:color="auto"/>
            </w:tcBorders>
            <w:noWrap/>
            <w:vAlign w:val="bottom"/>
            <w:hideMark/>
          </w:tcPr>
          <w:p w14:paraId="3B4933CA"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466" w:type="dxa"/>
            <w:tcBorders>
              <w:top w:val="nil"/>
              <w:left w:val="nil"/>
              <w:bottom w:val="single" w:sz="4" w:space="0" w:color="auto"/>
              <w:right w:val="single" w:sz="4" w:space="0" w:color="auto"/>
            </w:tcBorders>
            <w:noWrap/>
            <w:vAlign w:val="bottom"/>
            <w:hideMark/>
          </w:tcPr>
          <w:p w14:paraId="0254B284"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36" w:type="dxa"/>
            <w:tcBorders>
              <w:top w:val="nil"/>
              <w:left w:val="nil"/>
              <w:bottom w:val="single" w:sz="4" w:space="0" w:color="auto"/>
              <w:right w:val="single" w:sz="4" w:space="0" w:color="auto"/>
            </w:tcBorders>
            <w:noWrap/>
            <w:vAlign w:val="bottom"/>
            <w:hideMark/>
          </w:tcPr>
          <w:p w14:paraId="0651152C"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r>
      <w:tr w:rsidR="007651DE" w:rsidRPr="007651DE" w14:paraId="21D60BF6"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4D8F7AF6"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PRENESENI VIŠAK/MANJAK GRAD</w:t>
            </w:r>
          </w:p>
        </w:tc>
        <w:tc>
          <w:tcPr>
            <w:tcW w:w="2189" w:type="dxa"/>
            <w:tcBorders>
              <w:top w:val="nil"/>
              <w:left w:val="nil"/>
              <w:bottom w:val="single" w:sz="4" w:space="0" w:color="auto"/>
              <w:right w:val="single" w:sz="4" w:space="0" w:color="auto"/>
            </w:tcBorders>
            <w:noWrap/>
            <w:vAlign w:val="bottom"/>
            <w:hideMark/>
          </w:tcPr>
          <w:p w14:paraId="146D071C"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466" w:type="dxa"/>
            <w:tcBorders>
              <w:top w:val="nil"/>
              <w:left w:val="nil"/>
              <w:bottom w:val="single" w:sz="4" w:space="0" w:color="auto"/>
              <w:right w:val="single" w:sz="4" w:space="0" w:color="auto"/>
            </w:tcBorders>
            <w:noWrap/>
            <w:vAlign w:val="bottom"/>
            <w:hideMark/>
          </w:tcPr>
          <w:p w14:paraId="35B68B8C"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-9.438,27</w:t>
            </w:r>
          </w:p>
        </w:tc>
        <w:tc>
          <w:tcPr>
            <w:tcW w:w="2136" w:type="dxa"/>
            <w:tcBorders>
              <w:top w:val="nil"/>
              <w:left w:val="nil"/>
              <w:bottom w:val="single" w:sz="4" w:space="0" w:color="auto"/>
              <w:right w:val="single" w:sz="4" w:space="0" w:color="auto"/>
            </w:tcBorders>
            <w:noWrap/>
            <w:vAlign w:val="bottom"/>
            <w:hideMark/>
          </w:tcPr>
          <w:p w14:paraId="3714538D"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-9.438,27</w:t>
            </w:r>
          </w:p>
        </w:tc>
      </w:tr>
      <w:tr w:rsidR="007651DE" w:rsidRPr="007651DE" w14:paraId="3AA6246B"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2B9597A3"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PRENESENI VIŠAK/MANJAK OSTALO</w:t>
            </w:r>
          </w:p>
        </w:tc>
        <w:tc>
          <w:tcPr>
            <w:tcW w:w="2189" w:type="dxa"/>
            <w:tcBorders>
              <w:top w:val="nil"/>
              <w:left w:val="nil"/>
              <w:bottom w:val="single" w:sz="4" w:space="0" w:color="auto"/>
              <w:right w:val="single" w:sz="4" w:space="0" w:color="auto"/>
            </w:tcBorders>
            <w:noWrap/>
            <w:vAlign w:val="bottom"/>
            <w:hideMark/>
          </w:tcPr>
          <w:p w14:paraId="24E715B1"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466" w:type="dxa"/>
            <w:tcBorders>
              <w:top w:val="nil"/>
              <w:left w:val="nil"/>
              <w:bottom w:val="single" w:sz="4" w:space="0" w:color="auto"/>
              <w:right w:val="single" w:sz="4" w:space="0" w:color="auto"/>
            </w:tcBorders>
            <w:noWrap/>
            <w:vAlign w:val="bottom"/>
            <w:hideMark/>
          </w:tcPr>
          <w:p w14:paraId="5037FA19"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136" w:type="dxa"/>
            <w:tcBorders>
              <w:top w:val="nil"/>
              <w:left w:val="nil"/>
              <w:bottom w:val="single" w:sz="4" w:space="0" w:color="auto"/>
              <w:right w:val="single" w:sz="4" w:space="0" w:color="auto"/>
            </w:tcBorders>
            <w:noWrap/>
            <w:vAlign w:val="bottom"/>
            <w:hideMark/>
          </w:tcPr>
          <w:p w14:paraId="0E825FE9"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r>
      <w:tr w:rsidR="007651DE" w:rsidRPr="007651DE" w14:paraId="7D20E295"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12CFEE3F"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UKUPNO VIŠAK/MANJAK PRENESENI</w:t>
            </w:r>
            <w:r w:rsidRPr="007651DE">
              <w:rPr>
                <w:rFonts w:eastAsia="Times New Roman" w:cs="Calibri"/>
                <w:color w:val="FF0000"/>
                <w:sz w:val="16"/>
                <w:szCs w:val="16"/>
                <w:lang w:eastAsia="hr-HR"/>
              </w:rPr>
              <w:t>***</w:t>
            </w:r>
          </w:p>
        </w:tc>
        <w:tc>
          <w:tcPr>
            <w:tcW w:w="2189" w:type="dxa"/>
            <w:tcBorders>
              <w:top w:val="nil"/>
              <w:left w:val="nil"/>
              <w:bottom w:val="single" w:sz="4" w:space="0" w:color="auto"/>
              <w:right w:val="single" w:sz="4" w:space="0" w:color="auto"/>
            </w:tcBorders>
            <w:shd w:val="clear" w:color="000000" w:fill="E8E8E8"/>
            <w:noWrap/>
            <w:vAlign w:val="bottom"/>
            <w:hideMark/>
          </w:tcPr>
          <w:p w14:paraId="4DF3A467"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466" w:type="dxa"/>
            <w:tcBorders>
              <w:top w:val="nil"/>
              <w:left w:val="nil"/>
              <w:bottom w:val="single" w:sz="4" w:space="0" w:color="auto"/>
              <w:right w:val="single" w:sz="4" w:space="0" w:color="auto"/>
            </w:tcBorders>
            <w:shd w:val="clear" w:color="000000" w:fill="E8E8E8"/>
            <w:noWrap/>
            <w:vAlign w:val="bottom"/>
            <w:hideMark/>
          </w:tcPr>
          <w:p w14:paraId="16F6E221"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-9.438,27</w:t>
            </w:r>
          </w:p>
        </w:tc>
        <w:tc>
          <w:tcPr>
            <w:tcW w:w="2136" w:type="dxa"/>
            <w:tcBorders>
              <w:top w:val="nil"/>
              <w:left w:val="nil"/>
              <w:bottom w:val="single" w:sz="4" w:space="0" w:color="auto"/>
              <w:right w:val="single" w:sz="4" w:space="0" w:color="auto"/>
            </w:tcBorders>
            <w:shd w:val="clear" w:color="000000" w:fill="E8E8E8"/>
            <w:noWrap/>
            <w:vAlign w:val="bottom"/>
            <w:hideMark/>
          </w:tcPr>
          <w:p w14:paraId="184DD63F"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-9.438,27</w:t>
            </w:r>
          </w:p>
        </w:tc>
      </w:tr>
      <w:tr w:rsidR="007651DE" w:rsidRPr="007651DE" w14:paraId="1E0553EB"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000000"/>
            </w:tcBorders>
            <w:noWrap/>
            <w:vAlign w:val="bottom"/>
            <w:hideMark/>
          </w:tcPr>
          <w:p w14:paraId="71A17B11"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89" w:type="dxa"/>
            <w:tcBorders>
              <w:top w:val="nil"/>
              <w:left w:val="single" w:sz="4" w:space="0" w:color="auto"/>
              <w:bottom w:val="single" w:sz="4" w:space="0" w:color="auto"/>
              <w:right w:val="single" w:sz="4" w:space="0" w:color="auto"/>
            </w:tcBorders>
            <w:noWrap/>
            <w:vAlign w:val="bottom"/>
            <w:hideMark/>
          </w:tcPr>
          <w:p w14:paraId="5AFB2EA4"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466" w:type="dxa"/>
            <w:tcBorders>
              <w:top w:val="nil"/>
              <w:left w:val="nil"/>
              <w:bottom w:val="single" w:sz="4" w:space="0" w:color="auto"/>
              <w:right w:val="single" w:sz="4" w:space="0" w:color="auto"/>
            </w:tcBorders>
            <w:noWrap/>
            <w:vAlign w:val="bottom"/>
            <w:hideMark/>
          </w:tcPr>
          <w:p w14:paraId="71391FF8"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c>
          <w:tcPr>
            <w:tcW w:w="2136" w:type="dxa"/>
            <w:tcBorders>
              <w:top w:val="nil"/>
              <w:left w:val="nil"/>
              <w:bottom w:val="single" w:sz="4" w:space="0" w:color="auto"/>
              <w:right w:val="single" w:sz="4" w:space="0" w:color="auto"/>
            </w:tcBorders>
            <w:noWrap/>
            <w:vAlign w:val="bottom"/>
            <w:hideMark/>
          </w:tcPr>
          <w:p w14:paraId="378C577E"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 </w:t>
            </w:r>
          </w:p>
        </w:tc>
      </w:tr>
      <w:tr w:rsidR="007651DE" w:rsidRPr="007651DE" w14:paraId="213D07B9"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4D711B5D"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REZULTAT GRAD</w:t>
            </w:r>
          </w:p>
        </w:tc>
        <w:tc>
          <w:tcPr>
            <w:tcW w:w="2189" w:type="dxa"/>
            <w:tcBorders>
              <w:top w:val="nil"/>
              <w:left w:val="nil"/>
              <w:bottom w:val="single" w:sz="4" w:space="0" w:color="auto"/>
              <w:right w:val="single" w:sz="4" w:space="0" w:color="auto"/>
            </w:tcBorders>
            <w:noWrap/>
            <w:vAlign w:val="bottom"/>
            <w:hideMark/>
          </w:tcPr>
          <w:p w14:paraId="07339315"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466" w:type="dxa"/>
            <w:tcBorders>
              <w:top w:val="nil"/>
              <w:left w:val="nil"/>
              <w:bottom w:val="single" w:sz="4" w:space="0" w:color="auto"/>
              <w:right w:val="single" w:sz="4" w:space="0" w:color="auto"/>
            </w:tcBorders>
            <w:noWrap/>
            <w:vAlign w:val="bottom"/>
            <w:hideMark/>
          </w:tcPr>
          <w:p w14:paraId="609E4D5E"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136" w:type="dxa"/>
            <w:tcBorders>
              <w:top w:val="nil"/>
              <w:left w:val="nil"/>
              <w:bottom w:val="single" w:sz="4" w:space="0" w:color="auto"/>
              <w:right w:val="single" w:sz="4" w:space="0" w:color="auto"/>
            </w:tcBorders>
            <w:noWrap/>
            <w:vAlign w:val="bottom"/>
            <w:hideMark/>
          </w:tcPr>
          <w:p w14:paraId="340AE697"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r>
      <w:tr w:rsidR="007651DE" w:rsidRPr="007651DE" w14:paraId="630A5403"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noWrap/>
            <w:vAlign w:val="bottom"/>
            <w:hideMark/>
          </w:tcPr>
          <w:p w14:paraId="3D5E0805"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REZULTAT VIŠAK/MANJAK OSTALO</w:t>
            </w:r>
          </w:p>
        </w:tc>
        <w:tc>
          <w:tcPr>
            <w:tcW w:w="2189" w:type="dxa"/>
            <w:tcBorders>
              <w:top w:val="nil"/>
              <w:left w:val="nil"/>
              <w:bottom w:val="single" w:sz="4" w:space="0" w:color="auto"/>
              <w:right w:val="single" w:sz="4" w:space="0" w:color="auto"/>
            </w:tcBorders>
            <w:noWrap/>
            <w:vAlign w:val="bottom"/>
            <w:hideMark/>
          </w:tcPr>
          <w:p w14:paraId="5B666A0D"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466" w:type="dxa"/>
            <w:tcBorders>
              <w:top w:val="nil"/>
              <w:left w:val="nil"/>
              <w:bottom w:val="single" w:sz="4" w:space="0" w:color="auto"/>
              <w:right w:val="single" w:sz="4" w:space="0" w:color="auto"/>
            </w:tcBorders>
            <w:noWrap/>
            <w:vAlign w:val="bottom"/>
            <w:hideMark/>
          </w:tcPr>
          <w:p w14:paraId="02FF6472"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136" w:type="dxa"/>
            <w:tcBorders>
              <w:top w:val="nil"/>
              <w:left w:val="nil"/>
              <w:bottom w:val="single" w:sz="4" w:space="0" w:color="auto"/>
              <w:right w:val="single" w:sz="4" w:space="0" w:color="auto"/>
            </w:tcBorders>
            <w:noWrap/>
            <w:vAlign w:val="bottom"/>
            <w:hideMark/>
          </w:tcPr>
          <w:p w14:paraId="1ABD1639"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r>
      <w:tr w:rsidR="007651DE" w:rsidRPr="007651DE" w14:paraId="4AE672EB" w14:textId="77777777" w:rsidTr="007651DE">
        <w:trPr>
          <w:trHeight w:val="300"/>
        </w:trPr>
        <w:tc>
          <w:tcPr>
            <w:tcW w:w="2281" w:type="dxa"/>
            <w:gridSpan w:val="3"/>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1E45D6A0" w14:textId="77777777" w:rsidR="007651DE" w:rsidRPr="007651DE" w:rsidRDefault="007651DE" w:rsidP="007651DE">
            <w:pPr>
              <w:spacing w:after="0" w:line="240" w:lineRule="auto"/>
              <w:rPr>
                <w:rFonts w:eastAsia="Times New Roman" w:cs="Calibri"/>
                <w:color w:val="000000"/>
                <w:sz w:val="16"/>
                <w:szCs w:val="16"/>
                <w:lang w:eastAsia="hr-HR"/>
              </w:rPr>
            </w:pPr>
            <w:r w:rsidRPr="007651DE">
              <w:rPr>
                <w:rFonts w:eastAsia="Times New Roman" w:cs="Calibri"/>
                <w:color w:val="000000"/>
                <w:sz w:val="16"/>
                <w:szCs w:val="16"/>
                <w:lang w:eastAsia="hr-HR"/>
              </w:rPr>
              <w:t>UKUPNO VIŠAK/MANJAK PRENESENI</w:t>
            </w:r>
          </w:p>
        </w:tc>
        <w:tc>
          <w:tcPr>
            <w:tcW w:w="2189" w:type="dxa"/>
            <w:tcBorders>
              <w:top w:val="nil"/>
              <w:left w:val="nil"/>
              <w:bottom w:val="single" w:sz="4" w:space="0" w:color="auto"/>
              <w:right w:val="single" w:sz="4" w:space="0" w:color="auto"/>
            </w:tcBorders>
            <w:shd w:val="clear" w:color="000000" w:fill="E8E8E8"/>
            <w:noWrap/>
            <w:vAlign w:val="bottom"/>
            <w:hideMark/>
          </w:tcPr>
          <w:p w14:paraId="7847824D"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466" w:type="dxa"/>
            <w:tcBorders>
              <w:top w:val="nil"/>
              <w:left w:val="nil"/>
              <w:bottom w:val="single" w:sz="4" w:space="0" w:color="auto"/>
              <w:right w:val="single" w:sz="4" w:space="0" w:color="auto"/>
            </w:tcBorders>
            <w:shd w:val="clear" w:color="000000" w:fill="E8E8E8"/>
            <w:noWrap/>
            <w:vAlign w:val="bottom"/>
            <w:hideMark/>
          </w:tcPr>
          <w:p w14:paraId="6A5EBD6E"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c>
          <w:tcPr>
            <w:tcW w:w="2136" w:type="dxa"/>
            <w:tcBorders>
              <w:top w:val="nil"/>
              <w:left w:val="nil"/>
              <w:bottom w:val="single" w:sz="4" w:space="0" w:color="auto"/>
              <w:right w:val="single" w:sz="4" w:space="0" w:color="auto"/>
            </w:tcBorders>
            <w:shd w:val="clear" w:color="000000" w:fill="E8E8E8"/>
            <w:noWrap/>
            <w:vAlign w:val="bottom"/>
            <w:hideMark/>
          </w:tcPr>
          <w:p w14:paraId="4F960FBC" w14:textId="77777777" w:rsidR="007651DE" w:rsidRPr="007651DE" w:rsidRDefault="007651DE" w:rsidP="007651DE">
            <w:pPr>
              <w:spacing w:after="0" w:line="240" w:lineRule="auto"/>
              <w:jc w:val="right"/>
              <w:rPr>
                <w:rFonts w:eastAsia="Times New Roman" w:cs="Calibri"/>
                <w:color w:val="000000"/>
                <w:sz w:val="16"/>
                <w:szCs w:val="16"/>
                <w:lang w:eastAsia="hr-HR"/>
              </w:rPr>
            </w:pPr>
            <w:r w:rsidRPr="007651DE">
              <w:rPr>
                <w:rFonts w:eastAsia="Times New Roman" w:cs="Calibri"/>
                <w:color w:val="000000"/>
                <w:sz w:val="16"/>
                <w:szCs w:val="16"/>
                <w:lang w:eastAsia="hr-HR"/>
              </w:rPr>
              <w:t>0,00</w:t>
            </w:r>
          </w:p>
        </w:tc>
      </w:tr>
    </w:tbl>
    <w:p w14:paraId="09DBA725" w14:textId="77777777" w:rsidR="006B13DE" w:rsidRDefault="006B13DE">
      <w:pPr>
        <w:spacing w:after="0" w:line="360" w:lineRule="auto"/>
        <w:jc w:val="both"/>
        <w:rPr>
          <w:rFonts w:asciiTheme="minorHAnsi" w:hAnsiTheme="minorHAnsi" w:cstheme="minorHAnsi"/>
          <w:b/>
          <w:sz w:val="28"/>
          <w:szCs w:val="28"/>
          <w:highlight w:val="magenta"/>
        </w:rPr>
      </w:pPr>
    </w:p>
    <w:tbl>
      <w:tblPr>
        <w:tblW w:w="8181" w:type="dxa"/>
        <w:tblLook w:val="04A0" w:firstRow="1" w:lastRow="0" w:firstColumn="1" w:lastColumn="0" w:noHBand="0" w:noVBand="1"/>
      </w:tblPr>
      <w:tblGrid>
        <w:gridCol w:w="819"/>
        <w:gridCol w:w="2613"/>
        <w:gridCol w:w="981"/>
        <w:gridCol w:w="963"/>
        <w:gridCol w:w="1710"/>
        <w:gridCol w:w="1470"/>
      </w:tblGrid>
      <w:tr w:rsidR="007651DE" w:rsidRPr="007651DE" w14:paraId="34C783DC" w14:textId="77777777" w:rsidTr="007651DE">
        <w:trPr>
          <w:trHeight w:val="300"/>
        </w:trPr>
        <w:tc>
          <w:tcPr>
            <w:tcW w:w="8181" w:type="dxa"/>
            <w:gridSpan w:val="6"/>
            <w:tcBorders>
              <w:top w:val="nil"/>
              <w:left w:val="nil"/>
              <w:bottom w:val="nil"/>
              <w:right w:val="nil"/>
            </w:tcBorders>
            <w:noWrap/>
            <w:vAlign w:val="center"/>
            <w:hideMark/>
          </w:tcPr>
          <w:p w14:paraId="5371188C"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A.5. PLAN  PRIHODA I RASHODA PO IZVORIMA – KRATKO PO ANALITIČKIM IZVORIMA</w:t>
            </w:r>
          </w:p>
        </w:tc>
      </w:tr>
      <w:tr w:rsidR="007651DE" w:rsidRPr="007651DE" w14:paraId="2E00403D" w14:textId="77777777" w:rsidTr="007651DE">
        <w:trPr>
          <w:trHeight w:val="300"/>
        </w:trPr>
        <w:tc>
          <w:tcPr>
            <w:tcW w:w="819" w:type="dxa"/>
            <w:tcBorders>
              <w:top w:val="nil"/>
              <w:left w:val="nil"/>
              <w:bottom w:val="nil"/>
              <w:right w:val="nil"/>
            </w:tcBorders>
            <w:noWrap/>
            <w:vAlign w:val="bottom"/>
            <w:hideMark/>
          </w:tcPr>
          <w:p w14:paraId="651A4FF5"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2613" w:type="dxa"/>
            <w:tcBorders>
              <w:top w:val="nil"/>
              <w:left w:val="nil"/>
              <w:bottom w:val="nil"/>
              <w:right w:val="nil"/>
            </w:tcBorders>
            <w:noWrap/>
            <w:vAlign w:val="bottom"/>
            <w:hideMark/>
          </w:tcPr>
          <w:p w14:paraId="3D7A5D5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981" w:type="dxa"/>
            <w:tcBorders>
              <w:top w:val="nil"/>
              <w:left w:val="nil"/>
              <w:bottom w:val="nil"/>
              <w:right w:val="nil"/>
            </w:tcBorders>
            <w:noWrap/>
            <w:vAlign w:val="bottom"/>
            <w:hideMark/>
          </w:tcPr>
          <w:p w14:paraId="1A5ADB2C"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944" w:type="dxa"/>
            <w:tcBorders>
              <w:top w:val="nil"/>
              <w:left w:val="nil"/>
              <w:bottom w:val="nil"/>
              <w:right w:val="nil"/>
            </w:tcBorders>
            <w:noWrap/>
            <w:vAlign w:val="bottom"/>
            <w:hideMark/>
          </w:tcPr>
          <w:p w14:paraId="2A96EC4B"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24" w:type="dxa"/>
            <w:tcBorders>
              <w:top w:val="nil"/>
              <w:left w:val="nil"/>
              <w:bottom w:val="nil"/>
              <w:right w:val="nil"/>
            </w:tcBorders>
            <w:noWrap/>
            <w:vAlign w:val="bottom"/>
            <w:hideMark/>
          </w:tcPr>
          <w:p w14:paraId="7AF3D3C2"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00" w:type="dxa"/>
            <w:tcBorders>
              <w:top w:val="nil"/>
              <w:left w:val="nil"/>
              <w:bottom w:val="nil"/>
              <w:right w:val="nil"/>
            </w:tcBorders>
            <w:noWrap/>
            <w:vAlign w:val="bottom"/>
            <w:hideMark/>
          </w:tcPr>
          <w:p w14:paraId="770FA37F"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4DD213C6" w14:textId="77777777" w:rsidTr="007651DE">
        <w:trPr>
          <w:trHeight w:val="1470"/>
        </w:trPr>
        <w:tc>
          <w:tcPr>
            <w:tcW w:w="819"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AAD3CCD"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Razred/</w:t>
            </w:r>
            <w:r w:rsidRPr="007651DE">
              <w:rPr>
                <w:rFonts w:ascii="Times New Roman" w:eastAsia="Times New Roman" w:hAnsi="Times New Roman"/>
                <w:b/>
                <w:bCs/>
                <w:color w:val="000000"/>
                <w:sz w:val="16"/>
                <w:szCs w:val="16"/>
                <w:lang w:eastAsia="hr-HR"/>
              </w:rPr>
              <w:br/>
              <w:t>skupina</w:t>
            </w:r>
          </w:p>
        </w:tc>
        <w:tc>
          <w:tcPr>
            <w:tcW w:w="2613" w:type="dxa"/>
            <w:tcBorders>
              <w:top w:val="single" w:sz="4" w:space="0" w:color="auto"/>
              <w:left w:val="nil"/>
              <w:bottom w:val="single" w:sz="4" w:space="0" w:color="auto"/>
              <w:right w:val="single" w:sz="4" w:space="0" w:color="auto"/>
            </w:tcBorders>
            <w:shd w:val="clear" w:color="000000" w:fill="C0E6F5"/>
            <w:vAlign w:val="center"/>
            <w:hideMark/>
          </w:tcPr>
          <w:p w14:paraId="430259BE"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I IZMJENA 2026.</w:t>
            </w:r>
          </w:p>
        </w:tc>
        <w:tc>
          <w:tcPr>
            <w:tcW w:w="981"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C399C9F"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xml:space="preserve">PRIHODI I IZMJENA PLANA 2026. </w:t>
            </w:r>
            <w:r w:rsidRPr="007651DE">
              <w:rPr>
                <w:rFonts w:ascii="Times New Roman" w:eastAsia="Times New Roman" w:hAnsi="Times New Roman"/>
                <w:b/>
                <w:bCs/>
                <w:color w:val="FF0000"/>
                <w:sz w:val="16"/>
                <w:szCs w:val="16"/>
                <w:lang w:eastAsia="hr-HR"/>
              </w:rPr>
              <w:t>*</w:t>
            </w:r>
          </w:p>
        </w:tc>
        <w:tc>
          <w:tcPr>
            <w:tcW w:w="944" w:type="dxa"/>
            <w:tcBorders>
              <w:top w:val="single" w:sz="4" w:space="0" w:color="auto"/>
              <w:left w:val="nil"/>
              <w:bottom w:val="single" w:sz="4" w:space="0" w:color="auto"/>
              <w:right w:val="single" w:sz="4" w:space="0" w:color="auto"/>
            </w:tcBorders>
            <w:shd w:val="clear" w:color="000000" w:fill="C0E6F5"/>
            <w:vAlign w:val="center"/>
            <w:hideMark/>
          </w:tcPr>
          <w:p w14:paraId="593A6E5B"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 xml:space="preserve">RASHODI I. IZMJENA PLANA 2026. </w:t>
            </w:r>
            <w:r w:rsidRPr="007651DE">
              <w:rPr>
                <w:rFonts w:ascii="Times New Roman" w:eastAsia="Times New Roman" w:hAnsi="Times New Roman"/>
                <w:b/>
                <w:bCs/>
                <w:color w:val="FF0000"/>
                <w:sz w:val="16"/>
                <w:szCs w:val="16"/>
                <w:lang w:eastAsia="hr-HR"/>
              </w:rPr>
              <w:t>**</w:t>
            </w:r>
          </w:p>
        </w:tc>
        <w:tc>
          <w:tcPr>
            <w:tcW w:w="1524" w:type="dxa"/>
            <w:tcBorders>
              <w:top w:val="single" w:sz="4" w:space="0" w:color="auto"/>
              <w:left w:val="nil"/>
              <w:bottom w:val="single" w:sz="4" w:space="0" w:color="auto"/>
              <w:right w:val="single" w:sz="4" w:space="0" w:color="auto"/>
            </w:tcBorders>
            <w:shd w:val="clear" w:color="000000" w:fill="C0E6F5"/>
            <w:vAlign w:val="center"/>
            <w:hideMark/>
          </w:tcPr>
          <w:p w14:paraId="31A876CC"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PRENESENI VIŠAK/MANJAK</w:t>
            </w:r>
            <w:r w:rsidRPr="007651DE">
              <w:rPr>
                <w:rFonts w:ascii="Times New Roman" w:eastAsia="Times New Roman" w:hAnsi="Times New Roman"/>
                <w:b/>
                <w:bCs/>
                <w:color w:val="FF0000"/>
                <w:sz w:val="16"/>
                <w:szCs w:val="16"/>
                <w:lang w:eastAsia="hr-HR"/>
              </w:rPr>
              <w:t>***</w:t>
            </w:r>
          </w:p>
        </w:tc>
        <w:tc>
          <w:tcPr>
            <w:tcW w:w="1300" w:type="dxa"/>
            <w:tcBorders>
              <w:top w:val="single" w:sz="4" w:space="0" w:color="auto"/>
              <w:left w:val="nil"/>
              <w:bottom w:val="single" w:sz="4" w:space="0" w:color="auto"/>
              <w:right w:val="single" w:sz="4" w:space="0" w:color="auto"/>
            </w:tcBorders>
            <w:shd w:val="clear" w:color="000000" w:fill="C0E6F5"/>
            <w:vAlign w:val="center"/>
            <w:hideMark/>
          </w:tcPr>
          <w:p w14:paraId="26E22C81" w14:textId="77777777" w:rsidR="007651DE" w:rsidRPr="007651DE" w:rsidRDefault="007651DE" w:rsidP="007651DE">
            <w:pPr>
              <w:spacing w:after="0" w:line="240" w:lineRule="auto"/>
              <w:jc w:val="center"/>
              <w:rPr>
                <w:rFonts w:ascii="Times New Roman" w:eastAsia="Times New Roman" w:hAnsi="Times New Roman"/>
                <w:b/>
                <w:bCs/>
                <w:color w:val="000000"/>
                <w:sz w:val="16"/>
                <w:szCs w:val="16"/>
                <w:lang w:eastAsia="hr-HR"/>
              </w:rPr>
            </w:pPr>
            <w:r w:rsidRPr="007651DE">
              <w:rPr>
                <w:rFonts w:ascii="Times New Roman" w:eastAsia="Times New Roman" w:hAnsi="Times New Roman"/>
                <w:b/>
                <w:bCs/>
                <w:color w:val="000000"/>
                <w:sz w:val="16"/>
                <w:szCs w:val="16"/>
                <w:lang w:eastAsia="hr-HR"/>
              </w:rPr>
              <w:t>VIŠAK/MANJAK TEKUĆE GODINE + PRIJENOS VIŠKA/MANJAK PRETHODNE GODINE</w:t>
            </w:r>
          </w:p>
        </w:tc>
      </w:tr>
      <w:tr w:rsidR="007651DE" w:rsidRPr="007651DE" w14:paraId="0C9E87C8"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C0E6F5"/>
            <w:vAlign w:val="center"/>
            <w:hideMark/>
          </w:tcPr>
          <w:p w14:paraId="0F4D74A4"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2613" w:type="dxa"/>
            <w:tcBorders>
              <w:top w:val="single" w:sz="4" w:space="0" w:color="auto"/>
              <w:left w:val="nil"/>
              <w:bottom w:val="single" w:sz="4" w:space="0" w:color="auto"/>
              <w:right w:val="single" w:sz="4" w:space="0" w:color="auto"/>
            </w:tcBorders>
            <w:shd w:val="clear" w:color="000000" w:fill="C0E6F5"/>
            <w:vAlign w:val="center"/>
            <w:hideMark/>
          </w:tcPr>
          <w:p w14:paraId="298065A9"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981" w:type="dxa"/>
            <w:tcBorders>
              <w:top w:val="nil"/>
              <w:left w:val="nil"/>
              <w:bottom w:val="single" w:sz="4" w:space="0" w:color="auto"/>
              <w:right w:val="single" w:sz="4" w:space="0" w:color="auto"/>
            </w:tcBorders>
            <w:shd w:val="clear" w:color="000000" w:fill="C0E6F5"/>
            <w:vAlign w:val="center"/>
            <w:hideMark/>
          </w:tcPr>
          <w:p w14:paraId="3DC8D312"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944" w:type="dxa"/>
            <w:tcBorders>
              <w:top w:val="nil"/>
              <w:left w:val="nil"/>
              <w:bottom w:val="single" w:sz="4" w:space="0" w:color="auto"/>
              <w:right w:val="single" w:sz="4" w:space="0" w:color="auto"/>
            </w:tcBorders>
            <w:shd w:val="clear" w:color="000000" w:fill="C0E6F5"/>
            <w:vAlign w:val="center"/>
            <w:hideMark/>
          </w:tcPr>
          <w:p w14:paraId="5C5628BD"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524" w:type="dxa"/>
            <w:tcBorders>
              <w:top w:val="nil"/>
              <w:left w:val="nil"/>
              <w:bottom w:val="single" w:sz="4" w:space="0" w:color="auto"/>
              <w:right w:val="single" w:sz="4" w:space="0" w:color="auto"/>
            </w:tcBorders>
            <w:shd w:val="clear" w:color="000000" w:fill="C0E6F5"/>
            <w:vAlign w:val="center"/>
            <w:hideMark/>
          </w:tcPr>
          <w:p w14:paraId="7065B446"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300" w:type="dxa"/>
            <w:tcBorders>
              <w:top w:val="nil"/>
              <w:left w:val="nil"/>
              <w:bottom w:val="single" w:sz="4" w:space="0" w:color="auto"/>
              <w:right w:val="single" w:sz="4" w:space="0" w:color="auto"/>
            </w:tcBorders>
            <w:shd w:val="clear" w:color="000000" w:fill="C0E6F5"/>
            <w:vAlign w:val="center"/>
            <w:hideMark/>
          </w:tcPr>
          <w:p w14:paraId="08C1C490"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62362890"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38CBB15D"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2613" w:type="dxa"/>
            <w:tcBorders>
              <w:top w:val="nil"/>
              <w:left w:val="nil"/>
              <w:bottom w:val="single" w:sz="4" w:space="0" w:color="auto"/>
              <w:right w:val="single" w:sz="4" w:space="0" w:color="auto"/>
            </w:tcBorders>
            <w:shd w:val="clear" w:color="000000" w:fill="FFFFFF"/>
            <w:vAlign w:val="center"/>
            <w:hideMark/>
          </w:tcPr>
          <w:p w14:paraId="79600EFA"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w:t>
            </w:r>
          </w:p>
        </w:tc>
        <w:tc>
          <w:tcPr>
            <w:tcW w:w="981" w:type="dxa"/>
            <w:tcBorders>
              <w:top w:val="nil"/>
              <w:left w:val="nil"/>
              <w:bottom w:val="single" w:sz="4" w:space="0" w:color="auto"/>
              <w:right w:val="single" w:sz="4" w:space="0" w:color="auto"/>
            </w:tcBorders>
            <w:shd w:val="clear" w:color="000000" w:fill="FFFFFF"/>
            <w:vAlign w:val="center"/>
            <w:hideMark/>
          </w:tcPr>
          <w:p w14:paraId="752B96FC"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422.183,27</w:t>
            </w:r>
          </w:p>
        </w:tc>
        <w:tc>
          <w:tcPr>
            <w:tcW w:w="944" w:type="dxa"/>
            <w:tcBorders>
              <w:top w:val="nil"/>
              <w:left w:val="nil"/>
              <w:bottom w:val="single" w:sz="4" w:space="0" w:color="auto"/>
              <w:right w:val="single" w:sz="4" w:space="0" w:color="auto"/>
            </w:tcBorders>
            <w:shd w:val="clear" w:color="000000" w:fill="FFFFFF"/>
            <w:vAlign w:val="center"/>
            <w:hideMark/>
          </w:tcPr>
          <w:p w14:paraId="244C3FA7"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412.745,00</w:t>
            </w:r>
          </w:p>
        </w:tc>
        <w:tc>
          <w:tcPr>
            <w:tcW w:w="1524" w:type="dxa"/>
            <w:tcBorders>
              <w:top w:val="nil"/>
              <w:left w:val="nil"/>
              <w:bottom w:val="single" w:sz="4" w:space="0" w:color="auto"/>
              <w:right w:val="single" w:sz="4" w:space="0" w:color="auto"/>
            </w:tcBorders>
            <w:shd w:val="clear" w:color="000000" w:fill="FFFFFF"/>
            <w:vAlign w:val="center"/>
            <w:hideMark/>
          </w:tcPr>
          <w:p w14:paraId="1C32B81F"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-9.438,27</w:t>
            </w:r>
          </w:p>
        </w:tc>
        <w:tc>
          <w:tcPr>
            <w:tcW w:w="1300" w:type="dxa"/>
            <w:tcBorders>
              <w:top w:val="nil"/>
              <w:left w:val="nil"/>
              <w:bottom w:val="single" w:sz="4" w:space="0" w:color="auto"/>
              <w:right w:val="single" w:sz="4" w:space="0" w:color="auto"/>
            </w:tcBorders>
            <w:shd w:val="clear" w:color="000000" w:fill="FFFFFF"/>
            <w:vAlign w:val="center"/>
            <w:hideMark/>
          </w:tcPr>
          <w:p w14:paraId="60CE378E"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469192E4" w14:textId="77777777" w:rsidTr="007651DE">
        <w:trPr>
          <w:trHeight w:val="420"/>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52BEFE51"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w:t>
            </w:r>
          </w:p>
        </w:tc>
        <w:tc>
          <w:tcPr>
            <w:tcW w:w="2613" w:type="dxa"/>
            <w:tcBorders>
              <w:top w:val="nil"/>
              <w:left w:val="nil"/>
              <w:bottom w:val="single" w:sz="4" w:space="0" w:color="auto"/>
              <w:right w:val="single" w:sz="4" w:space="0" w:color="auto"/>
            </w:tcBorders>
            <w:shd w:val="clear" w:color="000000" w:fill="FFFFFF"/>
            <w:vAlign w:val="center"/>
            <w:hideMark/>
          </w:tcPr>
          <w:p w14:paraId="042F59BF"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 Opći prihodi i primici</w:t>
            </w:r>
          </w:p>
        </w:tc>
        <w:tc>
          <w:tcPr>
            <w:tcW w:w="981" w:type="dxa"/>
            <w:tcBorders>
              <w:top w:val="nil"/>
              <w:left w:val="nil"/>
              <w:bottom w:val="single" w:sz="4" w:space="0" w:color="auto"/>
              <w:right w:val="single" w:sz="4" w:space="0" w:color="auto"/>
            </w:tcBorders>
            <w:shd w:val="clear" w:color="000000" w:fill="FFFFFF"/>
            <w:vAlign w:val="center"/>
            <w:hideMark/>
          </w:tcPr>
          <w:p w14:paraId="2792B294"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372.123,56</w:t>
            </w:r>
          </w:p>
        </w:tc>
        <w:tc>
          <w:tcPr>
            <w:tcW w:w="944" w:type="dxa"/>
            <w:tcBorders>
              <w:top w:val="nil"/>
              <w:left w:val="nil"/>
              <w:bottom w:val="single" w:sz="4" w:space="0" w:color="auto"/>
              <w:right w:val="single" w:sz="4" w:space="0" w:color="auto"/>
            </w:tcBorders>
            <w:shd w:val="clear" w:color="000000" w:fill="FFFFFF"/>
            <w:vAlign w:val="center"/>
            <w:hideMark/>
          </w:tcPr>
          <w:p w14:paraId="41D9A877"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362.945,00</w:t>
            </w:r>
          </w:p>
        </w:tc>
        <w:tc>
          <w:tcPr>
            <w:tcW w:w="1524" w:type="dxa"/>
            <w:tcBorders>
              <w:top w:val="nil"/>
              <w:left w:val="nil"/>
              <w:bottom w:val="single" w:sz="4" w:space="0" w:color="auto"/>
              <w:right w:val="single" w:sz="4" w:space="0" w:color="auto"/>
            </w:tcBorders>
            <w:shd w:val="clear" w:color="000000" w:fill="FFFFFF"/>
            <w:vAlign w:val="center"/>
            <w:hideMark/>
          </w:tcPr>
          <w:p w14:paraId="5620A8C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-9.178,56</w:t>
            </w:r>
          </w:p>
        </w:tc>
        <w:tc>
          <w:tcPr>
            <w:tcW w:w="1300" w:type="dxa"/>
            <w:tcBorders>
              <w:top w:val="nil"/>
              <w:left w:val="nil"/>
              <w:bottom w:val="single" w:sz="4" w:space="0" w:color="auto"/>
              <w:right w:val="single" w:sz="4" w:space="0" w:color="auto"/>
            </w:tcBorders>
            <w:shd w:val="clear" w:color="000000" w:fill="FFFFFF"/>
            <w:vAlign w:val="center"/>
            <w:hideMark/>
          </w:tcPr>
          <w:p w14:paraId="3DF6F7EA"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1512D9AA"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59BD083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1.1.</w:t>
            </w:r>
          </w:p>
        </w:tc>
        <w:tc>
          <w:tcPr>
            <w:tcW w:w="2613" w:type="dxa"/>
            <w:tcBorders>
              <w:top w:val="nil"/>
              <w:left w:val="nil"/>
              <w:bottom w:val="single" w:sz="4" w:space="0" w:color="auto"/>
              <w:right w:val="single" w:sz="4" w:space="0" w:color="auto"/>
            </w:tcBorders>
            <w:shd w:val="clear" w:color="000000" w:fill="FFFFFF"/>
            <w:vAlign w:val="center"/>
            <w:hideMark/>
          </w:tcPr>
          <w:p w14:paraId="43F152E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Opći prihodi i primici</w:t>
            </w:r>
          </w:p>
        </w:tc>
        <w:tc>
          <w:tcPr>
            <w:tcW w:w="981" w:type="dxa"/>
            <w:tcBorders>
              <w:top w:val="nil"/>
              <w:left w:val="nil"/>
              <w:bottom w:val="single" w:sz="4" w:space="0" w:color="auto"/>
              <w:right w:val="single" w:sz="4" w:space="0" w:color="auto"/>
            </w:tcBorders>
            <w:shd w:val="clear" w:color="000000" w:fill="FFFFFF"/>
            <w:vAlign w:val="center"/>
            <w:hideMark/>
          </w:tcPr>
          <w:p w14:paraId="1C06BD8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372.123,56</w:t>
            </w:r>
          </w:p>
        </w:tc>
        <w:tc>
          <w:tcPr>
            <w:tcW w:w="944" w:type="dxa"/>
            <w:tcBorders>
              <w:top w:val="nil"/>
              <w:left w:val="nil"/>
              <w:bottom w:val="single" w:sz="4" w:space="0" w:color="auto"/>
              <w:right w:val="single" w:sz="4" w:space="0" w:color="auto"/>
            </w:tcBorders>
            <w:shd w:val="clear" w:color="000000" w:fill="FFFFFF"/>
            <w:vAlign w:val="center"/>
            <w:hideMark/>
          </w:tcPr>
          <w:p w14:paraId="49A22B8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362.945,00</w:t>
            </w:r>
          </w:p>
        </w:tc>
        <w:tc>
          <w:tcPr>
            <w:tcW w:w="1524" w:type="dxa"/>
            <w:tcBorders>
              <w:top w:val="nil"/>
              <w:left w:val="nil"/>
              <w:bottom w:val="single" w:sz="4" w:space="0" w:color="auto"/>
              <w:right w:val="single" w:sz="4" w:space="0" w:color="auto"/>
            </w:tcBorders>
            <w:shd w:val="clear" w:color="000000" w:fill="FFFFFF"/>
            <w:vAlign w:val="center"/>
            <w:hideMark/>
          </w:tcPr>
          <w:p w14:paraId="6D6BBB9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-9.178,56</w:t>
            </w:r>
          </w:p>
        </w:tc>
        <w:tc>
          <w:tcPr>
            <w:tcW w:w="1300" w:type="dxa"/>
            <w:tcBorders>
              <w:top w:val="nil"/>
              <w:left w:val="nil"/>
              <w:bottom w:val="single" w:sz="4" w:space="0" w:color="auto"/>
              <w:right w:val="single" w:sz="4" w:space="0" w:color="auto"/>
            </w:tcBorders>
            <w:shd w:val="clear" w:color="000000" w:fill="FFFFFF"/>
            <w:vAlign w:val="center"/>
            <w:hideMark/>
          </w:tcPr>
          <w:p w14:paraId="5907A35C"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51EEA3CA" w14:textId="77777777" w:rsidTr="007651DE">
        <w:trPr>
          <w:trHeight w:val="420"/>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0F350F0D"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w:t>
            </w:r>
          </w:p>
        </w:tc>
        <w:tc>
          <w:tcPr>
            <w:tcW w:w="2613" w:type="dxa"/>
            <w:tcBorders>
              <w:top w:val="nil"/>
              <w:left w:val="nil"/>
              <w:bottom w:val="single" w:sz="4" w:space="0" w:color="auto"/>
              <w:right w:val="single" w:sz="4" w:space="0" w:color="auto"/>
            </w:tcBorders>
            <w:shd w:val="clear" w:color="000000" w:fill="FFFFFF"/>
            <w:vAlign w:val="center"/>
            <w:hideMark/>
          </w:tcPr>
          <w:p w14:paraId="018F135C"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VLASTITI PRIHODI</w:t>
            </w:r>
          </w:p>
        </w:tc>
        <w:tc>
          <w:tcPr>
            <w:tcW w:w="981" w:type="dxa"/>
            <w:tcBorders>
              <w:top w:val="nil"/>
              <w:left w:val="nil"/>
              <w:bottom w:val="single" w:sz="4" w:space="0" w:color="auto"/>
              <w:right w:val="single" w:sz="4" w:space="0" w:color="auto"/>
            </w:tcBorders>
            <w:shd w:val="clear" w:color="000000" w:fill="FFFFFF"/>
            <w:vAlign w:val="center"/>
            <w:hideMark/>
          </w:tcPr>
          <w:p w14:paraId="68E65549"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c>
          <w:tcPr>
            <w:tcW w:w="944" w:type="dxa"/>
            <w:tcBorders>
              <w:top w:val="nil"/>
              <w:left w:val="nil"/>
              <w:bottom w:val="single" w:sz="4" w:space="0" w:color="auto"/>
              <w:right w:val="single" w:sz="4" w:space="0" w:color="auto"/>
            </w:tcBorders>
            <w:shd w:val="clear" w:color="000000" w:fill="FFFFFF"/>
            <w:vAlign w:val="center"/>
            <w:hideMark/>
          </w:tcPr>
          <w:p w14:paraId="6762B97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3.000,00</w:t>
            </w:r>
          </w:p>
        </w:tc>
        <w:tc>
          <w:tcPr>
            <w:tcW w:w="1524" w:type="dxa"/>
            <w:tcBorders>
              <w:top w:val="nil"/>
              <w:left w:val="nil"/>
              <w:bottom w:val="single" w:sz="4" w:space="0" w:color="auto"/>
              <w:right w:val="single" w:sz="4" w:space="0" w:color="auto"/>
            </w:tcBorders>
            <w:shd w:val="clear" w:color="000000" w:fill="FFFFFF"/>
            <w:vAlign w:val="center"/>
            <w:hideMark/>
          </w:tcPr>
          <w:p w14:paraId="51712D3E"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7DE193C3"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25D789D3" w14:textId="77777777" w:rsidTr="007651DE">
        <w:trPr>
          <w:trHeight w:val="675"/>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4B0E5147"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 xml:space="preserve">3.9. </w:t>
            </w:r>
          </w:p>
        </w:tc>
        <w:tc>
          <w:tcPr>
            <w:tcW w:w="2613" w:type="dxa"/>
            <w:tcBorders>
              <w:top w:val="nil"/>
              <w:left w:val="nil"/>
              <w:bottom w:val="single" w:sz="4" w:space="0" w:color="auto"/>
              <w:right w:val="single" w:sz="4" w:space="0" w:color="auto"/>
            </w:tcBorders>
            <w:shd w:val="clear" w:color="000000" w:fill="FFFFFF"/>
            <w:vAlign w:val="center"/>
            <w:hideMark/>
          </w:tcPr>
          <w:p w14:paraId="7F50E2E9"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VLASTITI PRIHODI PRORAČUNSKIH KORISNIKA</w:t>
            </w:r>
          </w:p>
        </w:tc>
        <w:tc>
          <w:tcPr>
            <w:tcW w:w="981" w:type="dxa"/>
            <w:tcBorders>
              <w:top w:val="nil"/>
              <w:left w:val="nil"/>
              <w:bottom w:val="single" w:sz="4" w:space="0" w:color="auto"/>
              <w:right w:val="single" w:sz="4" w:space="0" w:color="auto"/>
            </w:tcBorders>
            <w:shd w:val="clear" w:color="000000" w:fill="FFFFFF"/>
            <w:vAlign w:val="center"/>
            <w:hideMark/>
          </w:tcPr>
          <w:p w14:paraId="5D1E07D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c>
          <w:tcPr>
            <w:tcW w:w="944" w:type="dxa"/>
            <w:tcBorders>
              <w:top w:val="nil"/>
              <w:left w:val="nil"/>
              <w:bottom w:val="single" w:sz="4" w:space="0" w:color="auto"/>
              <w:right w:val="single" w:sz="4" w:space="0" w:color="auto"/>
            </w:tcBorders>
            <w:shd w:val="clear" w:color="000000" w:fill="FFFFFF"/>
            <w:vAlign w:val="center"/>
            <w:hideMark/>
          </w:tcPr>
          <w:p w14:paraId="641FC56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3.000,00</w:t>
            </w:r>
          </w:p>
        </w:tc>
        <w:tc>
          <w:tcPr>
            <w:tcW w:w="1524" w:type="dxa"/>
            <w:tcBorders>
              <w:top w:val="nil"/>
              <w:left w:val="nil"/>
              <w:bottom w:val="single" w:sz="4" w:space="0" w:color="auto"/>
              <w:right w:val="single" w:sz="4" w:space="0" w:color="auto"/>
            </w:tcBorders>
            <w:shd w:val="clear" w:color="000000" w:fill="FFFFFF"/>
            <w:vAlign w:val="center"/>
            <w:hideMark/>
          </w:tcPr>
          <w:p w14:paraId="31E4FBC0"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389ACDD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4D941F69"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58CF1986"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4</w:t>
            </w:r>
          </w:p>
        </w:tc>
        <w:tc>
          <w:tcPr>
            <w:tcW w:w="2613" w:type="dxa"/>
            <w:tcBorders>
              <w:top w:val="nil"/>
              <w:left w:val="nil"/>
              <w:bottom w:val="single" w:sz="4" w:space="0" w:color="auto"/>
              <w:right w:val="single" w:sz="4" w:space="0" w:color="auto"/>
            </w:tcBorders>
            <w:shd w:val="clear" w:color="000000" w:fill="FFFFFF"/>
            <w:noWrap/>
            <w:vAlign w:val="center"/>
            <w:hideMark/>
          </w:tcPr>
          <w:p w14:paraId="1C131A86"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PRIHODI ZA POSEBNE NAMJENE</w:t>
            </w:r>
          </w:p>
        </w:tc>
        <w:tc>
          <w:tcPr>
            <w:tcW w:w="981" w:type="dxa"/>
            <w:tcBorders>
              <w:top w:val="nil"/>
              <w:left w:val="nil"/>
              <w:bottom w:val="single" w:sz="4" w:space="0" w:color="auto"/>
              <w:right w:val="single" w:sz="4" w:space="0" w:color="auto"/>
            </w:tcBorders>
            <w:shd w:val="clear" w:color="000000" w:fill="FFFFFF"/>
            <w:vAlign w:val="center"/>
            <w:hideMark/>
          </w:tcPr>
          <w:p w14:paraId="23ED4F4A"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14.559,71</w:t>
            </w:r>
          </w:p>
        </w:tc>
        <w:tc>
          <w:tcPr>
            <w:tcW w:w="944" w:type="dxa"/>
            <w:tcBorders>
              <w:top w:val="nil"/>
              <w:left w:val="nil"/>
              <w:bottom w:val="single" w:sz="4" w:space="0" w:color="auto"/>
              <w:right w:val="single" w:sz="4" w:space="0" w:color="auto"/>
            </w:tcBorders>
            <w:shd w:val="clear" w:color="000000" w:fill="FFFFFF"/>
            <w:vAlign w:val="center"/>
            <w:hideMark/>
          </w:tcPr>
          <w:p w14:paraId="62077DBB"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14.300,00</w:t>
            </w:r>
          </w:p>
        </w:tc>
        <w:tc>
          <w:tcPr>
            <w:tcW w:w="1524" w:type="dxa"/>
            <w:tcBorders>
              <w:top w:val="nil"/>
              <w:left w:val="nil"/>
              <w:bottom w:val="single" w:sz="4" w:space="0" w:color="auto"/>
              <w:right w:val="single" w:sz="4" w:space="0" w:color="auto"/>
            </w:tcBorders>
            <w:shd w:val="clear" w:color="000000" w:fill="FFFFFF"/>
            <w:vAlign w:val="center"/>
            <w:hideMark/>
          </w:tcPr>
          <w:p w14:paraId="546F6372"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-259,71</w:t>
            </w:r>
          </w:p>
        </w:tc>
        <w:tc>
          <w:tcPr>
            <w:tcW w:w="1300" w:type="dxa"/>
            <w:tcBorders>
              <w:top w:val="nil"/>
              <w:left w:val="nil"/>
              <w:bottom w:val="single" w:sz="4" w:space="0" w:color="auto"/>
              <w:right w:val="single" w:sz="4" w:space="0" w:color="auto"/>
            </w:tcBorders>
            <w:shd w:val="clear" w:color="000000" w:fill="FFFFFF"/>
            <w:vAlign w:val="center"/>
            <w:hideMark/>
          </w:tcPr>
          <w:p w14:paraId="5046F790"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2454C69B" w14:textId="77777777" w:rsidTr="007651DE">
        <w:trPr>
          <w:trHeight w:val="450"/>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4685DFA7"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4.2.</w:t>
            </w:r>
          </w:p>
        </w:tc>
        <w:tc>
          <w:tcPr>
            <w:tcW w:w="2613" w:type="dxa"/>
            <w:tcBorders>
              <w:top w:val="nil"/>
              <w:left w:val="nil"/>
              <w:bottom w:val="single" w:sz="4" w:space="0" w:color="auto"/>
              <w:right w:val="single" w:sz="4" w:space="0" w:color="auto"/>
            </w:tcBorders>
            <w:shd w:val="clear" w:color="000000" w:fill="FFFFFF"/>
            <w:vAlign w:val="center"/>
            <w:hideMark/>
          </w:tcPr>
          <w:p w14:paraId="18E1E1B6"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SPOMENIČKA RENTA</w:t>
            </w:r>
          </w:p>
        </w:tc>
        <w:tc>
          <w:tcPr>
            <w:tcW w:w="981" w:type="dxa"/>
            <w:tcBorders>
              <w:top w:val="nil"/>
              <w:left w:val="nil"/>
              <w:bottom w:val="single" w:sz="4" w:space="0" w:color="auto"/>
              <w:right w:val="single" w:sz="4" w:space="0" w:color="auto"/>
            </w:tcBorders>
            <w:shd w:val="clear" w:color="000000" w:fill="FFFFFF"/>
            <w:vAlign w:val="center"/>
            <w:hideMark/>
          </w:tcPr>
          <w:p w14:paraId="2C9CC701"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13.259,71</w:t>
            </w:r>
          </w:p>
        </w:tc>
        <w:tc>
          <w:tcPr>
            <w:tcW w:w="944" w:type="dxa"/>
            <w:tcBorders>
              <w:top w:val="nil"/>
              <w:left w:val="nil"/>
              <w:bottom w:val="single" w:sz="4" w:space="0" w:color="auto"/>
              <w:right w:val="single" w:sz="4" w:space="0" w:color="auto"/>
            </w:tcBorders>
            <w:shd w:val="clear" w:color="000000" w:fill="FFFFFF"/>
            <w:vAlign w:val="center"/>
            <w:hideMark/>
          </w:tcPr>
          <w:p w14:paraId="158B3A9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13.000,00</w:t>
            </w:r>
          </w:p>
        </w:tc>
        <w:tc>
          <w:tcPr>
            <w:tcW w:w="1524" w:type="dxa"/>
            <w:tcBorders>
              <w:top w:val="nil"/>
              <w:left w:val="nil"/>
              <w:bottom w:val="single" w:sz="4" w:space="0" w:color="auto"/>
              <w:right w:val="single" w:sz="4" w:space="0" w:color="auto"/>
            </w:tcBorders>
            <w:shd w:val="clear" w:color="000000" w:fill="FFFFFF"/>
            <w:vAlign w:val="center"/>
            <w:hideMark/>
          </w:tcPr>
          <w:p w14:paraId="1952B847"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-259,71</w:t>
            </w:r>
          </w:p>
        </w:tc>
        <w:tc>
          <w:tcPr>
            <w:tcW w:w="1300" w:type="dxa"/>
            <w:tcBorders>
              <w:top w:val="nil"/>
              <w:left w:val="nil"/>
              <w:bottom w:val="single" w:sz="4" w:space="0" w:color="auto"/>
              <w:right w:val="single" w:sz="4" w:space="0" w:color="auto"/>
            </w:tcBorders>
            <w:shd w:val="clear" w:color="000000" w:fill="FFFFFF"/>
            <w:vAlign w:val="center"/>
            <w:hideMark/>
          </w:tcPr>
          <w:p w14:paraId="157428FA"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3F832FAC" w14:textId="77777777" w:rsidTr="007651DE">
        <w:trPr>
          <w:trHeight w:val="900"/>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6353DC3B"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4.9.</w:t>
            </w:r>
          </w:p>
        </w:tc>
        <w:tc>
          <w:tcPr>
            <w:tcW w:w="2613" w:type="dxa"/>
            <w:tcBorders>
              <w:top w:val="nil"/>
              <w:left w:val="nil"/>
              <w:bottom w:val="single" w:sz="4" w:space="0" w:color="auto"/>
              <w:right w:val="single" w:sz="4" w:space="0" w:color="auto"/>
            </w:tcBorders>
            <w:shd w:val="clear" w:color="000000" w:fill="FFFFFF"/>
            <w:vAlign w:val="center"/>
            <w:hideMark/>
          </w:tcPr>
          <w:p w14:paraId="2334BEEB"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NAMJENSKI PRIHODI PRORAČUNSKIH KORISNIKA</w:t>
            </w:r>
          </w:p>
        </w:tc>
        <w:tc>
          <w:tcPr>
            <w:tcW w:w="981" w:type="dxa"/>
            <w:tcBorders>
              <w:top w:val="nil"/>
              <w:left w:val="nil"/>
              <w:bottom w:val="single" w:sz="4" w:space="0" w:color="auto"/>
              <w:right w:val="single" w:sz="4" w:space="0" w:color="auto"/>
            </w:tcBorders>
            <w:shd w:val="clear" w:color="000000" w:fill="FFFFFF"/>
            <w:vAlign w:val="center"/>
            <w:hideMark/>
          </w:tcPr>
          <w:p w14:paraId="398CFE09"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c>
          <w:tcPr>
            <w:tcW w:w="944" w:type="dxa"/>
            <w:tcBorders>
              <w:top w:val="nil"/>
              <w:left w:val="nil"/>
              <w:bottom w:val="single" w:sz="4" w:space="0" w:color="auto"/>
              <w:right w:val="single" w:sz="4" w:space="0" w:color="auto"/>
            </w:tcBorders>
            <w:shd w:val="clear" w:color="000000" w:fill="FFFFFF"/>
            <w:vAlign w:val="center"/>
            <w:hideMark/>
          </w:tcPr>
          <w:p w14:paraId="70FA6FB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1.300,00</w:t>
            </w:r>
          </w:p>
        </w:tc>
        <w:tc>
          <w:tcPr>
            <w:tcW w:w="1524" w:type="dxa"/>
            <w:tcBorders>
              <w:top w:val="nil"/>
              <w:left w:val="nil"/>
              <w:bottom w:val="single" w:sz="4" w:space="0" w:color="auto"/>
              <w:right w:val="single" w:sz="4" w:space="0" w:color="auto"/>
            </w:tcBorders>
            <w:shd w:val="clear" w:color="000000" w:fill="FFFFFF"/>
            <w:vAlign w:val="center"/>
            <w:hideMark/>
          </w:tcPr>
          <w:p w14:paraId="529DA90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05699B9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588B4B8D"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26C8B353"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 xml:space="preserve">5. </w:t>
            </w:r>
          </w:p>
        </w:tc>
        <w:tc>
          <w:tcPr>
            <w:tcW w:w="2613" w:type="dxa"/>
            <w:tcBorders>
              <w:top w:val="nil"/>
              <w:left w:val="nil"/>
              <w:bottom w:val="single" w:sz="4" w:space="0" w:color="auto"/>
              <w:right w:val="single" w:sz="4" w:space="0" w:color="auto"/>
            </w:tcBorders>
            <w:shd w:val="clear" w:color="000000" w:fill="FFFFFF"/>
            <w:vAlign w:val="center"/>
            <w:hideMark/>
          </w:tcPr>
          <w:p w14:paraId="7C9448D2"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POMOĆI</w:t>
            </w:r>
          </w:p>
        </w:tc>
        <w:tc>
          <w:tcPr>
            <w:tcW w:w="981" w:type="dxa"/>
            <w:tcBorders>
              <w:top w:val="nil"/>
              <w:left w:val="nil"/>
              <w:bottom w:val="single" w:sz="4" w:space="0" w:color="auto"/>
              <w:right w:val="single" w:sz="4" w:space="0" w:color="auto"/>
            </w:tcBorders>
            <w:shd w:val="clear" w:color="000000" w:fill="FFFFFF"/>
            <w:vAlign w:val="center"/>
            <w:hideMark/>
          </w:tcPr>
          <w:p w14:paraId="5FBAA00A"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32.500,00</w:t>
            </w:r>
          </w:p>
        </w:tc>
        <w:tc>
          <w:tcPr>
            <w:tcW w:w="944" w:type="dxa"/>
            <w:tcBorders>
              <w:top w:val="nil"/>
              <w:left w:val="nil"/>
              <w:bottom w:val="single" w:sz="4" w:space="0" w:color="auto"/>
              <w:right w:val="single" w:sz="4" w:space="0" w:color="auto"/>
            </w:tcBorders>
            <w:shd w:val="clear" w:color="000000" w:fill="FFFFFF"/>
            <w:vAlign w:val="center"/>
            <w:hideMark/>
          </w:tcPr>
          <w:p w14:paraId="159A944D"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32.500,00</w:t>
            </w:r>
          </w:p>
        </w:tc>
        <w:tc>
          <w:tcPr>
            <w:tcW w:w="1524" w:type="dxa"/>
            <w:tcBorders>
              <w:top w:val="nil"/>
              <w:left w:val="nil"/>
              <w:bottom w:val="single" w:sz="4" w:space="0" w:color="auto"/>
              <w:right w:val="single" w:sz="4" w:space="0" w:color="auto"/>
            </w:tcBorders>
            <w:shd w:val="clear" w:color="000000" w:fill="FFFFFF"/>
            <w:vAlign w:val="center"/>
            <w:hideMark/>
          </w:tcPr>
          <w:p w14:paraId="6637FA54"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0C8B56BD"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27804473" w14:textId="77777777" w:rsidTr="007651DE">
        <w:trPr>
          <w:trHeight w:val="675"/>
        </w:trPr>
        <w:tc>
          <w:tcPr>
            <w:tcW w:w="819" w:type="dxa"/>
            <w:tcBorders>
              <w:top w:val="nil"/>
              <w:left w:val="single" w:sz="4" w:space="0" w:color="auto"/>
              <w:bottom w:val="single" w:sz="4" w:space="0" w:color="auto"/>
              <w:right w:val="single" w:sz="4" w:space="0" w:color="auto"/>
            </w:tcBorders>
            <w:shd w:val="clear" w:color="000000" w:fill="FFFFFF"/>
            <w:vAlign w:val="center"/>
            <w:hideMark/>
          </w:tcPr>
          <w:p w14:paraId="72DE5795"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5.0.</w:t>
            </w:r>
          </w:p>
        </w:tc>
        <w:tc>
          <w:tcPr>
            <w:tcW w:w="2613" w:type="dxa"/>
            <w:tcBorders>
              <w:top w:val="nil"/>
              <w:left w:val="nil"/>
              <w:bottom w:val="single" w:sz="4" w:space="0" w:color="auto"/>
              <w:right w:val="single" w:sz="4" w:space="0" w:color="auto"/>
            </w:tcBorders>
            <w:shd w:val="clear" w:color="000000" w:fill="FFFFFF"/>
            <w:vAlign w:val="center"/>
            <w:hideMark/>
          </w:tcPr>
          <w:p w14:paraId="56D2D687"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POMOĆI IZ DRŽAVNOG PRORAČUNA</w:t>
            </w:r>
          </w:p>
        </w:tc>
        <w:tc>
          <w:tcPr>
            <w:tcW w:w="981" w:type="dxa"/>
            <w:tcBorders>
              <w:top w:val="nil"/>
              <w:left w:val="nil"/>
              <w:bottom w:val="single" w:sz="4" w:space="0" w:color="auto"/>
              <w:right w:val="single" w:sz="4" w:space="0" w:color="auto"/>
            </w:tcBorders>
            <w:shd w:val="clear" w:color="000000" w:fill="FFFFFF"/>
            <w:vAlign w:val="center"/>
            <w:hideMark/>
          </w:tcPr>
          <w:p w14:paraId="717CEC5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32.500,00</w:t>
            </w:r>
          </w:p>
        </w:tc>
        <w:tc>
          <w:tcPr>
            <w:tcW w:w="944" w:type="dxa"/>
            <w:tcBorders>
              <w:top w:val="nil"/>
              <w:left w:val="nil"/>
              <w:bottom w:val="single" w:sz="4" w:space="0" w:color="auto"/>
              <w:right w:val="single" w:sz="4" w:space="0" w:color="auto"/>
            </w:tcBorders>
            <w:shd w:val="clear" w:color="000000" w:fill="FFFFFF"/>
            <w:vAlign w:val="center"/>
            <w:hideMark/>
          </w:tcPr>
          <w:p w14:paraId="60844DCD"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32.500,00</w:t>
            </w:r>
          </w:p>
        </w:tc>
        <w:tc>
          <w:tcPr>
            <w:tcW w:w="1524" w:type="dxa"/>
            <w:tcBorders>
              <w:top w:val="nil"/>
              <w:left w:val="nil"/>
              <w:bottom w:val="single" w:sz="4" w:space="0" w:color="auto"/>
              <w:right w:val="single" w:sz="4" w:space="0" w:color="auto"/>
            </w:tcBorders>
            <w:shd w:val="clear" w:color="000000" w:fill="FFFFFF"/>
            <w:vAlign w:val="center"/>
            <w:hideMark/>
          </w:tcPr>
          <w:p w14:paraId="4EA99D4B"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5C042EB2"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r w:rsidR="007651DE" w:rsidRPr="007651DE" w14:paraId="2EBF6435" w14:textId="77777777" w:rsidTr="007651DE">
        <w:trPr>
          <w:trHeight w:val="300"/>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7ECEA4D3"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6</w:t>
            </w:r>
          </w:p>
        </w:tc>
        <w:tc>
          <w:tcPr>
            <w:tcW w:w="2613" w:type="dxa"/>
            <w:tcBorders>
              <w:top w:val="nil"/>
              <w:left w:val="nil"/>
              <w:bottom w:val="single" w:sz="4" w:space="0" w:color="auto"/>
              <w:right w:val="single" w:sz="4" w:space="0" w:color="auto"/>
            </w:tcBorders>
            <w:shd w:val="clear" w:color="000000" w:fill="FFFFFF"/>
            <w:vAlign w:val="center"/>
            <w:hideMark/>
          </w:tcPr>
          <w:p w14:paraId="58962391" w14:textId="77777777" w:rsidR="007651DE" w:rsidRPr="007651DE" w:rsidRDefault="007651DE" w:rsidP="007651DE">
            <w:pPr>
              <w:spacing w:after="0" w:line="240" w:lineRule="auto"/>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DONACIJE</w:t>
            </w:r>
          </w:p>
        </w:tc>
        <w:tc>
          <w:tcPr>
            <w:tcW w:w="981" w:type="dxa"/>
            <w:tcBorders>
              <w:top w:val="nil"/>
              <w:left w:val="nil"/>
              <w:bottom w:val="single" w:sz="4" w:space="0" w:color="auto"/>
              <w:right w:val="single" w:sz="4" w:space="0" w:color="auto"/>
            </w:tcBorders>
            <w:shd w:val="clear" w:color="000000" w:fill="FFFFFF"/>
            <w:vAlign w:val="center"/>
            <w:hideMark/>
          </w:tcPr>
          <w:p w14:paraId="12DF67B1"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944" w:type="dxa"/>
            <w:tcBorders>
              <w:top w:val="nil"/>
              <w:left w:val="nil"/>
              <w:bottom w:val="single" w:sz="4" w:space="0" w:color="auto"/>
              <w:right w:val="single" w:sz="4" w:space="0" w:color="auto"/>
            </w:tcBorders>
            <w:shd w:val="clear" w:color="000000" w:fill="FFFFFF"/>
            <w:vAlign w:val="center"/>
            <w:hideMark/>
          </w:tcPr>
          <w:p w14:paraId="1F99A800"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524" w:type="dxa"/>
            <w:tcBorders>
              <w:top w:val="nil"/>
              <w:left w:val="nil"/>
              <w:bottom w:val="single" w:sz="4" w:space="0" w:color="auto"/>
              <w:right w:val="single" w:sz="4" w:space="0" w:color="auto"/>
            </w:tcBorders>
            <w:shd w:val="clear" w:color="000000" w:fill="FFFFFF"/>
            <w:vAlign w:val="center"/>
            <w:hideMark/>
          </w:tcPr>
          <w:p w14:paraId="64CED267"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6D6AA16A" w14:textId="77777777" w:rsidR="007651DE" w:rsidRPr="007651DE" w:rsidRDefault="007651DE" w:rsidP="007651DE">
            <w:pPr>
              <w:spacing w:after="0" w:line="240" w:lineRule="auto"/>
              <w:jc w:val="right"/>
              <w:rPr>
                <w:rFonts w:ascii="Times New Roman" w:eastAsia="Times New Roman" w:hAnsi="Times New Roman"/>
                <w:b/>
                <w:bCs/>
                <w:sz w:val="16"/>
                <w:szCs w:val="16"/>
                <w:lang w:eastAsia="hr-HR"/>
              </w:rPr>
            </w:pPr>
            <w:r w:rsidRPr="007651DE">
              <w:rPr>
                <w:rFonts w:ascii="Times New Roman" w:eastAsia="Times New Roman" w:hAnsi="Times New Roman"/>
                <w:b/>
                <w:bCs/>
                <w:sz w:val="16"/>
                <w:szCs w:val="16"/>
                <w:lang w:eastAsia="hr-HR"/>
              </w:rPr>
              <w:t>0,00</w:t>
            </w:r>
          </w:p>
        </w:tc>
      </w:tr>
      <w:tr w:rsidR="007651DE" w:rsidRPr="007651DE" w14:paraId="5F2F279D" w14:textId="77777777" w:rsidTr="007651DE">
        <w:trPr>
          <w:trHeight w:val="675"/>
        </w:trPr>
        <w:tc>
          <w:tcPr>
            <w:tcW w:w="819" w:type="dxa"/>
            <w:tcBorders>
              <w:top w:val="nil"/>
              <w:left w:val="single" w:sz="4" w:space="0" w:color="auto"/>
              <w:bottom w:val="single" w:sz="4" w:space="0" w:color="auto"/>
              <w:right w:val="single" w:sz="4" w:space="0" w:color="auto"/>
            </w:tcBorders>
            <w:shd w:val="clear" w:color="000000" w:fill="FFFFFF"/>
            <w:noWrap/>
            <w:vAlign w:val="center"/>
            <w:hideMark/>
          </w:tcPr>
          <w:p w14:paraId="7F74131A"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6.9.</w:t>
            </w:r>
          </w:p>
        </w:tc>
        <w:tc>
          <w:tcPr>
            <w:tcW w:w="2613" w:type="dxa"/>
            <w:tcBorders>
              <w:top w:val="nil"/>
              <w:left w:val="nil"/>
              <w:bottom w:val="single" w:sz="4" w:space="0" w:color="auto"/>
              <w:right w:val="single" w:sz="4" w:space="0" w:color="auto"/>
            </w:tcBorders>
            <w:shd w:val="clear" w:color="000000" w:fill="FFFFFF"/>
            <w:vAlign w:val="center"/>
            <w:hideMark/>
          </w:tcPr>
          <w:p w14:paraId="230DC216" w14:textId="77777777" w:rsidR="007651DE" w:rsidRPr="007651DE" w:rsidRDefault="007651DE" w:rsidP="007651DE">
            <w:pPr>
              <w:spacing w:after="0" w:line="240" w:lineRule="auto"/>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DONACIJE ZA PRORAČUNSKE KORISNIKE</w:t>
            </w:r>
          </w:p>
        </w:tc>
        <w:tc>
          <w:tcPr>
            <w:tcW w:w="981" w:type="dxa"/>
            <w:tcBorders>
              <w:top w:val="nil"/>
              <w:left w:val="nil"/>
              <w:bottom w:val="single" w:sz="4" w:space="0" w:color="auto"/>
              <w:right w:val="single" w:sz="4" w:space="0" w:color="auto"/>
            </w:tcBorders>
            <w:shd w:val="clear" w:color="000000" w:fill="FFFFFF"/>
            <w:vAlign w:val="center"/>
            <w:hideMark/>
          </w:tcPr>
          <w:p w14:paraId="61DB805C"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944" w:type="dxa"/>
            <w:tcBorders>
              <w:top w:val="nil"/>
              <w:left w:val="nil"/>
              <w:bottom w:val="single" w:sz="4" w:space="0" w:color="auto"/>
              <w:right w:val="single" w:sz="4" w:space="0" w:color="auto"/>
            </w:tcBorders>
            <w:shd w:val="clear" w:color="000000" w:fill="FFFFFF"/>
            <w:vAlign w:val="center"/>
            <w:hideMark/>
          </w:tcPr>
          <w:p w14:paraId="3CD8365E"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524" w:type="dxa"/>
            <w:tcBorders>
              <w:top w:val="nil"/>
              <w:left w:val="nil"/>
              <w:bottom w:val="single" w:sz="4" w:space="0" w:color="auto"/>
              <w:right w:val="single" w:sz="4" w:space="0" w:color="auto"/>
            </w:tcBorders>
            <w:shd w:val="clear" w:color="000000" w:fill="FFFFFF"/>
            <w:vAlign w:val="center"/>
            <w:hideMark/>
          </w:tcPr>
          <w:p w14:paraId="4DAA9208"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c>
          <w:tcPr>
            <w:tcW w:w="1300" w:type="dxa"/>
            <w:tcBorders>
              <w:top w:val="nil"/>
              <w:left w:val="nil"/>
              <w:bottom w:val="single" w:sz="4" w:space="0" w:color="auto"/>
              <w:right w:val="single" w:sz="4" w:space="0" w:color="auto"/>
            </w:tcBorders>
            <w:shd w:val="clear" w:color="000000" w:fill="FFFFFF"/>
            <w:vAlign w:val="center"/>
            <w:hideMark/>
          </w:tcPr>
          <w:p w14:paraId="23B12D9A" w14:textId="77777777" w:rsidR="007651DE" w:rsidRPr="007651DE" w:rsidRDefault="007651DE" w:rsidP="007651DE">
            <w:pPr>
              <w:spacing w:after="0" w:line="240" w:lineRule="auto"/>
              <w:jc w:val="right"/>
              <w:rPr>
                <w:rFonts w:ascii="Times New Roman" w:eastAsia="Times New Roman" w:hAnsi="Times New Roman"/>
                <w:sz w:val="16"/>
                <w:szCs w:val="16"/>
                <w:lang w:eastAsia="hr-HR"/>
              </w:rPr>
            </w:pPr>
            <w:r w:rsidRPr="007651DE">
              <w:rPr>
                <w:rFonts w:ascii="Times New Roman" w:eastAsia="Times New Roman" w:hAnsi="Times New Roman"/>
                <w:sz w:val="16"/>
                <w:szCs w:val="16"/>
                <w:lang w:eastAsia="hr-HR"/>
              </w:rPr>
              <w:t>0,00</w:t>
            </w:r>
          </w:p>
        </w:tc>
      </w:tr>
    </w:tbl>
    <w:p w14:paraId="69859529" w14:textId="77777777" w:rsidR="007651DE" w:rsidRDefault="007651DE">
      <w:pPr>
        <w:spacing w:after="0" w:line="360" w:lineRule="auto"/>
        <w:jc w:val="both"/>
        <w:rPr>
          <w:rFonts w:asciiTheme="minorHAnsi" w:hAnsiTheme="minorHAnsi" w:cstheme="minorHAnsi"/>
          <w:b/>
          <w:sz w:val="28"/>
          <w:szCs w:val="28"/>
          <w:highlight w:val="magenta"/>
        </w:rPr>
      </w:pPr>
    </w:p>
    <w:tbl>
      <w:tblPr>
        <w:tblW w:w="9740" w:type="dxa"/>
        <w:tblLook w:val="04A0" w:firstRow="1" w:lastRow="0" w:firstColumn="1" w:lastColumn="0" w:noHBand="0" w:noVBand="1"/>
      </w:tblPr>
      <w:tblGrid>
        <w:gridCol w:w="2200"/>
        <w:gridCol w:w="1760"/>
        <w:gridCol w:w="1400"/>
        <w:gridCol w:w="1460"/>
        <w:gridCol w:w="1360"/>
        <w:gridCol w:w="1560"/>
      </w:tblGrid>
      <w:tr w:rsidR="007651DE" w:rsidRPr="007651DE" w14:paraId="3727432C" w14:textId="77777777" w:rsidTr="007651DE">
        <w:trPr>
          <w:trHeight w:val="300"/>
        </w:trPr>
        <w:tc>
          <w:tcPr>
            <w:tcW w:w="9740" w:type="dxa"/>
            <w:gridSpan w:val="6"/>
            <w:tcBorders>
              <w:top w:val="nil"/>
              <w:left w:val="nil"/>
              <w:bottom w:val="nil"/>
              <w:right w:val="nil"/>
            </w:tcBorders>
            <w:noWrap/>
            <w:vAlign w:val="center"/>
            <w:hideMark/>
          </w:tcPr>
          <w:p w14:paraId="49E37C60"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B. RAČUN  FINANCIRANJA</w:t>
            </w:r>
          </w:p>
        </w:tc>
      </w:tr>
      <w:tr w:rsidR="007651DE" w:rsidRPr="007651DE" w14:paraId="7E327879" w14:textId="77777777" w:rsidTr="007651DE">
        <w:trPr>
          <w:trHeight w:val="300"/>
        </w:trPr>
        <w:tc>
          <w:tcPr>
            <w:tcW w:w="2200" w:type="dxa"/>
            <w:tcBorders>
              <w:top w:val="nil"/>
              <w:left w:val="nil"/>
              <w:bottom w:val="nil"/>
              <w:right w:val="nil"/>
            </w:tcBorders>
            <w:noWrap/>
            <w:vAlign w:val="center"/>
            <w:hideMark/>
          </w:tcPr>
          <w:p w14:paraId="7848AFB8"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178A23A7"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00" w:type="dxa"/>
            <w:tcBorders>
              <w:top w:val="nil"/>
              <w:left w:val="nil"/>
              <w:bottom w:val="nil"/>
              <w:right w:val="nil"/>
            </w:tcBorders>
            <w:noWrap/>
            <w:vAlign w:val="bottom"/>
            <w:hideMark/>
          </w:tcPr>
          <w:p w14:paraId="2986703F"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noWrap/>
            <w:vAlign w:val="bottom"/>
            <w:hideMark/>
          </w:tcPr>
          <w:p w14:paraId="258CEBAB"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noWrap/>
            <w:vAlign w:val="bottom"/>
            <w:hideMark/>
          </w:tcPr>
          <w:p w14:paraId="2A39BD3D"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60" w:type="dxa"/>
            <w:tcBorders>
              <w:top w:val="nil"/>
              <w:left w:val="nil"/>
              <w:bottom w:val="nil"/>
              <w:right w:val="nil"/>
            </w:tcBorders>
            <w:noWrap/>
            <w:vAlign w:val="bottom"/>
            <w:hideMark/>
          </w:tcPr>
          <w:p w14:paraId="041D96E5"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75222327" w14:textId="77777777" w:rsidTr="007651DE">
        <w:trPr>
          <w:trHeight w:val="300"/>
        </w:trPr>
        <w:tc>
          <w:tcPr>
            <w:tcW w:w="9740" w:type="dxa"/>
            <w:gridSpan w:val="6"/>
            <w:tcBorders>
              <w:top w:val="nil"/>
              <w:left w:val="nil"/>
              <w:bottom w:val="nil"/>
              <w:right w:val="nil"/>
            </w:tcBorders>
            <w:noWrap/>
            <w:vAlign w:val="center"/>
            <w:hideMark/>
          </w:tcPr>
          <w:p w14:paraId="7144BD61"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B.1. RAČUN FINANCIRANJA PREMA EKONOMSKOJ KLASIFIKACIJI</w:t>
            </w:r>
          </w:p>
        </w:tc>
      </w:tr>
      <w:tr w:rsidR="007651DE" w:rsidRPr="007651DE" w14:paraId="47CC666C" w14:textId="77777777" w:rsidTr="007651DE">
        <w:trPr>
          <w:trHeight w:val="300"/>
        </w:trPr>
        <w:tc>
          <w:tcPr>
            <w:tcW w:w="2200" w:type="dxa"/>
            <w:tcBorders>
              <w:top w:val="nil"/>
              <w:left w:val="nil"/>
              <w:bottom w:val="nil"/>
              <w:right w:val="nil"/>
            </w:tcBorders>
            <w:vAlign w:val="center"/>
            <w:hideMark/>
          </w:tcPr>
          <w:p w14:paraId="39AB852E"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vAlign w:val="center"/>
            <w:hideMark/>
          </w:tcPr>
          <w:p w14:paraId="042112D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00" w:type="dxa"/>
            <w:tcBorders>
              <w:top w:val="nil"/>
              <w:left w:val="nil"/>
              <w:bottom w:val="nil"/>
              <w:right w:val="nil"/>
            </w:tcBorders>
            <w:vAlign w:val="center"/>
            <w:hideMark/>
          </w:tcPr>
          <w:p w14:paraId="03DCE035"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vAlign w:val="center"/>
            <w:hideMark/>
          </w:tcPr>
          <w:p w14:paraId="4B920EC5"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vAlign w:val="center"/>
            <w:hideMark/>
          </w:tcPr>
          <w:p w14:paraId="3D4D7A47"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60" w:type="dxa"/>
            <w:tcBorders>
              <w:top w:val="nil"/>
              <w:left w:val="nil"/>
              <w:bottom w:val="nil"/>
              <w:right w:val="nil"/>
            </w:tcBorders>
            <w:vAlign w:val="center"/>
            <w:hideMark/>
          </w:tcPr>
          <w:p w14:paraId="6058C00C"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76ED535B" w14:textId="77777777" w:rsidTr="007651DE">
        <w:trPr>
          <w:trHeight w:val="51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078223D1"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Razred/</w:t>
            </w:r>
            <w:r w:rsidRPr="007651DE">
              <w:rPr>
                <w:rFonts w:ascii="Times New Roman" w:eastAsia="Times New Roman" w:hAnsi="Times New Roman"/>
                <w:b/>
                <w:bCs/>
                <w:color w:val="000000"/>
                <w:sz w:val="20"/>
                <w:szCs w:val="2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26A4AF97"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6F10335"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3714C971"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Povećanje/</w:t>
            </w:r>
            <w:r w:rsidRPr="007651DE">
              <w:rPr>
                <w:rFonts w:ascii="Times New Roman" w:eastAsia="Times New Roman" w:hAnsi="Times New Roman"/>
                <w:b/>
                <w:bCs/>
                <w:color w:val="000000"/>
                <w:sz w:val="20"/>
                <w:szCs w:val="20"/>
                <w:lang w:eastAsia="hr-HR"/>
              </w:rPr>
              <w:br/>
              <w:t>smanjenje</w:t>
            </w:r>
          </w:p>
        </w:tc>
        <w:tc>
          <w:tcPr>
            <w:tcW w:w="136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3380CEF1"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6F8FB3B0"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I IZMJENA 2026.</w:t>
            </w:r>
          </w:p>
        </w:tc>
      </w:tr>
      <w:tr w:rsidR="007651DE" w:rsidRPr="007651DE" w14:paraId="0F8E6ECC" w14:textId="77777777" w:rsidTr="007651DE">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09A3C3F8"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6AA1C8F3"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5BA6F388"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2ED99FC5"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6DD3099A"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54244C42"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08FA2D06" w14:textId="77777777" w:rsidTr="007651DE">
        <w:trPr>
          <w:trHeight w:val="315"/>
        </w:trPr>
        <w:tc>
          <w:tcPr>
            <w:tcW w:w="2200" w:type="dxa"/>
            <w:tcBorders>
              <w:top w:val="nil"/>
              <w:left w:val="single" w:sz="8" w:space="0" w:color="auto"/>
              <w:bottom w:val="single" w:sz="8" w:space="0" w:color="auto"/>
              <w:right w:val="single" w:sz="8" w:space="0" w:color="auto"/>
            </w:tcBorders>
            <w:vAlign w:val="center"/>
            <w:hideMark/>
          </w:tcPr>
          <w:p w14:paraId="663D5462"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59DB305B"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PRIMICI UKUPNO</w:t>
            </w:r>
          </w:p>
        </w:tc>
        <w:tc>
          <w:tcPr>
            <w:tcW w:w="1400" w:type="dxa"/>
            <w:tcBorders>
              <w:top w:val="nil"/>
              <w:left w:val="nil"/>
              <w:bottom w:val="single" w:sz="8" w:space="0" w:color="000000"/>
              <w:right w:val="single" w:sz="8" w:space="0" w:color="auto"/>
            </w:tcBorders>
            <w:vAlign w:val="center"/>
            <w:hideMark/>
          </w:tcPr>
          <w:p w14:paraId="48DAFD75"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000000"/>
              <w:right w:val="single" w:sz="8" w:space="0" w:color="auto"/>
            </w:tcBorders>
            <w:vAlign w:val="center"/>
            <w:hideMark/>
          </w:tcPr>
          <w:p w14:paraId="143A48A6"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000000"/>
              <w:right w:val="single" w:sz="8" w:space="0" w:color="auto"/>
            </w:tcBorders>
            <w:vAlign w:val="center"/>
            <w:hideMark/>
          </w:tcPr>
          <w:p w14:paraId="1B01C54D"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000000"/>
              <w:right w:val="single" w:sz="8" w:space="0" w:color="auto"/>
            </w:tcBorders>
            <w:vAlign w:val="center"/>
            <w:hideMark/>
          </w:tcPr>
          <w:p w14:paraId="2DFAC8E8"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05FA8EA1" w14:textId="77777777" w:rsidTr="007651DE">
        <w:trPr>
          <w:trHeight w:val="690"/>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009DF043"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8</w:t>
            </w:r>
          </w:p>
        </w:tc>
        <w:tc>
          <w:tcPr>
            <w:tcW w:w="1760" w:type="dxa"/>
            <w:tcBorders>
              <w:top w:val="nil"/>
              <w:left w:val="nil"/>
              <w:bottom w:val="single" w:sz="8" w:space="0" w:color="auto"/>
              <w:right w:val="single" w:sz="8" w:space="0" w:color="auto"/>
            </w:tcBorders>
            <w:shd w:val="clear" w:color="000000" w:fill="FFFFFF"/>
            <w:vAlign w:val="center"/>
            <w:hideMark/>
          </w:tcPr>
          <w:p w14:paraId="4616ECD7"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Primici od financijske imovine i zaduživanja</w:t>
            </w:r>
          </w:p>
        </w:tc>
        <w:tc>
          <w:tcPr>
            <w:tcW w:w="1400" w:type="dxa"/>
            <w:tcBorders>
              <w:top w:val="nil"/>
              <w:left w:val="nil"/>
              <w:bottom w:val="single" w:sz="8" w:space="0" w:color="auto"/>
              <w:right w:val="single" w:sz="8" w:space="0" w:color="auto"/>
            </w:tcBorders>
            <w:shd w:val="clear" w:color="000000" w:fill="FFFFFF"/>
            <w:noWrap/>
            <w:vAlign w:val="center"/>
            <w:hideMark/>
          </w:tcPr>
          <w:p w14:paraId="7888DE47"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35C43DDC"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485E256"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5F48C6AC"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50C90246" w14:textId="77777777" w:rsidTr="007651DE">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783E574E"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0AA83A9C"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72DD1C1B"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278C22CF"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4620215C"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59ACAF2C"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3F55B854" w14:textId="77777777" w:rsidTr="007651DE">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4A6928B9"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3F4C0D42"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63A584D3"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5FE58969"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03D57D88"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303D6B9A"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0FF498E4" w14:textId="77777777" w:rsidTr="007651DE">
        <w:trPr>
          <w:trHeight w:val="690"/>
        </w:trPr>
        <w:tc>
          <w:tcPr>
            <w:tcW w:w="2200" w:type="dxa"/>
            <w:tcBorders>
              <w:top w:val="nil"/>
              <w:left w:val="single" w:sz="8" w:space="0" w:color="auto"/>
              <w:bottom w:val="single" w:sz="8" w:space="0" w:color="auto"/>
              <w:right w:val="single" w:sz="8" w:space="0" w:color="auto"/>
            </w:tcBorders>
            <w:shd w:val="clear" w:color="000000" w:fill="FFFFFF"/>
            <w:noWrap/>
            <w:vAlign w:val="center"/>
            <w:hideMark/>
          </w:tcPr>
          <w:p w14:paraId="568D4FFF"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5</w:t>
            </w:r>
          </w:p>
        </w:tc>
        <w:tc>
          <w:tcPr>
            <w:tcW w:w="1760" w:type="dxa"/>
            <w:tcBorders>
              <w:top w:val="nil"/>
              <w:left w:val="nil"/>
              <w:bottom w:val="single" w:sz="8" w:space="0" w:color="auto"/>
              <w:right w:val="single" w:sz="8" w:space="0" w:color="auto"/>
            </w:tcBorders>
            <w:shd w:val="clear" w:color="000000" w:fill="FFFFFF"/>
            <w:vAlign w:val="center"/>
            <w:hideMark/>
          </w:tcPr>
          <w:p w14:paraId="0642CF8B"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Izdaci za financijsku imovinu i otplate zajmova</w:t>
            </w:r>
          </w:p>
        </w:tc>
        <w:tc>
          <w:tcPr>
            <w:tcW w:w="1400" w:type="dxa"/>
            <w:tcBorders>
              <w:top w:val="nil"/>
              <w:left w:val="nil"/>
              <w:bottom w:val="single" w:sz="8" w:space="0" w:color="auto"/>
              <w:right w:val="single" w:sz="8" w:space="0" w:color="auto"/>
            </w:tcBorders>
            <w:shd w:val="clear" w:color="000000" w:fill="FFFFFF"/>
            <w:noWrap/>
            <w:vAlign w:val="center"/>
            <w:hideMark/>
          </w:tcPr>
          <w:p w14:paraId="4C20BC2C"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1EDFB210"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06BECDA2"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60E36DB5"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6761D96A" w14:textId="77777777" w:rsidTr="007651DE">
        <w:trPr>
          <w:trHeight w:val="300"/>
        </w:trPr>
        <w:tc>
          <w:tcPr>
            <w:tcW w:w="2200" w:type="dxa"/>
            <w:tcBorders>
              <w:top w:val="nil"/>
              <w:left w:val="nil"/>
              <w:bottom w:val="nil"/>
              <w:right w:val="nil"/>
            </w:tcBorders>
            <w:noWrap/>
            <w:vAlign w:val="center"/>
            <w:hideMark/>
          </w:tcPr>
          <w:p w14:paraId="359A1807"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73989D08"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00" w:type="dxa"/>
            <w:tcBorders>
              <w:top w:val="nil"/>
              <w:left w:val="nil"/>
              <w:bottom w:val="nil"/>
              <w:right w:val="nil"/>
            </w:tcBorders>
            <w:noWrap/>
            <w:vAlign w:val="bottom"/>
            <w:hideMark/>
          </w:tcPr>
          <w:p w14:paraId="40CD299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noWrap/>
            <w:vAlign w:val="bottom"/>
            <w:hideMark/>
          </w:tcPr>
          <w:p w14:paraId="19C1CFC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noWrap/>
            <w:vAlign w:val="bottom"/>
            <w:hideMark/>
          </w:tcPr>
          <w:p w14:paraId="3B4D3FDD"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60" w:type="dxa"/>
            <w:tcBorders>
              <w:top w:val="nil"/>
              <w:left w:val="nil"/>
              <w:bottom w:val="nil"/>
              <w:right w:val="nil"/>
            </w:tcBorders>
            <w:noWrap/>
            <w:vAlign w:val="bottom"/>
            <w:hideMark/>
          </w:tcPr>
          <w:p w14:paraId="1D97E611"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1E89A22F" w14:textId="77777777" w:rsidTr="007651DE">
        <w:trPr>
          <w:trHeight w:val="300"/>
        </w:trPr>
        <w:tc>
          <w:tcPr>
            <w:tcW w:w="2200" w:type="dxa"/>
            <w:tcBorders>
              <w:top w:val="nil"/>
              <w:left w:val="nil"/>
              <w:bottom w:val="nil"/>
              <w:right w:val="nil"/>
            </w:tcBorders>
            <w:noWrap/>
            <w:vAlign w:val="bottom"/>
            <w:hideMark/>
          </w:tcPr>
          <w:p w14:paraId="2FDE9D09"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760" w:type="dxa"/>
            <w:tcBorders>
              <w:top w:val="nil"/>
              <w:left w:val="nil"/>
              <w:bottom w:val="nil"/>
              <w:right w:val="nil"/>
            </w:tcBorders>
            <w:noWrap/>
            <w:vAlign w:val="bottom"/>
            <w:hideMark/>
          </w:tcPr>
          <w:p w14:paraId="0A3B40D5"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00" w:type="dxa"/>
            <w:tcBorders>
              <w:top w:val="nil"/>
              <w:left w:val="nil"/>
              <w:bottom w:val="nil"/>
              <w:right w:val="nil"/>
            </w:tcBorders>
            <w:noWrap/>
            <w:vAlign w:val="bottom"/>
            <w:hideMark/>
          </w:tcPr>
          <w:p w14:paraId="1E32E7B3"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noWrap/>
            <w:vAlign w:val="bottom"/>
            <w:hideMark/>
          </w:tcPr>
          <w:p w14:paraId="21EF79F9"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noWrap/>
            <w:vAlign w:val="bottom"/>
            <w:hideMark/>
          </w:tcPr>
          <w:p w14:paraId="7B2704EB"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60" w:type="dxa"/>
            <w:tcBorders>
              <w:top w:val="nil"/>
              <w:left w:val="nil"/>
              <w:bottom w:val="nil"/>
              <w:right w:val="nil"/>
            </w:tcBorders>
            <w:noWrap/>
            <w:vAlign w:val="bottom"/>
            <w:hideMark/>
          </w:tcPr>
          <w:p w14:paraId="22F4A5CE"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57C121A3" w14:textId="77777777" w:rsidTr="007651DE">
        <w:trPr>
          <w:trHeight w:val="300"/>
        </w:trPr>
        <w:tc>
          <w:tcPr>
            <w:tcW w:w="9740" w:type="dxa"/>
            <w:gridSpan w:val="6"/>
            <w:tcBorders>
              <w:top w:val="nil"/>
              <w:left w:val="nil"/>
              <w:bottom w:val="nil"/>
              <w:right w:val="nil"/>
            </w:tcBorders>
            <w:noWrap/>
            <w:vAlign w:val="center"/>
            <w:hideMark/>
          </w:tcPr>
          <w:p w14:paraId="211FB074"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B.2. RAČUN FINANCIRANJA PREMA IZVORIMA FINANCIRANJA</w:t>
            </w:r>
          </w:p>
        </w:tc>
      </w:tr>
      <w:tr w:rsidR="007651DE" w:rsidRPr="007651DE" w14:paraId="6368069B" w14:textId="77777777" w:rsidTr="007651DE">
        <w:trPr>
          <w:trHeight w:val="300"/>
        </w:trPr>
        <w:tc>
          <w:tcPr>
            <w:tcW w:w="2200" w:type="dxa"/>
            <w:tcBorders>
              <w:top w:val="nil"/>
              <w:left w:val="nil"/>
              <w:bottom w:val="nil"/>
              <w:right w:val="nil"/>
            </w:tcBorders>
            <w:noWrap/>
            <w:vAlign w:val="bottom"/>
            <w:hideMark/>
          </w:tcPr>
          <w:p w14:paraId="27345FB4"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p>
        </w:tc>
        <w:tc>
          <w:tcPr>
            <w:tcW w:w="1760" w:type="dxa"/>
            <w:tcBorders>
              <w:top w:val="nil"/>
              <w:left w:val="nil"/>
              <w:bottom w:val="nil"/>
              <w:right w:val="nil"/>
            </w:tcBorders>
            <w:noWrap/>
            <w:vAlign w:val="bottom"/>
            <w:hideMark/>
          </w:tcPr>
          <w:p w14:paraId="1F484F0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00" w:type="dxa"/>
            <w:tcBorders>
              <w:top w:val="nil"/>
              <w:left w:val="nil"/>
              <w:bottom w:val="nil"/>
              <w:right w:val="nil"/>
            </w:tcBorders>
            <w:noWrap/>
            <w:vAlign w:val="bottom"/>
            <w:hideMark/>
          </w:tcPr>
          <w:p w14:paraId="340CF386"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noWrap/>
            <w:vAlign w:val="bottom"/>
            <w:hideMark/>
          </w:tcPr>
          <w:p w14:paraId="6FE71AB1"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noWrap/>
            <w:vAlign w:val="bottom"/>
            <w:hideMark/>
          </w:tcPr>
          <w:p w14:paraId="0FF7EF4A" w14:textId="77777777" w:rsidR="007651DE" w:rsidRPr="007651DE" w:rsidRDefault="007651DE" w:rsidP="007651DE">
            <w:pPr>
              <w:spacing w:after="0" w:line="240" w:lineRule="auto"/>
              <w:rPr>
                <w:rFonts w:ascii="Times New Roman" w:eastAsia="Times New Roman" w:hAnsi="Times New Roman"/>
                <w:sz w:val="20"/>
                <w:szCs w:val="20"/>
                <w:lang w:eastAsia="hr-HR"/>
              </w:rPr>
            </w:pPr>
          </w:p>
        </w:tc>
        <w:tc>
          <w:tcPr>
            <w:tcW w:w="1560" w:type="dxa"/>
            <w:tcBorders>
              <w:top w:val="nil"/>
              <w:left w:val="nil"/>
              <w:bottom w:val="nil"/>
              <w:right w:val="nil"/>
            </w:tcBorders>
            <w:noWrap/>
            <w:vAlign w:val="bottom"/>
            <w:hideMark/>
          </w:tcPr>
          <w:p w14:paraId="35A3AE71" w14:textId="77777777" w:rsidR="007651DE" w:rsidRPr="007651DE" w:rsidRDefault="007651DE" w:rsidP="007651DE">
            <w:pPr>
              <w:spacing w:after="0" w:line="240" w:lineRule="auto"/>
              <w:rPr>
                <w:rFonts w:ascii="Times New Roman" w:eastAsia="Times New Roman" w:hAnsi="Times New Roman"/>
                <w:sz w:val="20"/>
                <w:szCs w:val="20"/>
                <w:lang w:eastAsia="hr-HR"/>
              </w:rPr>
            </w:pPr>
          </w:p>
        </w:tc>
      </w:tr>
      <w:tr w:rsidR="007651DE" w:rsidRPr="007651DE" w14:paraId="4271E50F" w14:textId="77777777" w:rsidTr="007651DE">
        <w:trPr>
          <w:trHeight w:val="960"/>
        </w:trPr>
        <w:tc>
          <w:tcPr>
            <w:tcW w:w="22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8D2552E"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Razred/</w:t>
            </w:r>
            <w:r w:rsidRPr="007651DE">
              <w:rPr>
                <w:rFonts w:ascii="Times New Roman" w:eastAsia="Times New Roman" w:hAnsi="Times New Roman"/>
                <w:b/>
                <w:bCs/>
                <w:color w:val="000000"/>
                <w:sz w:val="20"/>
                <w:szCs w:val="20"/>
                <w:lang w:eastAsia="hr-HR"/>
              </w:rPr>
              <w:br/>
              <w:t>skupina</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281A9CA1"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NAZIV</w:t>
            </w:r>
          </w:p>
        </w:tc>
        <w:tc>
          <w:tcPr>
            <w:tcW w:w="1400"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1FF79AF1"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PLAN 2026.</w:t>
            </w:r>
          </w:p>
        </w:tc>
        <w:tc>
          <w:tcPr>
            <w:tcW w:w="1460" w:type="dxa"/>
            <w:tcBorders>
              <w:top w:val="single" w:sz="4" w:space="0" w:color="auto"/>
              <w:left w:val="nil"/>
              <w:bottom w:val="single" w:sz="4" w:space="0" w:color="auto"/>
              <w:right w:val="single" w:sz="4" w:space="0" w:color="auto"/>
            </w:tcBorders>
            <w:shd w:val="clear" w:color="000000" w:fill="C0E6F5"/>
            <w:vAlign w:val="center"/>
            <w:hideMark/>
          </w:tcPr>
          <w:p w14:paraId="78FFC9D8"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Povećanje/</w:t>
            </w:r>
            <w:r w:rsidRPr="007651DE">
              <w:rPr>
                <w:rFonts w:ascii="Times New Roman" w:eastAsia="Times New Roman" w:hAnsi="Times New Roman"/>
                <w:b/>
                <w:bCs/>
                <w:color w:val="000000"/>
                <w:sz w:val="20"/>
                <w:szCs w:val="20"/>
                <w:lang w:eastAsia="hr-HR"/>
              </w:rPr>
              <w:br/>
              <w:t>smanjenje</w:t>
            </w:r>
          </w:p>
        </w:tc>
        <w:tc>
          <w:tcPr>
            <w:tcW w:w="1360" w:type="dxa"/>
            <w:tcBorders>
              <w:top w:val="single" w:sz="4" w:space="0" w:color="auto"/>
              <w:left w:val="nil"/>
              <w:bottom w:val="single" w:sz="4" w:space="0" w:color="auto"/>
              <w:right w:val="single" w:sz="4" w:space="0" w:color="auto"/>
            </w:tcBorders>
            <w:shd w:val="clear" w:color="000000" w:fill="C0E6F5"/>
            <w:vAlign w:val="center"/>
            <w:hideMark/>
          </w:tcPr>
          <w:p w14:paraId="07EF4973"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PROMJENA (%)</w:t>
            </w:r>
          </w:p>
        </w:tc>
        <w:tc>
          <w:tcPr>
            <w:tcW w:w="1560" w:type="dxa"/>
            <w:tcBorders>
              <w:top w:val="single" w:sz="4" w:space="0" w:color="auto"/>
              <w:left w:val="nil"/>
              <w:bottom w:val="single" w:sz="4" w:space="0" w:color="auto"/>
              <w:right w:val="single" w:sz="4" w:space="0" w:color="auto"/>
            </w:tcBorders>
            <w:shd w:val="clear" w:color="000000" w:fill="C0E6F5"/>
            <w:vAlign w:val="center"/>
            <w:hideMark/>
          </w:tcPr>
          <w:p w14:paraId="01E17C80" w14:textId="77777777" w:rsidR="007651DE" w:rsidRPr="007651DE" w:rsidRDefault="007651DE" w:rsidP="007651DE">
            <w:pPr>
              <w:spacing w:after="0" w:line="240" w:lineRule="auto"/>
              <w:jc w:val="center"/>
              <w:rPr>
                <w:rFonts w:ascii="Times New Roman" w:eastAsia="Times New Roman" w:hAnsi="Times New Roman"/>
                <w:b/>
                <w:bCs/>
                <w:color w:val="000000"/>
                <w:sz w:val="20"/>
                <w:szCs w:val="20"/>
                <w:lang w:eastAsia="hr-HR"/>
              </w:rPr>
            </w:pPr>
            <w:r w:rsidRPr="007651DE">
              <w:rPr>
                <w:rFonts w:ascii="Times New Roman" w:eastAsia="Times New Roman" w:hAnsi="Times New Roman"/>
                <w:b/>
                <w:bCs/>
                <w:color w:val="000000"/>
                <w:sz w:val="20"/>
                <w:szCs w:val="20"/>
                <w:lang w:eastAsia="hr-HR"/>
              </w:rPr>
              <w:t>I IZMJENA 2026.</w:t>
            </w:r>
          </w:p>
        </w:tc>
      </w:tr>
      <w:tr w:rsidR="007651DE" w:rsidRPr="007651DE" w14:paraId="59581D3B" w14:textId="77777777" w:rsidTr="007651DE">
        <w:trPr>
          <w:trHeight w:val="300"/>
        </w:trPr>
        <w:tc>
          <w:tcPr>
            <w:tcW w:w="2200" w:type="dxa"/>
            <w:tcBorders>
              <w:top w:val="nil"/>
              <w:left w:val="single" w:sz="4" w:space="0" w:color="auto"/>
              <w:bottom w:val="single" w:sz="4" w:space="0" w:color="auto"/>
              <w:right w:val="single" w:sz="4" w:space="0" w:color="auto"/>
            </w:tcBorders>
            <w:shd w:val="clear" w:color="000000" w:fill="C0E6F5"/>
            <w:vAlign w:val="center"/>
            <w:hideMark/>
          </w:tcPr>
          <w:p w14:paraId="266D50E3"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1</w:t>
            </w:r>
          </w:p>
        </w:tc>
        <w:tc>
          <w:tcPr>
            <w:tcW w:w="1760" w:type="dxa"/>
            <w:tcBorders>
              <w:top w:val="single" w:sz="4" w:space="0" w:color="auto"/>
              <w:left w:val="nil"/>
              <w:bottom w:val="single" w:sz="4" w:space="0" w:color="auto"/>
              <w:right w:val="single" w:sz="4" w:space="0" w:color="auto"/>
            </w:tcBorders>
            <w:shd w:val="clear" w:color="000000" w:fill="C0E6F5"/>
            <w:vAlign w:val="center"/>
            <w:hideMark/>
          </w:tcPr>
          <w:p w14:paraId="4AC4D62D"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2</w:t>
            </w:r>
          </w:p>
        </w:tc>
        <w:tc>
          <w:tcPr>
            <w:tcW w:w="1400" w:type="dxa"/>
            <w:tcBorders>
              <w:top w:val="nil"/>
              <w:left w:val="nil"/>
              <w:bottom w:val="single" w:sz="4" w:space="0" w:color="auto"/>
              <w:right w:val="single" w:sz="4" w:space="0" w:color="auto"/>
            </w:tcBorders>
            <w:shd w:val="clear" w:color="000000" w:fill="C0E6F5"/>
            <w:vAlign w:val="center"/>
            <w:hideMark/>
          </w:tcPr>
          <w:p w14:paraId="7C5961A6"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3</w:t>
            </w:r>
          </w:p>
        </w:tc>
        <w:tc>
          <w:tcPr>
            <w:tcW w:w="1460" w:type="dxa"/>
            <w:tcBorders>
              <w:top w:val="nil"/>
              <w:left w:val="nil"/>
              <w:bottom w:val="single" w:sz="4" w:space="0" w:color="auto"/>
              <w:right w:val="single" w:sz="4" w:space="0" w:color="auto"/>
            </w:tcBorders>
            <w:shd w:val="clear" w:color="000000" w:fill="C0E6F5"/>
            <w:vAlign w:val="center"/>
            <w:hideMark/>
          </w:tcPr>
          <w:p w14:paraId="0C040D53"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4</w:t>
            </w:r>
          </w:p>
        </w:tc>
        <w:tc>
          <w:tcPr>
            <w:tcW w:w="1360" w:type="dxa"/>
            <w:tcBorders>
              <w:top w:val="nil"/>
              <w:left w:val="nil"/>
              <w:bottom w:val="single" w:sz="4" w:space="0" w:color="auto"/>
              <w:right w:val="single" w:sz="4" w:space="0" w:color="auto"/>
            </w:tcBorders>
            <w:shd w:val="clear" w:color="000000" w:fill="C0E6F5"/>
            <w:vAlign w:val="center"/>
            <w:hideMark/>
          </w:tcPr>
          <w:p w14:paraId="127FF1E9"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5</w:t>
            </w:r>
          </w:p>
        </w:tc>
        <w:tc>
          <w:tcPr>
            <w:tcW w:w="1560" w:type="dxa"/>
            <w:tcBorders>
              <w:top w:val="nil"/>
              <w:left w:val="nil"/>
              <w:bottom w:val="single" w:sz="4" w:space="0" w:color="auto"/>
              <w:right w:val="single" w:sz="4" w:space="0" w:color="auto"/>
            </w:tcBorders>
            <w:shd w:val="clear" w:color="000000" w:fill="C0E6F5"/>
            <w:vAlign w:val="center"/>
            <w:hideMark/>
          </w:tcPr>
          <w:p w14:paraId="5170396E" w14:textId="77777777" w:rsidR="007651DE" w:rsidRPr="007651DE" w:rsidRDefault="007651DE" w:rsidP="007651DE">
            <w:pPr>
              <w:spacing w:after="0" w:line="240" w:lineRule="auto"/>
              <w:jc w:val="center"/>
              <w:rPr>
                <w:rFonts w:ascii="Times New Roman" w:eastAsia="Times New Roman" w:hAnsi="Times New Roman"/>
                <w:color w:val="000000"/>
                <w:sz w:val="16"/>
                <w:szCs w:val="16"/>
                <w:lang w:eastAsia="hr-HR"/>
              </w:rPr>
            </w:pPr>
            <w:r w:rsidRPr="007651DE">
              <w:rPr>
                <w:rFonts w:ascii="Times New Roman" w:eastAsia="Times New Roman" w:hAnsi="Times New Roman"/>
                <w:color w:val="000000"/>
                <w:sz w:val="16"/>
                <w:szCs w:val="16"/>
                <w:lang w:eastAsia="hr-HR"/>
              </w:rPr>
              <w:t>6</w:t>
            </w:r>
          </w:p>
        </w:tc>
      </w:tr>
      <w:tr w:rsidR="007651DE" w:rsidRPr="007651DE" w14:paraId="360E7E4E" w14:textId="77777777" w:rsidTr="007651DE">
        <w:trPr>
          <w:trHeight w:val="315"/>
        </w:trPr>
        <w:tc>
          <w:tcPr>
            <w:tcW w:w="2200" w:type="dxa"/>
            <w:tcBorders>
              <w:top w:val="nil"/>
              <w:left w:val="single" w:sz="8" w:space="0" w:color="auto"/>
              <w:bottom w:val="single" w:sz="8" w:space="0" w:color="auto"/>
              <w:right w:val="single" w:sz="8" w:space="0" w:color="auto"/>
            </w:tcBorders>
            <w:vAlign w:val="center"/>
            <w:hideMark/>
          </w:tcPr>
          <w:p w14:paraId="24664C55" w14:textId="77777777" w:rsidR="007651DE" w:rsidRPr="007651DE" w:rsidRDefault="007651DE" w:rsidP="007651DE">
            <w:pPr>
              <w:spacing w:after="0" w:line="240" w:lineRule="auto"/>
              <w:jc w:val="center"/>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038B21F0"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PRIMICI UKUPNO</w:t>
            </w:r>
          </w:p>
        </w:tc>
        <w:tc>
          <w:tcPr>
            <w:tcW w:w="1400" w:type="dxa"/>
            <w:tcBorders>
              <w:top w:val="nil"/>
              <w:left w:val="nil"/>
              <w:bottom w:val="single" w:sz="8" w:space="0" w:color="000000"/>
              <w:right w:val="single" w:sz="8" w:space="0" w:color="auto"/>
            </w:tcBorders>
            <w:vAlign w:val="center"/>
            <w:hideMark/>
          </w:tcPr>
          <w:p w14:paraId="0BA1AB7D"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000000"/>
              <w:right w:val="single" w:sz="8" w:space="0" w:color="auto"/>
            </w:tcBorders>
            <w:vAlign w:val="center"/>
            <w:hideMark/>
          </w:tcPr>
          <w:p w14:paraId="543C8FD5"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000000"/>
              <w:right w:val="single" w:sz="8" w:space="0" w:color="auto"/>
            </w:tcBorders>
            <w:vAlign w:val="center"/>
            <w:hideMark/>
          </w:tcPr>
          <w:p w14:paraId="3266CBC6"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000000"/>
              <w:right w:val="single" w:sz="8" w:space="0" w:color="auto"/>
            </w:tcBorders>
            <w:vAlign w:val="center"/>
            <w:hideMark/>
          </w:tcPr>
          <w:p w14:paraId="2CA44C43"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r w:rsidR="007651DE" w:rsidRPr="007651DE" w14:paraId="6327001A" w14:textId="77777777" w:rsidTr="007651DE">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6510599D"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shd w:val="clear" w:color="000000" w:fill="FFFFFF"/>
            <w:vAlign w:val="center"/>
            <w:hideMark/>
          </w:tcPr>
          <w:p w14:paraId="3F4ACFBA"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400" w:type="dxa"/>
            <w:tcBorders>
              <w:top w:val="nil"/>
              <w:left w:val="nil"/>
              <w:bottom w:val="single" w:sz="8" w:space="0" w:color="auto"/>
              <w:right w:val="single" w:sz="8" w:space="0" w:color="auto"/>
            </w:tcBorders>
            <w:shd w:val="clear" w:color="000000" w:fill="FFFFFF"/>
            <w:noWrap/>
            <w:vAlign w:val="center"/>
            <w:hideMark/>
          </w:tcPr>
          <w:p w14:paraId="340FD76E"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460" w:type="dxa"/>
            <w:tcBorders>
              <w:top w:val="nil"/>
              <w:left w:val="nil"/>
              <w:bottom w:val="single" w:sz="8" w:space="0" w:color="auto"/>
              <w:right w:val="single" w:sz="8" w:space="0" w:color="auto"/>
            </w:tcBorders>
            <w:shd w:val="clear" w:color="000000" w:fill="FFFFFF"/>
            <w:noWrap/>
            <w:vAlign w:val="center"/>
            <w:hideMark/>
          </w:tcPr>
          <w:p w14:paraId="5EC86E07"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360" w:type="dxa"/>
            <w:tcBorders>
              <w:top w:val="nil"/>
              <w:left w:val="nil"/>
              <w:bottom w:val="single" w:sz="8" w:space="0" w:color="auto"/>
              <w:right w:val="single" w:sz="8" w:space="0" w:color="auto"/>
            </w:tcBorders>
            <w:shd w:val="clear" w:color="000000" w:fill="FFFFFF"/>
            <w:noWrap/>
            <w:vAlign w:val="center"/>
            <w:hideMark/>
          </w:tcPr>
          <w:p w14:paraId="4A31DEEE"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560" w:type="dxa"/>
            <w:tcBorders>
              <w:top w:val="nil"/>
              <w:left w:val="nil"/>
              <w:bottom w:val="single" w:sz="8" w:space="0" w:color="auto"/>
              <w:right w:val="single" w:sz="8" w:space="0" w:color="auto"/>
            </w:tcBorders>
            <w:shd w:val="clear" w:color="000000" w:fill="FFFFFF"/>
            <w:noWrap/>
            <w:vAlign w:val="center"/>
            <w:hideMark/>
          </w:tcPr>
          <w:p w14:paraId="764228E0"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r>
      <w:tr w:rsidR="007651DE" w:rsidRPr="007651DE" w14:paraId="554D08D8" w14:textId="77777777" w:rsidTr="007651DE">
        <w:trPr>
          <w:trHeight w:val="315"/>
        </w:trPr>
        <w:tc>
          <w:tcPr>
            <w:tcW w:w="2200" w:type="dxa"/>
            <w:tcBorders>
              <w:top w:val="nil"/>
              <w:left w:val="single" w:sz="8" w:space="0" w:color="auto"/>
              <w:bottom w:val="single" w:sz="8" w:space="0" w:color="auto"/>
              <w:right w:val="single" w:sz="8" w:space="0" w:color="auto"/>
            </w:tcBorders>
            <w:shd w:val="clear" w:color="000000" w:fill="FFFFFF"/>
            <w:vAlign w:val="center"/>
            <w:hideMark/>
          </w:tcPr>
          <w:p w14:paraId="6A3BC07B"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w:t>
            </w:r>
          </w:p>
        </w:tc>
        <w:tc>
          <w:tcPr>
            <w:tcW w:w="1760" w:type="dxa"/>
            <w:tcBorders>
              <w:top w:val="nil"/>
              <w:left w:val="nil"/>
              <w:bottom w:val="single" w:sz="8" w:space="0" w:color="auto"/>
              <w:right w:val="single" w:sz="8" w:space="0" w:color="auto"/>
            </w:tcBorders>
            <w:vAlign w:val="center"/>
            <w:hideMark/>
          </w:tcPr>
          <w:p w14:paraId="11542320" w14:textId="77777777" w:rsidR="007651DE" w:rsidRPr="007651DE" w:rsidRDefault="007651DE" w:rsidP="007651DE">
            <w:pPr>
              <w:spacing w:after="0" w:line="240" w:lineRule="auto"/>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IZDACI UKUPNO</w:t>
            </w:r>
          </w:p>
        </w:tc>
        <w:tc>
          <w:tcPr>
            <w:tcW w:w="1400" w:type="dxa"/>
            <w:tcBorders>
              <w:top w:val="nil"/>
              <w:left w:val="nil"/>
              <w:bottom w:val="single" w:sz="8" w:space="0" w:color="auto"/>
              <w:right w:val="single" w:sz="8" w:space="0" w:color="auto"/>
            </w:tcBorders>
            <w:shd w:val="clear" w:color="000000" w:fill="FFFFFF"/>
            <w:noWrap/>
            <w:vAlign w:val="center"/>
            <w:hideMark/>
          </w:tcPr>
          <w:p w14:paraId="63D44070"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460" w:type="dxa"/>
            <w:tcBorders>
              <w:top w:val="nil"/>
              <w:left w:val="nil"/>
              <w:bottom w:val="single" w:sz="8" w:space="0" w:color="auto"/>
              <w:right w:val="single" w:sz="8" w:space="0" w:color="auto"/>
            </w:tcBorders>
            <w:shd w:val="clear" w:color="000000" w:fill="FFFFFF"/>
            <w:noWrap/>
            <w:vAlign w:val="center"/>
            <w:hideMark/>
          </w:tcPr>
          <w:p w14:paraId="60B90345"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360" w:type="dxa"/>
            <w:tcBorders>
              <w:top w:val="nil"/>
              <w:left w:val="nil"/>
              <w:bottom w:val="single" w:sz="8" w:space="0" w:color="auto"/>
              <w:right w:val="single" w:sz="8" w:space="0" w:color="auto"/>
            </w:tcBorders>
            <w:shd w:val="clear" w:color="000000" w:fill="FFFFFF"/>
            <w:noWrap/>
            <w:vAlign w:val="center"/>
            <w:hideMark/>
          </w:tcPr>
          <w:p w14:paraId="34BF4E33"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c>
          <w:tcPr>
            <w:tcW w:w="1560" w:type="dxa"/>
            <w:tcBorders>
              <w:top w:val="nil"/>
              <w:left w:val="nil"/>
              <w:bottom w:val="single" w:sz="8" w:space="0" w:color="auto"/>
              <w:right w:val="single" w:sz="8" w:space="0" w:color="auto"/>
            </w:tcBorders>
            <w:shd w:val="clear" w:color="000000" w:fill="FFFFFF"/>
            <w:noWrap/>
            <w:vAlign w:val="center"/>
            <w:hideMark/>
          </w:tcPr>
          <w:p w14:paraId="2A27D617" w14:textId="77777777" w:rsidR="007651DE" w:rsidRPr="007651DE" w:rsidRDefault="007651DE" w:rsidP="007651DE">
            <w:pPr>
              <w:spacing w:after="0" w:line="240" w:lineRule="auto"/>
              <w:jc w:val="right"/>
              <w:rPr>
                <w:rFonts w:ascii="Arial" w:eastAsia="Times New Roman" w:hAnsi="Arial" w:cs="Arial"/>
                <w:b/>
                <w:bCs/>
                <w:color w:val="000000"/>
                <w:sz w:val="16"/>
                <w:szCs w:val="16"/>
                <w:lang w:eastAsia="hr-HR"/>
              </w:rPr>
            </w:pPr>
            <w:r w:rsidRPr="007651DE">
              <w:rPr>
                <w:rFonts w:ascii="Arial" w:eastAsia="Times New Roman" w:hAnsi="Arial" w:cs="Arial"/>
                <w:b/>
                <w:bCs/>
                <w:color w:val="000000"/>
                <w:sz w:val="16"/>
                <w:szCs w:val="16"/>
                <w:lang w:eastAsia="hr-HR"/>
              </w:rPr>
              <w:t> 0,00</w:t>
            </w:r>
          </w:p>
        </w:tc>
      </w:tr>
    </w:tbl>
    <w:p w14:paraId="1F7688E6" w14:textId="77777777" w:rsidR="007651DE" w:rsidRDefault="007651DE">
      <w:pPr>
        <w:spacing w:after="0" w:line="360" w:lineRule="auto"/>
        <w:jc w:val="both"/>
        <w:rPr>
          <w:rFonts w:asciiTheme="minorHAnsi" w:hAnsiTheme="minorHAnsi" w:cstheme="minorHAnsi"/>
          <w:b/>
          <w:sz w:val="28"/>
          <w:szCs w:val="28"/>
          <w:highlight w:val="magenta"/>
        </w:rPr>
      </w:pPr>
    </w:p>
    <w:p w14:paraId="2453213B" w14:textId="77777777" w:rsidR="006B13DE" w:rsidRDefault="006B13DE">
      <w:pPr>
        <w:spacing w:after="0" w:line="360" w:lineRule="auto"/>
        <w:jc w:val="both"/>
        <w:rPr>
          <w:rFonts w:asciiTheme="minorHAnsi" w:hAnsiTheme="minorHAnsi" w:cstheme="minorHAnsi"/>
          <w:b/>
          <w:sz w:val="28"/>
          <w:szCs w:val="28"/>
          <w:highlight w:val="magenta"/>
        </w:rPr>
      </w:pPr>
    </w:p>
    <w:p w14:paraId="2C90343C" w14:textId="198F1560" w:rsidR="006B13DE" w:rsidRDefault="006B13DE" w:rsidP="00045444">
      <w:pPr>
        <w:spacing w:after="0" w:line="360" w:lineRule="auto"/>
        <w:jc w:val="center"/>
        <w:rPr>
          <w:rFonts w:asciiTheme="minorHAnsi" w:hAnsiTheme="minorHAnsi" w:cstheme="minorHAnsi"/>
          <w:b/>
          <w:sz w:val="28"/>
          <w:szCs w:val="28"/>
          <w:highlight w:val="magenta"/>
        </w:rPr>
      </w:pPr>
    </w:p>
    <w:p w14:paraId="6D0EAB3E" w14:textId="77777777" w:rsidR="006B13DE" w:rsidRDefault="006B13DE">
      <w:pPr>
        <w:spacing w:after="0" w:line="360" w:lineRule="auto"/>
        <w:jc w:val="both"/>
        <w:rPr>
          <w:rFonts w:asciiTheme="minorHAnsi" w:hAnsiTheme="minorHAnsi" w:cstheme="minorHAnsi"/>
          <w:b/>
          <w:sz w:val="28"/>
          <w:szCs w:val="28"/>
          <w:highlight w:val="magenta"/>
        </w:rPr>
      </w:pPr>
    </w:p>
    <w:p w14:paraId="47661FE8" w14:textId="77777777" w:rsidR="006B13DE" w:rsidRDefault="006B13DE">
      <w:pPr>
        <w:spacing w:after="0" w:line="360" w:lineRule="auto"/>
        <w:jc w:val="both"/>
        <w:rPr>
          <w:rFonts w:asciiTheme="minorHAnsi" w:hAnsiTheme="minorHAnsi" w:cstheme="minorHAnsi"/>
          <w:b/>
          <w:sz w:val="28"/>
          <w:szCs w:val="28"/>
          <w:highlight w:val="magenta"/>
        </w:rPr>
      </w:pPr>
    </w:p>
    <w:p w14:paraId="0BB96472" w14:textId="77777777" w:rsidR="00416B35" w:rsidRDefault="00416B35" w:rsidP="006B13DE">
      <w:pPr>
        <w:spacing w:after="0"/>
        <w:jc w:val="center"/>
        <w:rPr>
          <w:rFonts w:ascii="Arial" w:hAnsi="Arial" w:cs="Arial"/>
          <w:b/>
          <w:bCs/>
          <w:i/>
          <w:iCs/>
          <w:sz w:val="24"/>
          <w:szCs w:val="24"/>
        </w:rPr>
      </w:pPr>
    </w:p>
    <w:p w14:paraId="284897B4" w14:textId="77777777" w:rsidR="00AF31DC" w:rsidRDefault="00AF31DC" w:rsidP="006B13DE">
      <w:pPr>
        <w:spacing w:after="0"/>
        <w:jc w:val="center"/>
        <w:rPr>
          <w:rFonts w:ascii="Arial" w:hAnsi="Arial" w:cs="Arial"/>
          <w:b/>
          <w:bCs/>
          <w:i/>
          <w:iCs/>
          <w:sz w:val="24"/>
          <w:szCs w:val="24"/>
        </w:rPr>
      </w:pPr>
    </w:p>
    <w:p w14:paraId="3EE0D294" w14:textId="6C2ED98F" w:rsidR="00AF31DC" w:rsidRPr="00B90A66" w:rsidRDefault="00AF31DC" w:rsidP="00B90A66">
      <w:pPr>
        <w:spacing w:after="0"/>
        <w:jc w:val="center"/>
        <w:rPr>
          <w:rFonts w:ascii="Arial" w:hAnsi="Arial" w:cs="Arial"/>
          <w:sz w:val="24"/>
          <w:szCs w:val="24"/>
        </w:rPr>
      </w:pPr>
    </w:p>
    <w:p w14:paraId="130DE63B" w14:textId="77777777" w:rsidR="00416B35" w:rsidRDefault="00416B35" w:rsidP="006B13DE">
      <w:pPr>
        <w:spacing w:after="0"/>
        <w:jc w:val="center"/>
        <w:rPr>
          <w:rFonts w:ascii="Arial" w:hAnsi="Arial" w:cs="Arial"/>
          <w:b/>
          <w:bCs/>
          <w:i/>
          <w:iCs/>
          <w:sz w:val="24"/>
          <w:szCs w:val="24"/>
        </w:rPr>
      </w:pPr>
    </w:p>
    <w:p w14:paraId="7A35F1C8" w14:textId="77777777" w:rsidR="00416B35" w:rsidRDefault="00416B35" w:rsidP="006B13DE">
      <w:pPr>
        <w:spacing w:after="0"/>
        <w:jc w:val="center"/>
        <w:rPr>
          <w:rFonts w:ascii="Arial" w:hAnsi="Arial" w:cs="Arial"/>
          <w:b/>
          <w:bCs/>
          <w:i/>
          <w:iCs/>
          <w:sz w:val="24"/>
          <w:szCs w:val="24"/>
        </w:rPr>
      </w:pPr>
    </w:p>
    <w:p w14:paraId="72A46649" w14:textId="1EBCE02C" w:rsidR="00416B35" w:rsidRDefault="00416B35" w:rsidP="00B90A66">
      <w:pPr>
        <w:spacing w:after="0"/>
        <w:jc w:val="center"/>
        <w:rPr>
          <w:rFonts w:ascii="Arial" w:hAnsi="Arial" w:cs="Arial"/>
          <w:b/>
          <w:bCs/>
          <w:sz w:val="24"/>
          <w:szCs w:val="24"/>
        </w:rPr>
      </w:pPr>
    </w:p>
    <w:p w14:paraId="05109B76" w14:textId="77777777" w:rsidR="007651DE" w:rsidRDefault="007651DE" w:rsidP="00B90A66">
      <w:pPr>
        <w:spacing w:after="0"/>
        <w:jc w:val="center"/>
        <w:rPr>
          <w:rFonts w:ascii="Arial" w:hAnsi="Arial" w:cs="Arial"/>
          <w:b/>
          <w:bCs/>
          <w:sz w:val="24"/>
          <w:szCs w:val="24"/>
        </w:rPr>
      </w:pPr>
    </w:p>
    <w:p w14:paraId="2BCB5CED" w14:textId="77777777" w:rsidR="007651DE" w:rsidRDefault="007651DE" w:rsidP="00B90A66">
      <w:pPr>
        <w:spacing w:after="0"/>
        <w:jc w:val="center"/>
        <w:rPr>
          <w:rFonts w:ascii="Arial" w:hAnsi="Arial" w:cs="Arial"/>
          <w:b/>
          <w:bCs/>
          <w:sz w:val="24"/>
          <w:szCs w:val="24"/>
        </w:rPr>
      </w:pPr>
    </w:p>
    <w:p w14:paraId="4F6A98ED" w14:textId="77777777" w:rsidR="007651DE" w:rsidRDefault="007651DE" w:rsidP="00B90A66">
      <w:pPr>
        <w:spacing w:after="0"/>
        <w:jc w:val="center"/>
        <w:rPr>
          <w:rFonts w:ascii="Arial" w:hAnsi="Arial" w:cs="Arial"/>
          <w:b/>
          <w:bCs/>
          <w:sz w:val="24"/>
          <w:szCs w:val="24"/>
        </w:rPr>
      </w:pPr>
    </w:p>
    <w:p w14:paraId="1D1859C5" w14:textId="77777777" w:rsidR="007651DE" w:rsidRPr="00B90A66" w:rsidRDefault="007651DE" w:rsidP="00B90A66">
      <w:pPr>
        <w:spacing w:after="0"/>
        <w:jc w:val="center"/>
        <w:rPr>
          <w:rFonts w:ascii="Arial" w:hAnsi="Arial" w:cs="Arial"/>
          <w:b/>
          <w:bCs/>
          <w:sz w:val="24"/>
          <w:szCs w:val="24"/>
        </w:rPr>
      </w:pPr>
    </w:p>
    <w:p w14:paraId="7D91FFCE" w14:textId="77777777" w:rsidR="00416B35" w:rsidRDefault="00416B35" w:rsidP="006B13DE">
      <w:pPr>
        <w:spacing w:after="0"/>
        <w:jc w:val="center"/>
        <w:rPr>
          <w:rFonts w:ascii="Arial" w:hAnsi="Arial" w:cs="Arial"/>
          <w:b/>
          <w:bCs/>
          <w:i/>
          <w:iCs/>
          <w:sz w:val="24"/>
          <w:szCs w:val="24"/>
        </w:rPr>
      </w:pPr>
    </w:p>
    <w:p w14:paraId="7B365D42" w14:textId="6FA4B3FF" w:rsidR="006B13DE" w:rsidRDefault="006B13DE" w:rsidP="006B13DE">
      <w:pPr>
        <w:spacing w:after="0"/>
        <w:jc w:val="center"/>
        <w:rPr>
          <w:rFonts w:ascii="Arial" w:hAnsi="Arial" w:cs="Arial"/>
          <w:b/>
          <w:bCs/>
          <w:i/>
          <w:iCs/>
          <w:sz w:val="24"/>
          <w:szCs w:val="24"/>
        </w:rPr>
      </w:pPr>
    </w:p>
    <w:p w14:paraId="1C9A23C4" w14:textId="605ADFDB" w:rsidR="006B13DE" w:rsidRDefault="006B13DE" w:rsidP="006B13DE">
      <w:pPr>
        <w:spacing w:after="0"/>
        <w:jc w:val="center"/>
        <w:rPr>
          <w:rFonts w:ascii="Arial" w:hAnsi="Arial" w:cs="Arial"/>
          <w:b/>
          <w:bCs/>
          <w:i/>
          <w:iCs/>
          <w:sz w:val="24"/>
          <w:szCs w:val="24"/>
        </w:rPr>
      </w:pPr>
    </w:p>
    <w:p w14:paraId="4BBEDC3B" w14:textId="77777777" w:rsidR="00B24204" w:rsidRPr="00B24204" w:rsidRDefault="00B24204" w:rsidP="00B24204">
      <w:pPr>
        <w:spacing w:after="0"/>
        <w:jc w:val="center"/>
        <w:rPr>
          <w:rFonts w:ascii="Times New Roman" w:hAnsi="Times New Roman"/>
          <w:b/>
          <w:sz w:val="16"/>
          <w:szCs w:val="16"/>
        </w:rPr>
      </w:pPr>
    </w:p>
    <w:p w14:paraId="194AC39B" w14:textId="643ECC20" w:rsidR="006B13DE" w:rsidRPr="00B24204" w:rsidRDefault="006B13DE" w:rsidP="00B24204">
      <w:pPr>
        <w:spacing w:after="0"/>
        <w:rPr>
          <w:rFonts w:ascii="Arial" w:hAnsi="Arial" w:cs="Arial"/>
          <w:bCs/>
          <w:iCs/>
          <w:sz w:val="24"/>
          <w:szCs w:val="24"/>
        </w:rPr>
      </w:pPr>
    </w:p>
    <w:p w14:paraId="66DF6999" w14:textId="0E45CE8B" w:rsidR="00B90A66" w:rsidRPr="00B90A66" w:rsidRDefault="00B90A66" w:rsidP="00B90A66">
      <w:pPr>
        <w:contextualSpacing/>
        <w:jc w:val="center"/>
        <w:rPr>
          <w:rFonts w:cs="Calibri"/>
          <w:b/>
          <w:sz w:val="24"/>
          <w:szCs w:val="24"/>
        </w:rPr>
      </w:pPr>
      <w:r w:rsidRPr="00B90A66">
        <w:rPr>
          <w:rFonts w:cs="Calibri"/>
          <w:b/>
          <w:sz w:val="24"/>
          <w:szCs w:val="24"/>
        </w:rPr>
        <w:t>OBRAZLOŽENJE OPĆEG DIJELA II. IZMJENE FINANCIJSKOG PLANA 202</w:t>
      </w:r>
      <w:r w:rsidR="00847685">
        <w:rPr>
          <w:rFonts w:cs="Calibri"/>
          <w:b/>
          <w:sz w:val="24"/>
          <w:szCs w:val="24"/>
        </w:rPr>
        <w:t>6</w:t>
      </w:r>
      <w:r w:rsidRPr="00B90A66">
        <w:rPr>
          <w:rFonts w:cs="Calibri"/>
          <w:b/>
          <w:sz w:val="24"/>
          <w:szCs w:val="24"/>
        </w:rPr>
        <w:t>.-202</w:t>
      </w:r>
      <w:r w:rsidR="00847685">
        <w:rPr>
          <w:rFonts w:cs="Calibri"/>
          <w:b/>
          <w:sz w:val="24"/>
          <w:szCs w:val="24"/>
        </w:rPr>
        <w:t>8</w:t>
      </w:r>
      <w:r w:rsidRPr="00B90A66">
        <w:rPr>
          <w:rFonts w:cs="Calibri"/>
          <w:b/>
          <w:sz w:val="24"/>
          <w:szCs w:val="24"/>
        </w:rPr>
        <w:t>.</w:t>
      </w:r>
    </w:p>
    <w:p w14:paraId="4FEDBD4B" w14:textId="77777777" w:rsidR="00B90A66" w:rsidRPr="00B24204" w:rsidRDefault="00B90A66" w:rsidP="00B24204">
      <w:pPr>
        <w:contextualSpacing/>
        <w:jc w:val="center"/>
        <w:rPr>
          <w:rFonts w:ascii="Times New Roman" w:hAnsi="Times New Roman"/>
          <w:b/>
        </w:rPr>
      </w:pPr>
    </w:p>
    <w:tbl>
      <w:tblPr>
        <w:tblStyle w:val="TableGrid"/>
        <w:tblW w:w="0" w:type="auto"/>
        <w:tblLook w:val="04A0" w:firstRow="1" w:lastRow="0" w:firstColumn="1" w:lastColumn="0" w:noHBand="0" w:noVBand="1"/>
      </w:tblPr>
      <w:tblGrid>
        <w:gridCol w:w="10456"/>
      </w:tblGrid>
      <w:tr w:rsidR="00B24204" w14:paraId="55165939" w14:textId="77777777" w:rsidTr="00B24204">
        <w:tc>
          <w:tcPr>
            <w:tcW w:w="10456" w:type="dxa"/>
          </w:tcPr>
          <w:p w14:paraId="6B3A5449" w14:textId="77777777"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PRIHODI I PRIMICI</w:t>
            </w:r>
          </w:p>
          <w:p w14:paraId="79FAE312" w14:textId="77777777" w:rsidR="00FB46C1" w:rsidRDefault="00B24204" w:rsidP="00B24204">
            <w:pPr>
              <w:jc w:val="both"/>
              <w:rPr>
                <w:rFonts w:eastAsia="Times New Roman" w:cs="Calibri"/>
                <w:color w:val="000000"/>
                <w:lang w:eastAsia="hr-HR"/>
              </w:rPr>
            </w:pPr>
            <w:r w:rsidRPr="00B24204">
              <w:rPr>
                <w:rFonts w:eastAsia="Times New Roman" w:cs="Calibri"/>
                <w:color w:val="000000"/>
                <w:lang w:eastAsia="hr-HR"/>
              </w:rPr>
              <w:t xml:space="preserve">Prihodi financijskog plana Muzej Grada Crikvenice sastoje se od: prihoda iz nadležnog proračuna, vlastitih prihoda, prihoda za posebne namjene i pomoći za proračunske korisnike. </w:t>
            </w:r>
          </w:p>
          <w:p w14:paraId="4CDCBA79" w14:textId="1DD5F1EA" w:rsidR="00FB46C1" w:rsidRDefault="00FB46C1" w:rsidP="00FB46C1">
            <w:pPr>
              <w:jc w:val="both"/>
              <w:rPr>
                <w:rFonts w:eastAsia="Times New Roman" w:cs="Calibri"/>
                <w:color w:val="000000"/>
                <w:lang w:eastAsia="hr-HR"/>
              </w:rPr>
            </w:pPr>
            <w:r w:rsidRPr="00FB46C1">
              <w:rPr>
                <w:rFonts w:eastAsia="Times New Roman" w:cs="Calibri"/>
                <w:color w:val="000000"/>
                <w:lang w:eastAsia="hr-HR"/>
              </w:rPr>
              <w:t xml:space="preserve">Rashodi poslovanja obuhvaćaju rashode za zaposlene, materijalne rashode i financijske rashode, a rashodi za nabavu nefinancijske imovine obuhvaćaju rashode za nabavu </w:t>
            </w:r>
            <w:r>
              <w:rPr>
                <w:rFonts w:eastAsia="Times New Roman" w:cs="Calibri"/>
                <w:color w:val="000000"/>
                <w:lang w:eastAsia="hr-HR"/>
              </w:rPr>
              <w:t>ne</w:t>
            </w:r>
            <w:r w:rsidRPr="00FB46C1">
              <w:rPr>
                <w:rFonts w:eastAsia="Times New Roman" w:cs="Calibri"/>
                <w:color w:val="000000"/>
                <w:lang w:eastAsia="hr-HR"/>
              </w:rPr>
              <w:t xml:space="preserve">proizvedene dugotrajne imovine i rashode za nabavu </w:t>
            </w:r>
            <w:r>
              <w:rPr>
                <w:rFonts w:eastAsia="Times New Roman" w:cs="Calibri"/>
                <w:color w:val="000000"/>
                <w:lang w:eastAsia="hr-HR"/>
              </w:rPr>
              <w:t>proizvedene dugotrajne imovine</w:t>
            </w:r>
            <w:r w:rsidRPr="00FB46C1">
              <w:rPr>
                <w:rFonts w:eastAsia="Times New Roman" w:cs="Calibri"/>
                <w:color w:val="000000"/>
                <w:lang w:eastAsia="hr-HR"/>
              </w:rPr>
              <w:t>.</w:t>
            </w:r>
          </w:p>
          <w:p w14:paraId="30CAAD8D" w14:textId="2F574A32" w:rsidR="00275F2A" w:rsidRPr="00B24204" w:rsidRDefault="00FB46C1" w:rsidP="00275F2A">
            <w:pPr>
              <w:jc w:val="both"/>
              <w:rPr>
                <w:rFonts w:eastAsia="Times New Roman" w:cs="Calibri"/>
                <w:color w:val="000000"/>
                <w:lang w:eastAsia="hr-HR"/>
              </w:rPr>
            </w:pPr>
            <w:r>
              <w:rPr>
                <w:rFonts w:eastAsia="Times New Roman" w:cs="Calibri"/>
                <w:color w:val="000000"/>
                <w:lang w:eastAsia="hr-HR"/>
              </w:rPr>
              <w:t xml:space="preserve">Ukupni prihodi planiraju se </w:t>
            </w:r>
            <w:r w:rsidR="00847685">
              <w:rPr>
                <w:rFonts w:eastAsia="Times New Roman" w:cs="Calibri"/>
                <w:color w:val="000000"/>
                <w:lang w:eastAsia="hr-HR"/>
              </w:rPr>
              <w:t>povećati</w:t>
            </w:r>
            <w:r>
              <w:rPr>
                <w:rFonts w:eastAsia="Times New Roman" w:cs="Calibri"/>
                <w:color w:val="000000"/>
                <w:lang w:eastAsia="hr-HR"/>
              </w:rPr>
              <w:t xml:space="preserve"> za </w:t>
            </w:r>
            <w:r w:rsidR="00847685">
              <w:rPr>
                <w:rFonts w:eastAsia="Times New Roman" w:cs="Calibri"/>
                <w:color w:val="000000"/>
                <w:lang w:eastAsia="hr-HR"/>
              </w:rPr>
              <w:t>13.388,27</w:t>
            </w:r>
            <w:r>
              <w:rPr>
                <w:rFonts w:eastAsia="Times New Roman" w:cs="Calibri"/>
                <w:color w:val="000000"/>
                <w:lang w:eastAsia="hr-HR"/>
              </w:rPr>
              <w:t xml:space="preserve"> € te će iznositi </w:t>
            </w:r>
            <w:r w:rsidR="00847685">
              <w:rPr>
                <w:rFonts w:eastAsia="Times New Roman" w:cs="Calibri"/>
                <w:color w:val="000000"/>
                <w:lang w:eastAsia="hr-HR"/>
              </w:rPr>
              <w:t>422.183,27</w:t>
            </w:r>
            <w:r>
              <w:rPr>
                <w:rFonts w:eastAsia="Times New Roman" w:cs="Calibri"/>
                <w:color w:val="000000"/>
                <w:lang w:eastAsia="hr-HR"/>
              </w:rPr>
              <w:t xml:space="preserve"> €</w:t>
            </w:r>
            <w:r w:rsidR="00275F2A">
              <w:rPr>
                <w:rFonts w:eastAsia="Times New Roman" w:cs="Calibri"/>
                <w:color w:val="000000"/>
              </w:rPr>
              <w:t xml:space="preserve">, </w:t>
            </w:r>
            <w:r w:rsidR="00275F2A" w:rsidRPr="00B24204">
              <w:rPr>
                <w:rFonts w:eastAsia="Times New Roman" w:cs="Calibri"/>
                <w:color w:val="000000"/>
                <w:lang w:eastAsia="hr-HR"/>
              </w:rPr>
              <w:t xml:space="preserve">gdje je uključen i preneseni manjak od </w:t>
            </w:r>
            <w:r w:rsidR="00275F2A">
              <w:rPr>
                <w:rFonts w:eastAsia="Times New Roman" w:cs="Calibri"/>
                <w:color w:val="000000"/>
                <w:lang w:eastAsia="hr-HR"/>
              </w:rPr>
              <w:t>9.438,27</w:t>
            </w:r>
            <w:r w:rsidR="00275F2A" w:rsidRPr="00B24204">
              <w:rPr>
                <w:rFonts w:eastAsia="Times New Roman" w:cs="Calibri"/>
                <w:color w:val="000000"/>
                <w:lang w:eastAsia="hr-HR"/>
              </w:rPr>
              <w:t xml:space="preserve"> €.</w:t>
            </w:r>
          </w:p>
          <w:p w14:paraId="4858D94C" w14:textId="77777777" w:rsidR="00275F2A" w:rsidRDefault="00275F2A" w:rsidP="00B24204">
            <w:pPr>
              <w:jc w:val="both"/>
              <w:rPr>
                <w:rFonts w:eastAsia="Times New Roman" w:cs="Calibri"/>
                <w:b/>
                <w:bCs/>
                <w:color w:val="000000"/>
                <w:lang w:eastAsia="hr-HR"/>
              </w:rPr>
            </w:pPr>
          </w:p>
          <w:p w14:paraId="6B39C6BF" w14:textId="42C63129"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RASHODI I IZDACI</w:t>
            </w:r>
          </w:p>
          <w:p w14:paraId="228A8B1E" w14:textId="73C7E83E" w:rsidR="00B24204" w:rsidRPr="00B24204" w:rsidRDefault="00B24204" w:rsidP="00B24204">
            <w:pPr>
              <w:jc w:val="both"/>
              <w:rPr>
                <w:rFonts w:eastAsia="Times New Roman" w:cs="Calibri"/>
                <w:color w:val="000000"/>
                <w:lang w:eastAsia="hr-HR"/>
              </w:rPr>
            </w:pPr>
            <w:r w:rsidRPr="00B24204">
              <w:rPr>
                <w:rFonts w:eastAsia="Times New Roman" w:cs="Calibri"/>
                <w:color w:val="000000"/>
                <w:lang w:eastAsia="hr-HR"/>
              </w:rPr>
              <w:t xml:space="preserve">Ukupni rashodi </w:t>
            </w:r>
            <w:r w:rsidR="00275F2A">
              <w:rPr>
                <w:rFonts w:eastAsia="Times New Roman" w:cs="Calibri"/>
                <w:color w:val="000000"/>
                <w:lang w:eastAsia="hr-HR"/>
              </w:rPr>
              <w:t>povećavaju</w:t>
            </w:r>
            <w:r w:rsidR="00FB46C1">
              <w:rPr>
                <w:rFonts w:eastAsia="Times New Roman" w:cs="Calibri"/>
                <w:color w:val="000000"/>
                <w:lang w:eastAsia="hr-HR"/>
              </w:rPr>
              <w:t xml:space="preserve"> se za </w:t>
            </w:r>
            <w:r w:rsidR="00847685">
              <w:rPr>
                <w:rFonts w:eastAsia="Times New Roman" w:cs="Calibri"/>
                <w:color w:val="000000"/>
                <w:lang w:eastAsia="hr-HR"/>
              </w:rPr>
              <w:t>3.950,00</w:t>
            </w:r>
            <w:r w:rsidR="00FB46C1">
              <w:rPr>
                <w:rFonts w:eastAsia="Times New Roman" w:cs="Calibri"/>
                <w:color w:val="000000"/>
                <w:lang w:eastAsia="hr-HR"/>
              </w:rPr>
              <w:t xml:space="preserve"> € te će iznositi </w:t>
            </w:r>
            <w:r w:rsidR="00847685">
              <w:rPr>
                <w:rFonts w:eastAsia="Times New Roman" w:cs="Calibri"/>
                <w:color w:val="000000"/>
                <w:lang w:eastAsia="hr-HR"/>
              </w:rPr>
              <w:t>412.745,00</w:t>
            </w:r>
            <w:r w:rsidR="00FB46C1">
              <w:rPr>
                <w:rFonts w:eastAsia="Times New Roman" w:cs="Calibri"/>
                <w:color w:val="000000"/>
                <w:lang w:eastAsia="hr-HR"/>
              </w:rPr>
              <w:t xml:space="preserve"> €.</w:t>
            </w:r>
          </w:p>
          <w:p w14:paraId="57032DB1" w14:textId="77777777" w:rsidR="00275F2A" w:rsidRDefault="00275F2A" w:rsidP="00B24204">
            <w:pPr>
              <w:jc w:val="both"/>
              <w:rPr>
                <w:rFonts w:eastAsia="Times New Roman" w:cs="Calibri"/>
                <w:b/>
                <w:color w:val="000000"/>
                <w:lang w:eastAsia="hr-HR"/>
              </w:rPr>
            </w:pPr>
          </w:p>
          <w:p w14:paraId="3807CFF2" w14:textId="13950590" w:rsidR="00B24204" w:rsidRPr="00B90A66" w:rsidRDefault="00B24204" w:rsidP="00B24204">
            <w:pPr>
              <w:jc w:val="both"/>
              <w:rPr>
                <w:rFonts w:eastAsia="Times New Roman" w:cs="Calibri"/>
                <w:b/>
                <w:color w:val="000000"/>
                <w:lang w:eastAsia="hr-HR"/>
              </w:rPr>
            </w:pPr>
            <w:r w:rsidRPr="00B90A66">
              <w:rPr>
                <w:rFonts w:eastAsia="Times New Roman" w:cs="Calibri"/>
                <w:b/>
                <w:color w:val="000000"/>
                <w:lang w:eastAsia="hr-HR"/>
              </w:rPr>
              <w:t>OBRAZLOŽENJE PRENESENOG REZULTATA</w:t>
            </w:r>
          </w:p>
          <w:p w14:paraId="1EC14CC9" w14:textId="7359B22E" w:rsidR="00B24204" w:rsidRPr="00B24204" w:rsidRDefault="00B24204" w:rsidP="00B24204">
            <w:pPr>
              <w:spacing w:line="360" w:lineRule="auto"/>
              <w:jc w:val="both"/>
              <w:rPr>
                <w:rFonts w:eastAsia="Times New Roman" w:cs="Calibri"/>
                <w:b/>
                <w:color w:val="000000"/>
                <w:lang w:eastAsia="hr-HR"/>
              </w:rPr>
            </w:pPr>
            <w:r w:rsidRPr="00B24204">
              <w:rPr>
                <w:rFonts w:eastAsia="Times New Roman" w:cs="Calibri"/>
                <w:bCs/>
                <w:color w:val="000000"/>
                <w:lang w:eastAsia="hr-HR"/>
              </w:rPr>
              <w:t>Preneseni manjak iz 20</w:t>
            </w:r>
            <w:r w:rsidR="00D91B3C">
              <w:rPr>
                <w:rFonts w:eastAsia="Times New Roman" w:cs="Calibri"/>
                <w:bCs/>
                <w:color w:val="000000"/>
                <w:lang w:eastAsia="hr-HR"/>
              </w:rPr>
              <w:t>25</w:t>
            </w:r>
            <w:r w:rsidRPr="00B24204">
              <w:rPr>
                <w:rFonts w:eastAsia="Times New Roman" w:cs="Calibri"/>
                <w:bCs/>
                <w:color w:val="000000"/>
                <w:lang w:eastAsia="hr-HR"/>
              </w:rPr>
              <w:t xml:space="preserve">. godine u iznosu od </w:t>
            </w:r>
            <w:r w:rsidR="00D91B3C">
              <w:rPr>
                <w:rFonts w:eastAsia="Times New Roman" w:cs="Calibri"/>
                <w:bCs/>
                <w:color w:val="000000"/>
                <w:lang w:eastAsia="hr-HR"/>
              </w:rPr>
              <w:t>9.438,27</w:t>
            </w:r>
            <w:r w:rsidRPr="00B24204">
              <w:rPr>
                <w:rFonts w:eastAsia="Times New Roman" w:cs="Calibri"/>
                <w:bCs/>
                <w:color w:val="000000"/>
                <w:lang w:eastAsia="hr-HR"/>
              </w:rPr>
              <w:t xml:space="preserve"> EUR odnosi se na manjak iz prihoda proračuna, tzv. metodološki manjak. Nastao je jer se rashodi priznaju prema nastanku događaja, a prihodi po gotovinskom načelu, što znači da korisnici u riznici knjiže prihode u trenutku plaćanja računa iz riznice. Tako se rashodi za prosinac prethodne godine  nalaze u ukupnim rashodima prethodne godine, a za njih su doznačena sredstava tek u siječnju naredne godine nakon pristiglih računa i podnesenog zahtjeva proračunskih korisnika te predstavljaju prihod tekuće godine. Isto se uravnotežilo u I. Izmjenama i dopunama financijskog plana Muzeja Grada Crikvenice u kojima se planirao višak prihoda za taj iznos. </w:t>
            </w:r>
          </w:p>
          <w:p w14:paraId="10038CF9" w14:textId="77777777" w:rsidR="00275F2A" w:rsidRDefault="00275F2A" w:rsidP="00B24204">
            <w:pPr>
              <w:jc w:val="both"/>
              <w:rPr>
                <w:rFonts w:eastAsia="Times New Roman" w:cs="Calibri"/>
                <w:b/>
                <w:bCs/>
                <w:color w:val="000000"/>
                <w:lang w:eastAsia="hr-HR"/>
              </w:rPr>
            </w:pPr>
          </w:p>
          <w:p w14:paraId="78AB74A3" w14:textId="2FFCCAF9"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PRIJENOS SREDSTAVA IZ PRETHODNE I U SLJEDEĆU GODINU</w:t>
            </w:r>
          </w:p>
          <w:p w14:paraId="681AAEEF" w14:textId="77777777" w:rsidR="00B24204" w:rsidRDefault="00B24204" w:rsidP="00B24204">
            <w:pPr>
              <w:spacing w:after="0"/>
              <w:jc w:val="both"/>
              <w:rPr>
                <w:rFonts w:eastAsia="Times New Roman" w:cs="Calibri"/>
                <w:color w:val="000000"/>
                <w:lang w:eastAsia="hr-HR"/>
              </w:rPr>
            </w:pPr>
            <w:r w:rsidRPr="00B24204">
              <w:rPr>
                <w:rFonts w:eastAsia="Times New Roman" w:cs="Calibri"/>
                <w:color w:val="000000"/>
                <w:lang w:eastAsia="hr-HR"/>
              </w:rPr>
              <w:t>Ne planira se prijenos viška/manjka sredstava u narednu godinu</w:t>
            </w:r>
            <w:r w:rsidR="00B90A66">
              <w:rPr>
                <w:rFonts w:eastAsia="Times New Roman" w:cs="Calibri"/>
                <w:color w:val="000000"/>
                <w:lang w:eastAsia="hr-HR"/>
              </w:rPr>
              <w:t>.</w:t>
            </w:r>
          </w:p>
          <w:p w14:paraId="69A409BC" w14:textId="29F4022C" w:rsidR="00B90A66" w:rsidRDefault="00B90A66" w:rsidP="00B24204">
            <w:pPr>
              <w:spacing w:after="0"/>
              <w:jc w:val="both"/>
              <w:rPr>
                <w:rFonts w:ascii="Arial" w:hAnsi="Arial" w:cs="Arial"/>
                <w:bCs/>
                <w:iCs/>
                <w:sz w:val="24"/>
                <w:szCs w:val="24"/>
              </w:rPr>
            </w:pPr>
          </w:p>
        </w:tc>
      </w:tr>
    </w:tbl>
    <w:p w14:paraId="5829D804" w14:textId="5850FCF9" w:rsidR="006B13DE" w:rsidRPr="00B24204" w:rsidRDefault="006B13DE" w:rsidP="006B13DE">
      <w:pPr>
        <w:spacing w:after="0"/>
        <w:jc w:val="center"/>
        <w:rPr>
          <w:rFonts w:ascii="Arial" w:hAnsi="Arial" w:cs="Arial"/>
          <w:bCs/>
          <w:iCs/>
          <w:sz w:val="24"/>
          <w:szCs w:val="24"/>
        </w:rPr>
      </w:pPr>
    </w:p>
    <w:p w14:paraId="3605CF66" w14:textId="77777777" w:rsidR="006B13DE" w:rsidRPr="00F40C8B" w:rsidRDefault="006B13DE" w:rsidP="006B13DE">
      <w:pPr>
        <w:spacing w:after="0"/>
        <w:jc w:val="center"/>
        <w:rPr>
          <w:rFonts w:ascii="Arial" w:hAnsi="Arial" w:cs="Arial"/>
          <w:b/>
          <w:bCs/>
          <w:i/>
          <w:iCs/>
          <w:sz w:val="24"/>
          <w:szCs w:val="24"/>
        </w:rPr>
      </w:pPr>
    </w:p>
    <w:p w14:paraId="7427A08F" w14:textId="77777777" w:rsidR="006B13DE" w:rsidRPr="00F40C8B" w:rsidRDefault="006B13DE" w:rsidP="006B13DE">
      <w:pPr>
        <w:spacing w:after="0"/>
        <w:ind w:left="1440"/>
        <w:contextualSpacing/>
        <w:jc w:val="center"/>
        <w:rPr>
          <w:rFonts w:ascii="Arial" w:hAnsi="Arial" w:cs="Arial"/>
          <w:b/>
          <w:bCs/>
          <w:i/>
          <w:iCs/>
          <w:sz w:val="24"/>
          <w:szCs w:val="24"/>
        </w:rPr>
      </w:pPr>
    </w:p>
    <w:p w14:paraId="354DB09D" w14:textId="77777777" w:rsidR="006B13DE" w:rsidRDefault="006B13DE" w:rsidP="006B13DE">
      <w:pPr>
        <w:spacing w:after="0" w:line="240" w:lineRule="auto"/>
        <w:jc w:val="both"/>
        <w:rPr>
          <w:rFonts w:cs="Calibri"/>
          <w:b/>
        </w:rPr>
      </w:pPr>
    </w:p>
    <w:p w14:paraId="4873E803" w14:textId="77777777" w:rsidR="00AE420F" w:rsidRDefault="00AE420F" w:rsidP="006B13DE">
      <w:pPr>
        <w:spacing w:after="0" w:line="240" w:lineRule="auto"/>
        <w:jc w:val="both"/>
        <w:rPr>
          <w:rFonts w:cs="Calibri"/>
          <w:b/>
        </w:rPr>
      </w:pPr>
    </w:p>
    <w:p w14:paraId="73239C53" w14:textId="77777777" w:rsidR="00AE420F" w:rsidRDefault="00AE420F" w:rsidP="006B13DE">
      <w:pPr>
        <w:spacing w:after="0" w:line="240" w:lineRule="auto"/>
        <w:jc w:val="both"/>
        <w:rPr>
          <w:rFonts w:cs="Calibri"/>
          <w:b/>
        </w:rPr>
      </w:pPr>
    </w:p>
    <w:p w14:paraId="4BAFC81F" w14:textId="77777777" w:rsidR="00AE420F" w:rsidRDefault="00AE420F" w:rsidP="006B13DE">
      <w:pPr>
        <w:spacing w:after="0" w:line="240" w:lineRule="auto"/>
        <w:jc w:val="both"/>
        <w:rPr>
          <w:rFonts w:cs="Calibri"/>
          <w:b/>
        </w:rPr>
      </w:pPr>
    </w:p>
    <w:p w14:paraId="73F20DA0" w14:textId="77777777" w:rsidR="00AE420F" w:rsidRDefault="00AE420F" w:rsidP="006B13DE">
      <w:pPr>
        <w:spacing w:after="0" w:line="240" w:lineRule="auto"/>
        <w:jc w:val="both"/>
        <w:rPr>
          <w:rFonts w:cs="Calibri"/>
          <w:b/>
        </w:rPr>
      </w:pPr>
    </w:p>
    <w:p w14:paraId="61B16D0F" w14:textId="77777777" w:rsidR="00AE420F" w:rsidRPr="00F40C8B" w:rsidRDefault="00AE420F" w:rsidP="006B13DE">
      <w:pPr>
        <w:spacing w:after="0" w:line="240" w:lineRule="auto"/>
        <w:jc w:val="both"/>
        <w:rPr>
          <w:rFonts w:cs="Calibri"/>
          <w:b/>
        </w:rPr>
      </w:pPr>
    </w:p>
    <w:p w14:paraId="6341E383" w14:textId="77777777" w:rsidR="006B13DE" w:rsidRPr="00F40C8B" w:rsidRDefault="006B13DE" w:rsidP="006B13DE">
      <w:pPr>
        <w:spacing w:after="0"/>
        <w:contextualSpacing/>
        <w:rPr>
          <w:rFonts w:ascii="Times New Roman" w:hAnsi="Times New Roman"/>
          <w:b/>
          <w:bCs/>
          <w:sz w:val="24"/>
        </w:rPr>
      </w:pPr>
    </w:p>
    <w:p w14:paraId="64044436" w14:textId="77777777" w:rsidR="00B90A66" w:rsidRPr="00113C8D" w:rsidRDefault="00B90A66" w:rsidP="00B90A66">
      <w:pPr>
        <w:pStyle w:val="ListParagraph"/>
        <w:spacing w:after="0"/>
        <w:ind w:left="0"/>
        <w:jc w:val="center"/>
        <w:rPr>
          <w:rFonts w:asciiTheme="minorHAnsi" w:eastAsiaTheme="minorHAnsi" w:hAnsiTheme="minorHAnsi" w:cstheme="minorHAnsi"/>
          <w:b/>
          <w:szCs w:val="20"/>
        </w:rPr>
      </w:pPr>
      <w:r w:rsidRPr="00113C8D">
        <w:rPr>
          <w:rFonts w:asciiTheme="minorHAnsi" w:eastAsiaTheme="minorHAnsi" w:hAnsiTheme="minorHAnsi" w:cstheme="minorHAnsi"/>
          <w:b/>
          <w:szCs w:val="20"/>
        </w:rPr>
        <w:t>II. POSEBNI DIO</w:t>
      </w:r>
    </w:p>
    <w:p w14:paraId="12B9C022" w14:textId="77777777" w:rsidR="00B90A66" w:rsidRDefault="00B90A66" w:rsidP="00B90A66">
      <w:pPr>
        <w:pStyle w:val="ListParagraph"/>
        <w:spacing w:after="0"/>
        <w:ind w:left="0"/>
        <w:rPr>
          <w:rFonts w:asciiTheme="majorBidi" w:eastAsiaTheme="minorHAnsi" w:hAnsiTheme="majorBidi" w:cstheme="majorBidi"/>
          <w:b/>
          <w:sz w:val="24"/>
        </w:rPr>
      </w:pPr>
    </w:p>
    <w:p w14:paraId="7B0C9D22" w14:textId="77777777" w:rsidR="00B90A66" w:rsidRDefault="00B90A66" w:rsidP="00B90A66">
      <w:pPr>
        <w:pStyle w:val="ListParagraph"/>
        <w:spacing w:after="0"/>
        <w:ind w:left="0"/>
        <w:jc w:val="center"/>
        <w:rPr>
          <w:rFonts w:asciiTheme="minorHAnsi" w:eastAsiaTheme="minorHAnsi" w:hAnsiTheme="minorHAnsi" w:cstheme="minorHAnsi"/>
          <w:b/>
          <w:sz w:val="20"/>
          <w:szCs w:val="18"/>
        </w:rPr>
      </w:pPr>
      <w:r w:rsidRPr="00363473">
        <w:rPr>
          <w:rFonts w:asciiTheme="minorHAnsi" w:eastAsiaTheme="minorHAnsi" w:hAnsiTheme="minorHAnsi" w:cstheme="minorHAnsi"/>
          <w:b/>
          <w:sz w:val="20"/>
          <w:szCs w:val="18"/>
        </w:rPr>
        <w:t>II.I. POSEBNI DIO PO PROGRAMSKOJ KLASIFIKACIJI NA RAZINI ODJELJKA EKONOMSK</w:t>
      </w:r>
      <w:r>
        <w:rPr>
          <w:rFonts w:asciiTheme="minorHAnsi" w:eastAsiaTheme="minorHAnsi" w:hAnsiTheme="minorHAnsi" w:cstheme="minorHAnsi"/>
          <w:b/>
          <w:sz w:val="20"/>
          <w:szCs w:val="18"/>
        </w:rPr>
        <w:t>E</w:t>
      </w:r>
      <w:r w:rsidRPr="00363473">
        <w:rPr>
          <w:rFonts w:asciiTheme="minorHAnsi" w:eastAsiaTheme="minorHAnsi" w:hAnsiTheme="minorHAnsi" w:cstheme="minorHAnsi"/>
          <w:b/>
          <w:sz w:val="20"/>
          <w:szCs w:val="18"/>
        </w:rPr>
        <w:t xml:space="preserve"> KLASIFIKACIJE</w:t>
      </w:r>
    </w:p>
    <w:p w14:paraId="4B314AFE" w14:textId="77777777" w:rsidR="006B13DE" w:rsidRDefault="006B13DE" w:rsidP="006B13DE">
      <w:pPr>
        <w:jc w:val="both"/>
        <w:rPr>
          <w:rFonts w:cs="Calibri"/>
          <w:color w:val="000000"/>
          <w:sz w:val="20"/>
          <w:szCs w:val="20"/>
        </w:rPr>
      </w:pPr>
    </w:p>
    <w:p w14:paraId="5021CC73" w14:textId="5680646A" w:rsidR="0002052A" w:rsidRDefault="00AE420F" w:rsidP="006B13DE">
      <w:pPr>
        <w:jc w:val="both"/>
        <w:rPr>
          <w:rFonts w:cs="Calibri"/>
          <w:color w:val="000000"/>
          <w:sz w:val="20"/>
          <w:szCs w:val="20"/>
        </w:rPr>
      </w:pPr>
      <w:r w:rsidRPr="00AE420F">
        <w:rPr>
          <w:noProof/>
          <w:lang w:eastAsia="hr-HR"/>
        </w:rPr>
        <w:drawing>
          <wp:inline distT="0" distB="0" distL="0" distR="0" wp14:anchorId="1D98F212" wp14:editId="280ED425">
            <wp:extent cx="6038850" cy="9777730"/>
            <wp:effectExtent l="0" t="0" r="0" b="0"/>
            <wp:docPr id="41951671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9777730"/>
                    </a:xfrm>
                    <a:prstGeom prst="rect">
                      <a:avLst/>
                    </a:prstGeom>
                    <a:noFill/>
                    <a:ln>
                      <a:noFill/>
                    </a:ln>
                  </pic:spPr>
                </pic:pic>
              </a:graphicData>
            </a:graphic>
          </wp:inline>
        </w:drawing>
      </w:r>
    </w:p>
    <w:p w14:paraId="6181AB64" w14:textId="77777777" w:rsidR="00CC1A34" w:rsidRPr="00CC1A34" w:rsidRDefault="00CC1A34" w:rsidP="00CC1A34">
      <w:pPr>
        <w:contextualSpacing/>
        <w:jc w:val="center"/>
        <w:rPr>
          <w:rFonts w:asciiTheme="minorHAnsi" w:eastAsiaTheme="minorHAnsi" w:hAnsiTheme="minorHAnsi" w:cstheme="minorHAnsi"/>
          <w:b/>
          <w:sz w:val="24"/>
          <w:szCs w:val="24"/>
        </w:rPr>
      </w:pPr>
      <w:r w:rsidRPr="00CC1A34">
        <w:rPr>
          <w:rFonts w:asciiTheme="minorHAnsi" w:eastAsiaTheme="minorHAnsi" w:hAnsiTheme="minorHAnsi" w:cstheme="minorHAnsi"/>
          <w:b/>
          <w:sz w:val="24"/>
          <w:szCs w:val="24"/>
        </w:rPr>
        <w:t>OBRAZLOŽENJE POSEBNOG DIJELA I. IZMJENE FINANCIJSKOG PLANA 2026.-2028.</w:t>
      </w:r>
    </w:p>
    <w:p w14:paraId="46990427" w14:textId="77777777" w:rsidR="00CC1A34" w:rsidRPr="00CC1A34" w:rsidRDefault="00CC1A34" w:rsidP="00CC1A34">
      <w:pPr>
        <w:jc w:val="both"/>
        <w:rPr>
          <w:rFonts w:cs="Calibri"/>
          <w:color w:val="000000"/>
          <w:sz w:val="20"/>
          <w:szCs w:val="20"/>
        </w:rPr>
      </w:pPr>
    </w:p>
    <w:p w14:paraId="77412A6D" w14:textId="77777777" w:rsidR="00CC1A34" w:rsidRPr="00CC1A34" w:rsidRDefault="00CC1A34" w:rsidP="00CC1A34">
      <w:pPr>
        <w:spacing w:after="0" w:line="240" w:lineRule="auto"/>
        <w:jc w:val="both"/>
        <w:rPr>
          <w:rFonts w:asciiTheme="minorHAnsi" w:hAnsiTheme="minorHAnsi" w:cstheme="minorHAnsi"/>
          <w:b/>
          <w:sz w:val="24"/>
          <w:szCs w:val="24"/>
        </w:rPr>
      </w:pPr>
      <w:r w:rsidRPr="00CC1A34">
        <w:rPr>
          <w:rFonts w:asciiTheme="minorHAnsi" w:hAnsiTheme="minorHAnsi" w:cstheme="minorHAnsi"/>
          <w:b/>
          <w:sz w:val="24"/>
          <w:szCs w:val="24"/>
        </w:rPr>
        <w:t>PROGRAMI</w:t>
      </w:r>
    </w:p>
    <w:p w14:paraId="1A0584C5" w14:textId="77777777" w:rsidR="00CC1A34" w:rsidRPr="00CC1A34" w:rsidRDefault="00CC1A34" w:rsidP="00CC1A34">
      <w:pPr>
        <w:spacing w:after="0" w:line="240" w:lineRule="auto"/>
        <w:jc w:val="both"/>
        <w:rPr>
          <w:rFonts w:asciiTheme="minorHAnsi" w:hAnsiTheme="minorHAnsi" w:cstheme="minorHAnsi"/>
          <w:b/>
          <w:sz w:val="24"/>
          <w:szCs w:val="24"/>
        </w:rPr>
      </w:pPr>
    </w:p>
    <w:p w14:paraId="60C34611" w14:textId="77777777" w:rsidR="00CC1A34" w:rsidRPr="00CC1A34" w:rsidRDefault="00CC1A34" w:rsidP="00CC1A34">
      <w:pPr>
        <w:spacing w:after="0" w:line="240" w:lineRule="auto"/>
        <w:jc w:val="both"/>
        <w:rPr>
          <w:rFonts w:asciiTheme="minorHAnsi" w:hAnsiTheme="minorHAnsi" w:cstheme="minorHAnsi"/>
          <w:b/>
          <w:sz w:val="24"/>
          <w:szCs w:val="24"/>
        </w:rPr>
      </w:pPr>
      <w:r w:rsidRPr="00CC1A34">
        <w:rPr>
          <w:rFonts w:asciiTheme="minorHAnsi" w:hAnsiTheme="minorHAnsi" w:cstheme="minorHAnsi"/>
          <w:b/>
          <w:sz w:val="24"/>
          <w:szCs w:val="24"/>
        </w:rPr>
        <w:t>Proračunski korisnik Muzej Grada Crikvenice obuhvaća svojim djelovanjem dva programa:</w:t>
      </w:r>
    </w:p>
    <w:p w14:paraId="3E63E579" w14:textId="77777777" w:rsidR="00CC1A34" w:rsidRPr="00CC1A34" w:rsidRDefault="00CC1A34" w:rsidP="00CC1A34">
      <w:pPr>
        <w:spacing w:after="0" w:line="240" w:lineRule="auto"/>
        <w:jc w:val="both"/>
        <w:rPr>
          <w:rFonts w:asciiTheme="minorHAnsi" w:hAnsiTheme="minorHAnsi" w:cstheme="minorHAnsi"/>
          <w:b/>
          <w:sz w:val="24"/>
          <w:szCs w:val="24"/>
        </w:rPr>
      </w:pPr>
    </w:p>
    <w:p w14:paraId="196730FF" w14:textId="77777777" w:rsidR="00CC1A34" w:rsidRPr="00CC1A34" w:rsidRDefault="00CC1A34" w:rsidP="00CC1A34">
      <w:pPr>
        <w:spacing w:after="0" w:line="240" w:lineRule="auto"/>
        <w:jc w:val="both"/>
        <w:rPr>
          <w:rFonts w:asciiTheme="minorHAnsi" w:hAnsiTheme="minorHAnsi" w:cstheme="minorHAnsi"/>
          <w:b/>
          <w:sz w:val="24"/>
          <w:szCs w:val="24"/>
        </w:rPr>
      </w:pPr>
      <w:r w:rsidRPr="00CC1A34">
        <w:rPr>
          <w:rFonts w:asciiTheme="minorHAnsi" w:hAnsiTheme="minorHAnsi" w:cstheme="minorHAnsi"/>
          <w:b/>
          <w:sz w:val="24"/>
          <w:szCs w:val="24"/>
        </w:rPr>
        <w:t>-</w:t>
      </w:r>
      <w:r w:rsidRPr="00CC1A34">
        <w:rPr>
          <w:rFonts w:asciiTheme="minorHAnsi" w:hAnsiTheme="minorHAnsi" w:cstheme="minorHAnsi"/>
          <w:b/>
          <w:sz w:val="24"/>
          <w:szCs w:val="24"/>
        </w:rPr>
        <w:tab/>
        <w:t>Program R282804 PROGRAM KULTURE</w:t>
      </w:r>
    </w:p>
    <w:p w14:paraId="26CF588A" w14:textId="77777777" w:rsidR="00CC1A34" w:rsidRPr="00CC1A34" w:rsidRDefault="00CC1A34" w:rsidP="00CC1A34">
      <w:pPr>
        <w:spacing w:after="0" w:line="240" w:lineRule="auto"/>
        <w:jc w:val="both"/>
        <w:rPr>
          <w:rFonts w:asciiTheme="minorHAnsi" w:hAnsiTheme="minorHAnsi" w:cstheme="minorHAnsi"/>
          <w:b/>
          <w:sz w:val="24"/>
          <w:szCs w:val="24"/>
        </w:rPr>
      </w:pPr>
      <w:r w:rsidRPr="00CC1A34">
        <w:rPr>
          <w:rFonts w:asciiTheme="minorHAnsi" w:hAnsiTheme="minorHAnsi" w:cstheme="minorHAnsi"/>
          <w:b/>
          <w:sz w:val="24"/>
          <w:szCs w:val="24"/>
        </w:rPr>
        <w:t>-</w:t>
      </w:r>
      <w:r w:rsidRPr="00CC1A34">
        <w:rPr>
          <w:rFonts w:asciiTheme="minorHAnsi" w:hAnsiTheme="minorHAnsi" w:cstheme="minorHAnsi"/>
          <w:b/>
          <w:sz w:val="24"/>
          <w:szCs w:val="24"/>
        </w:rPr>
        <w:tab/>
        <w:t>Program Z383801 KAPITALNA ULAGANJA U KULTURI</w:t>
      </w:r>
    </w:p>
    <w:p w14:paraId="7B847EEB" w14:textId="77777777" w:rsidR="00CC1A34" w:rsidRPr="00CC1A34" w:rsidRDefault="00CC1A34" w:rsidP="00CC1A34">
      <w:pPr>
        <w:spacing w:after="0" w:line="240" w:lineRule="auto"/>
        <w:jc w:val="both"/>
        <w:rPr>
          <w:rFonts w:asciiTheme="minorHAnsi" w:hAnsiTheme="minorHAnsi" w:cstheme="minorHAnsi"/>
          <w:b/>
          <w:sz w:val="24"/>
          <w:szCs w:val="24"/>
        </w:rPr>
      </w:pPr>
    </w:p>
    <w:p w14:paraId="250606F1" w14:textId="77777777" w:rsidR="00CC1A34" w:rsidRPr="00CC1A34" w:rsidRDefault="00CC1A34" w:rsidP="00CC1A34">
      <w:pPr>
        <w:spacing w:after="0" w:line="240" w:lineRule="auto"/>
        <w:jc w:val="both"/>
        <w:rPr>
          <w:rFonts w:asciiTheme="minorHAnsi" w:hAnsiTheme="minorHAnsi" w:cstheme="minorHAnsi"/>
          <w:b/>
          <w:sz w:val="24"/>
        </w:rPr>
      </w:pPr>
    </w:p>
    <w:p w14:paraId="734511E8" w14:textId="77777777" w:rsidR="00CC1A34" w:rsidRPr="00CC1A34" w:rsidRDefault="00CC1A34" w:rsidP="00CC1A34">
      <w:pPr>
        <w:spacing w:after="0" w:line="240" w:lineRule="auto"/>
        <w:jc w:val="both"/>
        <w:rPr>
          <w:rFonts w:asciiTheme="minorHAnsi" w:hAnsiTheme="minorHAnsi" w:cstheme="minorHAnsi"/>
          <w:b/>
          <w:sz w:val="24"/>
          <w:szCs w:val="24"/>
        </w:rPr>
      </w:pPr>
      <w:r w:rsidRPr="00CC1A34">
        <w:rPr>
          <w:rFonts w:asciiTheme="minorHAnsi" w:hAnsiTheme="minorHAnsi" w:cstheme="minorHAnsi"/>
          <w:b/>
          <w:sz w:val="24"/>
        </w:rPr>
        <w:t>OBRAZLOŽENJE PROGRAMA KULTURE</w:t>
      </w:r>
    </w:p>
    <w:p w14:paraId="3BCCE0A0" w14:textId="77777777" w:rsidR="00CC1A34" w:rsidRPr="00CC1A34" w:rsidRDefault="00CC1A34" w:rsidP="00CC1A34">
      <w:pPr>
        <w:spacing w:after="0"/>
        <w:rPr>
          <w:rFonts w:asciiTheme="minorHAnsi" w:hAnsiTheme="minorHAnsi" w:cstheme="minorHAnsi"/>
          <w:sz w:val="24"/>
        </w:rPr>
      </w:pPr>
    </w:p>
    <w:tbl>
      <w:tblPr>
        <w:tblW w:w="10485" w:type="dxa"/>
        <w:tblLayout w:type="fixed"/>
        <w:tblLook w:val="04A0" w:firstRow="1" w:lastRow="0" w:firstColumn="1" w:lastColumn="0" w:noHBand="0" w:noVBand="1"/>
      </w:tblPr>
      <w:tblGrid>
        <w:gridCol w:w="10485"/>
      </w:tblGrid>
      <w:tr w:rsidR="00CC1A34" w:rsidRPr="00CC1A34" w14:paraId="43AD6193" w14:textId="77777777" w:rsidTr="006E7B73">
        <w:trPr>
          <w:trHeight w:val="266"/>
        </w:trPr>
        <w:tc>
          <w:tcPr>
            <w:tcW w:w="1048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3DD230F8" w14:textId="77777777" w:rsidR="00CC1A34" w:rsidRPr="00CC1A34" w:rsidRDefault="00CC1A34" w:rsidP="00CC1A34">
            <w:pPr>
              <w:spacing w:after="0"/>
              <w:rPr>
                <w:rFonts w:asciiTheme="minorHAnsi" w:eastAsia="Times New Roman" w:hAnsiTheme="minorHAnsi" w:cstheme="minorHAnsi"/>
                <w:b/>
                <w:bCs/>
                <w:iCs/>
                <w:sz w:val="24"/>
                <w:szCs w:val="24"/>
                <w:lang w:eastAsia="hr-HR"/>
              </w:rPr>
            </w:pPr>
            <w:r w:rsidRPr="00CC1A34">
              <w:rPr>
                <w:rFonts w:asciiTheme="minorHAnsi" w:eastAsia="Times New Roman" w:hAnsiTheme="minorHAnsi" w:cstheme="minorHAnsi"/>
                <w:b/>
                <w:bCs/>
                <w:iCs/>
                <w:sz w:val="24"/>
                <w:szCs w:val="24"/>
                <w:lang w:eastAsia="hr-HR"/>
              </w:rPr>
              <w:t>Program 2804 PROGRAM KULTURE</w:t>
            </w:r>
          </w:p>
        </w:tc>
      </w:tr>
      <w:tr w:rsidR="00CC1A34" w:rsidRPr="00CC1A34" w14:paraId="52391C69" w14:textId="77777777" w:rsidTr="006E7B73">
        <w:trPr>
          <w:trHeight w:val="576"/>
        </w:trPr>
        <w:tc>
          <w:tcPr>
            <w:tcW w:w="10485" w:type="dxa"/>
            <w:tcBorders>
              <w:top w:val="single" w:sz="4" w:space="0" w:color="auto"/>
              <w:left w:val="single" w:sz="4" w:space="0" w:color="auto"/>
              <w:bottom w:val="single" w:sz="4" w:space="0" w:color="auto"/>
              <w:right w:val="single" w:sz="4" w:space="0" w:color="auto"/>
            </w:tcBorders>
            <w:noWrap/>
            <w:hideMark/>
          </w:tcPr>
          <w:p w14:paraId="6D85292E" w14:textId="77777777" w:rsidR="00CC1A34" w:rsidRPr="00CC1A34" w:rsidRDefault="00CC1A34" w:rsidP="00CC1A34">
            <w:pPr>
              <w:spacing w:after="0"/>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b/>
                <w:color w:val="000000"/>
                <w:sz w:val="24"/>
                <w:szCs w:val="24"/>
                <w:lang w:eastAsia="hr-HR"/>
              </w:rPr>
              <w:t>Opis programa, svrha programa</w:t>
            </w:r>
            <w:r w:rsidRPr="00CC1A34">
              <w:rPr>
                <w:rFonts w:asciiTheme="minorHAnsi" w:eastAsia="Times New Roman" w:hAnsiTheme="minorHAnsi" w:cstheme="minorHAnsi"/>
                <w:color w:val="000000"/>
                <w:sz w:val="24"/>
                <w:szCs w:val="24"/>
                <w:lang w:eastAsia="hr-HR"/>
              </w:rPr>
              <w:t>:</w:t>
            </w:r>
          </w:p>
          <w:p w14:paraId="2889AF51" w14:textId="77777777" w:rsidR="00CC1A34" w:rsidRPr="00CC1A34" w:rsidRDefault="00CC1A34" w:rsidP="00CC1A34">
            <w:pPr>
              <w:spacing w:after="160"/>
              <w:contextualSpacing/>
              <w:jc w:val="both"/>
              <w:rPr>
                <w:rFonts w:asciiTheme="minorHAnsi" w:hAnsiTheme="minorHAnsi" w:cstheme="minorHAnsi"/>
                <w:sz w:val="24"/>
                <w:szCs w:val="24"/>
              </w:rPr>
            </w:pPr>
            <w:r w:rsidRPr="00CC1A34">
              <w:rPr>
                <w:rFonts w:asciiTheme="minorHAnsi" w:hAnsiTheme="minorHAnsi" w:cstheme="minorHAnsi"/>
                <w:sz w:val="24"/>
                <w:szCs w:val="24"/>
              </w:rPr>
              <w:t>Muzejska djelatnost, prema Zakonu o muzeju, obuhvaća poslove nabave muzejske građe, istraživanja, stručne i znanstvene obrade te njezine sistematizacije u zbirke, zatim trajne zaštite muzejske građe, muzejske dokumentacije i baštinskih lokaliteta i nalazišta u svrhu osiguranja dostupnosti, obrazovanja, tumačenja i predstavljanja javnosti muzejske građe kao kulturnoga materijalnog i nematerijalnog dobra te dijelova prirode. Program kulture Muzeja Grada Crikvenice proizlazi upravo iz ove zakonske definicije. Na taj su način definirane i grupirane pojedine aktivnosti unutar ovog programa.</w:t>
            </w:r>
          </w:p>
          <w:p w14:paraId="45177597" w14:textId="77777777" w:rsidR="00CC1A34" w:rsidRPr="00CC1A34" w:rsidRDefault="00CC1A34" w:rsidP="00CC1A34">
            <w:pPr>
              <w:spacing w:after="160"/>
              <w:contextualSpacing/>
              <w:jc w:val="both"/>
              <w:rPr>
                <w:rFonts w:asciiTheme="minorHAnsi" w:hAnsiTheme="minorHAnsi" w:cstheme="minorHAnsi"/>
                <w:sz w:val="24"/>
                <w:szCs w:val="24"/>
              </w:rPr>
            </w:pPr>
            <w:r w:rsidRPr="00CC1A34">
              <w:rPr>
                <w:rFonts w:asciiTheme="minorHAnsi" w:hAnsiTheme="minorHAnsi" w:cstheme="minorHAnsi"/>
                <w:sz w:val="24"/>
                <w:szCs w:val="24"/>
              </w:rPr>
              <w:t>Program kulture prijedlogom I. izmjena financijskog plana 2026.-2028. povećava se za 3.950,00 eura odnosno 0,97 % € i iznosi 412.745,00 eura, a sastoji se od pet različitih aktivnosti: Redovnu djelatnost ustanova u kulturi, Glazbeno – scenski program i kulturne manifestacije, Izdavačku djelatnost i sufinanciranje literarnih i glazbenih djela, Muzejsku i galerijsko – izložbenu djelatnost te Čuvanje i istraživanje kulturne i prirodne baštine. Aktivnosti unutar ovog programa teže općem razvoju i podizanju kvalitete muzejske djelatnosti unutar Muzeja Grada Crikvenice.</w:t>
            </w:r>
          </w:p>
          <w:p w14:paraId="3007006B" w14:textId="59D3A5CA"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i/>
                <w:color w:val="000000"/>
                <w:sz w:val="24"/>
                <w:szCs w:val="24"/>
                <w:lang w:eastAsia="hr-HR"/>
              </w:rPr>
              <w:t xml:space="preserve">Redovna djelatnost ustanova u kulturi </w:t>
            </w:r>
            <w:r w:rsidRPr="00CC1A34">
              <w:rPr>
                <w:rFonts w:asciiTheme="minorHAnsi" w:eastAsia="Times New Roman" w:hAnsiTheme="minorHAnsi" w:cstheme="minorHAnsi"/>
                <w:color w:val="000000"/>
                <w:sz w:val="24"/>
                <w:szCs w:val="24"/>
                <w:lang w:eastAsia="hr-HR"/>
              </w:rPr>
              <w:t xml:space="preserve">obuhvaća opće i administrativno-financijsko poslovanje ustanove te </w:t>
            </w:r>
            <w:r w:rsidR="006E7B73">
              <w:rPr>
                <w:rFonts w:asciiTheme="minorHAnsi" w:eastAsia="Times New Roman" w:hAnsiTheme="minorHAnsi" w:cstheme="minorHAnsi"/>
                <w:color w:val="000000"/>
                <w:sz w:val="24"/>
                <w:szCs w:val="24"/>
                <w:lang w:eastAsia="hr-HR"/>
              </w:rPr>
              <w:t xml:space="preserve">poslove </w:t>
            </w:r>
            <w:r w:rsidRPr="00CC1A34">
              <w:rPr>
                <w:rFonts w:asciiTheme="minorHAnsi" w:eastAsia="Times New Roman" w:hAnsiTheme="minorHAnsi" w:cstheme="minorHAnsi"/>
                <w:color w:val="000000"/>
                <w:sz w:val="24"/>
                <w:szCs w:val="24"/>
                <w:lang w:eastAsia="hr-HR"/>
              </w:rPr>
              <w:t xml:space="preserve">redovitog održavanja objekata i opreme. Administrativno i financijsko poslovanje odnosi se na donošenje potrebnih pravilnika i odluka, opise različitih financijskih i stručnih izvještaja, planove nabave, poslove povezane s fiskalnom odgovornosti, blagajničko poslovanje, redovito vođenje različitih evidencija (urudžbeni zapisnik, evidencija ugovora, narudžbenica, putnih naloga, evidencija zaposlenih i radnog vremena, evidencija posjetitelja, pošta…) ali i sve ostalo što je potrebno za redovno poslovanje ustanove kao što je muzej. Redovito održavanja objekata i opreme obuhvaća poslove održavanja poput manjih radova unutar prostora, različitih popravaka, redovito servisiranje opreme i ispitivanja sustava. Troškovi unutar ove aktivnosti obuhvaćaju rashode za zaposlene kao i rashode za materijal, energiju i usluge. Do odstupanja može doći zbog povećanja troškova usluga, materijala ili energije te rashoda kod zaposlenih. </w:t>
            </w:r>
          </w:p>
          <w:p w14:paraId="17A7C531" w14:textId="37382D66"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I. izmjena financijskog plana 2026.-2028. unutar Redovne djelatnosti ustanova u kulturi donosi povećanje radi usklađivanja sa stvarnim troškovima i uslugama u ukupnom iznosu od 5.000,00 eura</w:t>
            </w:r>
            <w:r w:rsidRPr="00CC1A34">
              <w:t xml:space="preserve"> </w:t>
            </w:r>
            <w:r w:rsidRPr="00CC1A34">
              <w:rPr>
                <w:rFonts w:asciiTheme="minorHAnsi" w:eastAsia="Times New Roman" w:hAnsiTheme="minorHAnsi" w:cstheme="minorHAnsi"/>
                <w:color w:val="000000"/>
                <w:sz w:val="24"/>
                <w:szCs w:val="24"/>
                <w:lang w:eastAsia="hr-HR"/>
              </w:rPr>
              <w:t>odnosno 3,49% te sada iznosi 148.395,00 eura. U najvećoj mjeri odnosi se na povećanje troškova usluga tekućeg i investicijskog održavanju u ukupnom iznosu od 4.800,00 eura. Do promjena dolazi na sljedećim pozicijama:</w:t>
            </w:r>
          </w:p>
          <w:p w14:paraId="1A44A4BF"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31219 Ostali nenavedeni rashodi za zaposlene +100,00</w:t>
            </w:r>
          </w:p>
          <w:p w14:paraId="5670F2DA"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32132 Tečajevi i stručni ispiti – 100,00</w:t>
            </w:r>
          </w:p>
          <w:p w14:paraId="46216944"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32234 Motorni benzin i dizel gorivo +200,00</w:t>
            </w:r>
          </w:p>
          <w:p w14:paraId="6E97865B"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32321 Usluge tekućeg i investicijskog održavanja građevinskih objekata + 2.800,00</w:t>
            </w:r>
          </w:p>
          <w:p w14:paraId="460A4F2A"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32322 Usluge tekućeg i investicijskog održavanja postrojenja i opreme + 2.000,00</w:t>
            </w:r>
          </w:p>
          <w:p w14:paraId="148BCCB6"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p>
        </w:tc>
      </w:tr>
      <w:tr w:rsidR="00CC1A34" w:rsidRPr="00CC1A34" w14:paraId="4A591358" w14:textId="77777777" w:rsidTr="006E7B73">
        <w:trPr>
          <w:trHeight w:val="584"/>
        </w:trPr>
        <w:tc>
          <w:tcPr>
            <w:tcW w:w="10485" w:type="dxa"/>
            <w:tcBorders>
              <w:top w:val="single" w:sz="4" w:space="0" w:color="auto"/>
              <w:left w:val="single" w:sz="4" w:space="0" w:color="auto"/>
              <w:bottom w:val="single" w:sz="4" w:space="0" w:color="auto"/>
              <w:right w:val="single" w:sz="4" w:space="0" w:color="000000"/>
            </w:tcBorders>
            <w:hideMark/>
          </w:tcPr>
          <w:p w14:paraId="7403CE1E" w14:textId="77777777" w:rsidR="00CC1A34" w:rsidRPr="00CC1A34" w:rsidRDefault="00CC1A34" w:rsidP="00CC1A34">
            <w:pPr>
              <w:spacing w:after="0"/>
              <w:rPr>
                <w:rFonts w:asciiTheme="minorHAnsi" w:eastAsia="Times New Roman" w:hAnsiTheme="minorHAnsi" w:cstheme="minorHAnsi"/>
                <w:b/>
                <w:color w:val="000000"/>
                <w:sz w:val="24"/>
                <w:szCs w:val="24"/>
                <w:lang w:eastAsia="hr-HR"/>
              </w:rPr>
            </w:pPr>
            <w:r w:rsidRPr="00CC1A34">
              <w:rPr>
                <w:rFonts w:asciiTheme="minorHAnsi" w:eastAsia="Times New Roman" w:hAnsiTheme="minorHAnsi" w:cstheme="minorHAnsi"/>
                <w:b/>
                <w:color w:val="000000"/>
                <w:sz w:val="24"/>
                <w:szCs w:val="24"/>
                <w:lang w:eastAsia="hr-HR"/>
              </w:rPr>
              <w:t>Ciljevi provedbe programa u razdoblju 2026.-2028.</w:t>
            </w:r>
          </w:p>
          <w:p w14:paraId="51075D44" w14:textId="77777777" w:rsidR="00CC1A34" w:rsidRPr="00CC1A34" w:rsidRDefault="00CC1A34" w:rsidP="00CC1A34">
            <w:pPr>
              <w:ind w:left="720"/>
              <w:contextualSpacing/>
              <w:jc w:val="both"/>
              <w:rPr>
                <w:rFonts w:asciiTheme="minorHAnsi" w:hAnsiTheme="minorHAnsi" w:cstheme="minorHAnsi"/>
                <w:sz w:val="24"/>
                <w:szCs w:val="24"/>
              </w:rPr>
            </w:pPr>
            <w:r w:rsidRPr="00CC1A34">
              <w:rPr>
                <w:rFonts w:asciiTheme="minorHAnsi" w:hAnsiTheme="minorHAnsi" w:cstheme="minorHAnsi"/>
                <w:sz w:val="24"/>
                <w:szCs w:val="24"/>
              </w:rPr>
              <w:t>Cilj 1.</w:t>
            </w:r>
            <w:r w:rsidRPr="00CC1A34">
              <w:rPr>
                <w:rFonts w:asciiTheme="minorHAnsi" w:hAnsiTheme="minorHAnsi" w:cstheme="minorHAnsi"/>
                <w:sz w:val="24"/>
                <w:szCs w:val="24"/>
              </w:rPr>
              <w:tab/>
              <w:t xml:space="preserve">Stručna obrada muzejske građe </w:t>
            </w:r>
          </w:p>
          <w:p w14:paraId="2291EA06" w14:textId="77777777" w:rsidR="00CC1A34" w:rsidRPr="00CC1A34" w:rsidRDefault="00CC1A34" w:rsidP="00CC1A34">
            <w:pPr>
              <w:ind w:left="720"/>
              <w:contextualSpacing/>
              <w:jc w:val="both"/>
              <w:rPr>
                <w:rFonts w:asciiTheme="minorHAnsi" w:hAnsiTheme="minorHAnsi" w:cstheme="minorHAnsi"/>
                <w:sz w:val="24"/>
                <w:szCs w:val="24"/>
              </w:rPr>
            </w:pPr>
            <w:r w:rsidRPr="00CC1A34">
              <w:rPr>
                <w:rFonts w:asciiTheme="minorHAnsi" w:hAnsiTheme="minorHAnsi" w:cstheme="minorHAnsi"/>
                <w:sz w:val="24"/>
                <w:szCs w:val="24"/>
              </w:rPr>
              <w:t>Cilj 2.</w:t>
            </w:r>
            <w:r w:rsidRPr="00CC1A34">
              <w:rPr>
                <w:rFonts w:asciiTheme="minorHAnsi" w:hAnsiTheme="minorHAnsi" w:cstheme="minorHAnsi"/>
                <w:sz w:val="24"/>
                <w:szCs w:val="24"/>
              </w:rPr>
              <w:tab/>
              <w:t>Upoznavanje stanovnika i posjetitelja Grada Crikvenice s lokalnom baštinom kako bi je znali očuvati ali i upoznati šire okruženje u kojem djeluje Muzej.</w:t>
            </w:r>
          </w:p>
          <w:p w14:paraId="52CBA65F" w14:textId="77777777" w:rsidR="00CC1A34" w:rsidRPr="00CC1A34" w:rsidRDefault="00CC1A34" w:rsidP="00CC1A34">
            <w:pPr>
              <w:ind w:left="720"/>
              <w:contextualSpacing/>
              <w:jc w:val="both"/>
              <w:rPr>
                <w:rFonts w:asciiTheme="minorHAnsi" w:hAnsiTheme="minorHAnsi" w:cstheme="minorHAnsi"/>
                <w:sz w:val="24"/>
                <w:szCs w:val="24"/>
              </w:rPr>
            </w:pPr>
          </w:p>
          <w:tbl>
            <w:tblPr>
              <w:tblStyle w:val="TableGrid3"/>
              <w:tblW w:w="10022" w:type="dxa"/>
              <w:tblInd w:w="69" w:type="dxa"/>
              <w:tblLayout w:type="fixed"/>
              <w:tblCellMar>
                <w:left w:w="0" w:type="dxa"/>
                <w:right w:w="0" w:type="dxa"/>
              </w:tblCellMar>
              <w:tblLook w:val="04A0" w:firstRow="1" w:lastRow="0" w:firstColumn="1" w:lastColumn="0" w:noHBand="0" w:noVBand="1"/>
            </w:tblPr>
            <w:tblGrid>
              <w:gridCol w:w="1202"/>
              <w:gridCol w:w="1575"/>
              <w:gridCol w:w="998"/>
              <w:gridCol w:w="1134"/>
              <w:gridCol w:w="1418"/>
              <w:gridCol w:w="1276"/>
              <w:gridCol w:w="1275"/>
              <w:gridCol w:w="1144"/>
            </w:tblGrid>
            <w:tr w:rsidR="00CC1A34" w:rsidRPr="00CC1A34" w14:paraId="579521A7" w14:textId="77777777" w:rsidTr="006E7B73">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9BA5B35"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Pokazatelj učinka</w:t>
                  </w:r>
                </w:p>
              </w:tc>
              <w:tc>
                <w:tcPr>
                  <w:tcW w:w="157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D49F225"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Definicija</w:t>
                  </w:r>
                </w:p>
              </w:tc>
              <w:tc>
                <w:tcPr>
                  <w:tcW w:w="99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8DB52E1"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107489E"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Polazna vrijednost</w:t>
                  </w:r>
                </w:p>
                <w:p w14:paraId="6F79CF28" w14:textId="77777777" w:rsidR="00CC1A34" w:rsidRPr="00CC1A34" w:rsidRDefault="00CC1A34" w:rsidP="00CC1A34">
                  <w:pPr>
                    <w:spacing w:after="0"/>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F0D11BE"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36E6231"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Ciljana vrijednost za 2026.</w:t>
                  </w:r>
                </w:p>
              </w:tc>
              <w:tc>
                <w:tcPr>
                  <w:tcW w:w="1275" w:type="dxa"/>
                  <w:tcBorders>
                    <w:top w:val="single" w:sz="4" w:space="0" w:color="auto"/>
                    <w:left w:val="single" w:sz="4" w:space="0" w:color="auto"/>
                    <w:bottom w:val="single" w:sz="4" w:space="0" w:color="auto"/>
                    <w:right w:val="single" w:sz="4" w:space="0" w:color="auto"/>
                  </w:tcBorders>
                  <w:shd w:val="clear" w:color="auto" w:fill="DDD9C3"/>
                  <w:hideMark/>
                </w:tcPr>
                <w:p w14:paraId="5CB9C62B"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Ciljana vrijednost za 2027.</w:t>
                  </w:r>
                </w:p>
              </w:tc>
              <w:tc>
                <w:tcPr>
                  <w:tcW w:w="1144" w:type="dxa"/>
                  <w:tcBorders>
                    <w:top w:val="single" w:sz="4" w:space="0" w:color="auto"/>
                    <w:left w:val="single" w:sz="4" w:space="0" w:color="auto"/>
                    <w:bottom w:val="single" w:sz="4" w:space="0" w:color="auto"/>
                    <w:right w:val="single" w:sz="4" w:space="0" w:color="auto"/>
                  </w:tcBorders>
                  <w:shd w:val="clear" w:color="auto" w:fill="DDD9C3"/>
                  <w:hideMark/>
                </w:tcPr>
                <w:p w14:paraId="5DF44DB0"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Ciljana</w:t>
                  </w:r>
                </w:p>
                <w:p w14:paraId="005552A0"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vrijednost</w:t>
                  </w:r>
                </w:p>
                <w:p w14:paraId="644F7700" w14:textId="77777777" w:rsidR="00CC1A34" w:rsidRPr="00CC1A34" w:rsidRDefault="00CC1A34" w:rsidP="00CC1A34">
                  <w:pPr>
                    <w:spacing w:after="0"/>
                    <w:jc w:val="center"/>
                    <w:rPr>
                      <w:rFonts w:asciiTheme="minorHAnsi" w:hAnsiTheme="minorHAnsi" w:cstheme="minorHAnsi"/>
                    </w:rPr>
                  </w:pPr>
                  <w:r w:rsidRPr="00CC1A34">
                    <w:rPr>
                      <w:rFonts w:asciiTheme="minorHAnsi" w:hAnsiTheme="minorHAnsi" w:cstheme="minorHAnsi"/>
                    </w:rPr>
                    <w:t>za 2028.</w:t>
                  </w:r>
                </w:p>
              </w:tc>
            </w:tr>
            <w:tr w:rsidR="00CC1A34" w:rsidRPr="00CC1A34" w14:paraId="15441823" w14:textId="77777777" w:rsidTr="006E7B73">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0F38E60D"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Postotak obrađenosti muzejske građe.</w:t>
                  </w:r>
                </w:p>
              </w:tc>
              <w:tc>
                <w:tcPr>
                  <w:tcW w:w="1575" w:type="dxa"/>
                  <w:tcBorders>
                    <w:top w:val="single" w:sz="4" w:space="0" w:color="auto"/>
                    <w:left w:val="single" w:sz="4" w:space="0" w:color="auto"/>
                    <w:bottom w:val="single" w:sz="4" w:space="0" w:color="auto"/>
                    <w:right w:val="single" w:sz="4" w:space="0" w:color="auto"/>
                  </w:tcBorders>
                  <w:vAlign w:val="center"/>
                </w:tcPr>
                <w:p w14:paraId="14DE4729"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Postotak obrađenosti muzejske građe podrazumijeva cjelovitu obradu muzejske građe mjerljivu upisom u inventarne knjige i druge programe, a postotak se odnosi na građu zaprimljenu tekuće godine.</w:t>
                  </w:r>
                </w:p>
              </w:tc>
              <w:tc>
                <w:tcPr>
                  <w:tcW w:w="998" w:type="dxa"/>
                  <w:tcBorders>
                    <w:top w:val="single" w:sz="4" w:space="0" w:color="auto"/>
                    <w:left w:val="single" w:sz="4" w:space="0" w:color="auto"/>
                    <w:bottom w:val="single" w:sz="4" w:space="0" w:color="auto"/>
                    <w:right w:val="single" w:sz="4" w:space="0" w:color="auto"/>
                  </w:tcBorders>
                  <w:vAlign w:val="center"/>
                </w:tcPr>
                <w:p w14:paraId="2E5C997B"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178D641"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03C05BE6"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MGC</w:t>
                  </w:r>
                </w:p>
              </w:tc>
              <w:tc>
                <w:tcPr>
                  <w:tcW w:w="1276" w:type="dxa"/>
                  <w:tcBorders>
                    <w:top w:val="single" w:sz="4" w:space="0" w:color="auto"/>
                    <w:left w:val="single" w:sz="4" w:space="0" w:color="auto"/>
                    <w:bottom w:val="single" w:sz="4" w:space="0" w:color="auto"/>
                    <w:right w:val="single" w:sz="4" w:space="0" w:color="auto"/>
                  </w:tcBorders>
                  <w:vAlign w:val="center"/>
                </w:tcPr>
                <w:p w14:paraId="059249B2"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tcPr>
                <w:p w14:paraId="5821DB8C"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5%</w:t>
                  </w:r>
                </w:p>
              </w:tc>
              <w:tc>
                <w:tcPr>
                  <w:tcW w:w="1144" w:type="dxa"/>
                  <w:tcBorders>
                    <w:top w:val="single" w:sz="4" w:space="0" w:color="auto"/>
                    <w:left w:val="single" w:sz="4" w:space="0" w:color="auto"/>
                    <w:bottom w:val="single" w:sz="4" w:space="0" w:color="auto"/>
                    <w:right w:val="single" w:sz="4" w:space="0" w:color="auto"/>
                  </w:tcBorders>
                  <w:vAlign w:val="center"/>
                </w:tcPr>
                <w:p w14:paraId="25F0784E"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5%</w:t>
                  </w:r>
                </w:p>
              </w:tc>
            </w:tr>
            <w:tr w:rsidR="00CC1A34" w:rsidRPr="00CC1A34" w14:paraId="603BB470" w14:textId="77777777" w:rsidTr="006E7B73">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705EBB59"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Broj organiziranih kulturnih manifestacija</w:t>
                  </w:r>
                </w:p>
              </w:tc>
              <w:tc>
                <w:tcPr>
                  <w:tcW w:w="1575" w:type="dxa"/>
                  <w:tcBorders>
                    <w:top w:val="single" w:sz="4" w:space="0" w:color="auto"/>
                    <w:left w:val="single" w:sz="4" w:space="0" w:color="auto"/>
                    <w:bottom w:val="single" w:sz="4" w:space="0" w:color="auto"/>
                    <w:right w:val="single" w:sz="4" w:space="0" w:color="auto"/>
                  </w:tcBorders>
                  <w:vAlign w:val="center"/>
                </w:tcPr>
                <w:p w14:paraId="7D462DDB"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Kulturne manifestacije i edukativne radionice organizirane za posjetitelje koje odgovaraju potrebama zajednice i doprinose razvoju kvalitete života.</w:t>
                  </w:r>
                </w:p>
              </w:tc>
              <w:tc>
                <w:tcPr>
                  <w:tcW w:w="998" w:type="dxa"/>
                  <w:tcBorders>
                    <w:top w:val="single" w:sz="4" w:space="0" w:color="auto"/>
                    <w:left w:val="single" w:sz="4" w:space="0" w:color="auto"/>
                    <w:bottom w:val="single" w:sz="4" w:space="0" w:color="auto"/>
                    <w:right w:val="single" w:sz="4" w:space="0" w:color="auto"/>
                  </w:tcBorders>
                  <w:vAlign w:val="center"/>
                </w:tcPr>
                <w:p w14:paraId="085A1363"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2A674F1"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46E0E8F7"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MGC</w:t>
                  </w:r>
                </w:p>
              </w:tc>
              <w:tc>
                <w:tcPr>
                  <w:tcW w:w="1276" w:type="dxa"/>
                  <w:tcBorders>
                    <w:top w:val="single" w:sz="4" w:space="0" w:color="auto"/>
                    <w:left w:val="single" w:sz="4" w:space="0" w:color="auto"/>
                    <w:bottom w:val="single" w:sz="4" w:space="0" w:color="auto"/>
                    <w:right w:val="single" w:sz="4" w:space="0" w:color="auto"/>
                  </w:tcBorders>
                  <w:vAlign w:val="center"/>
                </w:tcPr>
                <w:p w14:paraId="3D56140A" w14:textId="77777777" w:rsidR="00CC1A34" w:rsidRPr="00CC1A34" w:rsidRDefault="00CC1A34" w:rsidP="00CC1A34">
                  <w:pPr>
                    <w:spacing w:after="0"/>
                    <w:jc w:val="center"/>
                    <w:rPr>
                      <w:rFonts w:asciiTheme="minorHAnsi" w:hAnsiTheme="minorHAnsi" w:cstheme="minorHAnsi"/>
                      <w:sz w:val="20"/>
                      <w:szCs w:val="20"/>
                    </w:rPr>
                  </w:pPr>
                  <w:r w:rsidRPr="00CC1A34">
                    <w:rPr>
                      <w:rFonts w:cstheme="minorHAnsi"/>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tcPr>
                <w:p w14:paraId="2A4B98FA"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6</w:t>
                  </w:r>
                </w:p>
              </w:tc>
              <w:tc>
                <w:tcPr>
                  <w:tcW w:w="1144" w:type="dxa"/>
                  <w:tcBorders>
                    <w:top w:val="single" w:sz="4" w:space="0" w:color="auto"/>
                    <w:left w:val="single" w:sz="4" w:space="0" w:color="auto"/>
                    <w:bottom w:val="single" w:sz="4" w:space="0" w:color="auto"/>
                    <w:right w:val="single" w:sz="4" w:space="0" w:color="auto"/>
                  </w:tcBorders>
                  <w:vAlign w:val="center"/>
                </w:tcPr>
                <w:p w14:paraId="31388464"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6</w:t>
                  </w:r>
                </w:p>
              </w:tc>
            </w:tr>
          </w:tbl>
          <w:p w14:paraId="6D860ACC" w14:textId="77777777" w:rsidR="00CC1A34" w:rsidRPr="00CC1A34" w:rsidRDefault="00CC1A34" w:rsidP="00CC1A34">
            <w:pPr>
              <w:contextualSpacing/>
              <w:jc w:val="both"/>
              <w:rPr>
                <w:rFonts w:asciiTheme="minorHAnsi" w:eastAsia="Times New Roman" w:hAnsiTheme="minorHAnsi" w:cstheme="minorHAnsi"/>
                <w:i/>
                <w:color w:val="000000"/>
                <w:sz w:val="24"/>
                <w:szCs w:val="24"/>
                <w:lang w:eastAsia="hr-HR"/>
              </w:rPr>
            </w:pPr>
          </w:p>
        </w:tc>
      </w:tr>
    </w:tbl>
    <w:p w14:paraId="5647EBB6"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202A8FAB"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1BD651D7"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080E59DC"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2999FB9B"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13562302"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6A89B1F4"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3F7CE09E"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34C1D45B" w14:textId="77777777" w:rsidR="00CC1A34" w:rsidRPr="00CC1A34" w:rsidRDefault="00CC1A34" w:rsidP="00CC1A34">
      <w:pPr>
        <w:spacing w:after="0" w:line="240" w:lineRule="auto"/>
        <w:rPr>
          <w:rFonts w:asciiTheme="minorHAnsi" w:eastAsia="Times New Roman" w:hAnsiTheme="minorHAnsi" w:cstheme="minorHAnsi"/>
          <w:color w:val="000000"/>
          <w:sz w:val="20"/>
          <w:szCs w:val="20"/>
          <w:lang w:eastAsia="hr-HR"/>
        </w:rPr>
      </w:pPr>
    </w:p>
    <w:p w14:paraId="0AFC816D" w14:textId="77777777" w:rsidR="00CC1A34" w:rsidRPr="00CC1A34" w:rsidRDefault="00CC1A34" w:rsidP="00CC1A34">
      <w:pPr>
        <w:spacing w:after="0" w:line="240" w:lineRule="auto"/>
        <w:rPr>
          <w:rFonts w:asciiTheme="minorHAnsi" w:hAnsiTheme="minorHAnsi" w:cstheme="minorHAnsi"/>
          <w:b/>
          <w:sz w:val="24"/>
          <w:szCs w:val="24"/>
        </w:rPr>
      </w:pPr>
      <w:r w:rsidRPr="00CC1A34">
        <w:rPr>
          <w:rFonts w:asciiTheme="minorHAnsi" w:hAnsiTheme="minorHAnsi" w:cstheme="minorHAnsi"/>
          <w:b/>
          <w:sz w:val="24"/>
          <w:szCs w:val="24"/>
        </w:rPr>
        <w:t>PROCJENA I ISHODIŠTE POTREBNIH SREDSTAVA ZA AKTIVNOSTI/PROJEKTE UNUTAR PROGRAMA</w:t>
      </w:r>
    </w:p>
    <w:p w14:paraId="13FDE853" w14:textId="77777777" w:rsidR="00CC1A34" w:rsidRPr="00CC1A34" w:rsidRDefault="00CC1A34" w:rsidP="00CC1A34">
      <w:pPr>
        <w:spacing w:after="0" w:line="240" w:lineRule="auto"/>
        <w:rPr>
          <w:rFonts w:asciiTheme="minorHAnsi" w:hAnsiTheme="minorHAnsi" w:cstheme="minorHAnsi"/>
          <w:b/>
          <w:sz w:val="24"/>
          <w:szCs w:val="24"/>
        </w:rPr>
      </w:pPr>
    </w:p>
    <w:tbl>
      <w:tblPr>
        <w:tblW w:w="9918" w:type="dxa"/>
        <w:jc w:val="center"/>
        <w:tblLook w:val="04A0" w:firstRow="1" w:lastRow="0" w:firstColumn="1" w:lastColumn="0" w:noHBand="0" w:noVBand="1"/>
      </w:tblPr>
      <w:tblGrid>
        <w:gridCol w:w="3686"/>
        <w:gridCol w:w="1297"/>
        <w:gridCol w:w="1826"/>
        <w:gridCol w:w="1839"/>
        <w:gridCol w:w="1270"/>
      </w:tblGrid>
      <w:tr w:rsidR="00CC1A34" w:rsidRPr="00CC1A34" w14:paraId="5F6B2876" w14:textId="77777777" w:rsidTr="006E7B73">
        <w:trPr>
          <w:trHeight w:val="735"/>
          <w:jc w:val="center"/>
        </w:trPr>
        <w:tc>
          <w:tcPr>
            <w:tcW w:w="368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EC674B3"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NAZIV PROGRAMA</w:t>
            </w:r>
          </w:p>
        </w:tc>
        <w:tc>
          <w:tcPr>
            <w:tcW w:w="1297" w:type="dxa"/>
            <w:tcBorders>
              <w:top w:val="single" w:sz="4" w:space="0" w:color="auto"/>
              <w:left w:val="nil"/>
              <w:bottom w:val="single" w:sz="4" w:space="0" w:color="auto"/>
              <w:right w:val="single" w:sz="4" w:space="0" w:color="auto"/>
            </w:tcBorders>
            <w:shd w:val="clear" w:color="000000" w:fill="F2F2F2"/>
            <w:vAlign w:val="center"/>
            <w:hideMark/>
          </w:tcPr>
          <w:p w14:paraId="6E77A182" w14:textId="77777777" w:rsidR="00CC1A34" w:rsidRPr="00CC1A34" w:rsidRDefault="00CC1A34" w:rsidP="00CC1A34">
            <w:pPr>
              <w:spacing w:after="0" w:line="240" w:lineRule="auto"/>
              <w:jc w:val="center"/>
              <w:rPr>
                <w:rFonts w:eastAsia="Times New Roman" w:cs="Calibri"/>
                <w:b/>
                <w:bCs/>
                <w:i/>
                <w:iCs/>
                <w:color w:val="000000"/>
                <w:sz w:val="18"/>
                <w:szCs w:val="18"/>
                <w:lang w:eastAsia="hr-HR"/>
              </w:rPr>
            </w:pPr>
            <w:r w:rsidRPr="00CC1A34">
              <w:rPr>
                <w:rFonts w:eastAsia="Times New Roman" w:cs="Calibri"/>
                <w:b/>
                <w:bCs/>
                <w:i/>
                <w:iCs/>
                <w:color w:val="000000"/>
                <w:sz w:val="18"/>
                <w:szCs w:val="18"/>
                <w:lang w:eastAsia="hr-HR"/>
              </w:rPr>
              <w:t>Plan 2026.</w:t>
            </w:r>
          </w:p>
        </w:tc>
        <w:tc>
          <w:tcPr>
            <w:tcW w:w="1826" w:type="dxa"/>
            <w:tcBorders>
              <w:top w:val="single" w:sz="4" w:space="0" w:color="auto"/>
              <w:left w:val="nil"/>
              <w:bottom w:val="single" w:sz="4" w:space="0" w:color="auto"/>
              <w:right w:val="single" w:sz="4" w:space="0" w:color="auto"/>
            </w:tcBorders>
            <w:shd w:val="clear" w:color="000000" w:fill="F2F2F2"/>
            <w:vAlign w:val="center"/>
            <w:hideMark/>
          </w:tcPr>
          <w:p w14:paraId="7E7BF80D" w14:textId="77777777" w:rsidR="00CC1A34" w:rsidRPr="00CC1A34" w:rsidRDefault="00CC1A34" w:rsidP="00CC1A34">
            <w:pPr>
              <w:spacing w:after="0" w:line="240" w:lineRule="auto"/>
              <w:jc w:val="center"/>
              <w:rPr>
                <w:rFonts w:eastAsia="Times New Roman" w:cs="Calibri"/>
                <w:b/>
                <w:bCs/>
                <w:i/>
                <w:iCs/>
                <w:color w:val="000000"/>
                <w:sz w:val="18"/>
                <w:szCs w:val="18"/>
                <w:lang w:eastAsia="hr-HR"/>
              </w:rPr>
            </w:pPr>
            <w:r w:rsidRPr="00CC1A34">
              <w:rPr>
                <w:rFonts w:eastAsia="Times New Roman" w:cs="Calibri"/>
                <w:b/>
                <w:bCs/>
                <w:i/>
                <w:iCs/>
                <w:color w:val="000000"/>
                <w:sz w:val="18"/>
                <w:szCs w:val="18"/>
                <w:lang w:eastAsia="hr-HR"/>
              </w:rPr>
              <w:t>Povećanje/smanjenje</w:t>
            </w:r>
          </w:p>
        </w:tc>
        <w:tc>
          <w:tcPr>
            <w:tcW w:w="1839" w:type="dxa"/>
            <w:tcBorders>
              <w:top w:val="single" w:sz="4" w:space="0" w:color="auto"/>
              <w:left w:val="nil"/>
              <w:bottom w:val="single" w:sz="4" w:space="0" w:color="auto"/>
              <w:right w:val="single" w:sz="4" w:space="0" w:color="auto"/>
            </w:tcBorders>
            <w:shd w:val="clear" w:color="000000" w:fill="F2F2F2"/>
            <w:vAlign w:val="center"/>
            <w:hideMark/>
          </w:tcPr>
          <w:p w14:paraId="74E8066D" w14:textId="77777777" w:rsidR="00CC1A34" w:rsidRPr="00CC1A34" w:rsidRDefault="00CC1A34" w:rsidP="00CC1A34">
            <w:pPr>
              <w:spacing w:after="0" w:line="240" w:lineRule="auto"/>
              <w:jc w:val="center"/>
              <w:rPr>
                <w:rFonts w:eastAsia="Times New Roman" w:cs="Calibri"/>
                <w:b/>
                <w:bCs/>
                <w:i/>
                <w:iCs/>
                <w:color w:val="000000"/>
                <w:sz w:val="18"/>
                <w:szCs w:val="18"/>
                <w:lang w:eastAsia="hr-HR"/>
              </w:rPr>
            </w:pPr>
            <w:r w:rsidRPr="00CC1A34">
              <w:rPr>
                <w:rFonts w:eastAsia="Times New Roman" w:cs="Calibri"/>
                <w:b/>
                <w:bCs/>
                <w:i/>
                <w:iCs/>
                <w:color w:val="000000"/>
                <w:sz w:val="18"/>
                <w:szCs w:val="18"/>
                <w:lang w:eastAsia="hr-HR"/>
              </w:rPr>
              <w:t>I. Izmjena plana 2026.</w:t>
            </w:r>
          </w:p>
        </w:tc>
        <w:tc>
          <w:tcPr>
            <w:tcW w:w="1270" w:type="dxa"/>
            <w:tcBorders>
              <w:top w:val="single" w:sz="4" w:space="0" w:color="auto"/>
              <w:left w:val="nil"/>
              <w:bottom w:val="single" w:sz="4" w:space="0" w:color="auto"/>
              <w:right w:val="single" w:sz="4" w:space="0" w:color="auto"/>
            </w:tcBorders>
            <w:shd w:val="clear" w:color="000000" w:fill="F2F2F2"/>
            <w:vAlign w:val="center"/>
            <w:hideMark/>
          </w:tcPr>
          <w:p w14:paraId="044B7F9C" w14:textId="77777777" w:rsidR="00CC1A34" w:rsidRPr="00CC1A34" w:rsidRDefault="00CC1A34" w:rsidP="00CC1A34">
            <w:pPr>
              <w:spacing w:after="0" w:line="240" w:lineRule="auto"/>
              <w:jc w:val="center"/>
              <w:rPr>
                <w:rFonts w:eastAsia="Times New Roman" w:cs="Calibri"/>
                <w:b/>
                <w:bCs/>
                <w:i/>
                <w:iCs/>
                <w:color w:val="000000"/>
                <w:sz w:val="18"/>
                <w:szCs w:val="18"/>
                <w:lang w:eastAsia="hr-HR"/>
              </w:rPr>
            </w:pPr>
            <w:r w:rsidRPr="00CC1A34">
              <w:rPr>
                <w:rFonts w:eastAsia="Times New Roman" w:cs="Calibri"/>
                <w:b/>
                <w:bCs/>
                <w:i/>
                <w:iCs/>
                <w:color w:val="000000"/>
                <w:sz w:val="18"/>
                <w:szCs w:val="18"/>
                <w:lang w:eastAsia="hr-HR"/>
              </w:rPr>
              <w:t>% Izmjena</w:t>
            </w:r>
          </w:p>
        </w:tc>
      </w:tr>
      <w:tr w:rsidR="00CC1A34" w:rsidRPr="00CC1A34" w14:paraId="4CF52CAF" w14:textId="77777777" w:rsidTr="006E7B73">
        <w:trPr>
          <w:trHeight w:val="30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2CFC17D3" w14:textId="77777777" w:rsidR="00CC1A34" w:rsidRPr="00CC1A34" w:rsidRDefault="00CC1A34" w:rsidP="00CC1A34">
            <w:pPr>
              <w:spacing w:after="0" w:line="240" w:lineRule="auto"/>
              <w:rPr>
                <w:rFonts w:asciiTheme="minorHAnsi" w:eastAsia="Times New Roman" w:hAnsiTheme="minorHAnsi" w:cstheme="minorHAnsi"/>
                <w:b/>
                <w:bCs/>
                <w:color w:val="000000"/>
                <w:sz w:val="18"/>
                <w:szCs w:val="18"/>
                <w:lang w:eastAsia="hr-HR"/>
              </w:rPr>
            </w:pPr>
            <w:r w:rsidRPr="00CC1A34">
              <w:rPr>
                <w:rFonts w:asciiTheme="minorHAnsi" w:eastAsia="Times New Roman" w:hAnsiTheme="minorHAnsi" w:cstheme="minorHAnsi"/>
                <w:b/>
                <w:bCs/>
                <w:color w:val="000000"/>
                <w:sz w:val="18"/>
                <w:szCs w:val="18"/>
                <w:lang w:eastAsia="hr-HR"/>
              </w:rPr>
              <w:t>Program 2804 PROGRAM KULTURE</w:t>
            </w:r>
          </w:p>
        </w:tc>
        <w:tc>
          <w:tcPr>
            <w:tcW w:w="1297" w:type="dxa"/>
            <w:tcBorders>
              <w:top w:val="nil"/>
              <w:left w:val="nil"/>
              <w:bottom w:val="single" w:sz="4" w:space="0" w:color="auto"/>
              <w:right w:val="single" w:sz="4" w:space="0" w:color="auto"/>
            </w:tcBorders>
            <w:shd w:val="clear" w:color="000000" w:fill="FFFFFF"/>
            <w:vAlign w:val="center"/>
            <w:hideMark/>
          </w:tcPr>
          <w:p w14:paraId="5E2AD523" w14:textId="77777777" w:rsidR="00CC1A34" w:rsidRPr="00CC1A34" w:rsidRDefault="00CC1A34" w:rsidP="00CC1A34">
            <w:pPr>
              <w:spacing w:after="0" w:line="240" w:lineRule="auto"/>
              <w:jc w:val="right"/>
              <w:rPr>
                <w:rFonts w:asciiTheme="minorHAnsi" w:eastAsia="Times New Roman" w:hAnsiTheme="minorHAnsi" w:cstheme="minorHAnsi"/>
                <w:b/>
                <w:bCs/>
                <w:color w:val="000000"/>
                <w:sz w:val="18"/>
                <w:szCs w:val="18"/>
                <w:lang w:eastAsia="hr-HR"/>
              </w:rPr>
            </w:pPr>
            <w:r w:rsidRPr="00CC1A34">
              <w:rPr>
                <w:rFonts w:asciiTheme="minorHAnsi" w:eastAsia="Times New Roman" w:hAnsiTheme="minorHAnsi" w:cstheme="minorHAnsi"/>
                <w:b/>
                <w:bCs/>
                <w:color w:val="000000"/>
                <w:sz w:val="18"/>
                <w:szCs w:val="18"/>
                <w:lang w:eastAsia="hr-HR"/>
              </w:rPr>
              <w:t>221.395,00</w:t>
            </w:r>
          </w:p>
        </w:tc>
        <w:tc>
          <w:tcPr>
            <w:tcW w:w="1826" w:type="dxa"/>
            <w:tcBorders>
              <w:top w:val="nil"/>
              <w:left w:val="nil"/>
              <w:bottom w:val="single" w:sz="4" w:space="0" w:color="auto"/>
              <w:right w:val="single" w:sz="4" w:space="0" w:color="auto"/>
            </w:tcBorders>
            <w:shd w:val="clear" w:color="000000" w:fill="FFFFFF"/>
            <w:vAlign w:val="center"/>
            <w:hideMark/>
          </w:tcPr>
          <w:p w14:paraId="2C3F979A" w14:textId="77777777" w:rsidR="00CC1A34" w:rsidRPr="00CC1A34" w:rsidRDefault="00CC1A34" w:rsidP="00CC1A34">
            <w:pPr>
              <w:spacing w:after="0" w:line="240" w:lineRule="auto"/>
              <w:jc w:val="right"/>
              <w:rPr>
                <w:rFonts w:asciiTheme="minorHAnsi" w:eastAsia="Times New Roman" w:hAnsiTheme="minorHAnsi" w:cstheme="minorHAnsi"/>
                <w:b/>
                <w:bCs/>
                <w:color w:val="000000"/>
                <w:sz w:val="18"/>
                <w:szCs w:val="18"/>
                <w:lang w:eastAsia="hr-HR"/>
              </w:rPr>
            </w:pPr>
            <w:r w:rsidRPr="00CC1A34">
              <w:rPr>
                <w:rFonts w:asciiTheme="minorHAnsi" w:eastAsia="Times New Roman" w:hAnsiTheme="minorHAnsi" w:cstheme="minorHAnsi"/>
                <w:b/>
                <w:bCs/>
                <w:color w:val="000000"/>
                <w:sz w:val="18"/>
                <w:szCs w:val="18"/>
                <w:lang w:eastAsia="hr-HR"/>
              </w:rPr>
              <w:t>5.950,00</w:t>
            </w:r>
          </w:p>
        </w:tc>
        <w:tc>
          <w:tcPr>
            <w:tcW w:w="1839" w:type="dxa"/>
            <w:tcBorders>
              <w:top w:val="nil"/>
              <w:left w:val="nil"/>
              <w:bottom w:val="single" w:sz="4" w:space="0" w:color="auto"/>
              <w:right w:val="single" w:sz="4" w:space="0" w:color="auto"/>
            </w:tcBorders>
            <w:shd w:val="clear" w:color="000000" w:fill="FFFFFF"/>
            <w:vAlign w:val="center"/>
            <w:hideMark/>
          </w:tcPr>
          <w:p w14:paraId="1EA7BA67" w14:textId="77777777" w:rsidR="00CC1A34" w:rsidRPr="00CC1A34" w:rsidRDefault="00CC1A34" w:rsidP="00CC1A34">
            <w:pPr>
              <w:spacing w:after="0" w:line="240" w:lineRule="auto"/>
              <w:jc w:val="right"/>
              <w:rPr>
                <w:rFonts w:asciiTheme="minorHAnsi" w:eastAsia="Times New Roman" w:hAnsiTheme="minorHAnsi" w:cstheme="minorHAnsi"/>
                <w:b/>
                <w:bCs/>
                <w:color w:val="000000"/>
                <w:sz w:val="18"/>
                <w:szCs w:val="18"/>
                <w:lang w:eastAsia="hr-HR"/>
              </w:rPr>
            </w:pPr>
            <w:r w:rsidRPr="00CC1A34">
              <w:rPr>
                <w:rFonts w:asciiTheme="minorHAnsi" w:eastAsia="Times New Roman" w:hAnsiTheme="minorHAnsi" w:cstheme="minorHAnsi"/>
                <w:b/>
                <w:bCs/>
                <w:color w:val="000000"/>
                <w:sz w:val="18"/>
                <w:szCs w:val="18"/>
                <w:lang w:eastAsia="hr-HR"/>
              </w:rPr>
              <w:t>227.345,00</w:t>
            </w:r>
          </w:p>
        </w:tc>
        <w:tc>
          <w:tcPr>
            <w:tcW w:w="1270" w:type="dxa"/>
            <w:tcBorders>
              <w:top w:val="nil"/>
              <w:left w:val="nil"/>
              <w:bottom w:val="single" w:sz="4" w:space="0" w:color="auto"/>
              <w:right w:val="single" w:sz="4" w:space="0" w:color="auto"/>
            </w:tcBorders>
            <w:noWrap/>
            <w:vAlign w:val="bottom"/>
            <w:hideMark/>
          </w:tcPr>
          <w:p w14:paraId="23A6B186" w14:textId="77777777" w:rsidR="00CC1A34" w:rsidRPr="00CC1A34" w:rsidRDefault="00CC1A34" w:rsidP="00CC1A34">
            <w:pPr>
              <w:spacing w:after="0" w:line="240" w:lineRule="auto"/>
              <w:jc w:val="right"/>
              <w:rPr>
                <w:rFonts w:asciiTheme="minorHAnsi" w:eastAsia="Times New Roman" w:hAnsiTheme="minorHAnsi" w:cstheme="minorHAnsi"/>
                <w:b/>
                <w:bCs/>
                <w:color w:val="000000"/>
                <w:sz w:val="18"/>
                <w:szCs w:val="18"/>
                <w:lang w:eastAsia="hr-HR"/>
              </w:rPr>
            </w:pPr>
            <w:r w:rsidRPr="00CC1A34">
              <w:rPr>
                <w:rFonts w:asciiTheme="minorHAnsi" w:eastAsia="Times New Roman" w:hAnsiTheme="minorHAnsi" w:cstheme="minorHAnsi"/>
                <w:b/>
                <w:bCs/>
                <w:color w:val="000000"/>
                <w:sz w:val="18"/>
                <w:szCs w:val="18"/>
                <w:lang w:eastAsia="hr-HR"/>
              </w:rPr>
              <w:t>2,69%</w:t>
            </w:r>
          </w:p>
        </w:tc>
      </w:tr>
      <w:tr w:rsidR="00CC1A34" w:rsidRPr="00CC1A34" w14:paraId="297A99DB" w14:textId="77777777" w:rsidTr="006E7B73">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74C00898" w14:textId="77777777" w:rsidR="00CC1A34" w:rsidRPr="00CC1A34" w:rsidRDefault="00CC1A34" w:rsidP="00CC1A34">
            <w:pPr>
              <w:spacing w:after="0" w:line="240" w:lineRule="auto"/>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Aktivnost A280401 REDOVNA DJELATNOST USTANOVA U KULTURI</w:t>
            </w:r>
          </w:p>
        </w:tc>
        <w:tc>
          <w:tcPr>
            <w:tcW w:w="1297" w:type="dxa"/>
            <w:tcBorders>
              <w:top w:val="nil"/>
              <w:left w:val="nil"/>
              <w:bottom w:val="single" w:sz="4" w:space="0" w:color="auto"/>
              <w:right w:val="single" w:sz="4" w:space="0" w:color="auto"/>
            </w:tcBorders>
            <w:shd w:val="clear" w:color="000000" w:fill="FFFFFF"/>
            <w:vAlign w:val="center"/>
            <w:hideMark/>
          </w:tcPr>
          <w:p w14:paraId="061692F4"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143.395,00</w:t>
            </w:r>
          </w:p>
        </w:tc>
        <w:tc>
          <w:tcPr>
            <w:tcW w:w="1826" w:type="dxa"/>
            <w:tcBorders>
              <w:top w:val="nil"/>
              <w:left w:val="nil"/>
              <w:bottom w:val="single" w:sz="4" w:space="0" w:color="auto"/>
              <w:right w:val="single" w:sz="4" w:space="0" w:color="auto"/>
            </w:tcBorders>
            <w:shd w:val="clear" w:color="000000" w:fill="FFFFFF"/>
            <w:vAlign w:val="center"/>
            <w:hideMark/>
          </w:tcPr>
          <w:p w14:paraId="2B104520"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5.000,00</w:t>
            </w:r>
          </w:p>
        </w:tc>
        <w:tc>
          <w:tcPr>
            <w:tcW w:w="1839" w:type="dxa"/>
            <w:tcBorders>
              <w:top w:val="nil"/>
              <w:left w:val="nil"/>
              <w:bottom w:val="single" w:sz="4" w:space="0" w:color="auto"/>
              <w:right w:val="single" w:sz="4" w:space="0" w:color="auto"/>
            </w:tcBorders>
            <w:shd w:val="clear" w:color="000000" w:fill="FFFFFF"/>
            <w:vAlign w:val="center"/>
            <w:hideMark/>
          </w:tcPr>
          <w:p w14:paraId="2A38B617"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148.395,00</w:t>
            </w:r>
          </w:p>
        </w:tc>
        <w:tc>
          <w:tcPr>
            <w:tcW w:w="1270" w:type="dxa"/>
            <w:tcBorders>
              <w:top w:val="nil"/>
              <w:left w:val="nil"/>
              <w:bottom w:val="single" w:sz="4" w:space="0" w:color="auto"/>
              <w:right w:val="single" w:sz="4" w:space="0" w:color="auto"/>
            </w:tcBorders>
            <w:noWrap/>
            <w:vAlign w:val="bottom"/>
            <w:hideMark/>
          </w:tcPr>
          <w:p w14:paraId="5CAE658C"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3,49 %</w:t>
            </w:r>
          </w:p>
        </w:tc>
      </w:tr>
      <w:tr w:rsidR="00CC1A34" w:rsidRPr="00CC1A34" w14:paraId="2281BA0A" w14:textId="77777777" w:rsidTr="006E7B73">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5F6D32E9" w14:textId="77777777" w:rsidR="00CC1A34" w:rsidRPr="00CC1A34" w:rsidRDefault="00CC1A34" w:rsidP="00CC1A34">
            <w:pPr>
              <w:spacing w:after="0" w:line="240" w:lineRule="auto"/>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Aktivnost A280402 GLAZBENO-SCENSKI PROGRAM I KULTURNE MANIFESTACIJE</w:t>
            </w:r>
          </w:p>
        </w:tc>
        <w:tc>
          <w:tcPr>
            <w:tcW w:w="1297" w:type="dxa"/>
            <w:tcBorders>
              <w:top w:val="nil"/>
              <w:left w:val="nil"/>
              <w:bottom w:val="single" w:sz="4" w:space="0" w:color="auto"/>
              <w:right w:val="single" w:sz="4" w:space="0" w:color="auto"/>
            </w:tcBorders>
            <w:shd w:val="clear" w:color="000000" w:fill="FFFFFF"/>
            <w:vAlign w:val="center"/>
            <w:hideMark/>
          </w:tcPr>
          <w:p w14:paraId="7B46F200"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4.800,00</w:t>
            </w:r>
          </w:p>
        </w:tc>
        <w:tc>
          <w:tcPr>
            <w:tcW w:w="1826" w:type="dxa"/>
            <w:tcBorders>
              <w:top w:val="nil"/>
              <w:left w:val="nil"/>
              <w:bottom w:val="single" w:sz="4" w:space="0" w:color="auto"/>
              <w:right w:val="single" w:sz="4" w:space="0" w:color="auto"/>
            </w:tcBorders>
            <w:shd w:val="clear" w:color="000000" w:fill="FFFFFF"/>
            <w:vAlign w:val="center"/>
            <w:hideMark/>
          </w:tcPr>
          <w:p w14:paraId="6BBEF6A3"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c>
          <w:tcPr>
            <w:tcW w:w="1839" w:type="dxa"/>
            <w:tcBorders>
              <w:top w:val="nil"/>
              <w:left w:val="nil"/>
              <w:bottom w:val="single" w:sz="4" w:space="0" w:color="auto"/>
              <w:right w:val="single" w:sz="4" w:space="0" w:color="auto"/>
            </w:tcBorders>
            <w:shd w:val="clear" w:color="000000" w:fill="FFFFFF"/>
            <w:vAlign w:val="center"/>
            <w:hideMark/>
          </w:tcPr>
          <w:p w14:paraId="1808C92C"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4.800,00</w:t>
            </w:r>
          </w:p>
        </w:tc>
        <w:tc>
          <w:tcPr>
            <w:tcW w:w="1270" w:type="dxa"/>
            <w:tcBorders>
              <w:top w:val="nil"/>
              <w:left w:val="nil"/>
              <w:bottom w:val="single" w:sz="4" w:space="0" w:color="auto"/>
              <w:right w:val="single" w:sz="4" w:space="0" w:color="auto"/>
            </w:tcBorders>
            <w:noWrap/>
            <w:vAlign w:val="bottom"/>
            <w:hideMark/>
          </w:tcPr>
          <w:p w14:paraId="241A5D80"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r>
      <w:tr w:rsidR="00CC1A34" w:rsidRPr="00CC1A34" w14:paraId="1494B9C9" w14:textId="77777777" w:rsidTr="006E7B73">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65CAD07F" w14:textId="77777777" w:rsidR="00CC1A34" w:rsidRPr="00CC1A34" w:rsidRDefault="00CC1A34" w:rsidP="00CC1A34">
            <w:pPr>
              <w:spacing w:after="0" w:line="240" w:lineRule="auto"/>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Aktivnost A280403 IZDAVAČKA DJELATNOST I SUFINANC.LITERARNIH I GLAZBENIH DJELA</w:t>
            </w:r>
          </w:p>
        </w:tc>
        <w:tc>
          <w:tcPr>
            <w:tcW w:w="1297" w:type="dxa"/>
            <w:tcBorders>
              <w:top w:val="nil"/>
              <w:left w:val="nil"/>
              <w:bottom w:val="single" w:sz="4" w:space="0" w:color="auto"/>
              <w:right w:val="single" w:sz="4" w:space="0" w:color="auto"/>
            </w:tcBorders>
            <w:shd w:val="clear" w:color="000000" w:fill="FFFFFF"/>
            <w:vAlign w:val="center"/>
            <w:hideMark/>
          </w:tcPr>
          <w:p w14:paraId="30AD8130"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13.800,00</w:t>
            </w:r>
          </w:p>
        </w:tc>
        <w:tc>
          <w:tcPr>
            <w:tcW w:w="1826" w:type="dxa"/>
            <w:tcBorders>
              <w:top w:val="nil"/>
              <w:left w:val="nil"/>
              <w:bottom w:val="single" w:sz="4" w:space="0" w:color="auto"/>
              <w:right w:val="single" w:sz="4" w:space="0" w:color="auto"/>
            </w:tcBorders>
            <w:shd w:val="clear" w:color="000000" w:fill="FFFFFF"/>
            <w:vAlign w:val="center"/>
            <w:hideMark/>
          </w:tcPr>
          <w:p w14:paraId="0B41DB3E"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c>
          <w:tcPr>
            <w:tcW w:w="1839" w:type="dxa"/>
            <w:tcBorders>
              <w:top w:val="nil"/>
              <w:left w:val="nil"/>
              <w:bottom w:val="single" w:sz="4" w:space="0" w:color="auto"/>
              <w:right w:val="single" w:sz="4" w:space="0" w:color="auto"/>
            </w:tcBorders>
            <w:shd w:val="clear" w:color="000000" w:fill="FFFFFF"/>
            <w:vAlign w:val="center"/>
            <w:hideMark/>
          </w:tcPr>
          <w:p w14:paraId="788493F7"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13.800,00</w:t>
            </w:r>
          </w:p>
        </w:tc>
        <w:tc>
          <w:tcPr>
            <w:tcW w:w="1270" w:type="dxa"/>
            <w:tcBorders>
              <w:top w:val="nil"/>
              <w:left w:val="nil"/>
              <w:bottom w:val="single" w:sz="4" w:space="0" w:color="auto"/>
              <w:right w:val="single" w:sz="4" w:space="0" w:color="auto"/>
            </w:tcBorders>
            <w:noWrap/>
            <w:vAlign w:val="bottom"/>
            <w:hideMark/>
          </w:tcPr>
          <w:p w14:paraId="112D5EA6"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r>
      <w:tr w:rsidR="00CC1A34" w:rsidRPr="00CC1A34" w14:paraId="6A368CA5" w14:textId="77777777" w:rsidTr="006E7B73">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28A7FF54" w14:textId="77777777" w:rsidR="00CC1A34" w:rsidRPr="00CC1A34" w:rsidRDefault="00CC1A34" w:rsidP="00CC1A34">
            <w:pPr>
              <w:spacing w:after="0" w:line="240" w:lineRule="auto"/>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Aktivnost A280404 MUZEJSKA I GALERIJSKO-IZLOŽBENA DJELATNOST</w:t>
            </w:r>
          </w:p>
        </w:tc>
        <w:tc>
          <w:tcPr>
            <w:tcW w:w="1297" w:type="dxa"/>
            <w:tcBorders>
              <w:top w:val="nil"/>
              <w:left w:val="nil"/>
              <w:bottom w:val="single" w:sz="4" w:space="0" w:color="auto"/>
              <w:right w:val="single" w:sz="4" w:space="0" w:color="auto"/>
            </w:tcBorders>
            <w:shd w:val="clear" w:color="000000" w:fill="FFFFFF"/>
            <w:vAlign w:val="center"/>
            <w:hideMark/>
          </w:tcPr>
          <w:p w14:paraId="4FFB12E8"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35.750,00</w:t>
            </w:r>
          </w:p>
        </w:tc>
        <w:tc>
          <w:tcPr>
            <w:tcW w:w="1826" w:type="dxa"/>
            <w:tcBorders>
              <w:top w:val="nil"/>
              <w:left w:val="nil"/>
              <w:bottom w:val="single" w:sz="4" w:space="0" w:color="auto"/>
              <w:right w:val="single" w:sz="4" w:space="0" w:color="auto"/>
            </w:tcBorders>
            <w:shd w:val="clear" w:color="000000" w:fill="FFFFFF"/>
            <w:vAlign w:val="center"/>
            <w:hideMark/>
          </w:tcPr>
          <w:p w14:paraId="6E111C81"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c>
          <w:tcPr>
            <w:tcW w:w="1839" w:type="dxa"/>
            <w:tcBorders>
              <w:top w:val="nil"/>
              <w:left w:val="nil"/>
              <w:bottom w:val="single" w:sz="4" w:space="0" w:color="auto"/>
              <w:right w:val="single" w:sz="4" w:space="0" w:color="auto"/>
            </w:tcBorders>
            <w:shd w:val="clear" w:color="000000" w:fill="FFFFFF"/>
            <w:vAlign w:val="center"/>
            <w:hideMark/>
          </w:tcPr>
          <w:p w14:paraId="217F72FB"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35.750,00</w:t>
            </w:r>
          </w:p>
        </w:tc>
        <w:tc>
          <w:tcPr>
            <w:tcW w:w="1270" w:type="dxa"/>
            <w:tcBorders>
              <w:top w:val="nil"/>
              <w:left w:val="nil"/>
              <w:bottom w:val="single" w:sz="4" w:space="0" w:color="auto"/>
              <w:right w:val="single" w:sz="4" w:space="0" w:color="auto"/>
            </w:tcBorders>
            <w:noWrap/>
            <w:vAlign w:val="bottom"/>
            <w:hideMark/>
          </w:tcPr>
          <w:p w14:paraId="316AD33D"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0,00</w:t>
            </w:r>
          </w:p>
        </w:tc>
      </w:tr>
      <w:tr w:rsidR="00CC1A34" w:rsidRPr="00CC1A34" w14:paraId="68E1330B" w14:textId="77777777" w:rsidTr="006E7B73">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49BE8CB4" w14:textId="77777777" w:rsidR="00CC1A34" w:rsidRPr="00CC1A34" w:rsidRDefault="00CC1A34" w:rsidP="00CC1A34">
            <w:pPr>
              <w:spacing w:after="0" w:line="240" w:lineRule="auto"/>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Aktivnost A280409 ČUVANJE I ISTRAŽIVANJE KULTURNE I PRIRODNE BAŠTINE</w:t>
            </w:r>
          </w:p>
        </w:tc>
        <w:tc>
          <w:tcPr>
            <w:tcW w:w="1297" w:type="dxa"/>
            <w:tcBorders>
              <w:top w:val="nil"/>
              <w:left w:val="nil"/>
              <w:bottom w:val="single" w:sz="4" w:space="0" w:color="auto"/>
              <w:right w:val="single" w:sz="4" w:space="0" w:color="auto"/>
            </w:tcBorders>
            <w:shd w:val="clear" w:color="000000" w:fill="FFFFFF"/>
            <w:vAlign w:val="center"/>
            <w:hideMark/>
          </w:tcPr>
          <w:p w14:paraId="2E28AB69"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23.650,00</w:t>
            </w:r>
          </w:p>
        </w:tc>
        <w:tc>
          <w:tcPr>
            <w:tcW w:w="1826" w:type="dxa"/>
            <w:tcBorders>
              <w:top w:val="nil"/>
              <w:left w:val="nil"/>
              <w:bottom w:val="single" w:sz="4" w:space="0" w:color="auto"/>
              <w:right w:val="single" w:sz="4" w:space="0" w:color="auto"/>
            </w:tcBorders>
            <w:shd w:val="clear" w:color="000000" w:fill="FFFFFF"/>
            <w:vAlign w:val="center"/>
            <w:hideMark/>
          </w:tcPr>
          <w:p w14:paraId="6944A2B3"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950,00</w:t>
            </w:r>
          </w:p>
        </w:tc>
        <w:tc>
          <w:tcPr>
            <w:tcW w:w="1839" w:type="dxa"/>
            <w:tcBorders>
              <w:top w:val="nil"/>
              <w:left w:val="nil"/>
              <w:bottom w:val="single" w:sz="4" w:space="0" w:color="auto"/>
              <w:right w:val="single" w:sz="4" w:space="0" w:color="auto"/>
            </w:tcBorders>
            <w:shd w:val="clear" w:color="000000" w:fill="FFFFFF"/>
            <w:vAlign w:val="center"/>
            <w:hideMark/>
          </w:tcPr>
          <w:p w14:paraId="092298C7"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24.600,00</w:t>
            </w:r>
          </w:p>
        </w:tc>
        <w:tc>
          <w:tcPr>
            <w:tcW w:w="1270" w:type="dxa"/>
            <w:tcBorders>
              <w:top w:val="nil"/>
              <w:left w:val="nil"/>
              <w:bottom w:val="single" w:sz="4" w:space="0" w:color="auto"/>
              <w:right w:val="single" w:sz="4" w:space="0" w:color="auto"/>
            </w:tcBorders>
            <w:noWrap/>
            <w:vAlign w:val="bottom"/>
            <w:hideMark/>
          </w:tcPr>
          <w:p w14:paraId="0F4BC56A" w14:textId="77777777" w:rsidR="00CC1A34" w:rsidRPr="00CC1A34" w:rsidRDefault="00CC1A34" w:rsidP="00CC1A34">
            <w:pPr>
              <w:spacing w:after="0" w:line="240" w:lineRule="auto"/>
              <w:jc w:val="right"/>
              <w:rPr>
                <w:rFonts w:asciiTheme="minorHAnsi" w:eastAsia="Times New Roman" w:hAnsiTheme="minorHAnsi" w:cstheme="minorHAnsi"/>
                <w:color w:val="000000"/>
                <w:sz w:val="18"/>
                <w:szCs w:val="18"/>
                <w:lang w:eastAsia="hr-HR"/>
              </w:rPr>
            </w:pPr>
            <w:r w:rsidRPr="00CC1A34">
              <w:rPr>
                <w:rFonts w:asciiTheme="minorHAnsi" w:eastAsia="Times New Roman" w:hAnsiTheme="minorHAnsi" w:cstheme="minorHAnsi"/>
                <w:color w:val="000000"/>
                <w:sz w:val="18"/>
                <w:szCs w:val="18"/>
                <w:lang w:eastAsia="hr-HR"/>
              </w:rPr>
              <w:t>4,02%</w:t>
            </w:r>
          </w:p>
        </w:tc>
      </w:tr>
    </w:tbl>
    <w:p w14:paraId="22702E66" w14:textId="77777777" w:rsidR="00CC1A34" w:rsidRPr="00CC1A34" w:rsidRDefault="00CC1A34" w:rsidP="00CC1A34">
      <w:pPr>
        <w:spacing w:after="0" w:line="240" w:lineRule="auto"/>
        <w:rPr>
          <w:rFonts w:asciiTheme="minorHAnsi" w:hAnsiTheme="minorHAnsi" w:cstheme="minorHAnsi"/>
          <w:b/>
          <w:sz w:val="24"/>
          <w:szCs w:val="24"/>
        </w:rPr>
      </w:pPr>
    </w:p>
    <w:p w14:paraId="44B0CD21" w14:textId="77777777" w:rsidR="00CC1A34" w:rsidRPr="00CC1A34" w:rsidRDefault="00CC1A34" w:rsidP="00CC1A34">
      <w:pPr>
        <w:spacing w:after="0" w:line="240" w:lineRule="auto"/>
        <w:rPr>
          <w:rFonts w:asciiTheme="minorHAnsi" w:hAnsiTheme="minorHAnsi" w:cstheme="minorHAnsi"/>
          <w:b/>
          <w:sz w:val="24"/>
          <w:szCs w:val="24"/>
        </w:rPr>
      </w:pPr>
    </w:p>
    <w:tbl>
      <w:tblPr>
        <w:tblW w:w="10206" w:type="dxa"/>
        <w:tblInd w:w="-5" w:type="dxa"/>
        <w:tblLayout w:type="fixed"/>
        <w:tblLook w:val="04A0" w:firstRow="1" w:lastRow="0" w:firstColumn="1" w:lastColumn="0" w:noHBand="0" w:noVBand="1"/>
      </w:tblPr>
      <w:tblGrid>
        <w:gridCol w:w="10206"/>
      </w:tblGrid>
      <w:tr w:rsidR="00CC1A34" w:rsidRPr="00CC1A34" w14:paraId="5206303D" w14:textId="77777777" w:rsidTr="006E7B73">
        <w:trPr>
          <w:trHeight w:val="300"/>
        </w:trPr>
        <w:tc>
          <w:tcPr>
            <w:tcW w:w="102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BA4F2B" w14:textId="77777777" w:rsidR="00CC1A34" w:rsidRPr="00CC1A34" w:rsidRDefault="00CC1A34" w:rsidP="00CC1A34">
            <w:pPr>
              <w:spacing w:after="0"/>
              <w:rPr>
                <w:rFonts w:eastAsia="Times New Roman" w:cstheme="minorHAnsi"/>
                <w:b/>
                <w:bCs/>
                <w:color w:val="000000" w:themeColor="text1"/>
                <w:lang w:eastAsia="hr-HR"/>
              </w:rPr>
            </w:pPr>
            <w:r w:rsidRPr="00CC1A34">
              <w:rPr>
                <w:rFonts w:eastAsia="Times New Roman" w:cstheme="minorHAnsi"/>
                <w:b/>
                <w:bCs/>
                <w:color w:val="000000" w:themeColor="text1"/>
                <w:lang w:eastAsia="hr-HR"/>
              </w:rPr>
              <w:t xml:space="preserve">Šifra i naziv aktivnosti/projekta u Proračunu:  </w:t>
            </w:r>
          </w:p>
          <w:p w14:paraId="7F7BF8D6" w14:textId="77777777" w:rsidR="00CC1A34" w:rsidRPr="00CC1A34" w:rsidRDefault="00CC1A34" w:rsidP="00CC1A34">
            <w:pPr>
              <w:spacing w:after="0"/>
              <w:rPr>
                <w:rFonts w:eastAsia="Times New Roman" w:cstheme="minorHAnsi"/>
                <w:b/>
                <w:bCs/>
                <w:lang w:eastAsia="hr-HR"/>
              </w:rPr>
            </w:pPr>
            <w:r w:rsidRPr="00CC1A34">
              <w:rPr>
                <w:rFonts w:eastAsia="Times New Roman" w:cstheme="minorHAnsi"/>
                <w:b/>
                <w:bCs/>
                <w:lang w:eastAsia="hr-HR"/>
              </w:rPr>
              <w:t>Aktivnost A280402 Glazbeno scenski program i kulturne manifestacije</w:t>
            </w:r>
          </w:p>
        </w:tc>
      </w:tr>
      <w:tr w:rsidR="00CC1A34" w:rsidRPr="00CC1A34" w14:paraId="2ED7D840" w14:textId="77777777" w:rsidTr="006E7B73">
        <w:trPr>
          <w:trHeight w:val="300"/>
        </w:trPr>
        <w:tc>
          <w:tcPr>
            <w:tcW w:w="10206" w:type="dxa"/>
            <w:tcBorders>
              <w:top w:val="single" w:sz="4" w:space="0" w:color="auto"/>
              <w:left w:val="single" w:sz="4" w:space="0" w:color="auto"/>
              <w:bottom w:val="single" w:sz="4" w:space="0" w:color="auto"/>
              <w:right w:val="single" w:sz="4" w:space="0" w:color="auto"/>
            </w:tcBorders>
          </w:tcPr>
          <w:p w14:paraId="52756FCC" w14:textId="77777777" w:rsidR="00CC1A34" w:rsidRPr="00CC1A34" w:rsidRDefault="00CC1A34" w:rsidP="00CC1A34">
            <w:pPr>
              <w:spacing w:after="0"/>
              <w:rPr>
                <w:rFonts w:eastAsia="Times New Roman" w:cstheme="minorHAnsi"/>
                <w:color w:val="000000"/>
                <w:lang w:eastAsia="hr-HR"/>
              </w:rPr>
            </w:pPr>
            <w:r w:rsidRPr="00CC1A34">
              <w:rPr>
                <w:rFonts w:eastAsia="Times New Roman" w:cstheme="minorHAnsi"/>
                <w:b/>
                <w:color w:val="000000"/>
                <w:lang w:eastAsia="hr-HR"/>
              </w:rPr>
              <w:t>Zakonske i druge pravne osnove programa</w:t>
            </w:r>
            <w:r w:rsidRPr="00CC1A34">
              <w:rPr>
                <w:rFonts w:eastAsia="Times New Roman" w:cstheme="minorHAnsi"/>
                <w:color w:val="000000"/>
                <w:lang w:eastAsia="hr-HR"/>
              </w:rPr>
              <w:t>:</w:t>
            </w:r>
          </w:p>
          <w:p w14:paraId="7E4EC491" w14:textId="77777777" w:rsidR="00CC1A34" w:rsidRPr="00CC1A34" w:rsidRDefault="00CC1A34" w:rsidP="00CC1A34">
            <w:pPr>
              <w:spacing w:after="160"/>
              <w:jc w:val="both"/>
              <w:rPr>
                <w:rFonts w:eastAsia="Times New Roman" w:cstheme="minorHAnsi"/>
                <w:b/>
                <w:bCs/>
                <w:lang w:eastAsia="hr-HR"/>
              </w:rPr>
            </w:pPr>
            <w:r w:rsidRPr="00CC1A34">
              <w:rPr>
                <w:rFonts w:cstheme="minorHAnsi"/>
                <w:bCs/>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6CB77AA6" w14:textId="77777777" w:rsidTr="006E7B73">
        <w:trPr>
          <w:trHeight w:val="300"/>
        </w:trPr>
        <w:tc>
          <w:tcPr>
            <w:tcW w:w="10206" w:type="dxa"/>
            <w:tcBorders>
              <w:top w:val="single" w:sz="4" w:space="0" w:color="auto"/>
              <w:left w:val="single" w:sz="4" w:space="0" w:color="auto"/>
              <w:bottom w:val="single" w:sz="4" w:space="0" w:color="auto"/>
              <w:right w:val="single" w:sz="4" w:space="0" w:color="auto"/>
            </w:tcBorders>
          </w:tcPr>
          <w:p w14:paraId="298FE68B" w14:textId="77777777" w:rsidR="00CC1A34" w:rsidRPr="00CC1A34" w:rsidRDefault="00CC1A34" w:rsidP="00CC1A34">
            <w:pPr>
              <w:spacing w:after="0"/>
              <w:ind w:firstLine="39"/>
              <w:rPr>
                <w:rFonts w:eastAsia="Times New Roman" w:cstheme="minorHAnsi"/>
                <w:b/>
                <w:bCs/>
                <w:color w:val="000000"/>
                <w:lang w:eastAsia="hr-HR"/>
              </w:rPr>
            </w:pPr>
            <w:r w:rsidRPr="00CC1A34">
              <w:rPr>
                <w:rFonts w:eastAsia="Times New Roman" w:cstheme="minorHAnsi"/>
                <w:b/>
                <w:bCs/>
                <w:color w:val="000000"/>
                <w:lang w:eastAsia="hr-HR"/>
              </w:rPr>
              <w:t>Obrazloženje aktivnosti/projekta</w:t>
            </w:r>
          </w:p>
          <w:p w14:paraId="108C2D6D"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 xml:space="preserve">Aktivnost </w:t>
            </w:r>
            <w:r w:rsidRPr="00CC1A34">
              <w:rPr>
                <w:rFonts w:eastAsia="Times New Roman" w:cstheme="minorHAnsi"/>
                <w:i/>
                <w:color w:val="000000"/>
                <w:lang w:eastAsia="hr-HR"/>
              </w:rPr>
              <w:t>Glazbeno scenski program i kulturne manifestacije</w:t>
            </w:r>
            <w:r w:rsidRPr="00CC1A34">
              <w:rPr>
                <w:rFonts w:eastAsia="Times New Roman" w:cstheme="minorHAnsi"/>
                <w:color w:val="000000"/>
                <w:lang w:eastAsia="hr-HR"/>
              </w:rPr>
              <w:t xml:space="preserve"> odnosi se na planiranje niza programa i manifestacija koje se kontinuirano, već godinama, provode u Muzeju Grada Crikvenice poput manifestacija </w:t>
            </w:r>
            <w:r w:rsidRPr="00CC1A34">
              <w:rPr>
                <w:rFonts w:eastAsia="Times New Roman" w:cstheme="minorHAnsi"/>
                <w:i/>
                <w:color w:val="000000"/>
                <w:lang w:eastAsia="hr-HR"/>
              </w:rPr>
              <w:t>Noć muzeja</w:t>
            </w:r>
            <w:r w:rsidRPr="00CC1A34">
              <w:rPr>
                <w:rFonts w:eastAsia="Times New Roman" w:cstheme="minorHAnsi"/>
                <w:color w:val="000000"/>
                <w:lang w:eastAsia="hr-HR"/>
              </w:rPr>
              <w:t xml:space="preserve">, </w:t>
            </w:r>
            <w:r w:rsidRPr="00CC1A34">
              <w:rPr>
                <w:rFonts w:eastAsia="Times New Roman" w:cstheme="minorHAnsi"/>
                <w:i/>
                <w:color w:val="000000"/>
                <w:lang w:eastAsia="hr-HR"/>
              </w:rPr>
              <w:t>Međunarodni dan muzeja</w:t>
            </w:r>
            <w:r w:rsidRPr="00CC1A34">
              <w:rPr>
                <w:rFonts w:eastAsia="Times New Roman" w:cstheme="minorHAnsi"/>
                <w:color w:val="000000"/>
                <w:lang w:eastAsia="hr-HR"/>
              </w:rPr>
              <w:t xml:space="preserve">, </w:t>
            </w:r>
            <w:r w:rsidRPr="00CC1A34">
              <w:rPr>
                <w:rFonts w:eastAsia="Times New Roman" w:cstheme="minorHAnsi"/>
                <w:i/>
                <w:color w:val="000000"/>
                <w:lang w:eastAsia="hr-HR"/>
              </w:rPr>
              <w:t>Dječji tjedan</w:t>
            </w:r>
            <w:r w:rsidRPr="00CC1A34">
              <w:rPr>
                <w:rFonts w:eastAsia="Times New Roman" w:cstheme="minorHAnsi"/>
                <w:color w:val="000000"/>
                <w:lang w:eastAsia="hr-HR"/>
              </w:rPr>
              <w:t xml:space="preserve">, </w:t>
            </w:r>
            <w:r w:rsidRPr="00CC1A34">
              <w:rPr>
                <w:rFonts w:eastAsia="Times New Roman" w:cstheme="minorHAnsi"/>
                <w:i/>
                <w:color w:val="000000"/>
                <w:lang w:eastAsia="hr-HR"/>
              </w:rPr>
              <w:t>Šetnja po Kotoru, Božić po negdanju</w:t>
            </w:r>
            <w:r w:rsidRPr="00CC1A34">
              <w:rPr>
                <w:rFonts w:eastAsia="Times New Roman" w:cstheme="minorHAnsi"/>
                <w:color w:val="000000"/>
                <w:lang w:eastAsia="hr-HR"/>
              </w:rPr>
              <w:t xml:space="preserve"> … Ova aktivnost obuhvaća i edukativnu djelatnost muzeja koja je usmjerena prema svim dobnim skupinama. Dio programa unutar ove aktivnosti održava se i izvan prostora Muzeja, a sama aktivnost ima za cilj približiti djelatnost muzeja široj zajednici te stvoriti prepoznatljivu ulogu Muzeja i njegove djelatnosti u lokalnoj zajednici. Financijski troškovi vezani uz ovu aktivnost odnose se najvećim dijelom na angažiranje vanjskih suradnika, različite usluge prilikom organizacije manifestacija te promotivnu aktivnost.  Unutar ove aktivnosti nema promjena.</w:t>
            </w:r>
          </w:p>
        </w:tc>
      </w:tr>
      <w:tr w:rsidR="00CC1A34" w:rsidRPr="00CC1A34" w14:paraId="6A9D4114" w14:textId="77777777" w:rsidTr="006E7B73">
        <w:trPr>
          <w:trHeight w:val="300"/>
        </w:trPr>
        <w:tc>
          <w:tcPr>
            <w:tcW w:w="10206" w:type="dxa"/>
            <w:tcBorders>
              <w:top w:val="single" w:sz="4" w:space="0" w:color="auto"/>
              <w:left w:val="single" w:sz="4" w:space="0" w:color="auto"/>
              <w:bottom w:val="single" w:sz="4" w:space="0" w:color="auto"/>
              <w:right w:val="single" w:sz="4" w:space="0" w:color="auto"/>
            </w:tcBorders>
          </w:tcPr>
          <w:p w14:paraId="55E91A28"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rPr>
            </w:pPr>
          </w:p>
        </w:tc>
      </w:tr>
      <w:tr w:rsidR="00CC1A34" w:rsidRPr="00CC1A34" w14:paraId="30DE8665" w14:textId="77777777" w:rsidTr="006E7B73">
        <w:trPr>
          <w:trHeight w:val="300"/>
        </w:trPr>
        <w:tc>
          <w:tcPr>
            <w:tcW w:w="10206" w:type="dxa"/>
            <w:tcBorders>
              <w:top w:val="single" w:sz="4" w:space="0" w:color="auto"/>
              <w:left w:val="single" w:sz="4" w:space="0" w:color="auto"/>
              <w:bottom w:val="single" w:sz="4" w:space="0" w:color="auto"/>
              <w:right w:val="single" w:sz="4" w:space="0" w:color="auto"/>
            </w:tcBorders>
          </w:tcPr>
          <w:p w14:paraId="2DD68039"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sidRPr="00CC1A34">
              <w:rPr>
                <w:rFonts w:cstheme="minorHAnsi"/>
                <w:b/>
              </w:rPr>
              <w:t>Pokazatelji rezultata</w:t>
            </w:r>
          </w:p>
          <w:tbl>
            <w:tblPr>
              <w:tblStyle w:val="TableGrid"/>
              <w:tblW w:w="9840" w:type="dxa"/>
              <w:tblLayout w:type="fixed"/>
              <w:tblCellMar>
                <w:left w:w="0" w:type="dxa"/>
                <w:right w:w="0" w:type="dxa"/>
              </w:tblCellMar>
              <w:tblLook w:val="04A0" w:firstRow="1" w:lastRow="0" w:firstColumn="1" w:lastColumn="0" w:noHBand="0" w:noVBand="1"/>
            </w:tblPr>
            <w:tblGrid>
              <w:gridCol w:w="1450"/>
              <w:gridCol w:w="1727"/>
              <w:gridCol w:w="1276"/>
              <w:gridCol w:w="992"/>
              <w:gridCol w:w="993"/>
              <w:gridCol w:w="1134"/>
              <w:gridCol w:w="1134"/>
              <w:gridCol w:w="1134"/>
            </w:tblGrid>
            <w:tr w:rsidR="00CC1A34" w:rsidRPr="00CC1A34" w14:paraId="41AE1EF2" w14:textId="77777777" w:rsidTr="006E7B73">
              <w:tc>
                <w:tcPr>
                  <w:tcW w:w="14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01CA06" w14:textId="77777777" w:rsidR="00CC1A34" w:rsidRPr="00CC1A34" w:rsidRDefault="00CC1A34" w:rsidP="00CC1A34">
                  <w:pPr>
                    <w:jc w:val="center"/>
                    <w:rPr>
                      <w:rFonts w:cstheme="minorHAnsi"/>
                    </w:rPr>
                  </w:pPr>
                  <w:r w:rsidRPr="00CC1A34">
                    <w:rPr>
                      <w:rFonts w:cstheme="minorHAnsi"/>
                    </w:rPr>
                    <w:t>Pokazatelj rezultata</w:t>
                  </w:r>
                </w:p>
              </w:tc>
              <w:tc>
                <w:tcPr>
                  <w:tcW w:w="17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B00E4F" w14:textId="77777777" w:rsidR="00CC1A34" w:rsidRPr="00CC1A34" w:rsidRDefault="00CC1A34" w:rsidP="00CC1A34">
                  <w:pPr>
                    <w:jc w:val="center"/>
                    <w:rPr>
                      <w:rFonts w:cstheme="minorHAnsi"/>
                    </w:rPr>
                  </w:pPr>
                  <w:r w:rsidRPr="00CC1A34">
                    <w:rPr>
                      <w:rFonts w:cstheme="minorHAnsi"/>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21ED81" w14:textId="77777777" w:rsidR="00CC1A34" w:rsidRPr="00CC1A34" w:rsidRDefault="00CC1A34" w:rsidP="00CC1A34">
                  <w:pPr>
                    <w:jc w:val="center"/>
                    <w:rPr>
                      <w:rFonts w:cstheme="minorHAnsi"/>
                    </w:rPr>
                  </w:pPr>
                  <w:r w:rsidRPr="00CC1A34">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A12AA2" w14:textId="77777777" w:rsidR="00CC1A34" w:rsidRPr="00CC1A34" w:rsidRDefault="00CC1A34" w:rsidP="00CC1A34">
                  <w:pPr>
                    <w:jc w:val="center"/>
                    <w:rPr>
                      <w:rFonts w:cstheme="minorHAnsi"/>
                    </w:rPr>
                  </w:pPr>
                  <w:r w:rsidRPr="00CC1A34">
                    <w:rPr>
                      <w:rFonts w:cstheme="minorHAnsi"/>
                    </w:rPr>
                    <w:t xml:space="preserve">Polazna vrijednost </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ED483E" w14:textId="77777777" w:rsidR="00CC1A34" w:rsidRPr="00CC1A34" w:rsidRDefault="00CC1A34" w:rsidP="00CC1A34">
                  <w:pPr>
                    <w:jc w:val="center"/>
                    <w:rPr>
                      <w:rFonts w:cstheme="minorHAnsi"/>
                    </w:rPr>
                  </w:pPr>
                  <w:r w:rsidRPr="00CC1A34">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F93FA1" w14:textId="77777777" w:rsidR="00CC1A34" w:rsidRPr="00CC1A34" w:rsidRDefault="00CC1A34" w:rsidP="00CC1A34">
                  <w:pPr>
                    <w:jc w:val="center"/>
                    <w:rPr>
                      <w:rFonts w:cstheme="minorHAnsi"/>
                    </w:rPr>
                  </w:pPr>
                  <w:r w:rsidRPr="00CC1A34">
                    <w:rPr>
                      <w:rFonts w:cstheme="minorHAnsi"/>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40AB371" w14:textId="77777777" w:rsidR="00CC1A34" w:rsidRPr="00CC1A34" w:rsidRDefault="00CC1A34" w:rsidP="00CC1A34">
                  <w:pPr>
                    <w:jc w:val="center"/>
                    <w:rPr>
                      <w:rFonts w:cstheme="minorHAnsi"/>
                    </w:rPr>
                  </w:pPr>
                  <w:r w:rsidRPr="00CC1A34">
                    <w:rPr>
                      <w:rFonts w:cstheme="minorHAnsi"/>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92D97A" w14:textId="77777777" w:rsidR="00CC1A34" w:rsidRPr="00CC1A34" w:rsidRDefault="00CC1A34" w:rsidP="00CC1A34">
                  <w:pPr>
                    <w:jc w:val="center"/>
                    <w:rPr>
                      <w:rFonts w:cstheme="minorHAnsi"/>
                    </w:rPr>
                  </w:pPr>
                  <w:r w:rsidRPr="00CC1A34">
                    <w:rPr>
                      <w:rFonts w:cstheme="minorHAnsi"/>
                    </w:rPr>
                    <w:t>Ciljana vrijednost za 2028.</w:t>
                  </w:r>
                </w:p>
              </w:tc>
            </w:tr>
            <w:tr w:rsidR="00CC1A34" w:rsidRPr="00CC1A34" w14:paraId="6D071447" w14:textId="77777777" w:rsidTr="006E7B73">
              <w:tc>
                <w:tcPr>
                  <w:tcW w:w="1450" w:type="dxa"/>
                </w:tcPr>
                <w:p w14:paraId="4FE60CE5"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Povećanje broja posjeta muzeju djece iz dječjeg vrtića i škola.</w:t>
                  </w:r>
                </w:p>
              </w:tc>
              <w:tc>
                <w:tcPr>
                  <w:tcW w:w="1727" w:type="dxa"/>
                </w:tcPr>
                <w:p w14:paraId="47898502"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 xml:space="preserve">Organiziranim posjetima dječjih vrtića i škola muzejskim i drugim kulturnim ustanovama razvija se svijest o važnosti očuvanja i vrijednosti kulturne baštine. </w:t>
                  </w:r>
                </w:p>
              </w:tc>
              <w:tc>
                <w:tcPr>
                  <w:tcW w:w="1276" w:type="dxa"/>
                </w:tcPr>
                <w:p w14:paraId="01C07313"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Broj organiziranih grupa</w:t>
                  </w:r>
                </w:p>
              </w:tc>
              <w:tc>
                <w:tcPr>
                  <w:tcW w:w="992" w:type="dxa"/>
                </w:tcPr>
                <w:p w14:paraId="4F0B4F1B"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20</w:t>
                  </w:r>
                </w:p>
              </w:tc>
              <w:tc>
                <w:tcPr>
                  <w:tcW w:w="993" w:type="dxa"/>
                </w:tcPr>
                <w:p w14:paraId="7FE6A948"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MGC</w:t>
                  </w:r>
                </w:p>
              </w:tc>
              <w:tc>
                <w:tcPr>
                  <w:tcW w:w="1134" w:type="dxa"/>
                </w:tcPr>
                <w:p w14:paraId="4EF92445"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21</w:t>
                  </w:r>
                </w:p>
              </w:tc>
              <w:tc>
                <w:tcPr>
                  <w:tcW w:w="1134" w:type="dxa"/>
                </w:tcPr>
                <w:p w14:paraId="46F1414F"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22</w:t>
                  </w:r>
                </w:p>
              </w:tc>
              <w:tc>
                <w:tcPr>
                  <w:tcW w:w="1134" w:type="dxa"/>
                </w:tcPr>
                <w:p w14:paraId="30635029"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23</w:t>
                  </w:r>
                </w:p>
              </w:tc>
            </w:tr>
          </w:tbl>
          <w:p w14:paraId="43A1CA6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tbl>
      <w:tblPr>
        <w:tblStyle w:val="TableGrid"/>
        <w:tblW w:w="9955" w:type="dxa"/>
        <w:tblLayout w:type="fixed"/>
        <w:tblCellMar>
          <w:left w:w="0" w:type="dxa"/>
          <w:right w:w="0" w:type="dxa"/>
        </w:tblCellMar>
        <w:tblLook w:val="04A0" w:firstRow="1" w:lastRow="0" w:firstColumn="1" w:lastColumn="0" w:noHBand="0" w:noVBand="1"/>
      </w:tblPr>
      <w:tblGrid>
        <w:gridCol w:w="1450"/>
        <w:gridCol w:w="1842"/>
        <w:gridCol w:w="1276"/>
        <w:gridCol w:w="992"/>
        <w:gridCol w:w="993"/>
        <w:gridCol w:w="1134"/>
        <w:gridCol w:w="1134"/>
        <w:gridCol w:w="1134"/>
      </w:tblGrid>
      <w:tr w:rsidR="00CC1A34" w:rsidRPr="00CC1A34" w14:paraId="55702A00" w14:textId="77777777" w:rsidTr="006E7B73">
        <w:tc>
          <w:tcPr>
            <w:tcW w:w="1450" w:type="dxa"/>
          </w:tcPr>
          <w:p w14:paraId="63D69446"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Edukativne radionice</w:t>
            </w:r>
          </w:p>
        </w:tc>
        <w:tc>
          <w:tcPr>
            <w:tcW w:w="1842" w:type="dxa"/>
          </w:tcPr>
          <w:p w14:paraId="3A033B7D"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Edukativne radionice vezane uz zaštitu kulturne baštine na terenu gdje se sudionici upoznaju s baštinom i načinima njihove zaštite.</w:t>
            </w:r>
          </w:p>
        </w:tc>
        <w:tc>
          <w:tcPr>
            <w:tcW w:w="1276" w:type="dxa"/>
          </w:tcPr>
          <w:p w14:paraId="290E0021"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Broj provedenih radionica</w:t>
            </w:r>
          </w:p>
        </w:tc>
        <w:tc>
          <w:tcPr>
            <w:tcW w:w="992" w:type="dxa"/>
          </w:tcPr>
          <w:p w14:paraId="1927C40A"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2</w:t>
            </w:r>
          </w:p>
        </w:tc>
        <w:tc>
          <w:tcPr>
            <w:tcW w:w="993" w:type="dxa"/>
          </w:tcPr>
          <w:p w14:paraId="25986324"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MGC</w:t>
            </w:r>
          </w:p>
        </w:tc>
        <w:tc>
          <w:tcPr>
            <w:tcW w:w="1134" w:type="dxa"/>
          </w:tcPr>
          <w:p w14:paraId="622015B2"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2</w:t>
            </w:r>
          </w:p>
        </w:tc>
        <w:tc>
          <w:tcPr>
            <w:tcW w:w="1134" w:type="dxa"/>
          </w:tcPr>
          <w:p w14:paraId="03ED41A8"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2</w:t>
            </w:r>
          </w:p>
        </w:tc>
        <w:tc>
          <w:tcPr>
            <w:tcW w:w="1134" w:type="dxa"/>
          </w:tcPr>
          <w:p w14:paraId="3FFC8467"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2</w:t>
            </w:r>
          </w:p>
        </w:tc>
      </w:tr>
    </w:tbl>
    <w:p w14:paraId="4B081FE3" w14:textId="77777777" w:rsidR="00CC1A34" w:rsidRPr="00CC1A34" w:rsidRDefault="00CC1A34" w:rsidP="00CC1A34">
      <w:pPr>
        <w:spacing w:after="0"/>
        <w:contextualSpacing/>
        <w:rPr>
          <w:rFonts w:asciiTheme="minorHAnsi" w:hAnsiTheme="minorHAnsi" w:cstheme="minorHAnsi"/>
          <w:b/>
          <w:sz w:val="24"/>
          <w:szCs w:val="24"/>
        </w:rPr>
      </w:pPr>
    </w:p>
    <w:tbl>
      <w:tblPr>
        <w:tblW w:w="10207" w:type="dxa"/>
        <w:tblInd w:w="-34" w:type="dxa"/>
        <w:tblLayout w:type="fixed"/>
        <w:tblLook w:val="04A0" w:firstRow="1" w:lastRow="0" w:firstColumn="1" w:lastColumn="0" w:noHBand="0" w:noVBand="1"/>
      </w:tblPr>
      <w:tblGrid>
        <w:gridCol w:w="10207"/>
      </w:tblGrid>
      <w:tr w:rsidR="00CC1A34" w:rsidRPr="00CC1A34" w14:paraId="5B63A9BF"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hideMark/>
          </w:tcPr>
          <w:p w14:paraId="11BC11CC" w14:textId="77777777" w:rsidR="00CC1A34" w:rsidRPr="00CC1A34" w:rsidRDefault="00CC1A34" w:rsidP="00CC1A34">
            <w:pPr>
              <w:shd w:val="clear" w:color="auto" w:fill="EEECE1" w:themeFill="background2"/>
              <w:spacing w:after="0"/>
              <w:rPr>
                <w:rFonts w:eastAsia="Times New Roman" w:cstheme="minorHAnsi"/>
                <w:b/>
                <w:bCs/>
                <w:color w:val="000000" w:themeColor="text1"/>
                <w:lang w:eastAsia="hr-HR"/>
              </w:rPr>
            </w:pPr>
            <w:r w:rsidRPr="00CC1A34">
              <w:rPr>
                <w:rFonts w:asciiTheme="minorHAnsi" w:hAnsiTheme="minorHAnsi" w:cstheme="minorHAnsi"/>
                <w:b/>
                <w:sz w:val="24"/>
                <w:szCs w:val="24"/>
                <w:highlight w:val="yellow"/>
              </w:rPr>
              <w:br w:type="page"/>
            </w:r>
            <w:r w:rsidRPr="00CC1A34">
              <w:rPr>
                <w:rFonts w:eastAsia="Times New Roman" w:cstheme="minorHAnsi"/>
                <w:b/>
                <w:bCs/>
                <w:color w:val="000000" w:themeColor="text1"/>
                <w:lang w:eastAsia="hr-HR"/>
              </w:rPr>
              <w:t xml:space="preserve">Šifra i naziv aktivnosti/projekta u Proračunu:  </w:t>
            </w:r>
          </w:p>
          <w:p w14:paraId="770379C6" w14:textId="77777777" w:rsidR="00CC1A34" w:rsidRPr="00CC1A34" w:rsidRDefault="00CC1A34" w:rsidP="00CC1A34">
            <w:pPr>
              <w:shd w:val="clear" w:color="auto" w:fill="EEECE1" w:themeFill="background2"/>
              <w:spacing w:after="0"/>
              <w:rPr>
                <w:rFonts w:eastAsia="Times New Roman" w:cstheme="minorHAnsi"/>
                <w:b/>
                <w:bCs/>
                <w:lang w:eastAsia="hr-HR"/>
              </w:rPr>
            </w:pPr>
            <w:r w:rsidRPr="00CC1A34">
              <w:rPr>
                <w:rFonts w:eastAsia="Times New Roman" w:cstheme="minorHAnsi"/>
                <w:b/>
                <w:bCs/>
                <w:lang w:eastAsia="hr-HR"/>
              </w:rPr>
              <w:t>Aktivnost A280403 Izdavačka djelatnost i sufinanciranje literarnih i glazbenih djela</w:t>
            </w:r>
          </w:p>
        </w:tc>
      </w:tr>
      <w:tr w:rsidR="00CC1A34" w:rsidRPr="00CC1A34" w14:paraId="33DCCC5D"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1973F84E" w14:textId="77777777" w:rsidR="00CC1A34" w:rsidRPr="00CC1A34" w:rsidRDefault="00CC1A34" w:rsidP="00CC1A34">
            <w:pPr>
              <w:spacing w:after="0"/>
              <w:rPr>
                <w:rFonts w:eastAsia="Times New Roman" w:cstheme="minorHAnsi"/>
                <w:color w:val="000000"/>
                <w:lang w:eastAsia="hr-HR"/>
              </w:rPr>
            </w:pPr>
            <w:r w:rsidRPr="00CC1A34">
              <w:rPr>
                <w:rFonts w:eastAsia="Times New Roman" w:cstheme="minorHAnsi"/>
                <w:b/>
                <w:color w:val="000000"/>
                <w:lang w:eastAsia="hr-HR"/>
              </w:rPr>
              <w:t>Zakonske i druge pravne osnove programa</w:t>
            </w:r>
            <w:r w:rsidRPr="00CC1A34">
              <w:rPr>
                <w:rFonts w:eastAsia="Times New Roman" w:cstheme="minorHAnsi"/>
                <w:color w:val="000000"/>
                <w:lang w:eastAsia="hr-HR"/>
              </w:rPr>
              <w:t>:</w:t>
            </w:r>
          </w:p>
          <w:p w14:paraId="11097BBD" w14:textId="77777777" w:rsidR="00CC1A34" w:rsidRPr="00CC1A34" w:rsidRDefault="00CC1A34" w:rsidP="00CC1A34">
            <w:pPr>
              <w:spacing w:after="160"/>
              <w:jc w:val="both"/>
              <w:rPr>
                <w:rFonts w:eastAsia="Times New Roman" w:cstheme="minorHAnsi"/>
                <w:b/>
                <w:bCs/>
                <w:lang w:eastAsia="hr-HR"/>
              </w:rPr>
            </w:pPr>
            <w:r w:rsidRPr="00CC1A34">
              <w:rPr>
                <w:rFonts w:cstheme="minorHAnsi"/>
                <w:bCs/>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22545F68"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3898E94C" w14:textId="77777777" w:rsidR="00CC1A34" w:rsidRPr="00CC1A34" w:rsidRDefault="00CC1A34" w:rsidP="00CC1A34">
            <w:pPr>
              <w:spacing w:after="0"/>
              <w:ind w:firstLine="39"/>
              <w:rPr>
                <w:rFonts w:eastAsia="Times New Roman" w:cstheme="minorHAnsi"/>
                <w:b/>
                <w:bCs/>
                <w:color w:val="000000"/>
                <w:lang w:eastAsia="hr-HR"/>
              </w:rPr>
            </w:pPr>
            <w:r w:rsidRPr="00CC1A34">
              <w:rPr>
                <w:rFonts w:eastAsia="Times New Roman" w:cstheme="minorHAnsi"/>
                <w:b/>
                <w:bCs/>
                <w:color w:val="000000"/>
                <w:lang w:eastAsia="hr-HR"/>
              </w:rPr>
              <w:t>Obrazloženje aktivnosti/projekta</w:t>
            </w:r>
          </w:p>
          <w:p w14:paraId="5D3AD675" w14:textId="278C1C10" w:rsidR="00CC1A34" w:rsidRPr="00CC1A34" w:rsidRDefault="00CC1A34" w:rsidP="00CC1A34">
            <w:pPr>
              <w:jc w:val="both"/>
              <w:rPr>
                <w:rFonts w:eastAsia="Times New Roman" w:cstheme="minorHAnsi"/>
                <w:color w:val="000000"/>
                <w:lang w:eastAsia="hr-HR"/>
              </w:rPr>
            </w:pPr>
            <w:r w:rsidRPr="00CC1A34">
              <w:rPr>
                <w:rFonts w:eastAsia="Times New Roman" w:cstheme="minorHAnsi"/>
                <w:i/>
                <w:color w:val="000000"/>
                <w:lang w:eastAsia="hr-HR"/>
              </w:rPr>
              <w:t>Izdavačka djelatnost</w:t>
            </w:r>
            <w:r w:rsidRPr="00CC1A34">
              <w:rPr>
                <w:rFonts w:eastAsia="Times New Roman" w:cstheme="minorHAnsi"/>
                <w:color w:val="000000"/>
                <w:lang w:eastAsia="hr-HR"/>
              </w:rPr>
              <w:t xml:space="preserve"> unutar Muzeja ima važnu ulogu u promociji i očuvanju kulturne baštine kroz pisanu riječ. Najveći dio izdavačke djelatnosti usmjeren je na pripremu i tisak kataloga izložbe i u uskoj je vezi s muzejskom izložbenom djelatnošću ali i ostalim programskim aktivnostima. Imajući u vidu vremensku ograničenost u trajanju pojedine izložbe katalog dobiva još više na svojoj vrijednosti. Uz kataloge ova aktivnost obuhvaća i tisak različitih deplijana, promotivnih letaka, pozivnica, plakata i sličnih tiskovina koje prate muzejsku djelatnost kroz godinu. Financijski troškovi za 2026. godinu planirani su u iznosu od 13.800,00 eura. Troškovi koji se ovdje javljaju su tisak kataloga ili neke druge tiskovine te priprema koja uključuje grafičku pripremu i obradu, lektora, fotografa, a u pojedinim slučajevima i prevoditelja. U 2026. planiran je tisak monografije o Zvonku Caru i pripremni radovi na monografiji o Marijanu Mavriću. Riječ je o aktivnostima koje se provode u suradnji s Centrom za kulturu </w:t>
            </w:r>
            <w:r w:rsidRPr="00CC1A34">
              <w:rPr>
                <w:rFonts w:eastAsia="Times New Roman" w:cstheme="minorHAnsi"/>
                <w:i/>
                <w:color w:val="000000"/>
                <w:lang w:eastAsia="hr-HR"/>
              </w:rPr>
              <w:t>Dr. Ivan Kostrenčić</w:t>
            </w:r>
            <w:r w:rsidRPr="00CC1A34">
              <w:rPr>
                <w:rFonts w:eastAsia="Times New Roman" w:cstheme="minorHAnsi"/>
                <w:color w:val="000000"/>
                <w:lang w:eastAsia="hr-HR"/>
              </w:rPr>
              <w:t xml:space="preserve"> Crikvenica. Nastavlja se digitalizacija </w:t>
            </w:r>
            <w:r w:rsidRPr="00CC1A34">
              <w:rPr>
                <w:rFonts w:eastAsia="Times New Roman" w:cstheme="minorHAnsi"/>
                <w:i/>
                <w:color w:val="000000"/>
                <w:lang w:eastAsia="hr-HR"/>
              </w:rPr>
              <w:t>Vinodolskog zbornika</w:t>
            </w:r>
            <w:r w:rsidRPr="00CC1A34">
              <w:rPr>
                <w:rFonts w:eastAsia="Times New Roman" w:cstheme="minorHAnsi"/>
                <w:color w:val="000000"/>
                <w:lang w:eastAsia="hr-HR"/>
              </w:rPr>
              <w:t xml:space="preserve"> koja bi trebala biti završena u 2026. te tisak novog  broja </w:t>
            </w:r>
            <w:r w:rsidRPr="00CC1A34">
              <w:rPr>
                <w:rFonts w:eastAsia="Times New Roman" w:cstheme="minorHAnsi"/>
                <w:i/>
                <w:color w:val="000000"/>
                <w:lang w:eastAsia="hr-HR"/>
              </w:rPr>
              <w:t>Vinodolskog zbornika</w:t>
            </w:r>
            <w:r w:rsidRPr="00CC1A34">
              <w:rPr>
                <w:rFonts w:eastAsia="Times New Roman" w:cstheme="minorHAnsi"/>
                <w:color w:val="000000"/>
                <w:lang w:eastAsia="hr-HR"/>
              </w:rPr>
              <w:t>. Unutar ove aktivnosti dolazi do usklađenja na sljedećim pozicijama:</w:t>
            </w:r>
          </w:p>
          <w:p w14:paraId="35423C24"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32371 Autorski honorari +1.500,00</w:t>
            </w:r>
          </w:p>
          <w:p w14:paraId="490A11A9"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 xml:space="preserve">32391 Grafičke i tiskarske usluge, usluge kopiranja i uvezivanja i slično –1.500,00 </w:t>
            </w:r>
          </w:p>
        </w:tc>
      </w:tr>
      <w:tr w:rsidR="00CC1A34" w:rsidRPr="00CC1A34" w14:paraId="7B577CC2"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19DCD88C"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rPr>
            </w:pPr>
            <w:r w:rsidRPr="00CC1A34">
              <w:rPr>
                <w:rFonts w:cstheme="minorHAnsi"/>
                <w:b/>
              </w:rPr>
              <w:t>Razlog odstupanja od važećeg plana</w:t>
            </w:r>
          </w:p>
          <w:p w14:paraId="486C3C70" w14:textId="294B86B8" w:rsidR="00CC1A34" w:rsidRPr="00CC1A34" w:rsidRDefault="00CC1A34" w:rsidP="00CC1A34">
            <w:pPr>
              <w:spacing w:after="0"/>
              <w:ind w:firstLine="39"/>
              <w:jc w:val="both"/>
              <w:rPr>
                <w:rFonts w:eastAsia="Times New Roman" w:cstheme="minorHAnsi"/>
                <w:color w:val="000000"/>
                <w:lang w:eastAsia="hr-HR"/>
              </w:rPr>
            </w:pPr>
            <w:r w:rsidRPr="00CC1A34">
              <w:rPr>
                <w:rFonts w:cstheme="minorHAnsi"/>
              </w:rPr>
              <w:t xml:space="preserve">Tisak monografije o Zvonku Caru i </w:t>
            </w:r>
            <w:r w:rsidR="006E7B73">
              <w:rPr>
                <w:rFonts w:cstheme="minorHAnsi"/>
              </w:rPr>
              <w:t xml:space="preserve">idući broj </w:t>
            </w:r>
            <w:r w:rsidRPr="00CC1A34">
              <w:rPr>
                <w:rFonts w:cstheme="minorHAnsi"/>
              </w:rPr>
              <w:t xml:space="preserve">Vinodolskog zbornika planiran je u 2026. </w:t>
            </w:r>
          </w:p>
        </w:tc>
      </w:tr>
      <w:tr w:rsidR="00CC1A34" w:rsidRPr="00CC1A34" w14:paraId="7A7E02C1" w14:textId="77777777" w:rsidTr="006E7B73">
        <w:trPr>
          <w:trHeight w:val="70"/>
        </w:trPr>
        <w:tc>
          <w:tcPr>
            <w:tcW w:w="10207" w:type="dxa"/>
            <w:tcBorders>
              <w:top w:val="single" w:sz="4" w:space="0" w:color="auto"/>
              <w:left w:val="single" w:sz="4" w:space="0" w:color="auto"/>
              <w:bottom w:val="single" w:sz="4" w:space="0" w:color="auto"/>
              <w:right w:val="single" w:sz="4" w:space="0" w:color="auto"/>
            </w:tcBorders>
          </w:tcPr>
          <w:p w14:paraId="665A2A24"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sidRPr="00CC1A34">
              <w:rPr>
                <w:rFonts w:cstheme="minorHAnsi"/>
                <w:b/>
              </w:rPr>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1134"/>
              <w:gridCol w:w="1134"/>
              <w:gridCol w:w="992"/>
              <w:gridCol w:w="1134"/>
              <w:gridCol w:w="1134"/>
            </w:tblGrid>
            <w:tr w:rsidR="00CC1A34" w:rsidRPr="00CC1A34" w14:paraId="7319D705" w14:textId="77777777" w:rsidTr="006E7B73">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0F9719" w14:textId="77777777" w:rsidR="00CC1A34" w:rsidRPr="00CC1A34" w:rsidRDefault="00CC1A34" w:rsidP="00CC1A34">
                  <w:pPr>
                    <w:jc w:val="center"/>
                    <w:rPr>
                      <w:rFonts w:cstheme="minorHAnsi"/>
                    </w:rPr>
                  </w:pPr>
                  <w:r w:rsidRPr="00CC1A34">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2462C3" w14:textId="77777777" w:rsidR="00CC1A34" w:rsidRPr="00CC1A34" w:rsidRDefault="00CC1A34" w:rsidP="00CC1A34">
                  <w:pPr>
                    <w:jc w:val="center"/>
                    <w:rPr>
                      <w:rFonts w:cstheme="minorHAnsi"/>
                    </w:rPr>
                  </w:pPr>
                  <w:r w:rsidRPr="00CC1A34">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EDB406" w14:textId="77777777" w:rsidR="00CC1A34" w:rsidRPr="00CC1A34" w:rsidRDefault="00CC1A34" w:rsidP="00CC1A34">
                  <w:pPr>
                    <w:jc w:val="center"/>
                    <w:rPr>
                      <w:rFonts w:cstheme="minorHAnsi"/>
                    </w:rPr>
                  </w:pPr>
                  <w:r w:rsidRPr="00CC1A34">
                    <w:rPr>
                      <w:rFonts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201448" w14:textId="77777777" w:rsidR="00CC1A34" w:rsidRPr="00CC1A34" w:rsidRDefault="00CC1A34" w:rsidP="00CC1A34">
                  <w:pPr>
                    <w:jc w:val="center"/>
                    <w:rPr>
                      <w:rFonts w:cstheme="minorHAnsi"/>
                    </w:rPr>
                  </w:pPr>
                  <w:r w:rsidRPr="00CC1A34">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B700A6" w14:textId="77777777" w:rsidR="00CC1A34" w:rsidRPr="00CC1A34" w:rsidRDefault="00CC1A34" w:rsidP="00CC1A34">
                  <w:pPr>
                    <w:jc w:val="center"/>
                    <w:rPr>
                      <w:rFonts w:cstheme="minorHAnsi"/>
                    </w:rPr>
                  </w:pPr>
                  <w:r w:rsidRPr="00CC1A34">
                    <w:rPr>
                      <w:rFonts w:cstheme="minorHAnsi"/>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A0A8C2" w14:textId="77777777" w:rsidR="00CC1A34" w:rsidRPr="00CC1A34" w:rsidRDefault="00CC1A34" w:rsidP="00CC1A34">
                  <w:pPr>
                    <w:jc w:val="center"/>
                    <w:rPr>
                      <w:rFonts w:cstheme="minorHAnsi"/>
                    </w:rPr>
                  </w:pPr>
                  <w:r w:rsidRPr="00CC1A34">
                    <w:rPr>
                      <w:rFonts w:cstheme="minorHAnsi"/>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770D1E" w14:textId="77777777" w:rsidR="00CC1A34" w:rsidRPr="00CC1A34" w:rsidRDefault="00CC1A34" w:rsidP="00CC1A34">
                  <w:pPr>
                    <w:jc w:val="center"/>
                    <w:rPr>
                      <w:rFonts w:cstheme="minorHAnsi"/>
                    </w:rPr>
                  </w:pPr>
                  <w:r w:rsidRPr="00CC1A34">
                    <w:rPr>
                      <w:rFonts w:cstheme="minorHAnsi"/>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3F0E71" w14:textId="77777777" w:rsidR="00CC1A34" w:rsidRPr="00CC1A34" w:rsidRDefault="00CC1A34" w:rsidP="00CC1A34">
                  <w:pPr>
                    <w:jc w:val="center"/>
                    <w:rPr>
                      <w:rFonts w:cstheme="minorHAnsi"/>
                    </w:rPr>
                  </w:pPr>
                  <w:r w:rsidRPr="00CC1A34">
                    <w:rPr>
                      <w:rFonts w:cstheme="minorHAnsi"/>
                    </w:rPr>
                    <w:t>Ciljana vrijednost za 2028.</w:t>
                  </w:r>
                </w:p>
              </w:tc>
            </w:tr>
            <w:tr w:rsidR="00CC1A34" w:rsidRPr="00CC1A34" w14:paraId="56CC5902" w14:textId="77777777" w:rsidTr="006E7B73">
              <w:tc>
                <w:tcPr>
                  <w:tcW w:w="1726" w:type="dxa"/>
                  <w:tcBorders>
                    <w:top w:val="single" w:sz="4" w:space="0" w:color="auto"/>
                    <w:left w:val="single" w:sz="4" w:space="0" w:color="auto"/>
                    <w:bottom w:val="single" w:sz="4" w:space="0" w:color="auto"/>
                    <w:right w:val="single" w:sz="4" w:space="0" w:color="auto"/>
                  </w:tcBorders>
                  <w:vAlign w:val="center"/>
                </w:tcPr>
                <w:p w14:paraId="415AD014" w14:textId="77777777" w:rsidR="00CC1A34" w:rsidRPr="00CC1A34" w:rsidRDefault="00CC1A34" w:rsidP="00CC1A34">
                  <w:pPr>
                    <w:jc w:val="center"/>
                    <w:rPr>
                      <w:rFonts w:cstheme="minorHAnsi"/>
                      <w:sz w:val="20"/>
                      <w:szCs w:val="20"/>
                    </w:rPr>
                  </w:pPr>
                  <w:r w:rsidRPr="00CC1A34">
                    <w:rPr>
                      <w:rFonts w:cstheme="minorHAnsi"/>
                      <w:sz w:val="20"/>
                      <w:szCs w:val="20"/>
                    </w:rPr>
                    <w:t>Izdavačka djelatnost muzeja</w:t>
                  </w:r>
                </w:p>
              </w:tc>
              <w:tc>
                <w:tcPr>
                  <w:tcW w:w="1560" w:type="dxa"/>
                  <w:tcBorders>
                    <w:top w:val="single" w:sz="4" w:space="0" w:color="auto"/>
                    <w:left w:val="single" w:sz="4" w:space="0" w:color="auto"/>
                    <w:bottom w:val="single" w:sz="4" w:space="0" w:color="auto"/>
                    <w:right w:val="single" w:sz="4" w:space="0" w:color="auto"/>
                  </w:tcBorders>
                  <w:vAlign w:val="center"/>
                </w:tcPr>
                <w:p w14:paraId="53ED7372" w14:textId="77777777" w:rsidR="00CC1A34" w:rsidRPr="00CC1A34" w:rsidRDefault="00CC1A34" w:rsidP="00CC1A34">
                  <w:pPr>
                    <w:jc w:val="center"/>
                    <w:rPr>
                      <w:rFonts w:cstheme="minorHAnsi"/>
                      <w:sz w:val="20"/>
                      <w:szCs w:val="20"/>
                    </w:rPr>
                  </w:pPr>
                  <w:r w:rsidRPr="00CC1A34">
                    <w:rPr>
                      <w:rFonts w:cstheme="minorHAnsi"/>
                      <w:sz w:val="20"/>
                      <w:szCs w:val="20"/>
                    </w:rPr>
                    <w:t xml:space="preserve">Različite tiskovine koje prate muzejske programe a imaju za cilj dati informaciju i nova (sa)znanja. </w:t>
                  </w:r>
                </w:p>
              </w:tc>
              <w:tc>
                <w:tcPr>
                  <w:tcW w:w="1134" w:type="dxa"/>
                  <w:tcBorders>
                    <w:top w:val="single" w:sz="4" w:space="0" w:color="auto"/>
                    <w:left w:val="single" w:sz="4" w:space="0" w:color="auto"/>
                    <w:bottom w:val="single" w:sz="4" w:space="0" w:color="auto"/>
                    <w:right w:val="single" w:sz="4" w:space="0" w:color="auto"/>
                  </w:tcBorders>
                  <w:vAlign w:val="center"/>
                </w:tcPr>
                <w:p w14:paraId="5772B0A2" w14:textId="77777777" w:rsidR="00CC1A34" w:rsidRPr="00CC1A34" w:rsidRDefault="00CC1A34" w:rsidP="00CC1A34">
                  <w:pPr>
                    <w:jc w:val="center"/>
                    <w:rPr>
                      <w:rFonts w:cstheme="minorHAnsi"/>
                      <w:sz w:val="20"/>
                      <w:szCs w:val="20"/>
                    </w:rPr>
                  </w:pPr>
                  <w:r w:rsidRPr="00CC1A34">
                    <w:rPr>
                      <w:rFonts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65EF16FC"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0519D1D"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992" w:type="dxa"/>
                  <w:tcBorders>
                    <w:top w:val="single" w:sz="4" w:space="0" w:color="auto"/>
                    <w:left w:val="single" w:sz="4" w:space="0" w:color="auto"/>
                    <w:bottom w:val="single" w:sz="4" w:space="0" w:color="auto"/>
                    <w:right w:val="single" w:sz="4" w:space="0" w:color="auto"/>
                  </w:tcBorders>
                  <w:vAlign w:val="center"/>
                </w:tcPr>
                <w:p w14:paraId="760513A9" w14:textId="77777777" w:rsidR="00CC1A34" w:rsidRPr="00CC1A34" w:rsidRDefault="00CC1A34" w:rsidP="00CC1A34">
                  <w:pPr>
                    <w:jc w:val="center"/>
                    <w:rPr>
                      <w:rFonts w:cstheme="minorHAnsi"/>
                      <w:sz w:val="20"/>
                      <w:szCs w:val="20"/>
                    </w:rPr>
                  </w:pPr>
                  <w:r w:rsidRPr="00CC1A34">
                    <w:rPr>
                      <w:rFonts w:cstheme="minorHAnsi"/>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3BD02817" w14:textId="77777777" w:rsidR="00CC1A34" w:rsidRPr="00CC1A34" w:rsidRDefault="00CC1A34" w:rsidP="00CC1A34">
                  <w:pPr>
                    <w:jc w:val="center"/>
                    <w:rPr>
                      <w:rFonts w:cstheme="minorHAnsi"/>
                      <w:sz w:val="20"/>
                      <w:szCs w:val="20"/>
                    </w:rPr>
                  </w:pPr>
                  <w:r w:rsidRPr="00CC1A34">
                    <w:rPr>
                      <w:rFonts w:cstheme="minorHAnsi"/>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B9ED133" w14:textId="77777777" w:rsidR="00CC1A34" w:rsidRPr="00CC1A34" w:rsidRDefault="00CC1A34" w:rsidP="00CC1A34">
                  <w:pPr>
                    <w:jc w:val="center"/>
                    <w:rPr>
                      <w:rFonts w:cstheme="minorHAnsi"/>
                      <w:sz w:val="20"/>
                      <w:szCs w:val="20"/>
                    </w:rPr>
                  </w:pPr>
                  <w:r w:rsidRPr="00CC1A34">
                    <w:rPr>
                      <w:rFonts w:cstheme="minorHAnsi"/>
                      <w:sz w:val="20"/>
                      <w:szCs w:val="20"/>
                    </w:rPr>
                    <w:t>2</w:t>
                  </w:r>
                </w:p>
              </w:tc>
            </w:tr>
          </w:tbl>
          <w:p w14:paraId="787F8681"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4F57E877"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4F3CAB09" w14:textId="77777777" w:rsidR="00CC1A34" w:rsidRPr="00CC1A34" w:rsidRDefault="00CC1A34" w:rsidP="00CC1A34">
      <w:pPr>
        <w:spacing w:after="0" w:line="240" w:lineRule="auto"/>
        <w:jc w:val="both"/>
        <w:rPr>
          <w:rFonts w:asciiTheme="minorHAnsi" w:hAnsiTheme="minorHAnsi" w:cstheme="minorHAnsi"/>
          <w:b/>
          <w:highlight w:val="yellow"/>
        </w:rPr>
      </w:pPr>
    </w:p>
    <w:p w14:paraId="657A5B19" w14:textId="77777777" w:rsidR="00CC1A34" w:rsidRPr="00CC1A34" w:rsidRDefault="00CC1A34" w:rsidP="00CC1A34">
      <w:pPr>
        <w:spacing w:after="0" w:line="240" w:lineRule="auto"/>
        <w:jc w:val="both"/>
        <w:rPr>
          <w:rFonts w:asciiTheme="minorHAnsi" w:hAnsiTheme="minorHAnsi" w:cstheme="minorHAnsi"/>
          <w:b/>
          <w:highlight w:val="yellow"/>
        </w:rPr>
      </w:pPr>
    </w:p>
    <w:tbl>
      <w:tblPr>
        <w:tblW w:w="10207" w:type="dxa"/>
        <w:tblInd w:w="-34" w:type="dxa"/>
        <w:tblLayout w:type="fixed"/>
        <w:tblLook w:val="04A0" w:firstRow="1" w:lastRow="0" w:firstColumn="1" w:lastColumn="0" w:noHBand="0" w:noVBand="1"/>
      </w:tblPr>
      <w:tblGrid>
        <w:gridCol w:w="10207"/>
      </w:tblGrid>
      <w:tr w:rsidR="00CC1A34" w:rsidRPr="00CC1A34" w14:paraId="6A904E7A"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205BE54" w14:textId="77777777" w:rsidR="00CC1A34" w:rsidRPr="00CC1A34" w:rsidRDefault="00CC1A34" w:rsidP="00CC1A34">
            <w:pPr>
              <w:spacing w:after="0"/>
              <w:rPr>
                <w:rFonts w:asciiTheme="minorHAnsi" w:eastAsia="Times New Roman" w:hAnsiTheme="minorHAnsi" w:cstheme="minorHAnsi"/>
                <w:b/>
                <w:bCs/>
                <w:color w:val="000000" w:themeColor="text1"/>
                <w:lang w:eastAsia="hr-HR"/>
              </w:rPr>
            </w:pPr>
            <w:r w:rsidRPr="00CC1A34">
              <w:rPr>
                <w:rFonts w:asciiTheme="minorHAnsi" w:eastAsia="Times New Roman" w:hAnsiTheme="minorHAnsi" w:cstheme="minorHAnsi"/>
                <w:b/>
                <w:bCs/>
                <w:color w:val="000000" w:themeColor="text1"/>
                <w:lang w:eastAsia="hr-HR"/>
              </w:rPr>
              <w:t xml:space="preserve">Šifra i naziv aktivnosti/projekta u Proračunu:  </w:t>
            </w:r>
          </w:p>
          <w:p w14:paraId="516353BD" w14:textId="77777777" w:rsidR="00CC1A34" w:rsidRPr="00CC1A34" w:rsidRDefault="00CC1A34" w:rsidP="00CC1A34">
            <w:pPr>
              <w:spacing w:after="0"/>
              <w:rPr>
                <w:rFonts w:asciiTheme="minorHAnsi" w:eastAsia="Times New Roman" w:hAnsiTheme="minorHAnsi" w:cstheme="minorHAnsi"/>
                <w:b/>
                <w:bCs/>
                <w:lang w:eastAsia="hr-HR"/>
              </w:rPr>
            </w:pPr>
            <w:r w:rsidRPr="00CC1A34">
              <w:rPr>
                <w:rFonts w:asciiTheme="minorHAnsi" w:eastAsia="Times New Roman" w:hAnsiTheme="minorHAnsi" w:cstheme="minorHAnsi"/>
                <w:b/>
                <w:bCs/>
                <w:color w:val="000000" w:themeColor="text1"/>
                <w:lang w:eastAsia="hr-HR"/>
              </w:rPr>
              <w:t>Aktivnost A280404 Muzejska i galerijsko-izložbena djelatnost</w:t>
            </w:r>
          </w:p>
        </w:tc>
      </w:tr>
      <w:tr w:rsidR="00CC1A34" w:rsidRPr="00CC1A34" w14:paraId="21C1DF84"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3D1F8FD6" w14:textId="77777777" w:rsidR="00CC1A34" w:rsidRPr="00CC1A34" w:rsidRDefault="00CC1A34" w:rsidP="00CC1A34">
            <w:pPr>
              <w:spacing w:after="0"/>
              <w:rPr>
                <w:rFonts w:asciiTheme="minorHAnsi" w:eastAsia="Times New Roman" w:hAnsiTheme="minorHAnsi" w:cstheme="minorHAnsi"/>
                <w:color w:val="000000"/>
                <w:lang w:eastAsia="hr-HR"/>
              </w:rPr>
            </w:pPr>
            <w:r w:rsidRPr="00CC1A34">
              <w:rPr>
                <w:rFonts w:asciiTheme="minorHAnsi" w:eastAsia="Times New Roman" w:hAnsiTheme="minorHAnsi" w:cstheme="minorHAnsi"/>
                <w:b/>
                <w:color w:val="000000"/>
                <w:lang w:eastAsia="hr-HR"/>
              </w:rPr>
              <w:t>Zakonske i druge pravne osnove programa</w:t>
            </w:r>
            <w:r w:rsidRPr="00CC1A34">
              <w:rPr>
                <w:rFonts w:asciiTheme="minorHAnsi" w:eastAsia="Times New Roman" w:hAnsiTheme="minorHAnsi" w:cstheme="minorHAnsi"/>
                <w:color w:val="000000"/>
                <w:lang w:eastAsia="hr-HR"/>
              </w:rPr>
              <w:t>:</w:t>
            </w:r>
          </w:p>
          <w:p w14:paraId="7EDDE5B2" w14:textId="77777777" w:rsidR="00CC1A34" w:rsidRPr="00CC1A34" w:rsidRDefault="00CC1A34" w:rsidP="00CC1A34">
            <w:pPr>
              <w:spacing w:after="160"/>
              <w:jc w:val="both"/>
              <w:rPr>
                <w:rFonts w:asciiTheme="minorHAnsi" w:eastAsia="Times New Roman" w:hAnsiTheme="minorHAnsi" w:cstheme="minorHAnsi"/>
                <w:b/>
                <w:bCs/>
                <w:lang w:eastAsia="hr-HR"/>
              </w:rPr>
            </w:pPr>
            <w:r w:rsidRPr="00CC1A34">
              <w:rPr>
                <w:rFonts w:asciiTheme="minorHAnsi" w:hAnsiTheme="minorHAnsi" w:cstheme="minorHAnsi"/>
                <w:bCs/>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10D9EEA4"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25A89C8D" w14:textId="77777777" w:rsidR="00CC1A34" w:rsidRPr="00CC1A34" w:rsidRDefault="00CC1A34" w:rsidP="00CC1A34">
            <w:pPr>
              <w:spacing w:after="0"/>
              <w:ind w:firstLine="39"/>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Aktivnost Muzejska i galerijsko-izložbena djelatnost odnosi se na otvorenje novih privremenih izložbenih postava. Imajući u vidu činjenicu da Muzej nema stalni postav ovo je jedan od najvažnijih načina na koji Muzej komunicira sa svojim posjetiteljima što je ujedno jedna od temeljnih aktivnosti muzejskih ustanova i misija Muzeja Grada Crikvenice. Izložbama se s jedne strane želi predstaviti bogata kulturno-povijesna baština ali one ujedno predstavljaju važnu pripremu u budućem planiranju stalnog postava. Svaka od izložbi ima za cilj detaljno i sustavno obraditi temu i napraviti uvid u dostupnu muzejsku građu kako bi ti podatci bili poznati i obrađeni u trenutku izrade stalnog muzejskog postava.</w:t>
            </w:r>
          </w:p>
          <w:p w14:paraId="508A9FA5" w14:textId="77777777" w:rsidR="00CC1A34" w:rsidRPr="00CC1A34" w:rsidRDefault="00CC1A34" w:rsidP="00CC1A34">
            <w:pPr>
              <w:spacing w:after="0"/>
              <w:ind w:firstLine="39"/>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 xml:space="preserve">Planiranje troškova izložbenih postava temelji se okvirno na dosadašnjim rashodima ove aktivnosti. Time su obuhvaćeni i troškovi studentske čuvarske službe izložbenog postava. U ljetnim mjesecima svaki dan postoji potreba za smjenskim radom u Muzeju te u Kućici od ribari u Jadranovu. Ostatak godine ta potreba postoji samo subotom jer kustosica i ravnateljica Muzeja u sklopu radnog vremena obavljaju dežurstvo u izložbenom prostoru. </w:t>
            </w:r>
          </w:p>
          <w:p w14:paraId="711B4F49" w14:textId="6A569E52" w:rsidR="00CC1A34" w:rsidRPr="00CC1A34" w:rsidRDefault="00CC1A34" w:rsidP="00CC1A34">
            <w:pPr>
              <w:spacing w:after="0"/>
              <w:ind w:firstLine="39"/>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Ovi troškovi planirani su u odnosu na realizaciju iz</w:t>
            </w:r>
            <w:r w:rsidR="006E7B73">
              <w:rPr>
                <w:rFonts w:asciiTheme="minorHAnsi" w:eastAsia="Times New Roman" w:hAnsiTheme="minorHAnsi" w:cstheme="minorHAnsi"/>
                <w:bCs/>
                <w:color w:val="000000"/>
                <w:lang w:eastAsia="hr-HR"/>
              </w:rPr>
              <w:t xml:space="preserve"> prethodnih godina</w:t>
            </w:r>
            <w:r w:rsidRPr="00CC1A34">
              <w:rPr>
                <w:rFonts w:asciiTheme="minorHAnsi" w:eastAsia="Times New Roman" w:hAnsiTheme="minorHAnsi" w:cstheme="minorHAnsi"/>
                <w:bCs/>
                <w:color w:val="000000"/>
                <w:lang w:eastAsia="hr-HR"/>
              </w:rPr>
              <w:t xml:space="preserve">. </w:t>
            </w:r>
          </w:p>
          <w:p w14:paraId="3FBD9543" w14:textId="4FC0D761" w:rsidR="00CC1A34" w:rsidRPr="00CC1A34" w:rsidRDefault="00CC1A34" w:rsidP="00CC1A34">
            <w:pPr>
              <w:spacing w:after="0"/>
              <w:ind w:firstLine="39"/>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U 2026. godini Muzej planira izložbu Kotor</w:t>
            </w:r>
            <w:r w:rsidR="006E7B73">
              <w:rPr>
                <w:rFonts w:asciiTheme="minorHAnsi" w:eastAsia="Times New Roman" w:hAnsiTheme="minorHAnsi" w:cstheme="minorHAnsi"/>
                <w:bCs/>
                <w:color w:val="000000"/>
                <w:lang w:eastAsia="hr-HR"/>
              </w:rPr>
              <w:t xml:space="preserve"> na ishodištu</w:t>
            </w:r>
            <w:r w:rsidRPr="00CC1A34">
              <w:rPr>
                <w:rFonts w:asciiTheme="minorHAnsi" w:eastAsia="Times New Roman" w:hAnsiTheme="minorHAnsi" w:cstheme="minorHAnsi"/>
                <w:bCs/>
                <w:color w:val="000000"/>
                <w:lang w:eastAsia="hr-HR"/>
              </w:rPr>
              <w:t>, gostovanje izložbe Prva na Jadranu u Gradskom muzeju Sisak</w:t>
            </w:r>
            <w:r w:rsidR="006E7B73">
              <w:rPr>
                <w:rFonts w:asciiTheme="minorHAnsi" w:eastAsia="Times New Roman" w:hAnsiTheme="minorHAnsi" w:cstheme="minorHAnsi"/>
                <w:bCs/>
                <w:color w:val="000000"/>
                <w:lang w:eastAsia="hr-HR"/>
              </w:rPr>
              <w:t xml:space="preserve"> te u Šilu</w:t>
            </w:r>
            <w:r w:rsidRPr="00CC1A34">
              <w:rPr>
                <w:rFonts w:asciiTheme="minorHAnsi" w:eastAsia="Times New Roman" w:hAnsiTheme="minorHAnsi" w:cstheme="minorHAnsi"/>
                <w:bCs/>
                <w:color w:val="000000"/>
                <w:lang w:eastAsia="hr-HR"/>
              </w:rPr>
              <w:t xml:space="preserve"> na otoku Krku, gostujuću izlo</w:t>
            </w:r>
            <w:r w:rsidR="006E7B73">
              <w:rPr>
                <w:rFonts w:asciiTheme="minorHAnsi" w:eastAsia="Times New Roman" w:hAnsiTheme="minorHAnsi" w:cstheme="minorHAnsi"/>
                <w:bCs/>
                <w:color w:val="000000"/>
                <w:lang w:eastAsia="hr-HR"/>
              </w:rPr>
              <w:t>ž</w:t>
            </w:r>
            <w:r w:rsidRPr="00CC1A34">
              <w:rPr>
                <w:rFonts w:asciiTheme="minorHAnsi" w:eastAsia="Times New Roman" w:hAnsiTheme="minorHAnsi" w:cstheme="minorHAnsi"/>
                <w:bCs/>
                <w:color w:val="000000"/>
                <w:lang w:eastAsia="hr-HR"/>
              </w:rPr>
              <w:t xml:space="preserve">bu Hinko Krapek – čovjek svoga doba,  izložbeni postav </w:t>
            </w:r>
            <w:r w:rsidR="006E7B73">
              <w:rPr>
                <w:rFonts w:asciiTheme="minorHAnsi" w:eastAsia="Times New Roman" w:hAnsiTheme="minorHAnsi" w:cstheme="minorHAnsi"/>
                <w:bCs/>
                <w:color w:val="000000"/>
                <w:lang w:eastAsia="hr-HR"/>
              </w:rPr>
              <w:t xml:space="preserve">Ispod vala Tihog kanala </w:t>
            </w:r>
            <w:r w:rsidRPr="00CC1A34">
              <w:rPr>
                <w:rFonts w:asciiTheme="minorHAnsi" w:eastAsia="Times New Roman" w:hAnsiTheme="minorHAnsi" w:cstheme="minorHAnsi"/>
                <w:bCs/>
                <w:color w:val="000000"/>
                <w:lang w:eastAsia="hr-HR"/>
              </w:rPr>
              <w:t>u Kućici od ribari te pripremu izložbe o brodovima koji su nosili ime Crikvenica</w:t>
            </w:r>
            <w:r w:rsidR="006E7B73">
              <w:rPr>
                <w:rFonts w:asciiTheme="minorHAnsi" w:eastAsia="Times New Roman" w:hAnsiTheme="minorHAnsi" w:cstheme="minorHAnsi"/>
                <w:bCs/>
                <w:color w:val="000000"/>
                <w:lang w:eastAsia="hr-HR"/>
              </w:rPr>
              <w:t>. U</w:t>
            </w:r>
            <w:r w:rsidRPr="00CC1A34">
              <w:rPr>
                <w:rFonts w:asciiTheme="minorHAnsi" w:eastAsia="Times New Roman" w:hAnsiTheme="minorHAnsi" w:cstheme="minorHAnsi"/>
                <w:bCs/>
                <w:color w:val="000000"/>
                <w:lang w:eastAsia="hr-HR"/>
              </w:rPr>
              <w:t xml:space="preserve"> planu su i pripremni radovi na izložbi koja bi u fokusu imala paleontološku z</w:t>
            </w:r>
            <w:r w:rsidR="006E7B73">
              <w:rPr>
                <w:rFonts w:asciiTheme="minorHAnsi" w:eastAsia="Times New Roman" w:hAnsiTheme="minorHAnsi" w:cstheme="minorHAnsi"/>
                <w:bCs/>
                <w:color w:val="000000"/>
                <w:lang w:eastAsia="hr-HR"/>
              </w:rPr>
              <w:t xml:space="preserve">birku iz jame Vrtare male što ovisi o dostupnosti </w:t>
            </w:r>
            <w:r w:rsidRPr="00CC1A34">
              <w:rPr>
                <w:rFonts w:asciiTheme="minorHAnsi" w:eastAsia="Times New Roman" w:hAnsiTheme="minorHAnsi" w:cstheme="minorHAnsi"/>
                <w:bCs/>
                <w:color w:val="000000"/>
                <w:lang w:eastAsia="hr-HR"/>
              </w:rPr>
              <w:t>kolega iz Hrvatskog prirodoslovnog muzeja.</w:t>
            </w:r>
          </w:p>
          <w:p w14:paraId="6713FAFD" w14:textId="77777777" w:rsidR="00CC1A34" w:rsidRPr="00CC1A34" w:rsidRDefault="00CC1A34" w:rsidP="00CC1A34">
            <w:pPr>
              <w:spacing w:after="0"/>
              <w:ind w:firstLine="39"/>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Troškovi unutar ove aktivnosti, koji se odnose na pripremu jedne izložbe, su uistinu različiti. Obuhvaćaju trošak stručnih suradnika, lektora i prevoditelja, troškove transporta, osiguranja, pravo na korištenje pojedine građe, grafičke pripreme i tiska, različitih nespomenutih usluga poput stolarskih, staklarskih, električarskih  i drugih a mogu se razlikovati ovisno o definiranom likovnom i stručnom postavu.</w:t>
            </w:r>
          </w:p>
          <w:p w14:paraId="049098FA" w14:textId="77777777" w:rsidR="00CC1A34" w:rsidRPr="00CC1A34" w:rsidRDefault="00CC1A34" w:rsidP="00CC1A34">
            <w:pPr>
              <w:spacing w:after="0"/>
              <w:jc w:val="both"/>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Sredstva za ovu godinu planirana su u iznosu od 35.750,00 eura,  a unutar ove aktivnosti dolazi do usklađenja na sljedećim pozicijama:</w:t>
            </w:r>
          </w:p>
          <w:p w14:paraId="3A4952DD" w14:textId="77777777" w:rsidR="00CC1A34" w:rsidRPr="00CC1A34" w:rsidRDefault="00CC1A34" w:rsidP="00CC1A34">
            <w:pPr>
              <w:spacing w:after="0"/>
              <w:jc w:val="both"/>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32229 Ostali materija i sirovine -200,00</w:t>
            </w:r>
          </w:p>
          <w:p w14:paraId="29FCA9ED"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32371 Autorski honorari -2.000,00</w:t>
            </w:r>
          </w:p>
          <w:p w14:paraId="5D0FA111"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32372 Ugovor o djelu +3.000,00</w:t>
            </w:r>
          </w:p>
          <w:p w14:paraId="3BA2FD51" w14:textId="77777777" w:rsidR="00CC1A34" w:rsidRPr="00CC1A34" w:rsidRDefault="00CC1A34" w:rsidP="00CC1A34">
            <w:pPr>
              <w:spacing w:after="0"/>
              <w:jc w:val="both"/>
              <w:rPr>
                <w:rFonts w:eastAsia="Times New Roman" w:cstheme="minorHAnsi"/>
                <w:color w:val="000000"/>
                <w:lang w:eastAsia="hr-HR"/>
              </w:rPr>
            </w:pPr>
            <w:r w:rsidRPr="00CC1A34">
              <w:rPr>
                <w:rFonts w:eastAsia="Times New Roman" w:cstheme="minorHAnsi"/>
                <w:color w:val="000000"/>
                <w:lang w:eastAsia="hr-HR"/>
              </w:rPr>
              <w:t>32391 Grafičke i tiskarske usluge, usluge kopiranja i uvezivanja i slično –1.000,00</w:t>
            </w:r>
          </w:p>
          <w:p w14:paraId="76DCD4BB" w14:textId="77777777" w:rsidR="00CC1A34" w:rsidRPr="00CC1A34" w:rsidRDefault="00CC1A34" w:rsidP="00CC1A34">
            <w:pPr>
              <w:spacing w:after="0"/>
              <w:jc w:val="both"/>
              <w:rPr>
                <w:rFonts w:asciiTheme="minorHAnsi" w:eastAsia="Times New Roman" w:hAnsiTheme="minorHAnsi" w:cstheme="minorHAnsi"/>
                <w:bCs/>
                <w:color w:val="000000"/>
                <w:lang w:eastAsia="hr-HR"/>
              </w:rPr>
            </w:pPr>
            <w:r w:rsidRPr="00CC1A34">
              <w:rPr>
                <w:rFonts w:asciiTheme="minorHAnsi" w:eastAsia="Times New Roman" w:hAnsiTheme="minorHAnsi" w:cstheme="minorHAnsi"/>
                <w:bCs/>
                <w:color w:val="000000"/>
                <w:lang w:eastAsia="hr-HR"/>
              </w:rPr>
              <w:t>32922 Premija osiguranja ostale imovine +200,00</w:t>
            </w:r>
          </w:p>
        </w:tc>
      </w:tr>
      <w:tr w:rsidR="00CC1A34" w:rsidRPr="00CC1A34" w14:paraId="46CCCBDE"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13A4C1DA"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inorHAnsi" w:hAnsiTheme="minorHAnsi" w:cstheme="minorHAnsi"/>
                <w:b/>
              </w:rPr>
            </w:pPr>
            <w:r w:rsidRPr="00CC1A34">
              <w:rPr>
                <w:rFonts w:asciiTheme="minorHAnsi" w:hAnsiTheme="minorHAnsi" w:cstheme="minorHAnsi"/>
                <w:b/>
              </w:rPr>
              <w:t>Razlog odstupanja od važećeg plana</w:t>
            </w:r>
          </w:p>
          <w:p w14:paraId="32AD8B7B"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inorHAnsi" w:hAnsiTheme="minorHAnsi" w:cstheme="minorHAnsi"/>
              </w:rPr>
            </w:pPr>
            <w:r w:rsidRPr="00CC1A34">
              <w:rPr>
                <w:rFonts w:asciiTheme="minorHAnsi" w:hAnsiTheme="minorHAnsi" w:cstheme="minorHAnsi"/>
              </w:rPr>
              <w:t>Promjena u broju otvorenih izložaba.</w:t>
            </w:r>
          </w:p>
        </w:tc>
      </w:tr>
      <w:tr w:rsidR="00CC1A34" w:rsidRPr="00CC1A34" w14:paraId="7D6F12EB"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39B5E9DA"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r w:rsidRPr="00CC1A34">
              <w:rPr>
                <w:rFonts w:asciiTheme="minorHAnsi" w:hAnsiTheme="minorHAnsi" w:cstheme="minorHAnsi"/>
                <w:b/>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1585"/>
              <w:gridCol w:w="1701"/>
              <w:gridCol w:w="992"/>
              <w:gridCol w:w="1134"/>
              <w:gridCol w:w="1134"/>
              <w:gridCol w:w="1134"/>
              <w:gridCol w:w="1134"/>
              <w:gridCol w:w="1134"/>
            </w:tblGrid>
            <w:tr w:rsidR="00CC1A34" w:rsidRPr="00CC1A34" w14:paraId="6B377D27" w14:textId="77777777" w:rsidTr="006E7B73">
              <w:tc>
                <w:tcPr>
                  <w:tcW w:w="15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D920BF"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C9FCFB"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FAE880"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B63CA2"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40ED4A"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DC12F1"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CF5FF8"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A1A4AF" w14:textId="77777777" w:rsidR="00CC1A34" w:rsidRPr="00CC1A34" w:rsidRDefault="00CC1A34" w:rsidP="00CC1A34">
                  <w:pPr>
                    <w:jc w:val="center"/>
                    <w:rPr>
                      <w:rFonts w:asciiTheme="minorHAnsi" w:hAnsiTheme="minorHAnsi" w:cstheme="minorHAnsi"/>
                    </w:rPr>
                  </w:pPr>
                  <w:r w:rsidRPr="00CC1A34">
                    <w:rPr>
                      <w:rFonts w:asciiTheme="minorHAnsi" w:hAnsiTheme="minorHAnsi" w:cstheme="minorHAnsi"/>
                    </w:rPr>
                    <w:t>Ciljana vrijednost za 2028.</w:t>
                  </w:r>
                </w:p>
              </w:tc>
            </w:tr>
            <w:tr w:rsidR="00CC1A34" w:rsidRPr="00CC1A34" w14:paraId="04A0E127" w14:textId="77777777" w:rsidTr="006E7B73">
              <w:tc>
                <w:tcPr>
                  <w:tcW w:w="1585" w:type="dxa"/>
                  <w:tcBorders>
                    <w:top w:val="single" w:sz="4" w:space="0" w:color="auto"/>
                    <w:left w:val="single" w:sz="4" w:space="0" w:color="auto"/>
                    <w:bottom w:val="single" w:sz="4" w:space="0" w:color="auto"/>
                    <w:right w:val="single" w:sz="4" w:space="0" w:color="auto"/>
                  </w:tcBorders>
                  <w:vAlign w:val="center"/>
                </w:tcPr>
                <w:p w14:paraId="4AC9281E"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Broj izložbi</w:t>
                  </w:r>
                </w:p>
              </w:tc>
              <w:tc>
                <w:tcPr>
                  <w:tcW w:w="1701" w:type="dxa"/>
                  <w:tcBorders>
                    <w:top w:val="single" w:sz="4" w:space="0" w:color="auto"/>
                    <w:left w:val="single" w:sz="4" w:space="0" w:color="auto"/>
                    <w:bottom w:val="single" w:sz="4" w:space="0" w:color="auto"/>
                    <w:right w:val="single" w:sz="4" w:space="0" w:color="auto"/>
                  </w:tcBorders>
                  <w:vAlign w:val="center"/>
                </w:tcPr>
                <w:p w14:paraId="2214F6EB"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Izložbe koje su usmjerene na istraživanje lokalne baštine i njene prezentacije stanovnicima i posjetiteljima Muzeja.</w:t>
                  </w:r>
                </w:p>
              </w:tc>
              <w:tc>
                <w:tcPr>
                  <w:tcW w:w="992" w:type="dxa"/>
                  <w:tcBorders>
                    <w:top w:val="single" w:sz="4" w:space="0" w:color="auto"/>
                    <w:left w:val="single" w:sz="4" w:space="0" w:color="auto"/>
                    <w:bottom w:val="single" w:sz="4" w:space="0" w:color="auto"/>
                    <w:right w:val="single" w:sz="4" w:space="0" w:color="auto"/>
                  </w:tcBorders>
                  <w:vAlign w:val="center"/>
                </w:tcPr>
                <w:p w14:paraId="19515E0E"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6191F9E7"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382D0350"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31E4D939"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336E2C49"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24A5B86D"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3</w:t>
                  </w:r>
                </w:p>
              </w:tc>
            </w:tr>
            <w:tr w:rsidR="00CC1A34" w:rsidRPr="00CC1A34" w14:paraId="17A29256" w14:textId="77777777" w:rsidTr="006E7B73">
              <w:tc>
                <w:tcPr>
                  <w:tcW w:w="1585" w:type="dxa"/>
                  <w:tcBorders>
                    <w:top w:val="single" w:sz="4" w:space="0" w:color="auto"/>
                    <w:left w:val="single" w:sz="4" w:space="0" w:color="auto"/>
                    <w:bottom w:val="single" w:sz="4" w:space="0" w:color="auto"/>
                    <w:right w:val="single" w:sz="4" w:space="0" w:color="auto"/>
                  </w:tcBorders>
                  <w:vAlign w:val="center"/>
                </w:tcPr>
                <w:p w14:paraId="2AEA4772"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Broj angažiranih čuvara</w:t>
                  </w:r>
                </w:p>
              </w:tc>
              <w:tc>
                <w:tcPr>
                  <w:tcW w:w="1701" w:type="dxa"/>
                  <w:tcBorders>
                    <w:top w:val="single" w:sz="4" w:space="0" w:color="auto"/>
                    <w:left w:val="single" w:sz="4" w:space="0" w:color="auto"/>
                    <w:bottom w:val="single" w:sz="4" w:space="0" w:color="auto"/>
                    <w:right w:val="single" w:sz="4" w:space="0" w:color="auto"/>
                  </w:tcBorders>
                  <w:vAlign w:val="center"/>
                </w:tcPr>
                <w:p w14:paraId="78C3B5AE"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Čuvanje izložbenog postava unutar tri izložbena prostora.</w:t>
                  </w:r>
                </w:p>
              </w:tc>
              <w:tc>
                <w:tcPr>
                  <w:tcW w:w="992" w:type="dxa"/>
                  <w:tcBorders>
                    <w:top w:val="single" w:sz="4" w:space="0" w:color="auto"/>
                    <w:left w:val="single" w:sz="4" w:space="0" w:color="auto"/>
                    <w:bottom w:val="single" w:sz="4" w:space="0" w:color="auto"/>
                    <w:right w:val="single" w:sz="4" w:space="0" w:color="auto"/>
                  </w:tcBorders>
                  <w:vAlign w:val="center"/>
                </w:tcPr>
                <w:p w14:paraId="071DC92E"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1CBB8BA8"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61E96A5F"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52A29D25"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3737E17"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0B9168A" w14:textId="77777777" w:rsidR="00CC1A34" w:rsidRPr="00CC1A34" w:rsidRDefault="00CC1A34" w:rsidP="00CC1A34">
                  <w:pPr>
                    <w:jc w:val="center"/>
                    <w:rPr>
                      <w:rFonts w:asciiTheme="minorHAnsi" w:hAnsiTheme="minorHAnsi" w:cstheme="minorHAnsi"/>
                      <w:sz w:val="20"/>
                      <w:szCs w:val="20"/>
                    </w:rPr>
                  </w:pPr>
                  <w:r w:rsidRPr="00CC1A34">
                    <w:rPr>
                      <w:rFonts w:asciiTheme="minorHAnsi" w:hAnsiTheme="minorHAnsi" w:cstheme="minorHAnsi"/>
                      <w:sz w:val="20"/>
                      <w:szCs w:val="20"/>
                    </w:rPr>
                    <w:t>4</w:t>
                  </w:r>
                </w:p>
              </w:tc>
            </w:tr>
          </w:tbl>
          <w:p w14:paraId="52D4BDCA"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p w14:paraId="4681D25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tc>
      </w:tr>
      <w:tr w:rsidR="00CC1A34" w:rsidRPr="00CC1A34" w14:paraId="6249470C"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935ADDE" w14:textId="77777777" w:rsidR="00CC1A34" w:rsidRPr="00CC1A34" w:rsidRDefault="00CC1A34" w:rsidP="00CC1A34">
            <w:pPr>
              <w:spacing w:after="0"/>
              <w:rPr>
                <w:rFonts w:eastAsia="Times New Roman" w:cstheme="minorHAnsi"/>
                <w:b/>
                <w:bCs/>
                <w:lang w:eastAsia="hr-HR"/>
              </w:rPr>
            </w:pPr>
            <w:r w:rsidRPr="00CC1A34">
              <w:rPr>
                <w:rFonts w:eastAsia="Times New Roman" w:cstheme="minorHAnsi"/>
                <w:b/>
                <w:bCs/>
                <w:lang w:eastAsia="hr-HR"/>
              </w:rPr>
              <w:t xml:space="preserve">Šifra i naziv aktivnosti/projekta u Proračunu:  </w:t>
            </w:r>
          </w:p>
          <w:p w14:paraId="0B5BF817" w14:textId="77777777" w:rsidR="00CC1A34" w:rsidRPr="00CC1A34" w:rsidRDefault="00CC1A34" w:rsidP="00CC1A34">
            <w:pPr>
              <w:spacing w:after="0"/>
              <w:rPr>
                <w:rFonts w:eastAsia="Times New Roman" w:cstheme="minorHAnsi"/>
                <w:b/>
                <w:bCs/>
                <w:lang w:eastAsia="hr-HR"/>
              </w:rPr>
            </w:pPr>
            <w:r w:rsidRPr="00CC1A34">
              <w:rPr>
                <w:rFonts w:eastAsia="Times New Roman" w:cstheme="minorHAnsi"/>
                <w:b/>
                <w:bCs/>
                <w:lang w:eastAsia="hr-HR"/>
              </w:rPr>
              <w:t>Aktivnost A280409 Čuvanje i istraživanje kulturne i prirodne baštine</w:t>
            </w:r>
          </w:p>
        </w:tc>
      </w:tr>
      <w:tr w:rsidR="00CC1A34" w:rsidRPr="00CC1A34" w14:paraId="022361B4"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30377625" w14:textId="77777777" w:rsidR="00CC1A34" w:rsidRPr="00CC1A34" w:rsidRDefault="00CC1A34" w:rsidP="00CC1A34">
            <w:pPr>
              <w:spacing w:after="0"/>
              <w:rPr>
                <w:rFonts w:eastAsia="Times New Roman" w:cstheme="minorHAnsi"/>
                <w:lang w:eastAsia="hr-HR"/>
              </w:rPr>
            </w:pPr>
            <w:r w:rsidRPr="00CC1A34">
              <w:rPr>
                <w:rFonts w:eastAsia="Times New Roman" w:cstheme="minorHAnsi"/>
                <w:b/>
                <w:lang w:eastAsia="hr-HR"/>
              </w:rPr>
              <w:t>Zakonske i druge pravne osnove programa</w:t>
            </w:r>
            <w:r w:rsidRPr="00CC1A34">
              <w:rPr>
                <w:rFonts w:eastAsia="Times New Roman" w:cstheme="minorHAnsi"/>
                <w:lang w:eastAsia="hr-HR"/>
              </w:rPr>
              <w:t>:</w:t>
            </w:r>
          </w:p>
          <w:p w14:paraId="5ABC3AAA" w14:textId="77777777" w:rsidR="00CC1A34" w:rsidRPr="00CC1A34" w:rsidRDefault="00CC1A34" w:rsidP="00CC1A34">
            <w:pPr>
              <w:spacing w:after="160"/>
              <w:jc w:val="both"/>
              <w:rPr>
                <w:rFonts w:eastAsia="Times New Roman" w:cstheme="minorHAnsi"/>
                <w:b/>
                <w:bCs/>
                <w:lang w:eastAsia="hr-HR"/>
              </w:rPr>
            </w:pPr>
            <w:r w:rsidRPr="00CC1A34">
              <w:rPr>
                <w:rFonts w:cstheme="minorHAnsi"/>
                <w:bCs/>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5CFB5070"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2267F6FB" w14:textId="77777777" w:rsidR="00CC1A34" w:rsidRPr="00CC1A34" w:rsidRDefault="00CC1A34" w:rsidP="00CC1A34">
            <w:pPr>
              <w:spacing w:after="0"/>
              <w:ind w:firstLine="39"/>
              <w:rPr>
                <w:rFonts w:eastAsia="Times New Roman" w:cstheme="minorHAnsi"/>
                <w:b/>
                <w:bCs/>
                <w:lang w:eastAsia="hr-HR"/>
              </w:rPr>
            </w:pPr>
            <w:r w:rsidRPr="00CC1A34">
              <w:rPr>
                <w:rFonts w:eastAsia="Times New Roman" w:cstheme="minorHAnsi"/>
                <w:b/>
                <w:bCs/>
                <w:lang w:eastAsia="hr-HR"/>
              </w:rPr>
              <w:t>Obrazloženje aktivnosti/projekta</w:t>
            </w:r>
          </w:p>
          <w:p w14:paraId="097AC4B2" w14:textId="654BD2D9" w:rsidR="00CC1A34" w:rsidRPr="00CC1A34" w:rsidRDefault="00CC1A34" w:rsidP="00CC1A34">
            <w:pPr>
              <w:spacing w:after="0"/>
              <w:jc w:val="both"/>
              <w:rPr>
                <w:rFonts w:eastAsia="Times New Roman" w:cstheme="minorHAnsi"/>
                <w:lang w:eastAsia="hr-HR"/>
              </w:rPr>
            </w:pPr>
            <w:r w:rsidRPr="00CC1A34">
              <w:rPr>
                <w:rFonts w:eastAsia="Times New Roman" w:cstheme="minorHAnsi"/>
                <w:lang w:eastAsia="hr-HR"/>
              </w:rPr>
              <w:t xml:space="preserve">Aktivnost Čuvanje i istraživanje kulturne i prirodne baštine sadrži neke od temeljnih muzejskih djelatnosti propisane Zakonom o muzejima. Primarna obrada postojećeg fundusa zbirki, istraživanja i briga o baštinskim lokalitetima i nalazištima kao i njihova dostupnost, tumačenje i predstavljanje javnosti glavne su programske smjernice ove aktivnosti. Iako se redovito radi na obradi muzejske građe, uz povećanje fonda za oko  1000-1200 predmeta godišnje i uz samo jednog kustosa tom se poslu nažalost ne nazire skori završetak. Samo pet muzeja u Hrvatskoj godišnje povećavaju svoj fond za više od 1000 predmeta, a među njima je i naš Muzej (prema podatcima MDC-a). Čuvanje i istraživanje kulturne i prirodne baštine ima za cilj očuvanje kulturne i prirodne baštine ovog kraja za buduće naraštaje ali i njenu prezentaciju široj javnosti kao dijela turističkog proizvoda mjesta. Aktivnost je, između ostalog, usmjerena na provođenje različitih akcija na Kotoru s ciljem isticanja spomeničke vrijednosti gromača, održavanja postojećih gromača etno zone Kotor te edukacije stanovništva s ciljem provođenja muzejske pedagogije. Jedan dio sredstava usmjeren je i na održavanje baštinskih lokaliteta u suradnji s lokalnim komunalnim poduzećem. Uz zaštićeno kulturno – povijesno područje Kotora tu spadaju održavanja vezana uz arheološke lokalitete Igralište i Lokvišće, gradinu Badanj ali i manji zahvati na održavanju Ljubavne cestice koja vodi do gradine Badanj. Ova pozicija također uključuje i brigu o muzejsko građi poput različitih konzervatorsko – restauratorskih radova. U sljedećem proračunskom razdoblju troškovi su planirani u iznosu od 23.650,00 eura i većina aktivnosti planira se na području zaštićene zone Kotor i arheološkog lokaliteta Igralište. Muzej će i </w:t>
            </w:r>
            <w:r w:rsidR="006E7B73">
              <w:rPr>
                <w:rFonts w:eastAsia="Times New Roman" w:cstheme="minorHAnsi"/>
                <w:lang w:eastAsia="hr-HR"/>
              </w:rPr>
              <w:t>ove</w:t>
            </w:r>
            <w:r w:rsidRPr="00CC1A34">
              <w:rPr>
                <w:rFonts w:eastAsia="Times New Roman" w:cstheme="minorHAnsi"/>
                <w:lang w:eastAsia="hr-HR"/>
              </w:rPr>
              <w:t xml:space="preserve"> godine predstavljat svoju pomorsku baštinu na 31. Forumu udruženja pomorskim muzeja Mediterana (AMMM) za što su dijelom osigurana sredstva Ministrastva kulture i medija</w:t>
            </w:r>
            <w:r w:rsidR="006E7B73">
              <w:rPr>
                <w:rFonts w:eastAsia="Times New Roman" w:cstheme="minorHAnsi"/>
                <w:lang w:eastAsia="hr-HR"/>
              </w:rPr>
              <w:t xml:space="preserve">. Dobivena su i </w:t>
            </w:r>
            <w:r w:rsidRPr="00CC1A34">
              <w:rPr>
                <w:rFonts w:eastAsia="Times New Roman" w:cstheme="minorHAnsi"/>
                <w:lang w:eastAsia="hr-HR"/>
              </w:rPr>
              <w:t>sredstva Primorsko – goranske županije za dva programa: Digitalizacija Vinodolskog zbornika i Kotor zove…</w:t>
            </w:r>
            <w:r w:rsidRPr="00CC1A34">
              <w:rPr>
                <w:rFonts w:ascii="Verdana" w:eastAsia="Times New Roman" w:hAnsi="Verdana" w:cstheme="minorHAnsi"/>
                <w:lang w:eastAsia="hr-HR"/>
              </w:rPr>
              <w:t>'</w:t>
            </w:r>
            <w:r w:rsidRPr="00CC1A34">
              <w:rPr>
                <w:rFonts w:eastAsia="Times New Roman" w:cstheme="minorHAnsi"/>
                <w:lang w:eastAsia="hr-HR"/>
              </w:rPr>
              <w:t>26.</w:t>
            </w:r>
          </w:p>
          <w:p w14:paraId="45D88C0C" w14:textId="77777777" w:rsidR="00CC1A34" w:rsidRPr="00CC1A34" w:rsidRDefault="00CC1A34" w:rsidP="00CC1A34">
            <w:pPr>
              <w:spacing w:after="0"/>
              <w:jc w:val="both"/>
              <w:rPr>
                <w:rFonts w:eastAsia="Times New Roman" w:cstheme="minorHAnsi"/>
                <w:lang w:eastAsia="hr-HR"/>
              </w:rPr>
            </w:pPr>
            <w:r w:rsidRPr="00CC1A34">
              <w:rPr>
                <w:rFonts w:eastAsia="Times New Roman" w:cstheme="minorHAnsi"/>
                <w:lang w:eastAsia="hr-HR"/>
              </w:rPr>
              <w:t>Uz ostale prihode i primitke Grada, koji čine najveći dio ukupnih prihoda te se povećavaju za 1.400,00 eura, odnosno 7,82 %, planiraju se i sredstva u iznosu od 2.800,00 eura od usluge arheološkog nadzora (izvor 3.9). Također, planiran je iznos od 2.500,00 eura temeljem prijava na natječaje Ministarstva kulture i medija te PGŽ-a (izvor 5.9). Do promjena dolazi na sljedećim pozicijama:</w:t>
            </w:r>
          </w:p>
          <w:p w14:paraId="1F8188B8" w14:textId="77777777" w:rsidR="00CC1A34" w:rsidRPr="00CC1A34" w:rsidRDefault="00CC1A34" w:rsidP="00CC1A34">
            <w:pPr>
              <w:spacing w:after="0"/>
              <w:jc w:val="both"/>
              <w:rPr>
                <w:rFonts w:eastAsia="Times New Roman" w:cstheme="minorHAnsi"/>
                <w:lang w:eastAsia="hr-HR"/>
              </w:rPr>
            </w:pPr>
            <w:r w:rsidRPr="00CC1A34">
              <w:rPr>
                <w:rFonts w:eastAsia="Times New Roman" w:cstheme="minorHAnsi"/>
                <w:lang w:eastAsia="hr-HR"/>
              </w:rPr>
              <w:t>32372 Ugovori o djelu + 1400,00</w:t>
            </w:r>
          </w:p>
          <w:p w14:paraId="4766C4F3" w14:textId="77777777" w:rsidR="00CC1A34" w:rsidRPr="00CC1A34" w:rsidRDefault="00CC1A34" w:rsidP="00CC1A34">
            <w:pPr>
              <w:spacing w:after="0"/>
              <w:jc w:val="both"/>
              <w:rPr>
                <w:rFonts w:eastAsia="Times New Roman" w:cstheme="minorHAnsi"/>
                <w:highlight w:val="yellow"/>
                <w:lang w:eastAsia="hr-HR"/>
              </w:rPr>
            </w:pPr>
            <w:r w:rsidRPr="00CC1A34">
              <w:rPr>
                <w:rFonts w:eastAsia="Times New Roman" w:cstheme="minorHAnsi"/>
                <w:lang w:eastAsia="hr-HR"/>
              </w:rPr>
              <w:t>32112</w:t>
            </w:r>
            <w:r w:rsidRPr="00CC1A34">
              <w:rPr>
                <w:rFonts w:eastAsia="Times New Roman" w:cstheme="minorHAnsi"/>
                <w:lang w:eastAsia="hr-HR"/>
              </w:rPr>
              <w:tab/>
              <w:t>Dnevnice za službeni put u inozemstvu -300,00 (izvor 5.0)</w:t>
            </w:r>
          </w:p>
          <w:p w14:paraId="4C9E6A67" w14:textId="77777777" w:rsidR="00CC1A34" w:rsidRPr="00CC1A34" w:rsidRDefault="00CC1A34" w:rsidP="00CC1A34">
            <w:pPr>
              <w:spacing w:after="0"/>
              <w:jc w:val="both"/>
              <w:rPr>
                <w:rFonts w:eastAsia="Times New Roman" w:cstheme="minorHAnsi"/>
                <w:lang w:eastAsia="hr-HR"/>
              </w:rPr>
            </w:pPr>
            <w:r w:rsidRPr="00CC1A34">
              <w:rPr>
                <w:rFonts w:eastAsia="Times New Roman" w:cstheme="minorHAnsi"/>
                <w:lang w:eastAsia="hr-HR"/>
              </w:rPr>
              <w:t>32116</w:t>
            </w:r>
            <w:r w:rsidRPr="00CC1A34">
              <w:rPr>
                <w:rFonts w:eastAsia="Times New Roman" w:cstheme="minorHAnsi"/>
                <w:lang w:eastAsia="hr-HR"/>
              </w:rPr>
              <w:tab/>
              <w:t>Naknade za prijevoz na službenom putu u inozemstvu -50,00 (izvor 5.0)</w:t>
            </w:r>
          </w:p>
          <w:p w14:paraId="7464E03C" w14:textId="77777777" w:rsidR="00CC1A34" w:rsidRPr="00CC1A34" w:rsidRDefault="00CC1A34" w:rsidP="00CC1A34">
            <w:pPr>
              <w:spacing w:after="0"/>
              <w:jc w:val="both"/>
              <w:rPr>
                <w:rFonts w:eastAsia="Times New Roman" w:cstheme="minorHAnsi"/>
                <w:lang w:eastAsia="hr-HR"/>
              </w:rPr>
            </w:pPr>
            <w:r w:rsidRPr="00CC1A34">
              <w:rPr>
                <w:rFonts w:eastAsia="Times New Roman" w:cstheme="minorHAnsi"/>
                <w:lang w:eastAsia="hr-HR"/>
              </w:rPr>
              <w:t>32399</w:t>
            </w:r>
            <w:r w:rsidRPr="00CC1A34">
              <w:rPr>
                <w:rFonts w:eastAsia="Times New Roman" w:cstheme="minorHAnsi"/>
                <w:lang w:eastAsia="hr-HR"/>
              </w:rPr>
              <w:tab/>
              <w:t>Ostale nespomenute usluge -100,00 (izvor 5.0)</w:t>
            </w:r>
          </w:p>
        </w:tc>
      </w:tr>
      <w:tr w:rsidR="00CC1A34" w:rsidRPr="00CC1A34" w14:paraId="0A1E30AF"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3049AF3B"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rPr>
            </w:pPr>
            <w:r w:rsidRPr="00CC1A34">
              <w:rPr>
                <w:rFonts w:cstheme="minorHAnsi"/>
                <w:b/>
              </w:rPr>
              <w:t>Razlog odstupanja od važećeg plana</w:t>
            </w:r>
          </w:p>
          <w:p w14:paraId="15D43C68" w14:textId="7829A1CC" w:rsidR="00CC1A34" w:rsidRPr="00CC1A34" w:rsidRDefault="00741805"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eastAsia="Times New Roman" w:cstheme="minorHAnsi"/>
                <w:color w:val="000000"/>
                <w:lang w:eastAsia="hr-HR"/>
              </w:rPr>
            </w:pPr>
            <w:r>
              <w:rPr>
                <w:rFonts w:eastAsia="Times New Roman" w:cstheme="minorHAnsi"/>
                <w:color w:val="000000"/>
                <w:lang w:eastAsia="hr-HR"/>
              </w:rPr>
              <w:t>Usklađivanje sa stvarnim troškovima programskih aktivnosti.</w:t>
            </w:r>
          </w:p>
        </w:tc>
      </w:tr>
      <w:tr w:rsidR="00CC1A34" w:rsidRPr="00CC1A34" w14:paraId="587F50A1" w14:textId="77777777" w:rsidTr="006E7B73">
        <w:trPr>
          <w:trHeight w:val="300"/>
        </w:trPr>
        <w:tc>
          <w:tcPr>
            <w:tcW w:w="10207" w:type="dxa"/>
            <w:tcBorders>
              <w:top w:val="single" w:sz="4" w:space="0" w:color="auto"/>
              <w:left w:val="single" w:sz="4" w:space="0" w:color="auto"/>
              <w:bottom w:val="single" w:sz="4" w:space="0" w:color="auto"/>
              <w:right w:val="single" w:sz="4" w:space="0" w:color="auto"/>
            </w:tcBorders>
          </w:tcPr>
          <w:p w14:paraId="433E6751"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sidRPr="00CC1A34">
              <w:rPr>
                <w:rFonts w:cstheme="minorHAnsi"/>
                <w:b/>
              </w:rPr>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992"/>
              <w:gridCol w:w="1134"/>
              <w:gridCol w:w="1134"/>
              <w:gridCol w:w="992"/>
              <w:gridCol w:w="1276"/>
            </w:tblGrid>
            <w:tr w:rsidR="00CC1A34" w:rsidRPr="00CC1A34" w14:paraId="69C3C906" w14:textId="77777777" w:rsidTr="006E7B73">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0E5BAD" w14:textId="77777777" w:rsidR="00CC1A34" w:rsidRPr="00CC1A34" w:rsidRDefault="00CC1A34" w:rsidP="00CC1A34">
                  <w:pPr>
                    <w:jc w:val="center"/>
                    <w:rPr>
                      <w:rFonts w:cstheme="minorHAnsi"/>
                    </w:rPr>
                  </w:pPr>
                  <w:r w:rsidRPr="00CC1A34">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DFE01A" w14:textId="77777777" w:rsidR="00CC1A34" w:rsidRPr="00CC1A34" w:rsidRDefault="00CC1A34" w:rsidP="00CC1A34">
                  <w:pPr>
                    <w:jc w:val="center"/>
                    <w:rPr>
                      <w:rFonts w:cstheme="minorHAnsi"/>
                    </w:rPr>
                  </w:pPr>
                  <w:r w:rsidRPr="00CC1A34">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A520A1" w14:textId="77777777" w:rsidR="00CC1A34" w:rsidRPr="00CC1A34" w:rsidRDefault="00CC1A34" w:rsidP="00CC1A34">
                  <w:pPr>
                    <w:jc w:val="center"/>
                    <w:rPr>
                      <w:rFonts w:cstheme="minorHAnsi"/>
                    </w:rPr>
                  </w:pPr>
                  <w:r w:rsidRPr="00CC1A34">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E1C2DE" w14:textId="77777777" w:rsidR="00CC1A34" w:rsidRPr="00CC1A34" w:rsidRDefault="00CC1A34" w:rsidP="00CC1A34">
                  <w:pPr>
                    <w:jc w:val="center"/>
                    <w:rPr>
                      <w:rFonts w:cstheme="minorHAnsi"/>
                    </w:rPr>
                  </w:pPr>
                  <w:r w:rsidRPr="00CC1A34">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FD7439" w14:textId="77777777" w:rsidR="00CC1A34" w:rsidRPr="00CC1A34" w:rsidRDefault="00CC1A34" w:rsidP="00CC1A34">
                  <w:pPr>
                    <w:jc w:val="center"/>
                    <w:rPr>
                      <w:rFonts w:cstheme="minorHAnsi"/>
                    </w:rPr>
                  </w:pPr>
                  <w:r w:rsidRPr="00CC1A34">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6083AC" w14:textId="77777777" w:rsidR="00CC1A34" w:rsidRPr="00CC1A34" w:rsidRDefault="00CC1A34" w:rsidP="00CC1A34">
                  <w:pPr>
                    <w:jc w:val="center"/>
                    <w:rPr>
                      <w:rFonts w:cstheme="minorHAnsi"/>
                    </w:rPr>
                  </w:pPr>
                  <w:r w:rsidRPr="00CC1A34">
                    <w:rPr>
                      <w:rFonts w:cstheme="minorHAnsi"/>
                    </w:rPr>
                    <w:t>Ciljana vrijednost za 2026.</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A85CF0" w14:textId="77777777" w:rsidR="00CC1A34" w:rsidRPr="00CC1A34" w:rsidRDefault="00CC1A34" w:rsidP="00CC1A34">
                  <w:pPr>
                    <w:jc w:val="center"/>
                    <w:rPr>
                      <w:rFonts w:cstheme="minorHAnsi"/>
                    </w:rPr>
                  </w:pPr>
                  <w:r w:rsidRPr="00CC1A34">
                    <w:rPr>
                      <w:rFonts w:cstheme="minorHAnsi"/>
                    </w:rPr>
                    <w:t>Ciljana vrijednost za 2027.</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023BFA" w14:textId="77777777" w:rsidR="00CC1A34" w:rsidRPr="00CC1A34" w:rsidRDefault="00CC1A34" w:rsidP="00CC1A34">
                  <w:pPr>
                    <w:jc w:val="center"/>
                    <w:rPr>
                      <w:rFonts w:cstheme="minorHAnsi"/>
                    </w:rPr>
                  </w:pPr>
                  <w:r w:rsidRPr="00CC1A34">
                    <w:rPr>
                      <w:rFonts w:cstheme="minorHAnsi"/>
                    </w:rPr>
                    <w:t>Ciljana vrijednost za 2028.</w:t>
                  </w:r>
                </w:p>
              </w:tc>
            </w:tr>
            <w:tr w:rsidR="00CC1A34" w:rsidRPr="00CC1A34" w14:paraId="2AD519A0" w14:textId="77777777" w:rsidTr="006E7B73">
              <w:tc>
                <w:tcPr>
                  <w:tcW w:w="1726" w:type="dxa"/>
                  <w:tcBorders>
                    <w:top w:val="single" w:sz="4" w:space="0" w:color="auto"/>
                    <w:left w:val="single" w:sz="4" w:space="0" w:color="auto"/>
                    <w:bottom w:val="single" w:sz="4" w:space="0" w:color="auto"/>
                    <w:right w:val="single" w:sz="4" w:space="0" w:color="auto"/>
                  </w:tcBorders>
                  <w:vAlign w:val="center"/>
                </w:tcPr>
                <w:p w14:paraId="1703D7E7" w14:textId="77777777" w:rsidR="00CC1A34" w:rsidRPr="00CC1A34" w:rsidRDefault="00CC1A34" w:rsidP="00CC1A34">
                  <w:pPr>
                    <w:jc w:val="center"/>
                    <w:rPr>
                      <w:rFonts w:cstheme="minorHAnsi"/>
                      <w:sz w:val="20"/>
                      <w:szCs w:val="20"/>
                    </w:rPr>
                  </w:pPr>
                  <w:r w:rsidRPr="00CC1A34">
                    <w:rPr>
                      <w:rFonts w:cstheme="minorHAnsi"/>
                      <w:sz w:val="20"/>
                      <w:szCs w:val="20"/>
                    </w:rPr>
                    <w:t>Postotak obrađenosti muzejske građe.</w:t>
                  </w:r>
                </w:p>
              </w:tc>
              <w:tc>
                <w:tcPr>
                  <w:tcW w:w="1560" w:type="dxa"/>
                  <w:tcBorders>
                    <w:top w:val="single" w:sz="4" w:space="0" w:color="auto"/>
                    <w:left w:val="single" w:sz="4" w:space="0" w:color="auto"/>
                    <w:bottom w:val="single" w:sz="4" w:space="0" w:color="auto"/>
                    <w:right w:val="single" w:sz="4" w:space="0" w:color="auto"/>
                  </w:tcBorders>
                  <w:vAlign w:val="center"/>
                </w:tcPr>
                <w:p w14:paraId="097E81E7" w14:textId="77777777" w:rsidR="00CC1A34" w:rsidRPr="00CC1A34" w:rsidRDefault="00CC1A34" w:rsidP="00CC1A34">
                  <w:pPr>
                    <w:jc w:val="center"/>
                    <w:rPr>
                      <w:rFonts w:cstheme="minorHAnsi"/>
                      <w:sz w:val="20"/>
                      <w:szCs w:val="20"/>
                    </w:rPr>
                  </w:pPr>
                  <w:r w:rsidRPr="00CC1A34">
                    <w:rPr>
                      <w:rFonts w:cstheme="minorHAnsi"/>
                      <w:sz w:val="20"/>
                      <w:szCs w:val="20"/>
                    </w:rPr>
                    <w:t>Postotak obrađenosti muzejske građe podrazumijeva cjelovitu obradu muzejske građe mjerljivu upisom u inventarne knjige i druge programe, a postotak se odnosi na građu zaprimljenu tekuće godine.</w:t>
                  </w:r>
                </w:p>
              </w:tc>
              <w:tc>
                <w:tcPr>
                  <w:tcW w:w="1134" w:type="dxa"/>
                  <w:tcBorders>
                    <w:top w:val="single" w:sz="4" w:space="0" w:color="auto"/>
                    <w:left w:val="single" w:sz="4" w:space="0" w:color="auto"/>
                    <w:bottom w:val="single" w:sz="4" w:space="0" w:color="auto"/>
                    <w:right w:val="single" w:sz="4" w:space="0" w:color="auto"/>
                  </w:tcBorders>
                  <w:vAlign w:val="center"/>
                </w:tcPr>
                <w:p w14:paraId="554A2B3F" w14:textId="77777777" w:rsidR="00CC1A34" w:rsidRPr="00CC1A34" w:rsidRDefault="00CC1A34" w:rsidP="00CC1A34">
                  <w:pPr>
                    <w:jc w:val="center"/>
                    <w:rPr>
                      <w:rFonts w:cstheme="minorHAnsi"/>
                      <w:sz w:val="20"/>
                      <w:szCs w:val="20"/>
                    </w:rPr>
                  </w:pPr>
                  <w:r w:rsidRPr="00CC1A34">
                    <w:rPr>
                      <w:rFonts w:cstheme="minorHAns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1969EFCC"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10212BC5"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6398E30E"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7B4B7CA7"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19FA1A71" w14:textId="77777777" w:rsidR="00CC1A34" w:rsidRPr="00CC1A34" w:rsidRDefault="00CC1A34" w:rsidP="00CC1A34">
                  <w:pPr>
                    <w:jc w:val="center"/>
                    <w:rPr>
                      <w:rFonts w:cstheme="minorHAnsi"/>
                      <w:sz w:val="20"/>
                      <w:szCs w:val="20"/>
                    </w:rPr>
                  </w:pPr>
                  <w:r w:rsidRPr="00CC1A34">
                    <w:rPr>
                      <w:rFonts w:cstheme="minorHAnsi"/>
                      <w:sz w:val="20"/>
                      <w:szCs w:val="20"/>
                    </w:rPr>
                    <w:t>5%</w:t>
                  </w:r>
                </w:p>
              </w:tc>
            </w:tr>
            <w:tr w:rsidR="00CC1A34" w:rsidRPr="00CC1A34" w14:paraId="3CE61997" w14:textId="77777777" w:rsidTr="006E7B73">
              <w:tc>
                <w:tcPr>
                  <w:tcW w:w="1726" w:type="dxa"/>
                  <w:tcBorders>
                    <w:top w:val="single" w:sz="4" w:space="0" w:color="auto"/>
                    <w:left w:val="single" w:sz="4" w:space="0" w:color="auto"/>
                    <w:bottom w:val="single" w:sz="4" w:space="0" w:color="auto"/>
                    <w:right w:val="single" w:sz="4" w:space="0" w:color="auto"/>
                  </w:tcBorders>
                  <w:vAlign w:val="center"/>
                </w:tcPr>
                <w:p w14:paraId="4C44C7EC" w14:textId="77777777" w:rsidR="00CC1A34" w:rsidRPr="00CC1A34" w:rsidRDefault="00CC1A34" w:rsidP="00CC1A34">
                  <w:pPr>
                    <w:jc w:val="center"/>
                    <w:rPr>
                      <w:rFonts w:cstheme="minorHAnsi"/>
                      <w:sz w:val="20"/>
                      <w:szCs w:val="20"/>
                    </w:rPr>
                  </w:pPr>
                  <w:r w:rsidRPr="00CC1A34">
                    <w:rPr>
                      <w:rFonts w:cstheme="minorHAnsi"/>
                      <w:sz w:val="20"/>
                      <w:szCs w:val="20"/>
                    </w:rPr>
                    <w:t>Održavanje spomenika i baštinskih lokaliteta</w:t>
                  </w:r>
                </w:p>
              </w:tc>
              <w:tc>
                <w:tcPr>
                  <w:tcW w:w="1560" w:type="dxa"/>
                  <w:tcBorders>
                    <w:top w:val="single" w:sz="4" w:space="0" w:color="auto"/>
                    <w:left w:val="single" w:sz="4" w:space="0" w:color="auto"/>
                    <w:bottom w:val="single" w:sz="4" w:space="0" w:color="auto"/>
                    <w:right w:val="single" w:sz="4" w:space="0" w:color="auto"/>
                  </w:tcBorders>
                  <w:vAlign w:val="center"/>
                </w:tcPr>
                <w:p w14:paraId="05B67670" w14:textId="77777777" w:rsidR="00CC1A34" w:rsidRPr="00CC1A34" w:rsidRDefault="00CC1A34" w:rsidP="00CC1A34">
                  <w:pPr>
                    <w:jc w:val="center"/>
                    <w:rPr>
                      <w:rFonts w:cstheme="minorHAnsi"/>
                      <w:sz w:val="20"/>
                      <w:szCs w:val="20"/>
                    </w:rPr>
                  </w:pPr>
                  <w:r w:rsidRPr="00CC1A34">
                    <w:rPr>
                      <w:rFonts w:cstheme="minorHAnsi"/>
                      <w:sz w:val="20"/>
                      <w:szCs w:val="20"/>
                    </w:rPr>
                    <w:t>Radovi na održavanju pristupnih puteva i neposrednog okoliša kulturnog dobra.</w:t>
                  </w:r>
                </w:p>
              </w:tc>
              <w:tc>
                <w:tcPr>
                  <w:tcW w:w="1134" w:type="dxa"/>
                  <w:tcBorders>
                    <w:top w:val="single" w:sz="4" w:space="0" w:color="auto"/>
                    <w:left w:val="single" w:sz="4" w:space="0" w:color="auto"/>
                    <w:bottom w:val="single" w:sz="4" w:space="0" w:color="auto"/>
                    <w:right w:val="single" w:sz="4" w:space="0" w:color="auto"/>
                  </w:tcBorders>
                  <w:vAlign w:val="center"/>
                </w:tcPr>
                <w:p w14:paraId="43EA6806" w14:textId="77777777" w:rsidR="00CC1A34" w:rsidRPr="00CC1A34" w:rsidRDefault="00CC1A34" w:rsidP="00CC1A34">
                  <w:pPr>
                    <w:jc w:val="center"/>
                    <w:rPr>
                      <w:rFonts w:cstheme="minorHAnsi"/>
                      <w:sz w:val="20"/>
                      <w:szCs w:val="20"/>
                    </w:rPr>
                  </w:pPr>
                  <w:r w:rsidRPr="00CC1A34">
                    <w:rPr>
                      <w:rFonts w:cstheme="minorHAnsi"/>
                      <w:sz w:val="20"/>
                      <w:szCs w:val="20"/>
                    </w:rPr>
                    <w:t>Broj</w:t>
                  </w:r>
                </w:p>
                <w:p w14:paraId="12A59702" w14:textId="77777777" w:rsidR="00CC1A34" w:rsidRPr="00CC1A34" w:rsidRDefault="00CC1A34" w:rsidP="00CC1A34">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9EDF9F"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6AF5C3EE"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716A7453"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1BFD7F87"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67121CC2" w14:textId="77777777" w:rsidR="00CC1A34" w:rsidRPr="00CC1A34" w:rsidRDefault="00CC1A34" w:rsidP="00CC1A34">
                  <w:pPr>
                    <w:jc w:val="center"/>
                    <w:rPr>
                      <w:rFonts w:cstheme="minorHAnsi"/>
                      <w:sz w:val="20"/>
                      <w:szCs w:val="20"/>
                    </w:rPr>
                  </w:pPr>
                  <w:r w:rsidRPr="00CC1A34">
                    <w:rPr>
                      <w:rFonts w:cstheme="minorHAnsi"/>
                      <w:sz w:val="20"/>
                      <w:szCs w:val="20"/>
                    </w:rPr>
                    <w:t>5</w:t>
                  </w:r>
                </w:p>
              </w:tc>
            </w:tr>
          </w:tbl>
          <w:p w14:paraId="128D799E" w14:textId="28E4C166"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27450D1A" w14:textId="77777777" w:rsidR="00CC1A34" w:rsidRPr="00CC1A34" w:rsidRDefault="00CC1A34" w:rsidP="00CC1A34">
      <w:pPr>
        <w:spacing w:after="0" w:line="240" w:lineRule="auto"/>
        <w:jc w:val="both"/>
        <w:rPr>
          <w:rFonts w:asciiTheme="minorHAnsi" w:hAnsiTheme="minorHAnsi" w:cstheme="minorHAnsi"/>
          <w:b/>
          <w:sz w:val="24"/>
          <w:szCs w:val="24"/>
        </w:rPr>
      </w:pPr>
    </w:p>
    <w:p w14:paraId="1F146568" w14:textId="77777777" w:rsidR="00CC1A34" w:rsidRPr="00CC1A34" w:rsidRDefault="00CC1A34" w:rsidP="00CC1A34">
      <w:pPr>
        <w:spacing w:after="0" w:line="240" w:lineRule="auto"/>
        <w:jc w:val="both"/>
        <w:rPr>
          <w:rFonts w:asciiTheme="minorHAnsi" w:hAnsiTheme="minorHAnsi" w:cstheme="minorHAnsi"/>
          <w:b/>
          <w:sz w:val="24"/>
          <w:szCs w:val="24"/>
        </w:rPr>
      </w:pPr>
    </w:p>
    <w:p w14:paraId="4098AA01" w14:textId="77777777" w:rsidR="00CC1A34" w:rsidRPr="00CC1A34" w:rsidRDefault="00CC1A34" w:rsidP="00CC1A34">
      <w:pPr>
        <w:spacing w:after="0" w:line="240" w:lineRule="auto"/>
        <w:rPr>
          <w:rFonts w:asciiTheme="minorHAnsi" w:hAnsiTheme="minorHAnsi" w:cstheme="minorHAnsi"/>
          <w:b/>
          <w:sz w:val="24"/>
          <w:szCs w:val="24"/>
        </w:rPr>
      </w:pPr>
      <w:r w:rsidRPr="00CC1A34">
        <w:rPr>
          <w:rFonts w:asciiTheme="minorHAnsi" w:hAnsiTheme="minorHAnsi" w:cstheme="minorHAnsi"/>
          <w:b/>
          <w:sz w:val="24"/>
          <w:szCs w:val="24"/>
        </w:rPr>
        <w:t>OBRAZLOŽENJE PROGRAMA</w:t>
      </w:r>
      <w:r w:rsidRPr="00CC1A34">
        <w:t xml:space="preserve"> </w:t>
      </w:r>
      <w:r w:rsidRPr="00CC1A34">
        <w:rPr>
          <w:rFonts w:asciiTheme="minorHAnsi" w:hAnsiTheme="minorHAnsi" w:cstheme="minorHAnsi"/>
          <w:b/>
          <w:sz w:val="24"/>
          <w:szCs w:val="24"/>
        </w:rPr>
        <w:t>KAPITALNA ULAGANJA U KULTURI</w:t>
      </w:r>
    </w:p>
    <w:p w14:paraId="3BBEC041" w14:textId="77777777" w:rsidR="00CC1A34" w:rsidRPr="00CC1A34" w:rsidRDefault="00CC1A34" w:rsidP="00CC1A34">
      <w:pPr>
        <w:spacing w:after="0" w:line="240" w:lineRule="auto"/>
        <w:jc w:val="both"/>
        <w:rPr>
          <w:rFonts w:asciiTheme="minorHAnsi" w:hAnsiTheme="minorHAnsi" w:cstheme="minorHAnsi"/>
          <w:b/>
          <w:sz w:val="24"/>
          <w:szCs w:val="24"/>
        </w:rPr>
      </w:pPr>
    </w:p>
    <w:p w14:paraId="1FE259ED" w14:textId="77777777" w:rsidR="00CC1A34" w:rsidRPr="00CC1A34" w:rsidRDefault="00CC1A34" w:rsidP="00CC1A34">
      <w:pPr>
        <w:spacing w:after="0" w:line="240" w:lineRule="auto"/>
        <w:jc w:val="both"/>
        <w:rPr>
          <w:rFonts w:asciiTheme="minorHAnsi" w:hAnsiTheme="minorHAnsi" w:cstheme="minorHAnsi"/>
          <w:b/>
          <w:sz w:val="24"/>
          <w:szCs w:val="24"/>
        </w:rPr>
      </w:pPr>
    </w:p>
    <w:tbl>
      <w:tblPr>
        <w:tblW w:w="10314" w:type="dxa"/>
        <w:tblLayout w:type="fixed"/>
        <w:tblLook w:val="04A0" w:firstRow="1" w:lastRow="0" w:firstColumn="1" w:lastColumn="0" w:noHBand="0" w:noVBand="1"/>
      </w:tblPr>
      <w:tblGrid>
        <w:gridCol w:w="10314"/>
      </w:tblGrid>
      <w:tr w:rsidR="00CC1A34" w:rsidRPr="00CC1A34" w14:paraId="3B5DE78F" w14:textId="77777777" w:rsidTr="006E7B73">
        <w:trPr>
          <w:trHeight w:val="266"/>
        </w:trPr>
        <w:tc>
          <w:tcPr>
            <w:tcW w:w="10314"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49A0AA8B" w14:textId="77777777" w:rsidR="00CC1A34" w:rsidRPr="00CC1A34" w:rsidRDefault="00CC1A34" w:rsidP="00CC1A34">
            <w:pPr>
              <w:spacing w:after="0"/>
              <w:rPr>
                <w:rFonts w:asciiTheme="minorHAnsi" w:eastAsia="Times New Roman" w:hAnsiTheme="minorHAnsi" w:cstheme="minorHAnsi"/>
                <w:b/>
                <w:bCs/>
                <w:iCs/>
                <w:sz w:val="24"/>
                <w:szCs w:val="24"/>
                <w:lang w:eastAsia="hr-HR"/>
              </w:rPr>
            </w:pPr>
            <w:r w:rsidRPr="00CC1A34">
              <w:rPr>
                <w:rFonts w:asciiTheme="minorHAnsi" w:eastAsia="Times New Roman" w:hAnsiTheme="minorHAnsi" w:cstheme="minorHAnsi"/>
                <w:b/>
                <w:bCs/>
                <w:iCs/>
                <w:sz w:val="24"/>
                <w:szCs w:val="24"/>
                <w:lang w:eastAsia="hr-HR"/>
              </w:rPr>
              <w:t xml:space="preserve">PROGRAM  (upisuje se  šifra i naziv programa) </w:t>
            </w:r>
          </w:p>
          <w:p w14:paraId="33BB8158" w14:textId="77777777" w:rsidR="00CC1A34" w:rsidRPr="00CC1A34" w:rsidRDefault="00CC1A34" w:rsidP="00CC1A34">
            <w:pPr>
              <w:spacing w:after="0"/>
              <w:rPr>
                <w:rFonts w:asciiTheme="minorHAnsi" w:eastAsia="Times New Roman" w:hAnsiTheme="minorHAnsi" w:cstheme="minorHAnsi"/>
                <w:bCs/>
                <w:iCs/>
                <w:sz w:val="24"/>
                <w:szCs w:val="24"/>
                <w:lang w:eastAsia="hr-HR"/>
              </w:rPr>
            </w:pPr>
            <w:r w:rsidRPr="00CC1A34">
              <w:rPr>
                <w:rFonts w:asciiTheme="minorHAnsi" w:eastAsia="Times New Roman" w:hAnsiTheme="minorHAnsi" w:cstheme="minorHAnsi"/>
                <w:b/>
                <w:bCs/>
                <w:iCs/>
                <w:sz w:val="24"/>
                <w:szCs w:val="24"/>
                <w:lang w:eastAsia="hr-HR"/>
              </w:rPr>
              <w:t>Program 3801 KAPITALNA ULAGANJA U KULTURI</w:t>
            </w:r>
          </w:p>
        </w:tc>
      </w:tr>
      <w:tr w:rsidR="00CC1A34" w:rsidRPr="00CC1A34" w14:paraId="6FE423E0" w14:textId="77777777" w:rsidTr="006E7B73">
        <w:trPr>
          <w:trHeight w:val="576"/>
        </w:trPr>
        <w:tc>
          <w:tcPr>
            <w:tcW w:w="10314" w:type="dxa"/>
            <w:tcBorders>
              <w:top w:val="single" w:sz="4" w:space="0" w:color="auto"/>
              <w:left w:val="single" w:sz="4" w:space="0" w:color="auto"/>
              <w:bottom w:val="single" w:sz="4" w:space="0" w:color="auto"/>
              <w:right w:val="single" w:sz="4" w:space="0" w:color="auto"/>
            </w:tcBorders>
            <w:noWrap/>
            <w:hideMark/>
          </w:tcPr>
          <w:p w14:paraId="1C892395" w14:textId="77777777" w:rsidR="00CC1A34" w:rsidRPr="00CC1A34" w:rsidRDefault="00CC1A34" w:rsidP="00CC1A34">
            <w:pPr>
              <w:spacing w:after="0"/>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b/>
                <w:color w:val="000000"/>
                <w:sz w:val="24"/>
                <w:szCs w:val="24"/>
                <w:lang w:eastAsia="hr-HR"/>
              </w:rPr>
              <w:t>Opis programa, svrha programa</w:t>
            </w:r>
            <w:r w:rsidRPr="00CC1A34">
              <w:rPr>
                <w:rFonts w:asciiTheme="minorHAnsi" w:eastAsia="Times New Roman" w:hAnsiTheme="minorHAnsi" w:cstheme="minorHAnsi"/>
                <w:color w:val="000000"/>
                <w:sz w:val="24"/>
                <w:szCs w:val="24"/>
                <w:lang w:eastAsia="hr-HR"/>
              </w:rPr>
              <w:t>:</w:t>
            </w:r>
          </w:p>
          <w:p w14:paraId="5426BB4F"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Opis programa, svrha programa:</w:t>
            </w:r>
          </w:p>
          <w:p w14:paraId="6CEC97AB"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Program Kapitalna ulaganja u kulturi prijedlogom Financijskog plana 2026.-2028. obuhvaća šest kapitalnih projekata: Kapitalno ulaganje u muzejski prostor, Kapitalno ulaganje u arheološki lokalitet Igralište, Kapitalno ulaganje u jame Vrtare, Kapitalno ulaganje u Lokvišće, Kapitalno ulaganje u gradinu Badanj i Kapitalno ulaganje u knjižni fond i pohranjene umjetničke vrijednosti-</w:t>
            </w:r>
          </w:p>
          <w:p w14:paraId="4B837062"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Ovaj program svoje glavno uporište temelji na Zakonu o zaštiti kulturnih dobara te Zakonu o muzeju. Zaštićena i očuvana kulturna baština prepoznata je i kao jedan od općih ciljeva unutar Nacionalnog plana razvoja kulture i medija za razdoblje od 2023. do 2027. godine.</w:t>
            </w:r>
          </w:p>
          <w:p w14:paraId="0C7B43C9" w14:textId="77777777" w:rsidR="00CC1A34" w:rsidRPr="00CC1A34" w:rsidRDefault="00CC1A34" w:rsidP="00CC1A34">
            <w:pPr>
              <w:spacing w:after="160"/>
              <w:contextualSpacing/>
              <w:jc w:val="both"/>
              <w:rPr>
                <w:rFonts w:asciiTheme="minorHAnsi" w:eastAsia="Times New Roman" w:hAnsiTheme="minorHAnsi" w:cstheme="minorHAnsi"/>
                <w:color w:val="000000"/>
                <w:sz w:val="24"/>
                <w:szCs w:val="24"/>
                <w:lang w:eastAsia="hr-HR"/>
              </w:rPr>
            </w:pPr>
            <w:r w:rsidRPr="00CC1A34">
              <w:rPr>
                <w:rFonts w:asciiTheme="minorHAnsi" w:eastAsia="Times New Roman" w:hAnsiTheme="minorHAnsi" w:cstheme="minorHAnsi"/>
                <w:color w:val="000000"/>
                <w:sz w:val="24"/>
                <w:szCs w:val="24"/>
                <w:lang w:eastAsia="hr-HR"/>
              </w:rPr>
              <w:t>Dio kapitalnih projekata odnosi se na ulaganja u kulturna dobra svih razina na području Grada Crikvenice, a pojedinim kapitalnim ulaganjima podiže se standard u području nabave i brige o muzejskoj građi te prostoru u kojem se ona trajno ili privremeno pohranjuje. Većina kapitalnih projekata dugotrajni su i financijski zahtjevni programi čija realizacija ponajviše ovisi o raspoloživim financijskim sredstvima.</w:t>
            </w:r>
          </w:p>
        </w:tc>
      </w:tr>
      <w:tr w:rsidR="00CC1A34" w:rsidRPr="00CC1A34" w14:paraId="00C1EEA0" w14:textId="77777777" w:rsidTr="006E7B73">
        <w:trPr>
          <w:trHeight w:val="584"/>
        </w:trPr>
        <w:tc>
          <w:tcPr>
            <w:tcW w:w="10314" w:type="dxa"/>
            <w:tcBorders>
              <w:top w:val="single" w:sz="4" w:space="0" w:color="auto"/>
              <w:left w:val="single" w:sz="4" w:space="0" w:color="auto"/>
              <w:bottom w:val="single" w:sz="4" w:space="0" w:color="auto"/>
              <w:right w:val="single" w:sz="4" w:space="0" w:color="000000"/>
            </w:tcBorders>
            <w:hideMark/>
          </w:tcPr>
          <w:p w14:paraId="1E412883" w14:textId="77777777" w:rsidR="00CC1A34" w:rsidRPr="00CC1A34" w:rsidRDefault="00CC1A34" w:rsidP="00CC1A34">
            <w:pPr>
              <w:spacing w:after="0"/>
              <w:rPr>
                <w:rFonts w:asciiTheme="minorHAnsi" w:eastAsia="Times New Roman" w:hAnsiTheme="minorHAnsi" w:cstheme="minorHAnsi"/>
                <w:b/>
                <w:color w:val="000000"/>
                <w:sz w:val="24"/>
                <w:szCs w:val="24"/>
                <w:lang w:eastAsia="hr-HR"/>
              </w:rPr>
            </w:pPr>
            <w:r w:rsidRPr="00CC1A34">
              <w:rPr>
                <w:rFonts w:asciiTheme="minorHAnsi" w:eastAsia="Times New Roman" w:hAnsiTheme="minorHAnsi" w:cstheme="minorHAnsi"/>
                <w:b/>
                <w:color w:val="000000"/>
                <w:sz w:val="24"/>
                <w:szCs w:val="24"/>
                <w:lang w:eastAsia="hr-HR"/>
              </w:rPr>
              <w:t>Ciljevi provedbe programa u razdoblju 2026.-2028.</w:t>
            </w:r>
          </w:p>
          <w:p w14:paraId="44BBDEDD" w14:textId="77777777" w:rsidR="00CC1A34" w:rsidRPr="00CC1A34" w:rsidRDefault="00CC1A34" w:rsidP="00CC1A34">
            <w:pPr>
              <w:ind w:left="720"/>
              <w:contextualSpacing/>
              <w:jc w:val="both"/>
              <w:rPr>
                <w:rFonts w:asciiTheme="minorHAnsi" w:hAnsiTheme="minorHAnsi" w:cstheme="minorHAnsi"/>
                <w:sz w:val="24"/>
                <w:szCs w:val="24"/>
              </w:rPr>
            </w:pPr>
            <w:r w:rsidRPr="00CC1A34">
              <w:rPr>
                <w:rFonts w:asciiTheme="minorHAnsi" w:hAnsiTheme="minorHAnsi" w:cstheme="minorHAnsi"/>
                <w:sz w:val="24"/>
                <w:szCs w:val="24"/>
              </w:rPr>
              <w:t xml:space="preserve">Cilj 1. Kulturna baština, materijalna i nematerijalna, zajedničko je bogatstvo čovječanstva u svojoj  raznolikosti  i  posebnosti,  a  njena  zaštita  jedan  je  od  važnih  čimbenika  za prepoznavanje, definiranje i afirmaciju kulturnog identiteta na području Grada Crikvenice. </w:t>
            </w:r>
          </w:p>
          <w:p w14:paraId="7661A3BE" w14:textId="77777777" w:rsidR="00CC1A34" w:rsidRPr="00CC1A34" w:rsidRDefault="00CC1A34" w:rsidP="00CC1A34">
            <w:pPr>
              <w:ind w:left="720"/>
              <w:contextualSpacing/>
              <w:jc w:val="both"/>
              <w:rPr>
                <w:rFonts w:asciiTheme="minorHAnsi" w:hAnsiTheme="minorHAnsi" w:cstheme="minorHAnsi"/>
                <w:sz w:val="24"/>
                <w:szCs w:val="24"/>
              </w:rPr>
            </w:pPr>
            <w:r w:rsidRPr="00CC1A34">
              <w:rPr>
                <w:rFonts w:asciiTheme="minorHAnsi" w:hAnsiTheme="minorHAnsi" w:cstheme="minorHAnsi"/>
                <w:sz w:val="24"/>
                <w:szCs w:val="24"/>
              </w:rPr>
              <w:t>Cilj 2. Podizanje standarda kvalitete u akviziciji i očuvanju muzejske građe te prostora u kojem se ona izlaže i čuva.</w:t>
            </w:r>
          </w:p>
          <w:p w14:paraId="1AD3999A" w14:textId="77777777" w:rsidR="00CC1A34" w:rsidRPr="00CC1A34" w:rsidRDefault="00CC1A34" w:rsidP="00CC1A34">
            <w:pPr>
              <w:ind w:left="720"/>
              <w:contextualSpacing/>
              <w:jc w:val="both"/>
              <w:rPr>
                <w:rFonts w:asciiTheme="minorHAnsi" w:hAnsiTheme="minorHAnsi" w:cstheme="minorHAnsi"/>
                <w:sz w:val="24"/>
                <w:szCs w:val="24"/>
              </w:rPr>
            </w:pPr>
          </w:p>
          <w:p w14:paraId="42B859E0" w14:textId="77777777" w:rsidR="00CC1A34" w:rsidRPr="00CC1A34" w:rsidRDefault="00CC1A34" w:rsidP="00CC1A34">
            <w:pPr>
              <w:ind w:left="720"/>
              <w:contextualSpacing/>
              <w:jc w:val="both"/>
              <w:rPr>
                <w:rFonts w:asciiTheme="minorHAnsi" w:hAnsiTheme="minorHAnsi" w:cstheme="minorHAnsi"/>
                <w:sz w:val="24"/>
                <w:szCs w:val="24"/>
              </w:rPr>
            </w:pPr>
          </w:p>
          <w:tbl>
            <w:tblPr>
              <w:tblStyle w:val="TableGrid3"/>
              <w:tblW w:w="10132" w:type="dxa"/>
              <w:tblInd w:w="69" w:type="dxa"/>
              <w:tblLayout w:type="fixed"/>
              <w:tblCellMar>
                <w:left w:w="0" w:type="dxa"/>
                <w:right w:w="0" w:type="dxa"/>
              </w:tblCellMar>
              <w:tblLook w:val="04A0" w:firstRow="1" w:lastRow="0" w:firstColumn="1" w:lastColumn="0" w:noHBand="0" w:noVBand="1"/>
            </w:tblPr>
            <w:tblGrid>
              <w:gridCol w:w="1202"/>
              <w:gridCol w:w="1701"/>
              <w:gridCol w:w="1134"/>
              <w:gridCol w:w="1276"/>
              <w:gridCol w:w="992"/>
              <w:gridCol w:w="1134"/>
              <w:gridCol w:w="1276"/>
              <w:gridCol w:w="1417"/>
            </w:tblGrid>
            <w:tr w:rsidR="00CC1A34" w:rsidRPr="00CC1A34" w14:paraId="61B027E7" w14:textId="77777777" w:rsidTr="006E7B73">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55CB14E"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400AC963"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8DCC2D0"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482A9C53"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Polazna vrijednost</w:t>
                  </w:r>
                </w:p>
                <w:p w14:paraId="25BBF23F" w14:textId="77777777" w:rsidR="00CC1A34" w:rsidRPr="00CC1A34" w:rsidRDefault="00CC1A34" w:rsidP="00CC1A34">
                  <w:pPr>
                    <w:spacing w:after="0"/>
                    <w:jc w:val="center"/>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649296A"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FC688C6"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Ciljana vrijednost za 2026.</w:t>
                  </w:r>
                </w:p>
              </w:tc>
              <w:tc>
                <w:tcPr>
                  <w:tcW w:w="1276" w:type="dxa"/>
                  <w:tcBorders>
                    <w:top w:val="single" w:sz="4" w:space="0" w:color="auto"/>
                    <w:left w:val="single" w:sz="4" w:space="0" w:color="auto"/>
                    <w:bottom w:val="single" w:sz="4" w:space="0" w:color="auto"/>
                    <w:right w:val="single" w:sz="4" w:space="0" w:color="auto"/>
                  </w:tcBorders>
                  <w:shd w:val="clear" w:color="auto" w:fill="DDD9C3"/>
                  <w:hideMark/>
                </w:tcPr>
                <w:p w14:paraId="6E79CF6C"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Ciljana vrijednost za 2027.</w:t>
                  </w:r>
                </w:p>
              </w:tc>
              <w:tc>
                <w:tcPr>
                  <w:tcW w:w="1417" w:type="dxa"/>
                  <w:tcBorders>
                    <w:top w:val="single" w:sz="4" w:space="0" w:color="auto"/>
                    <w:left w:val="single" w:sz="4" w:space="0" w:color="auto"/>
                    <w:bottom w:val="single" w:sz="4" w:space="0" w:color="auto"/>
                    <w:right w:val="single" w:sz="4" w:space="0" w:color="auto"/>
                  </w:tcBorders>
                  <w:shd w:val="clear" w:color="auto" w:fill="DDD9C3"/>
                  <w:hideMark/>
                </w:tcPr>
                <w:p w14:paraId="5217449D" w14:textId="77777777" w:rsidR="00CC1A34" w:rsidRPr="00CC1A34" w:rsidRDefault="00CC1A34" w:rsidP="00CC1A34">
                  <w:pPr>
                    <w:spacing w:after="0"/>
                    <w:jc w:val="center"/>
                    <w:rPr>
                      <w:rFonts w:asciiTheme="minorHAnsi" w:hAnsiTheme="minorHAnsi" w:cstheme="minorHAnsi"/>
                      <w:sz w:val="24"/>
                      <w:szCs w:val="24"/>
                    </w:rPr>
                  </w:pPr>
                  <w:r w:rsidRPr="00CC1A34">
                    <w:rPr>
                      <w:rFonts w:asciiTheme="minorHAnsi" w:hAnsiTheme="minorHAnsi" w:cstheme="minorHAnsi"/>
                      <w:sz w:val="24"/>
                      <w:szCs w:val="24"/>
                    </w:rPr>
                    <w:t>Ciljana vrijednost za 2028.</w:t>
                  </w:r>
                </w:p>
              </w:tc>
            </w:tr>
            <w:tr w:rsidR="00CC1A34" w:rsidRPr="00CC1A34" w14:paraId="72A4DF19" w14:textId="77777777" w:rsidTr="006E7B73">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3DF7C633"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Povećanje muzejskog fonda.</w:t>
                  </w:r>
                </w:p>
              </w:tc>
              <w:tc>
                <w:tcPr>
                  <w:tcW w:w="1701" w:type="dxa"/>
                  <w:tcBorders>
                    <w:top w:val="single" w:sz="4" w:space="0" w:color="auto"/>
                    <w:left w:val="single" w:sz="4" w:space="0" w:color="auto"/>
                    <w:bottom w:val="single" w:sz="4" w:space="0" w:color="auto"/>
                    <w:right w:val="single" w:sz="4" w:space="0" w:color="auto"/>
                  </w:tcBorders>
                  <w:vAlign w:val="center"/>
                </w:tcPr>
                <w:p w14:paraId="657B60FA"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Otkup građe za muzejske zbirke kao preduvjet za stvaranje stalnog muzejskog postava.</w:t>
                  </w:r>
                </w:p>
              </w:tc>
              <w:tc>
                <w:tcPr>
                  <w:tcW w:w="1134" w:type="dxa"/>
                  <w:tcBorders>
                    <w:top w:val="single" w:sz="4" w:space="0" w:color="auto"/>
                    <w:left w:val="single" w:sz="4" w:space="0" w:color="auto"/>
                    <w:bottom w:val="single" w:sz="4" w:space="0" w:color="auto"/>
                    <w:right w:val="single" w:sz="4" w:space="0" w:color="auto"/>
                  </w:tcBorders>
                  <w:vAlign w:val="center"/>
                </w:tcPr>
                <w:p w14:paraId="4944377A"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 xml:space="preserve">Broj </w:t>
                  </w:r>
                </w:p>
              </w:tc>
              <w:tc>
                <w:tcPr>
                  <w:tcW w:w="1276" w:type="dxa"/>
                  <w:tcBorders>
                    <w:top w:val="single" w:sz="4" w:space="0" w:color="auto"/>
                    <w:left w:val="single" w:sz="4" w:space="0" w:color="auto"/>
                    <w:bottom w:val="single" w:sz="4" w:space="0" w:color="auto"/>
                    <w:right w:val="single" w:sz="4" w:space="0" w:color="auto"/>
                  </w:tcBorders>
                  <w:vAlign w:val="center"/>
                </w:tcPr>
                <w:p w14:paraId="5911294C"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80</w:t>
                  </w:r>
                </w:p>
              </w:tc>
              <w:tc>
                <w:tcPr>
                  <w:tcW w:w="992" w:type="dxa"/>
                  <w:tcBorders>
                    <w:top w:val="single" w:sz="4" w:space="0" w:color="auto"/>
                    <w:left w:val="single" w:sz="4" w:space="0" w:color="auto"/>
                    <w:bottom w:val="single" w:sz="4" w:space="0" w:color="auto"/>
                    <w:right w:val="single" w:sz="4" w:space="0" w:color="auto"/>
                  </w:tcBorders>
                  <w:vAlign w:val="center"/>
                </w:tcPr>
                <w:p w14:paraId="026A2A9F"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3DF1B95A"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90</w:t>
                  </w:r>
                </w:p>
              </w:tc>
              <w:tc>
                <w:tcPr>
                  <w:tcW w:w="1276" w:type="dxa"/>
                  <w:tcBorders>
                    <w:top w:val="single" w:sz="4" w:space="0" w:color="auto"/>
                    <w:left w:val="single" w:sz="4" w:space="0" w:color="auto"/>
                    <w:bottom w:val="single" w:sz="4" w:space="0" w:color="auto"/>
                    <w:right w:val="single" w:sz="4" w:space="0" w:color="auto"/>
                  </w:tcBorders>
                  <w:vAlign w:val="center"/>
                </w:tcPr>
                <w:p w14:paraId="7D60963F"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90</w:t>
                  </w:r>
                </w:p>
              </w:tc>
              <w:tc>
                <w:tcPr>
                  <w:tcW w:w="1417" w:type="dxa"/>
                  <w:tcBorders>
                    <w:top w:val="single" w:sz="4" w:space="0" w:color="auto"/>
                    <w:left w:val="single" w:sz="4" w:space="0" w:color="auto"/>
                    <w:bottom w:val="single" w:sz="4" w:space="0" w:color="auto"/>
                    <w:right w:val="single" w:sz="4" w:space="0" w:color="auto"/>
                  </w:tcBorders>
                  <w:vAlign w:val="center"/>
                </w:tcPr>
                <w:p w14:paraId="7D70FCF3"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90</w:t>
                  </w:r>
                </w:p>
              </w:tc>
            </w:tr>
            <w:tr w:rsidR="00CC1A34" w:rsidRPr="00CC1A34" w14:paraId="21181521" w14:textId="77777777" w:rsidTr="006E7B73">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3A0FC6C8"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Uređen i povezan izložbeni prostor</w:t>
                  </w:r>
                </w:p>
              </w:tc>
              <w:tc>
                <w:tcPr>
                  <w:tcW w:w="1701" w:type="dxa"/>
                  <w:tcBorders>
                    <w:top w:val="single" w:sz="4" w:space="0" w:color="auto"/>
                    <w:left w:val="single" w:sz="4" w:space="0" w:color="auto"/>
                    <w:bottom w:val="single" w:sz="4" w:space="0" w:color="auto"/>
                    <w:right w:val="single" w:sz="4" w:space="0" w:color="auto"/>
                  </w:tcBorders>
                  <w:vAlign w:val="center"/>
                </w:tcPr>
                <w:p w14:paraId="0A49B483"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 xml:space="preserve">Građevinski radovi kojim bi se povezali izložbeni prostori i ostvarila vertikalna komunikacija unutar objekta. </w:t>
                  </w:r>
                </w:p>
              </w:tc>
              <w:tc>
                <w:tcPr>
                  <w:tcW w:w="1134" w:type="dxa"/>
                  <w:tcBorders>
                    <w:top w:val="single" w:sz="4" w:space="0" w:color="auto"/>
                    <w:left w:val="single" w:sz="4" w:space="0" w:color="auto"/>
                    <w:bottom w:val="single" w:sz="4" w:space="0" w:color="auto"/>
                    <w:right w:val="single" w:sz="4" w:space="0" w:color="auto"/>
                  </w:tcBorders>
                  <w:vAlign w:val="center"/>
                </w:tcPr>
                <w:p w14:paraId="489EAE80"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Broj</w:t>
                  </w:r>
                </w:p>
              </w:tc>
              <w:tc>
                <w:tcPr>
                  <w:tcW w:w="1276" w:type="dxa"/>
                  <w:tcBorders>
                    <w:top w:val="single" w:sz="4" w:space="0" w:color="auto"/>
                    <w:left w:val="single" w:sz="4" w:space="0" w:color="auto"/>
                    <w:bottom w:val="single" w:sz="4" w:space="0" w:color="auto"/>
                    <w:right w:val="single" w:sz="4" w:space="0" w:color="auto"/>
                  </w:tcBorders>
                  <w:vAlign w:val="center"/>
                </w:tcPr>
                <w:p w14:paraId="0A994516"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34FC15A4"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5D6F458"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62689D8C"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6270EBEF" w14:textId="77777777" w:rsidR="00CC1A34" w:rsidRPr="00CC1A34" w:rsidRDefault="00CC1A34" w:rsidP="00CC1A34">
                  <w:pPr>
                    <w:spacing w:after="0"/>
                    <w:jc w:val="center"/>
                    <w:rPr>
                      <w:rFonts w:asciiTheme="minorHAnsi" w:hAnsiTheme="minorHAnsi" w:cstheme="minorHAnsi"/>
                      <w:sz w:val="20"/>
                      <w:szCs w:val="20"/>
                    </w:rPr>
                  </w:pPr>
                  <w:r w:rsidRPr="00CC1A34">
                    <w:rPr>
                      <w:rFonts w:asciiTheme="minorHAnsi" w:hAnsiTheme="minorHAnsi" w:cstheme="minorHAnsi"/>
                      <w:sz w:val="20"/>
                      <w:szCs w:val="20"/>
                    </w:rPr>
                    <w:t>1</w:t>
                  </w:r>
                </w:p>
              </w:tc>
            </w:tr>
          </w:tbl>
          <w:p w14:paraId="33EF5CA5" w14:textId="77777777" w:rsidR="00CC1A34" w:rsidRPr="00CC1A34" w:rsidRDefault="00CC1A34" w:rsidP="00CC1A34">
            <w:pPr>
              <w:contextualSpacing/>
              <w:jc w:val="both"/>
              <w:rPr>
                <w:rFonts w:asciiTheme="minorHAnsi" w:eastAsia="Times New Roman" w:hAnsiTheme="minorHAnsi" w:cstheme="minorHAnsi"/>
                <w:i/>
                <w:color w:val="000000"/>
                <w:sz w:val="24"/>
                <w:szCs w:val="24"/>
                <w:lang w:eastAsia="hr-HR"/>
              </w:rPr>
            </w:pPr>
          </w:p>
        </w:tc>
      </w:tr>
    </w:tbl>
    <w:p w14:paraId="2AEC2AF2" w14:textId="77777777" w:rsidR="00CC1A34" w:rsidRPr="00CC1A34" w:rsidRDefault="00CC1A34" w:rsidP="00CC1A34">
      <w:pPr>
        <w:spacing w:after="0" w:line="240" w:lineRule="auto"/>
        <w:rPr>
          <w:rFonts w:asciiTheme="minorHAnsi" w:hAnsiTheme="minorHAnsi" w:cstheme="minorHAnsi"/>
          <w:b/>
          <w:sz w:val="24"/>
          <w:szCs w:val="24"/>
        </w:rPr>
      </w:pPr>
    </w:p>
    <w:p w14:paraId="41384FF2" w14:textId="77777777" w:rsidR="00CC1A34" w:rsidRPr="00CC1A34" w:rsidRDefault="00CC1A34" w:rsidP="00CC1A34">
      <w:pPr>
        <w:spacing w:after="0"/>
        <w:rPr>
          <w:rFonts w:asciiTheme="minorHAnsi" w:hAnsiTheme="minorHAnsi" w:cstheme="minorHAnsi"/>
          <w:b/>
          <w:sz w:val="24"/>
          <w:szCs w:val="24"/>
        </w:rPr>
      </w:pPr>
    </w:p>
    <w:p w14:paraId="285FC793" w14:textId="77777777" w:rsidR="00CC1A34" w:rsidRPr="00CC1A34" w:rsidRDefault="00CC1A34" w:rsidP="00CC1A34">
      <w:pPr>
        <w:spacing w:after="0"/>
        <w:rPr>
          <w:rFonts w:asciiTheme="minorHAnsi" w:hAnsiTheme="minorHAnsi" w:cstheme="minorHAnsi"/>
          <w:b/>
          <w:sz w:val="24"/>
          <w:szCs w:val="24"/>
        </w:rPr>
      </w:pPr>
      <w:r w:rsidRPr="00CC1A34">
        <w:rPr>
          <w:rFonts w:asciiTheme="minorHAnsi" w:hAnsiTheme="minorHAnsi" w:cstheme="minorHAnsi"/>
          <w:b/>
          <w:sz w:val="24"/>
          <w:szCs w:val="24"/>
        </w:rPr>
        <w:t>PROCJENA I ISHODIŠTE POTREBNIH SREDSTAVA ZA AKTIVNOSTI/PROJEKTE UNUTAR PROGRAMA</w:t>
      </w:r>
    </w:p>
    <w:p w14:paraId="7D782DA9" w14:textId="77777777" w:rsidR="00CC1A34" w:rsidRPr="00CC1A34" w:rsidRDefault="00CC1A34" w:rsidP="00CC1A34">
      <w:pPr>
        <w:spacing w:after="0"/>
        <w:rPr>
          <w:rFonts w:asciiTheme="minorHAnsi" w:hAnsiTheme="minorHAnsi" w:cstheme="minorHAnsi"/>
          <w:b/>
          <w:sz w:val="24"/>
          <w:szCs w:val="24"/>
        </w:rPr>
      </w:pPr>
    </w:p>
    <w:p w14:paraId="067CB5BE" w14:textId="77777777" w:rsidR="00CC1A34" w:rsidRPr="00CC1A34" w:rsidRDefault="00CC1A34" w:rsidP="00CC1A34">
      <w:pPr>
        <w:spacing w:after="0"/>
        <w:ind w:left="720"/>
        <w:contextualSpacing/>
        <w:rPr>
          <w:rFonts w:ascii="Times New Roman" w:hAnsi="Times New Roman"/>
          <w:b/>
          <w:sz w:val="24"/>
          <w:szCs w:val="24"/>
        </w:rPr>
      </w:pPr>
    </w:p>
    <w:tbl>
      <w:tblPr>
        <w:tblW w:w="10169" w:type="dxa"/>
        <w:tblLook w:val="04A0" w:firstRow="1" w:lastRow="0" w:firstColumn="1" w:lastColumn="0" w:noHBand="0" w:noVBand="1"/>
      </w:tblPr>
      <w:tblGrid>
        <w:gridCol w:w="4531"/>
        <w:gridCol w:w="1740"/>
        <w:gridCol w:w="1833"/>
        <w:gridCol w:w="1105"/>
        <w:gridCol w:w="1037"/>
      </w:tblGrid>
      <w:tr w:rsidR="00CC1A34" w:rsidRPr="00CC1A34" w14:paraId="22030904" w14:textId="77777777" w:rsidTr="006E7B73">
        <w:trPr>
          <w:trHeight w:val="480"/>
        </w:trPr>
        <w:tc>
          <w:tcPr>
            <w:tcW w:w="453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954EB8C"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NAZIV PROGRAMA</w:t>
            </w:r>
          </w:p>
        </w:tc>
        <w:tc>
          <w:tcPr>
            <w:tcW w:w="1740" w:type="dxa"/>
            <w:tcBorders>
              <w:top w:val="single" w:sz="4" w:space="0" w:color="auto"/>
              <w:left w:val="nil"/>
              <w:bottom w:val="single" w:sz="4" w:space="0" w:color="auto"/>
              <w:right w:val="single" w:sz="4" w:space="0" w:color="auto"/>
            </w:tcBorders>
            <w:shd w:val="clear" w:color="000000" w:fill="F2F2F2"/>
            <w:vAlign w:val="center"/>
            <w:hideMark/>
          </w:tcPr>
          <w:p w14:paraId="49DD5C89"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Plan 2026.</w:t>
            </w:r>
          </w:p>
        </w:tc>
        <w:tc>
          <w:tcPr>
            <w:tcW w:w="1833" w:type="dxa"/>
            <w:tcBorders>
              <w:top w:val="single" w:sz="4" w:space="0" w:color="auto"/>
              <w:left w:val="nil"/>
              <w:bottom w:val="single" w:sz="4" w:space="0" w:color="auto"/>
              <w:right w:val="single" w:sz="4" w:space="0" w:color="auto"/>
            </w:tcBorders>
            <w:shd w:val="clear" w:color="000000" w:fill="F2F2F2"/>
            <w:vAlign w:val="center"/>
            <w:hideMark/>
          </w:tcPr>
          <w:p w14:paraId="4C33C537"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Povećanje/smanjenje</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14:paraId="7921B9D3"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I. Izmjena plana 2026.</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1DE2D49B" w14:textId="77777777" w:rsidR="00CC1A34" w:rsidRPr="00CC1A34" w:rsidRDefault="00CC1A34" w:rsidP="00CC1A34">
            <w:pPr>
              <w:spacing w:after="0" w:line="240" w:lineRule="auto"/>
              <w:jc w:val="center"/>
              <w:rPr>
                <w:rFonts w:eastAsia="Times New Roman" w:cs="Calibri"/>
                <w:b/>
                <w:bCs/>
                <w:color w:val="000000"/>
                <w:sz w:val="18"/>
                <w:szCs w:val="18"/>
                <w:lang w:eastAsia="hr-HR"/>
              </w:rPr>
            </w:pPr>
            <w:r w:rsidRPr="00CC1A34">
              <w:rPr>
                <w:rFonts w:eastAsia="Times New Roman" w:cs="Calibri"/>
                <w:b/>
                <w:bCs/>
                <w:color w:val="000000"/>
                <w:sz w:val="18"/>
                <w:szCs w:val="18"/>
                <w:lang w:eastAsia="hr-HR"/>
              </w:rPr>
              <w:t>% Izmjena</w:t>
            </w:r>
          </w:p>
        </w:tc>
      </w:tr>
      <w:tr w:rsidR="00CC1A34" w:rsidRPr="00CC1A34" w14:paraId="371DB320"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697D9599" w14:textId="77777777" w:rsidR="00CC1A34" w:rsidRPr="00CC1A34" w:rsidRDefault="00CC1A34" w:rsidP="00CC1A34">
            <w:pPr>
              <w:spacing w:after="0" w:line="240" w:lineRule="auto"/>
              <w:rPr>
                <w:rFonts w:eastAsia="Times New Roman" w:cs="Calibri"/>
                <w:b/>
                <w:bCs/>
                <w:color w:val="000000"/>
                <w:sz w:val="18"/>
                <w:szCs w:val="18"/>
                <w:lang w:eastAsia="hr-HR"/>
              </w:rPr>
            </w:pPr>
            <w:r w:rsidRPr="00CC1A34">
              <w:rPr>
                <w:rFonts w:eastAsia="Times New Roman" w:cs="Calibri"/>
                <w:b/>
                <w:bCs/>
                <w:color w:val="000000"/>
                <w:sz w:val="18"/>
                <w:szCs w:val="18"/>
                <w:lang w:eastAsia="hr-HR"/>
              </w:rPr>
              <w:t>Program 3801 KAPITALNA ULAGANJA U KULTURI</w:t>
            </w:r>
          </w:p>
        </w:tc>
        <w:tc>
          <w:tcPr>
            <w:tcW w:w="1740" w:type="dxa"/>
            <w:tcBorders>
              <w:top w:val="nil"/>
              <w:left w:val="nil"/>
              <w:bottom w:val="single" w:sz="4" w:space="0" w:color="auto"/>
              <w:right w:val="single" w:sz="4" w:space="0" w:color="auto"/>
            </w:tcBorders>
            <w:noWrap/>
            <w:vAlign w:val="bottom"/>
          </w:tcPr>
          <w:p w14:paraId="11E102CD" w14:textId="77777777" w:rsidR="00CC1A34" w:rsidRPr="00CC1A34" w:rsidRDefault="00CC1A34" w:rsidP="00CC1A34">
            <w:pPr>
              <w:spacing w:after="0" w:line="240" w:lineRule="auto"/>
              <w:jc w:val="right"/>
              <w:rPr>
                <w:rFonts w:eastAsia="Times New Roman" w:cs="Calibri"/>
                <w:b/>
                <w:bCs/>
                <w:color w:val="000000"/>
                <w:sz w:val="18"/>
                <w:szCs w:val="18"/>
                <w:lang w:eastAsia="hr-HR"/>
              </w:rPr>
            </w:pPr>
            <w:r w:rsidRPr="00CC1A34">
              <w:rPr>
                <w:rFonts w:eastAsia="Times New Roman" w:cs="Calibri"/>
                <w:b/>
                <w:bCs/>
                <w:color w:val="000000"/>
                <w:sz w:val="18"/>
                <w:szCs w:val="18"/>
                <w:lang w:eastAsia="hr-HR"/>
              </w:rPr>
              <w:t>187.400,00</w:t>
            </w:r>
          </w:p>
        </w:tc>
        <w:tc>
          <w:tcPr>
            <w:tcW w:w="1833" w:type="dxa"/>
            <w:tcBorders>
              <w:top w:val="nil"/>
              <w:left w:val="nil"/>
              <w:bottom w:val="single" w:sz="4" w:space="0" w:color="auto"/>
              <w:right w:val="single" w:sz="4" w:space="0" w:color="auto"/>
            </w:tcBorders>
            <w:noWrap/>
            <w:vAlign w:val="bottom"/>
          </w:tcPr>
          <w:p w14:paraId="00351B63" w14:textId="77777777" w:rsidR="00CC1A34" w:rsidRPr="00CC1A34" w:rsidRDefault="00CC1A34" w:rsidP="00CC1A34">
            <w:pPr>
              <w:spacing w:after="0" w:line="240" w:lineRule="auto"/>
              <w:jc w:val="right"/>
              <w:rPr>
                <w:rFonts w:eastAsia="Times New Roman" w:cs="Calibri"/>
                <w:b/>
                <w:bCs/>
                <w:color w:val="000000"/>
                <w:sz w:val="18"/>
                <w:szCs w:val="18"/>
                <w:lang w:eastAsia="hr-HR"/>
              </w:rPr>
            </w:pPr>
            <w:r w:rsidRPr="00CC1A34">
              <w:rPr>
                <w:rFonts w:eastAsia="Times New Roman" w:cs="Calibri"/>
                <w:b/>
                <w:bCs/>
                <w:color w:val="000000"/>
                <w:sz w:val="18"/>
                <w:szCs w:val="18"/>
                <w:lang w:eastAsia="hr-HR"/>
              </w:rPr>
              <w:t>- 2.000,00</w:t>
            </w:r>
          </w:p>
        </w:tc>
        <w:tc>
          <w:tcPr>
            <w:tcW w:w="1105" w:type="dxa"/>
            <w:tcBorders>
              <w:top w:val="nil"/>
              <w:left w:val="nil"/>
              <w:bottom w:val="single" w:sz="4" w:space="0" w:color="auto"/>
              <w:right w:val="single" w:sz="4" w:space="0" w:color="auto"/>
            </w:tcBorders>
            <w:noWrap/>
            <w:vAlign w:val="bottom"/>
          </w:tcPr>
          <w:p w14:paraId="10685F30" w14:textId="77777777" w:rsidR="00CC1A34" w:rsidRPr="00CC1A34" w:rsidRDefault="00CC1A34" w:rsidP="00CC1A34">
            <w:pPr>
              <w:spacing w:after="0" w:line="240" w:lineRule="auto"/>
              <w:jc w:val="right"/>
              <w:rPr>
                <w:rFonts w:eastAsia="Times New Roman" w:cs="Calibri"/>
                <w:b/>
                <w:bCs/>
                <w:color w:val="000000"/>
                <w:sz w:val="18"/>
                <w:szCs w:val="18"/>
                <w:lang w:eastAsia="hr-HR"/>
              </w:rPr>
            </w:pPr>
            <w:r w:rsidRPr="00CC1A34">
              <w:rPr>
                <w:rFonts w:eastAsia="Times New Roman" w:cs="Calibri"/>
                <w:b/>
                <w:bCs/>
                <w:color w:val="000000"/>
                <w:sz w:val="18"/>
                <w:szCs w:val="18"/>
                <w:lang w:eastAsia="hr-HR"/>
              </w:rPr>
              <w:t>185.400,00</w:t>
            </w:r>
          </w:p>
        </w:tc>
        <w:tc>
          <w:tcPr>
            <w:tcW w:w="960" w:type="dxa"/>
            <w:tcBorders>
              <w:top w:val="nil"/>
              <w:left w:val="nil"/>
              <w:bottom w:val="single" w:sz="4" w:space="0" w:color="auto"/>
              <w:right w:val="single" w:sz="4" w:space="0" w:color="auto"/>
            </w:tcBorders>
            <w:noWrap/>
            <w:vAlign w:val="bottom"/>
          </w:tcPr>
          <w:p w14:paraId="0F186D17" w14:textId="77777777" w:rsidR="00CC1A34" w:rsidRPr="00CC1A34" w:rsidRDefault="00CC1A34" w:rsidP="00CC1A34">
            <w:pPr>
              <w:spacing w:after="0" w:line="240" w:lineRule="auto"/>
              <w:jc w:val="right"/>
              <w:rPr>
                <w:rFonts w:eastAsia="Times New Roman" w:cs="Calibri"/>
                <w:b/>
                <w:bCs/>
                <w:color w:val="000000"/>
                <w:sz w:val="18"/>
                <w:szCs w:val="18"/>
                <w:lang w:eastAsia="hr-HR"/>
              </w:rPr>
            </w:pPr>
            <w:r w:rsidRPr="00CC1A34">
              <w:rPr>
                <w:rFonts w:eastAsia="Times New Roman" w:cs="Calibri"/>
                <w:b/>
                <w:bCs/>
                <w:color w:val="000000"/>
                <w:sz w:val="18"/>
                <w:szCs w:val="18"/>
                <w:lang w:eastAsia="hr-HR"/>
              </w:rPr>
              <w:t>-1.07%</w:t>
            </w:r>
          </w:p>
        </w:tc>
      </w:tr>
      <w:tr w:rsidR="00CC1A34" w:rsidRPr="00CC1A34" w14:paraId="3BAEA8C1"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096D9F43"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K380101 KAPITALNO ULAGANJE U MUZEJSKI PROSTOR</w:t>
            </w:r>
          </w:p>
        </w:tc>
        <w:tc>
          <w:tcPr>
            <w:tcW w:w="1740" w:type="dxa"/>
            <w:tcBorders>
              <w:top w:val="nil"/>
              <w:left w:val="nil"/>
              <w:bottom w:val="single" w:sz="4" w:space="0" w:color="auto"/>
              <w:right w:val="single" w:sz="4" w:space="0" w:color="auto"/>
            </w:tcBorders>
            <w:noWrap/>
            <w:vAlign w:val="bottom"/>
          </w:tcPr>
          <w:p w14:paraId="4D8381B7"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92.900,00</w:t>
            </w:r>
          </w:p>
        </w:tc>
        <w:tc>
          <w:tcPr>
            <w:tcW w:w="1833" w:type="dxa"/>
            <w:tcBorders>
              <w:top w:val="nil"/>
              <w:left w:val="nil"/>
              <w:bottom w:val="single" w:sz="4" w:space="0" w:color="auto"/>
              <w:right w:val="single" w:sz="4" w:space="0" w:color="auto"/>
            </w:tcBorders>
            <w:noWrap/>
            <w:vAlign w:val="bottom"/>
          </w:tcPr>
          <w:p w14:paraId="4914220C"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-33.000,00</w:t>
            </w:r>
          </w:p>
        </w:tc>
        <w:tc>
          <w:tcPr>
            <w:tcW w:w="1105" w:type="dxa"/>
            <w:tcBorders>
              <w:top w:val="nil"/>
              <w:left w:val="nil"/>
              <w:bottom w:val="single" w:sz="4" w:space="0" w:color="auto"/>
              <w:right w:val="single" w:sz="4" w:space="0" w:color="auto"/>
            </w:tcBorders>
            <w:noWrap/>
            <w:vAlign w:val="bottom"/>
          </w:tcPr>
          <w:p w14:paraId="246AF4A9"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59.900,00</w:t>
            </w:r>
          </w:p>
        </w:tc>
        <w:tc>
          <w:tcPr>
            <w:tcW w:w="960" w:type="dxa"/>
            <w:tcBorders>
              <w:top w:val="nil"/>
              <w:left w:val="nil"/>
              <w:bottom w:val="single" w:sz="4" w:space="0" w:color="auto"/>
              <w:right w:val="single" w:sz="4" w:space="0" w:color="auto"/>
            </w:tcBorders>
            <w:noWrap/>
            <w:vAlign w:val="bottom"/>
          </w:tcPr>
          <w:p w14:paraId="3638CA1E"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-35,52%</w:t>
            </w:r>
          </w:p>
        </w:tc>
      </w:tr>
      <w:tr w:rsidR="00CC1A34" w:rsidRPr="00CC1A34" w14:paraId="3459AFA2"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368CD55F"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K380105 KAPTIALNO ULAGANJE U ARHEOLOŠKI LOKALITET IGRALIŠTE</w:t>
            </w:r>
          </w:p>
        </w:tc>
        <w:tc>
          <w:tcPr>
            <w:tcW w:w="1740" w:type="dxa"/>
            <w:tcBorders>
              <w:top w:val="nil"/>
              <w:left w:val="nil"/>
              <w:bottom w:val="single" w:sz="4" w:space="0" w:color="auto"/>
              <w:right w:val="single" w:sz="4" w:space="0" w:color="auto"/>
            </w:tcBorders>
            <w:noWrap/>
            <w:vAlign w:val="bottom"/>
          </w:tcPr>
          <w:p w14:paraId="53E26E82"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9.500,00</w:t>
            </w:r>
          </w:p>
        </w:tc>
        <w:tc>
          <w:tcPr>
            <w:tcW w:w="1833" w:type="dxa"/>
            <w:tcBorders>
              <w:top w:val="nil"/>
              <w:left w:val="nil"/>
              <w:bottom w:val="single" w:sz="4" w:space="0" w:color="auto"/>
              <w:right w:val="single" w:sz="4" w:space="0" w:color="auto"/>
            </w:tcBorders>
            <w:noWrap/>
            <w:vAlign w:val="bottom"/>
          </w:tcPr>
          <w:p w14:paraId="30B658A1"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1.500,00</w:t>
            </w:r>
          </w:p>
        </w:tc>
        <w:tc>
          <w:tcPr>
            <w:tcW w:w="1105" w:type="dxa"/>
            <w:tcBorders>
              <w:top w:val="nil"/>
              <w:left w:val="nil"/>
              <w:bottom w:val="single" w:sz="4" w:space="0" w:color="auto"/>
              <w:right w:val="single" w:sz="4" w:space="0" w:color="auto"/>
            </w:tcBorders>
            <w:noWrap/>
            <w:vAlign w:val="bottom"/>
          </w:tcPr>
          <w:p w14:paraId="5E72E570"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11.000,00</w:t>
            </w:r>
          </w:p>
        </w:tc>
        <w:tc>
          <w:tcPr>
            <w:tcW w:w="960" w:type="dxa"/>
            <w:tcBorders>
              <w:top w:val="nil"/>
              <w:left w:val="nil"/>
              <w:bottom w:val="single" w:sz="4" w:space="0" w:color="auto"/>
              <w:right w:val="single" w:sz="4" w:space="0" w:color="auto"/>
            </w:tcBorders>
            <w:noWrap/>
            <w:vAlign w:val="bottom"/>
          </w:tcPr>
          <w:p w14:paraId="78D8E86E"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15,79 %</w:t>
            </w:r>
          </w:p>
        </w:tc>
      </w:tr>
      <w:tr w:rsidR="00CC1A34" w:rsidRPr="00CC1A34" w14:paraId="25FBE902"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6FB3B470"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K380112 KAPITALNO ULAGANJE U JAME VRTARE</w:t>
            </w:r>
          </w:p>
        </w:tc>
        <w:tc>
          <w:tcPr>
            <w:tcW w:w="1740" w:type="dxa"/>
            <w:tcBorders>
              <w:top w:val="nil"/>
              <w:left w:val="nil"/>
              <w:bottom w:val="single" w:sz="4" w:space="0" w:color="auto"/>
              <w:right w:val="single" w:sz="4" w:space="0" w:color="auto"/>
            </w:tcBorders>
            <w:noWrap/>
            <w:vAlign w:val="bottom"/>
          </w:tcPr>
          <w:p w14:paraId="5C1E1DAE"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500,00</w:t>
            </w:r>
          </w:p>
        </w:tc>
        <w:tc>
          <w:tcPr>
            <w:tcW w:w="1833" w:type="dxa"/>
            <w:tcBorders>
              <w:top w:val="nil"/>
              <w:left w:val="nil"/>
              <w:bottom w:val="single" w:sz="4" w:space="0" w:color="auto"/>
              <w:right w:val="single" w:sz="4" w:space="0" w:color="auto"/>
            </w:tcBorders>
            <w:noWrap/>
            <w:vAlign w:val="bottom"/>
          </w:tcPr>
          <w:p w14:paraId="0A6572C2"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-500,000</w:t>
            </w:r>
          </w:p>
        </w:tc>
        <w:tc>
          <w:tcPr>
            <w:tcW w:w="1105" w:type="dxa"/>
            <w:tcBorders>
              <w:top w:val="nil"/>
              <w:left w:val="nil"/>
              <w:bottom w:val="single" w:sz="4" w:space="0" w:color="auto"/>
              <w:right w:val="single" w:sz="4" w:space="0" w:color="auto"/>
            </w:tcBorders>
            <w:noWrap/>
            <w:vAlign w:val="bottom"/>
          </w:tcPr>
          <w:p w14:paraId="70F02815"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-100,00%</w:t>
            </w:r>
          </w:p>
        </w:tc>
        <w:tc>
          <w:tcPr>
            <w:tcW w:w="960" w:type="dxa"/>
            <w:tcBorders>
              <w:top w:val="nil"/>
              <w:left w:val="nil"/>
              <w:bottom w:val="single" w:sz="4" w:space="0" w:color="auto"/>
              <w:right w:val="single" w:sz="4" w:space="0" w:color="auto"/>
            </w:tcBorders>
            <w:noWrap/>
            <w:vAlign w:val="bottom"/>
          </w:tcPr>
          <w:p w14:paraId="483EA2E4"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r>
      <w:tr w:rsidR="00CC1A34" w:rsidRPr="00CC1A34" w14:paraId="525D4C42"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4C26C5F2"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K380113 KAPITALNO ULAGANJE U LOKVIŠĆE</w:t>
            </w:r>
          </w:p>
        </w:tc>
        <w:tc>
          <w:tcPr>
            <w:tcW w:w="1740" w:type="dxa"/>
            <w:tcBorders>
              <w:top w:val="nil"/>
              <w:left w:val="nil"/>
              <w:bottom w:val="single" w:sz="4" w:space="0" w:color="auto"/>
              <w:right w:val="single" w:sz="4" w:space="0" w:color="auto"/>
            </w:tcBorders>
            <w:noWrap/>
            <w:vAlign w:val="bottom"/>
          </w:tcPr>
          <w:p w14:paraId="0684B50D"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c>
          <w:tcPr>
            <w:tcW w:w="1833" w:type="dxa"/>
            <w:tcBorders>
              <w:top w:val="nil"/>
              <w:left w:val="nil"/>
              <w:bottom w:val="single" w:sz="4" w:space="0" w:color="auto"/>
              <w:right w:val="single" w:sz="4" w:space="0" w:color="auto"/>
            </w:tcBorders>
            <w:noWrap/>
            <w:vAlign w:val="bottom"/>
          </w:tcPr>
          <w:p w14:paraId="2C2268EC"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c>
          <w:tcPr>
            <w:tcW w:w="1105" w:type="dxa"/>
            <w:tcBorders>
              <w:top w:val="nil"/>
              <w:left w:val="nil"/>
              <w:bottom w:val="single" w:sz="4" w:space="0" w:color="auto"/>
              <w:right w:val="single" w:sz="4" w:space="0" w:color="auto"/>
            </w:tcBorders>
            <w:noWrap/>
            <w:vAlign w:val="bottom"/>
          </w:tcPr>
          <w:p w14:paraId="3F1FFE3A"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c>
          <w:tcPr>
            <w:tcW w:w="960" w:type="dxa"/>
            <w:tcBorders>
              <w:top w:val="nil"/>
              <w:left w:val="nil"/>
              <w:bottom w:val="single" w:sz="4" w:space="0" w:color="auto"/>
              <w:right w:val="single" w:sz="4" w:space="0" w:color="auto"/>
            </w:tcBorders>
            <w:noWrap/>
            <w:vAlign w:val="bottom"/>
          </w:tcPr>
          <w:p w14:paraId="4968BE67"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r>
      <w:tr w:rsidR="00CC1A34" w:rsidRPr="00CC1A34" w14:paraId="11615F84"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60436DD2"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K380114 KAPITALNO ULAGANJE U GRADINU BADANJ</w:t>
            </w:r>
          </w:p>
        </w:tc>
        <w:tc>
          <w:tcPr>
            <w:tcW w:w="1740" w:type="dxa"/>
            <w:tcBorders>
              <w:top w:val="nil"/>
              <w:left w:val="nil"/>
              <w:bottom w:val="single" w:sz="4" w:space="0" w:color="auto"/>
              <w:right w:val="single" w:sz="4" w:space="0" w:color="auto"/>
            </w:tcBorders>
            <w:noWrap/>
            <w:vAlign w:val="bottom"/>
          </w:tcPr>
          <w:p w14:paraId="15D8F612"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80.500,00</w:t>
            </w:r>
          </w:p>
        </w:tc>
        <w:tc>
          <w:tcPr>
            <w:tcW w:w="1833" w:type="dxa"/>
            <w:tcBorders>
              <w:top w:val="nil"/>
              <w:left w:val="nil"/>
              <w:bottom w:val="single" w:sz="4" w:space="0" w:color="auto"/>
              <w:right w:val="single" w:sz="4" w:space="0" w:color="auto"/>
            </w:tcBorders>
            <w:noWrap/>
            <w:vAlign w:val="bottom"/>
          </w:tcPr>
          <w:p w14:paraId="3F64CFC7"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30.000,00</w:t>
            </w:r>
          </w:p>
        </w:tc>
        <w:tc>
          <w:tcPr>
            <w:tcW w:w="1105" w:type="dxa"/>
            <w:tcBorders>
              <w:top w:val="nil"/>
              <w:left w:val="nil"/>
              <w:bottom w:val="single" w:sz="4" w:space="0" w:color="auto"/>
              <w:right w:val="single" w:sz="4" w:space="0" w:color="auto"/>
            </w:tcBorders>
            <w:noWrap/>
            <w:vAlign w:val="bottom"/>
          </w:tcPr>
          <w:p w14:paraId="1983EAD3"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37,27%</w:t>
            </w:r>
          </w:p>
        </w:tc>
        <w:tc>
          <w:tcPr>
            <w:tcW w:w="960" w:type="dxa"/>
            <w:tcBorders>
              <w:top w:val="nil"/>
              <w:left w:val="nil"/>
              <w:bottom w:val="single" w:sz="4" w:space="0" w:color="auto"/>
              <w:right w:val="single" w:sz="4" w:space="0" w:color="auto"/>
            </w:tcBorders>
            <w:noWrap/>
            <w:vAlign w:val="bottom"/>
          </w:tcPr>
          <w:p w14:paraId="74D458D8"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110.500,00</w:t>
            </w:r>
          </w:p>
        </w:tc>
      </w:tr>
      <w:tr w:rsidR="00CC1A34" w:rsidRPr="00CC1A34" w14:paraId="1013142E" w14:textId="77777777" w:rsidTr="006E7B73">
        <w:trPr>
          <w:trHeight w:val="300"/>
        </w:trPr>
        <w:tc>
          <w:tcPr>
            <w:tcW w:w="4531" w:type="dxa"/>
            <w:tcBorders>
              <w:top w:val="nil"/>
              <w:left w:val="single" w:sz="4" w:space="0" w:color="auto"/>
              <w:bottom w:val="single" w:sz="4" w:space="0" w:color="auto"/>
              <w:right w:val="single" w:sz="4" w:space="0" w:color="auto"/>
            </w:tcBorders>
            <w:noWrap/>
            <w:vAlign w:val="bottom"/>
            <w:hideMark/>
          </w:tcPr>
          <w:p w14:paraId="5F9A06F8" w14:textId="77777777" w:rsidR="00CC1A34" w:rsidRPr="00CC1A34" w:rsidRDefault="00CC1A34" w:rsidP="00CC1A34">
            <w:pPr>
              <w:spacing w:after="0" w:line="240" w:lineRule="auto"/>
              <w:rPr>
                <w:rFonts w:eastAsia="Times New Roman" w:cs="Calibri"/>
                <w:color w:val="000000"/>
                <w:sz w:val="18"/>
                <w:szCs w:val="18"/>
                <w:lang w:eastAsia="hr-HR"/>
              </w:rPr>
            </w:pPr>
            <w:r w:rsidRPr="00CC1A34">
              <w:rPr>
                <w:rFonts w:eastAsia="Times New Roman" w:cs="Calibri"/>
                <w:color w:val="000000"/>
                <w:sz w:val="18"/>
                <w:szCs w:val="18"/>
                <w:lang w:eastAsia="hr-HR"/>
              </w:rPr>
              <w:t>Kapitalni projekt K380157 ULAGANJA U KNJIŽNI FOND I POHRANJENE UMJETNIČKE VRIJEDNOSTI</w:t>
            </w:r>
          </w:p>
        </w:tc>
        <w:tc>
          <w:tcPr>
            <w:tcW w:w="1740" w:type="dxa"/>
            <w:tcBorders>
              <w:top w:val="nil"/>
              <w:left w:val="nil"/>
              <w:bottom w:val="single" w:sz="4" w:space="0" w:color="auto"/>
              <w:right w:val="single" w:sz="4" w:space="0" w:color="auto"/>
            </w:tcBorders>
            <w:noWrap/>
            <w:vAlign w:val="bottom"/>
          </w:tcPr>
          <w:p w14:paraId="330A44E4"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4.000,00</w:t>
            </w:r>
          </w:p>
        </w:tc>
        <w:tc>
          <w:tcPr>
            <w:tcW w:w="1833" w:type="dxa"/>
            <w:tcBorders>
              <w:top w:val="nil"/>
              <w:left w:val="nil"/>
              <w:bottom w:val="single" w:sz="4" w:space="0" w:color="auto"/>
              <w:right w:val="single" w:sz="4" w:space="0" w:color="auto"/>
            </w:tcBorders>
            <w:noWrap/>
            <w:vAlign w:val="bottom"/>
          </w:tcPr>
          <w:p w14:paraId="2C01AEC7"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c>
          <w:tcPr>
            <w:tcW w:w="1105" w:type="dxa"/>
            <w:tcBorders>
              <w:top w:val="nil"/>
              <w:left w:val="nil"/>
              <w:bottom w:val="single" w:sz="4" w:space="0" w:color="auto"/>
              <w:right w:val="single" w:sz="4" w:space="0" w:color="auto"/>
            </w:tcBorders>
            <w:noWrap/>
            <w:vAlign w:val="bottom"/>
          </w:tcPr>
          <w:p w14:paraId="579ADADD"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0,00</w:t>
            </w:r>
          </w:p>
        </w:tc>
        <w:tc>
          <w:tcPr>
            <w:tcW w:w="960" w:type="dxa"/>
            <w:tcBorders>
              <w:top w:val="nil"/>
              <w:left w:val="nil"/>
              <w:bottom w:val="single" w:sz="4" w:space="0" w:color="auto"/>
              <w:right w:val="single" w:sz="4" w:space="0" w:color="auto"/>
            </w:tcBorders>
            <w:noWrap/>
            <w:vAlign w:val="bottom"/>
          </w:tcPr>
          <w:p w14:paraId="6ACB3091" w14:textId="77777777" w:rsidR="00CC1A34" w:rsidRPr="00CC1A34" w:rsidRDefault="00CC1A34" w:rsidP="00CC1A34">
            <w:pPr>
              <w:spacing w:after="0" w:line="240" w:lineRule="auto"/>
              <w:jc w:val="right"/>
              <w:rPr>
                <w:rFonts w:eastAsia="Times New Roman" w:cs="Calibri"/>
                <w:color w:val="000000"/>
                <w:sz w:val="18"/>
                <w:szCs w:val="18"/>
                <w:lang w:eastAsia="hr-HR"/>
              </w:rPr>
            </w:pPr>
            <w:r w:rsidRPr="00CC1A34">
              <w:rPr>
                <w:rFonts w:eastAsia="Times New Roman" w:cs="Calibri"/>
                <w:color w:val="000000"/>
                <w:sz w:val="18"/>
                <w:szCs w:val="18"/>
                <w:lang w:eastAsia="hr-HR"/>
              </w:rPr>
              <w:t>4.000,00</w:t>
            </w:r>
          </w:p>
        </w:tc>
      </w:tr>
    </w:tbl>
    <w:p w14:paraId="46F9D299" w14:textId="77777777" w:rsidR="00CC1A34" w:rsidRPr="00CC1A34" w:rsidRDefault="00CC1A34" w:rsidP="00CC1A34">
      <w:pPr>
        <w:spacing w:after="0" w:line="240" w:lineRule="auto"/>
        <w:rPr>
          <w:rFonts w:asciiTheme="minorHAnsi" w:hAnsiTheme="minorHAnsi" w:cstheme="minorHAnsi"/>
          <w:b/>
          <w:sz w:val="24"/>
          <w:szCs w:val="24"/>
        </w:rPr>
      </w:pPr>
    </w:p>
    <w:p w14:paraId="7910FFA9" w14:textId="77777777" w:rsidR="00CC1A34" w:rsidRPr="00CC1A34" w:rsidRDefault="00CC1A34" w:rsidP="00CC1A34">
      <w:pPr>
        <w:spacing w:after="0" w:line="240" w:lineRule="auto"/>
        <w:rPr>
          <w:rFonts w:asciiTheme="minorHAnsi" w:hAnsiTheme="minorHAnsi" w:cstheme="minorHAnsi"/>
          <w:b/>
          <w:sz w:val="24"/>
          <w:szCs w:val="24"/>
        </w:rPr>
      </w:pPr>
    </w:p>
    <w:tbl>
      <w:tblPr>
        <w:tblpPr w:leftFromText="180" w:rightFromText="180" w:horzAnchor="margin" w:tblpXSpec="center" w:tblpY="-300"/>
        <w:tblW w:w="10598" w:type="dxa"/>
        <w:tblLayout w:type="fixed"/>
        <w:tblLook w:val="04A0" w:firstRow="1" w:lastRow="0" w:firstColumn="1" w:lastColumn="0" w:noHBand="0" w:noVBand="1"/>
      </w:tblPr>
      <w:tblGrid>
        <w:gridCol w:w="10598"/>
      </w:tblGrid>
      <w:tr w:rsidR="00CC1A34" w:rsidRPr="00CC1A34" w14:paraId="677F9286"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hideMark/>
          </w:tcPr>
          <w:p w14:paraId="1C2CEC8F" w14:textId="77777777" w:rsidR="00CC1A34" w:rsidRPr="00CC1A34" w:rsidRDefault="00CC1A34" w:rsidP="00CC1A34">
            <w:pPr>
              <w:spacing w:after="0"/>
              <w:rPr>
                <w:rFonts w:eastAsia="Times New Roman" w:cs="Calibri"/>
                <w:b/>
                <w:bCs/>
                <w:color w:val="000000"/>
                <w:sz w:val="24"/>
                <w:szCs w:val="24"/>
                <w:lang w:eastAsia="hr-HR"/>
              </w:rPr>
            </w:pPr>
            <w:r w:rsidRPr="00CC1A34">
              <w:rPr>
                <w:rFonts w:eastAsia="Times New Roman" w:cs="Calibri"/>
                <w:b/>
                <w:bCs/>
                <w:color w:val="000000"/>
                <w:sz w:val="24"/>
                <w:szCs w:val="24"/>
                <w:lang w:eastAsia="hr-HR"/>
              </w:rPr>
              <w:t xml:space="preserve">Šifra i naziv aktivnosti/projekta u Proračunu:  </w:t>
            </w:r>
          </w:p>
          <w:p w14:paraId="027BEEAA" w14:textId="77777777" w:rsidR="00CC1A34" w:rsidRPr="00CC1A34" w:rsidRDefault="00CC1A34" w:rsidP="00CC1A34">
            <w:pPr>
              <w:spacing w:after="0"/>
              <w:rPr>
                <w:rFonts w:eastAsia="Times New Roman" w:cs="Calibri"/>
                <w:bCs/>
                <w:color w:val="000000"/>
                <w:sz w:val="24"/>
                <w:szCs w:val="24"/>
                <w:lang w:eastAsia="hr-HR"/>
              </w:rPr>
            </w:pPr>
            <w:r w:rsidRPr="00CC1A34">
              <w:rPr>
                <w:rFonts w:eastAsia="Times New Roman" w:cs="Calibri"/>
                <w:bCs/>
                <w:color w:val="000000"/>
                <w:sz w:val="24"/>
                <w:szCs w:val="24"/>
                <w:lang w:eastAsia="hr-HR"/>
              </w:rPr>
              <w:t>Kapitalni projekt K380101 Kapitalno ulaganje u muzejski prostor</w:t>
            </w:r>
          </w:p>
        </w:tc>
      </w:tr>
      <w:tr w:rsidR="00CC1A34" w:rsidRPr="00CC1A34" w14:paraId="119EE6DB"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24250350" w14:textId="77777777" w:rsidR="00CC1A34" w:rsidRPr="00CC1A34" w:rsidRDefault="00CC1A34" w:rsidP="00CC1A34">
            <w:pPr>
              <w:spacing w:after="0"/>
              <w:rPr>
                <w:rFonts w:eastAsia="Times New Roman" w:cs="Calibri"/>
                <w:color w:val="000000"/>
                <w:sz w:val="24"/>
                <w:szCs w:val="24"/>
                <w:lang w:eastAsia="hr-HR"/>
              </w:rPr>
            </w:pPr>
            <w:r w:rsidRPr="00CC1A34">
              <w:rPr>
                <w:rFonts w:eastAsia="Times New Roman" w:cs="Calibri"/>
                <w:b/>
                <w:color w:val="000000"/>
                <w:sz w:val="24"/>
                <w:szCs w:val="24"/>
                <w:lang w:eastAsia="hr-HR"/>
              </w:rPr>
              <w:t>Zakonske i druge pravne osnove programa</w:t>
            </w:r>
            <w:r w:rsidRPr="00CC1A34">
              <w:rPr>
                <w:rFonts w:eastAsia="Times New Roman" w:cs="Calibri"/>
                <w:color w:val="000000"/>
                <w:sz w:val="24"/>
                <w:szCs w:val="24"/>
                <w:lang w:eastAsia="hr-HR"/>
              </w:rPr>
              <w:t>:</w:t>
            </w:r>
          </w:p>
          <w:p w14:paraId="3AFCDC5E" w14:textId="77777777" w:rsidR="00CC1A34" w:rsidRPr="00CC1A34" w:rsidRDefault="00CC1A34" w:rsidP="00CC1A34">
            <w:pPr>
              <w:spacing w:after="0"/>
              <w:jc w:val="both"/>
              <w:rPr>
                <w:rFonts w:cs="Calibri"/>
                <w:sz w:val="24"/>
                <w:szCs w:val="24"/>
              </w:rPr>
            </w:pPr>
            <w:r w:rsidRPr="00CC1A34">
              <w:rPr>
                <w:rFonts w:cs="Calibri"/>
                <w:sz w:val="24"/>
                <w:szCs w:val="24"/>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Pr="00CC1A34">
              <w:t xml:space="preserve"> </w:t>
            </w:r>
            <w:r w:rsidRPr="00CC1A34">
              <w:rPr>
                <w:rFonts w:cs="Calibri"/>
                <w:sz w:val="24"/>
                <w:szCs w:val="24"/>
              </w:rPr>
              <w:t>Strateški plan Ministarstva kulture i medija 2023.-2027. ;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028C543E"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180B17D5" w14:textId="77777777" w:rsidR="00CC1A34" w:rsidRPr="00CC1A34" w:rsidRDefault="00CC1A34" w:rsidP="00CC1A34">
            <w:pPr>
              <w:spacing w:after="0"/>
              <w:ind w:firstLine="39"/>
              <w:rPr>
                <w:rFonts w:eastAsia="Times New Roman" w:cs="Calibri"/>
                <w:b/>
                <w:bCs/>
                <w:color w:val="000000"/>
                <w:sz w:val="24"/>
                <w:szCs w:val="24"/>
                <w:lang w:eastAsia="hr-HR"/>
              </w:rPr>
            </w:pPr>
            <w:r w:rsidRPr="00CC1A34">
              <w:rPr>
                <w:rFonts w:eastAsia="Times New Roman" w:cs="Calibri"/>
                <w:b/>
                <w:bCs/>
                <w:color w:val="000000"/>
                <w:sz w:val="24"/>
                <w:szCs w:val="24"/>
                <w:lang w:eastAsia="hr-HR"/>
              </w:rPr>
              <w:t>Obrazloženje aktivnosti/projekta</w:t>
            </w:r>
          </w:p>
          <w:p w14:paraId="7C9E09A9" w14:textId="77777777" w:rsidR="00CC1A34" w:rsidRPr="00CC1A34" w:rsidRDefault="00CC1A34" w:rsidP="00CC1A34">
            <w:pPr>
              <w:spacing w:after="0"/>
              <w:jc w:val="both"/>
              <w:rPr>
                <w:rFonts w:eastAsia="Times New Roman" w:cs="Calibri"/>
                <w:bCs/>
                <w:color w:val="000000"/>
                <w:sz w:val="24"/>
                <w:szCs w:val="24"/>
                <w:lang w:eastAsia="hr-HR"/>
              </w:rPr>
            </w:pPr>
            <w:r w:rsidRPr="00CC1A34">
              <w:rPr>
                <w:rFonts w:eastAsia="Times New Roman" w:cs="Calibri"/>
                <w:bCs/>
                <w:color w:val="000000"/>
                <w:sz w:val="24"/>
                <w:szCs w:val="24"/>
                <w:lang w:eastAsia="hr-HR"/>
              </w:rPr>
              <w:t>Kapitalno ulaganje u muzejski prostor odnosi se na izradu različite dokumentacije, ulaganje u prostor muzeja i opremu. Ovim I. izmjenama naglasak je na nabavi opreme i manjim radovima na uređenju prostora. Do izmjena dolazi na sljedećim pozicijama:</w:t>
            </w:r>
          </w:p>
          <w:p w14:paraId="55E59CF1" w14:textId="77777777" w:rsidR="00CC1A34" w:rsidRPr="00CC1A34" w:rsidRDefault="00CC1A34" w:rsidP="00CC1A34">
            <w:pPr>
              <w:spacing w:after="0"/>
              <w:jc w:val="both"/>
              <w:rPr>
                <w:rFonts w:eastAsia="Times New Roman" w:cs="Calibri"/>
                <w:bCs/>
                <w:color w:val="000000"/>
                <w:sz w:val="24"/>
                <w:szCs w:val="24"/>
                <w:lang w:eastAsia="hr-HR"/>
              </w:rPr>
            </w:pPr>
            <w:r w:rsidRPr="00CC1A34">
              <w:rPr>
                <w:rFonts w:eastAsia="Times New Roman" w:cs="Calibri"/>
                <w:bCs/>
                <w:color w:val="000000"/>
                <w:sz w:val="24"/>
                <w:szCs w:val="24"/>
                <w:lang w:eastAsia="hr-HR"/>
              </w:rPr>
              <w:t xml:space="preserve">41241 </w:t>
            </w:r>
            <w:r w:rsidRPr="00CC1A34">
              <w:t xml:space="preserve"> </w:t>
            </w:r>
            <w:r w:rsidRPr="00CC1A34">
              <w:rPr>
                <w:rFonts w:eastAsia="Times New Roman" w:cs="Calibri"/>
                <w:bCs/>
                <w:color w:val="000000"/>
                <w:sz w:val="24"/>
                <w:szCs w:val="24"/>
                <w:lang w:eastAsia="hr-HR"/>
              </w:rPr>
              <w:t>Ulaganja na tuđoj imovini radi prava korištenja – 10.000,00</w:t>
            </w:r>
          </w:p>
          <w:p w14:paraId="64C2AFD3" w14:textId="77777777" w:rsidR="00CC1A34" w:rsidRPr="00CC1A34" w:rsidRDefault="00CC1A34" w:rsidP="00CC1A34">
            <w:pPr>
              <w:spacing w:after="0"/>
              <w:jc w:val="both"/>
              <w:rPr>
                <w:rFonts w:eastAsia="Times New Roman" w:cs="Calibri"/>
                <w:bCs/>
                <w:color w:val="000000"/>
                <w:sz w:val="24"/>
                <w:szCs w:val="24"/>
                <w:lang w:eastAsia="hr-HR"/>
              </w:rPr>
            </w:pPr>
            <w:r w:rsidRPr="00CC1A34">
              <w:rPr>
                <w:rFonts w:eastAsia="Times New Roman" w:cs="Calibri"/>
                <w:bCs/>
                <w:color w:val="000000"/>
                <w:sz w:val="24"/>
                <w:szCs w:val="24"/>
                <w:lang w:eastAsia="hr-HR"/>
              </w:rPr>
              <w:t>42273 Oprema + 7.000,00</w:t>
            </w:r>
          </w:p>
          <w:p w14:paraId="1BE02F89" w14:textId="77777777" w:rsidR="00CC1A34" w:rsidRPr="00CC1A34" w:rsidRDefault="00CC1A34" w:rsidP="00CC1A34">
            <w:pPr>
              <w:spacing w:after="0"/>
              <w:jc w:val="both"/>
              <w:rPr>
                <w:rFonts w:eastAsia="Times New Roman" w:cs="Calibri"/>
                <w:bCs/>
                <w:color w:val="000000"/>
                <w:sz w:val="24"/>
                <w:szCs w:val="24"/>
                <w:lang w:eastAsia="hr-HR"/>
              </w:rPr>
            </w:pPr>
            <w:r w:rsidRPr="00CC1A34">
              <w:rPr>
                <w:rFonts w:eastAsia="Times New Roman" w:cs="Calibri"/>
                <w:bCs/>
                <w:color w:val="000000"/>
                <w:sz w:val="24"/>
                <w:szCs w:val="24"/>
                <w:lang w:eastAsia="hr-HR"/>
              </w:rPr>
              <w:t xml:space="preserve">42641 </w:t>
            </w:r>
            <w:r w:rsidRPr="00CC1A34">
              <w:t xml:space="preserve"> </w:t>
            </w:r>
            <w:r w:rsidRPr="00CC1A34">
              <w:rPr>
                <w:rFonts w:eastAsia="Times New Roman" w:cs="Calibri"/>
                <w:bCs/>
                <w:color w:val="000000"/>
                <w:sz w:val="24"/>
                <w:szCs w:val="24"/>
                <w:lang w:eastAsia="hr-HR"/>
              </w:rPr>
              <w:t>Ostala nematerijalna proizvedena imovina – 30.000,00</w:t>
            </w:r>
          </w:p>
        </w:tc>
      </w:tr>
      <w:tr w:rsidR="00CC1A34" w:rsidRPr="00CC1A34" w14:paraId="79D2220D"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5C888E3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b/>
                <w:sz w:val="24"/>
                <w:szCs w:val="24"/>
              </w:rPr>
            </w:pPr>
            <w:r w:rsidRPr="00CC1A34">
              <w:rPr>
                <w:rFonts w:cs="Calibri"/>
                <w:b/>
                <w:sz w:val="24"/>
                <w:szCs w:val="24"/>
              </w:rPr>
              <w:t>Razlog odstupanja od važećeg plana</w:t>
            </w:r>
          </w:p>
          <w:p w14:paraId="7DC49697"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sz w:val="24"/>
                <w:szCs w:val="24"/>
                <w:highlight w:val="yellow"/>
              </w:rPr>
            </w:pPr>
            <w:r w:rsidRPr="00CC1A34">
              <w:rPr>
                <w:rFonts w:cs="Calibri"/>
                <w:sz w:val="24"/>
                <w:szCs w:val="24"/>
              </w:rPr>
              <w:t>Izradu projektne dokumentacije i uređenje muzejske zgrade osnivač predviđa kao jedan od budućih razvojnih projekata.</w:t>
            </w:r>
          </w:p>
        </w:tc>
      </w:tr>
      <w:tr w:rsidR="00CC1A34" w:rsidRPr="00CC1A34" w14:paraId="6C6FD90A" w14:textId="77777777" w:rsidTr="006E7B73">
        <w:trPr>
          <w:trHeight w:val="706"/>
        </w:trPr>
        <w:tc>
          <w:tcPr>
            <w:tcW w:w="10598" w:type="dxa"/>
            <w:tcBorders>
              <w:top w:val="single" w:sz="4" w:space="0" w:color="auto"/>
              <w:left w:val="single" w:sz="4" w:space="0" w:color="auto"/>
              <w:bottom w:val="single" w:sz="4" w:space="0" w:color="auto"/>
              <w:right w:val="single" w:sz="4" w:space="0" w:color="auto"/>
            </w:tcBorders>
          </w:tcPr>
          <w:p w14:paraId="0D714F07"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r w:rsidRPr="00CC1A34">
              <w:rPr>
                <w:rFonts w:cs="Calibr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1A34" w:rsidRPr="00CC1A34" w14:paraId="2A00B34A" w14:textId="77777777" w:rsidTr="006E7B7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F16E39"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1E60C4"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7313CB"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CB55B9"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A46129"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3062A0"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Ciljana vrijednost za 2026.</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444A01"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1D7AC7A" w14:textId="77777777" w:rsidR="00CC1A34" w:rsidRPr="00CC1A34" w:rsidRDefault="00CC1A34" w:rsidP="00CC1A34">
                  <w:pPr>
                    <w:framePr w:hSpace="180" w:wrap="around" w:hAnchor="margin" w:xAlign="center" w:y="-300"/>
                    <w:spacing w:after="0"/>
                    <w:jc w:val="center"/>
                    <w:rPr>
                      <w:rFonts w:cs="Calibri"/>
                      <w:sz w:val="24"/>
                      <w:szCs w:val="24"/>
                    </w:rPr>
                  </w:pPr>
                  <w:r w:rsidRPr="00CC1A34">
                    <w:rPr>
                      <w:rFonts w:cs="Calibri"/>
                      <w:sz w:val="24"/>
                      <w:szCs w:val="24"/>
                    </w:rPr>
                    <w:t>Ciljana vrijednost za 2028.</w:t>
                  </w:r>
                </w:p>
              </w:tc>
            </w:tr>
            <w:tr w:rsidR="00CC1A34" w:rsidRPr="00CC1A34" w14:paraId="150AE4EB" w14:textId="77777777" w:rsidTr="006E7B73">
              <w:tc>
                <w:tcPr>
                  <w:tcW w:w="2011" w:type="dxa"/>
                  <w:tcBorders>
                    <w:top w:val="single" w:sz="4" w:space="0" w:color="auto"/>
                    <w:left w:val="single" w:sz="4" w:space="0" w:color="auto"/>
                    <w:bottom w:val="single" w:sz="4" w:space="0" w:color="auto"/>
                    <w:right w:val="single" w:sz="4" w:space="0" w:color="auto"/>
                  </w:tcBorders>
                  <w:vAlign w:val="center"/>
                </w:tcPr>
                <w:p w14:paraId="77EAF818"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 xml:space="preserve">Podizanje standarda kvalitete </w:t>
                  </w:r>
                </w:p>
              </w:tc>
              <w:tc>
                <w:tcPr>
                  <w:tcW w:w="1560" w:type="dxa"/>
                  <w:tcBorders>
                    <w:top w:val="single" w:sz="4" w:space="0" w:color="auto"/>
                    <w:left w:val="single" w:sz="4" w:space="0" w:color="auto"/>
                    <w:bottom w:val="single" w:sz="4" w:space="0" w:color="auto"/>
                    <w:right w:val="single" w:sz="4" w:space="0" w:color="auto"/>
                  </w:tcBorders>
                  <w:vAlign w:val="center"/>
                </w:tcPr>
                <w:p w14:paraId="0C3CA53C"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 xml:space="preserve">Uređenje prostora kojim se koristi muzej što pridonosi podizanju standarda brige o muzejskog građi </w:t>
                  </w:r>
                </w:p>
              </w:tc>
              <w:tc>
                <w:tcPr>
                  <w:tcW w:w="1118" w:type="dxa"/>
                  <w:tcBorders>
                    <w:top w:val="single" w:sz="4" w:space="0" w:color="auto"/>
                    <w:left w:val="single" w:sz="4" w:space="0" w:color="auto"/>
                    <w:bottom w:val="single" w:sz="4" w:space="0" w:color="auto"/>
                    <w:right w:val="single" w:sz="4" w:space="0" w:color="auto"/>
                  </w:tcBorders>
                  <w:vAlign w:val="center"/>
                </w:tcPr>
                <w:p w14:paraId="0D9BB3A9"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29480B1A"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4BDE9A78"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35D8C603"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58312174"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6FDD3A1A" w14:textId="77777777" w:rsidR="00CC1A34" w:rsidRPr="00CC1A34" w:rsidRDefault="00CC1A34" w:rsidP="00CC1A34">
                  <w:pPr>
                    <w:framePr w:hSpace="180" w:wrap="around" w:hAnchor="margin" w:xAlign="center" w:y="-300"/>
                    <w:spacing w:after="0"/>
                    <w:jc w:val="center"/>
                    <w:rPr>
                      <w:rFonts w:cs="Calibri"/>
                      <w:sz w:val="20"/>
                      <w:szCs w:val="20"/>
                    </w:rPr>
                  </w:pPr>
                  <w:r w:rsidRPr="00CC1A34">
                    <w:rPr>
                      <w:rFonts w:asciiTheme="minorHAnsi" w:hAnsiTheme="minorHAnsi" w:cstheme="minorHAnsi"/>
                      <w:sz w:val="20"/>
                      <w:szCs w:val="20"/>
                    </w:rPr>
                    <w:t>1</w:t>
                  </w:r>
                </w:p>
              </w:tc>
            </w:tr>
          </w:tbl>
          <w:p w14:paraId="5DFCCD62"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p w14:paraId="4660036A"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tc>
      </w:tr>
    </w:tbl>
    <w:p w14:paraId="19E6452E" w14:textId="77777777" w:rsidR="00CC1A34" w:rsidRPr="00CC1A34" w:rsidRDefault="00CC1A34" w:rsidP="00CC1A34">
      <w:pPr>
        <w:spacing w:after="0" w:line="240" w:lineRule="auto"/>
        <w:rPr>
          <w:rFonts w:asciiTheme="minorHAnsi" w:hAnsiTheme="minorHAnsi" w:cstheme="minorHAnsi"/>
          <w:b/>
          <w:sz w:val="24"/>
          <w:szCs w:val="24"/>
        </w:rPr>
      </w:pPr>
    </w:p>
    <w:p w14:paraId="31F8A298" w14:textId="77777777" w:rsidR="00CC1A34" w:rsidRPr="00CC1A34" w:rsidRDefault="00CC1A34" w:rsidP="00CC1A34">
      <w:pPr>
        <w:spacing w:after="0" w:line="240" w:lineRule="auto"/>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CC1A34" w:rsidRPr="00CC1A34" w14:paraId="248A77B2"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82737E" w14:textId="77777777" w:rsidR="00CC1A34" w:rsidRPr="00CC1A34" w:rsidRDefault="00CC1A34" w:rsidP="00CC1A34">
            <w:pPr>
              <w:shd w:val="clear" w:color="auto" w:fill="DDD9C3" w:themeFill="background2" w:themeFillShade="E6"/>
              <w:spacing w:after="0"/>
              <w:rPr>
                <w:rFonts w:eastAsia="Times New Roman" w:cstheme="minorHAnsi"/>
                <w:b/>
                <w:bCs/>
                <w:color w:val="FF0000"/>
                <w:sz w:val="24"/>
                <w:szCs w:val="24"/>
                <w:lang w:eastAsia="hr-HR"/>
              </w:rPr>
            </w:pPr>
            <w:r w:rsidRPr="00CC1A34">
              <w:rPr>
                <w:rFonts w:eastAsia="Times New Roman" w:cstheme="minorHAnsi"/>
                <w:b/>
                <w:bCs/>
                <w:color w:val="000000" w:themeColor="text1"/>
                <w:sz w:val="24"/>
                <w:szCs w:val="24"/>
                <w:lang w:eastAsia="hr-HR"/>
              </w:rPr>
              <w:t xml:space="preserve">Šifra i naziv aktivnosti/projekta u Proračunu:  </w:t>
            </w:r>
          </w:p>
          <w:p w14:paraId="69956D2E" w14:textId="77777777" w:rsidR="00CC1A34" w:rsidRPr="00CC1A34" w:rsidRDefault="00CC1A34" w:rsidP="00CC1A34">
            <w:pPr>
              <w:spacing w:after="0"/>
              <w:rPr>
                <w:rFonts w:eastAsia="Times New Roman" w:cstheme="minorHAnsi"/>
                <w:bCs/>
                <w:sz w:val="24"/>
                <w:szCs w:val="24"/>
                <w:lang w:eastAsia="hr-HR"/>
              </w:rPr>
            </w:pPr>
            <w:r w:rsidRPr="00CC1A34">
              <w:rPr>
                <w:rFonts w:eastAsia="Times New Roman" w:cstheme="minorHAnsi"/>
                <w:bCs/>
                <w:sz w:val="24"/>
                <w:szCs w:val="24"/>
                <w:lang w:eastAsia="hr-HR"/>
              </w:rPr>
              <w:t>Kapitalni projekt K 380105 Kapitalno ulaganje u arheološki lokalitet Igralište</w:t>
            </w:r>
          </w:p>
        </w:tc>
      </w:tr>
      <w:tr w:rsidR="00CC1A34" w:rsidRPr="00CC1A34" w14:paraId="6D60807D"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6F1EB669" w14:textId="77777777" w:rsidR="00CC1A34" w:rsidRPr="00CC1A34" w:rsidRDefault="00CC1A34" w:rsidP="00CC1A34">
            <w:pPr>
              <w:spacing w:after="0"/>
              <w:rPr>
                <w:rFonts w:eastAsia="Times New Roman" w:cstheme="minorHAnsi"/>
                <w:color w:val="000000"/>
                <w:sz w:val="24"/>
                <w:szCs w:val="24"/>
                <w:lang w:eastAsia="hr-HR"/>
              </w:rPr>
            </w:pPr>
            <w:r w:rsidRPr="00CC1A34">
              <w:rPr>
                <w:rFonts w:eastAsia="Times New Roman" w:cstheme="minorHAnsi"/>
                <w:b/>
                <w:color w:val="000000"/>
                <w:sz w:val="24"/>
                <w:szCs w:val="24"/>
                <w:lang w:eastAsia="hr-HR"/>
              </w:rPr>
              <w:t>Zakonske i druge pravne osnove programa</w:t>
            </w:r>
            <w:r w:rsidRPr="00CC1A34">
              <w:rPr>
                <w:rFonts w:eastAsia="Times New Roman" w:cstheme="minorHAnsi"/>
                <w:color w:val="000000"/>
                <w:sz w:val="24"/>
                <w:szCs w:val="24"/>
                <w:lang w:eastAsia="hr-HR"/>
              </w:rPr>
              <w:t>:</w:t>
            </w:r>
          </w:p>
          <w:p w14:paraId="0848D6AE" w14:textId="77777777" w:rsidR="00CC1A34" w:rsidRPr="00CC1A34" w:rsidRDefault="00CC1A34" w:rsidP="00CC1A34">
            <w:pPr>
              <w:spacing w:after="160"/>
              <w:jc w:val="both"/>
              <w:rPr>
                <w:rFonts w:eastAsia="Times New Roman" w:cstheme="minorHAnsi"/>
                <w:b/>
                <w:bCs/>
                <w:sz w:val="24"/>
                <w:szCs w:val="24"/>
                <w:lang w:eastAsia="hr-HR"/>
              </w:rPr>
            </w:pPr>
            <w:r w:rsidRPr="00CC1A34">
              <w:rPr>
                <w:rFonts w:cstheme="minorHAnsi"/>
                <w:bCs/>
                <w:sz w:val="24"/>
                <w:szCs w:val="24"/>
              </w:rPr>
              <w:t xml:space="preserve">Zakon o muzejima; </w:t>
            </w:r>
            <w:r w:rsidRPr="00CC1A34">
              <w:rPr>
                <w:rFonts w:cstheme="minorHAnsi"/>
                <w:b/>
                <w:bCs/>
                <w:sz w:val="24"/>
                <w:szCs w:val="24"/>
              </w:rPr>
              <w:t>Zakon o zaštiti i očuvanju kulturnih dobara</w:t>
            </w:r>
            <w:r w:rsidRPr="00CC1A34">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451D876D"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2A2E2CDA" w14:textId="77777777" w:rsidR="00CC1A34" w:rsidRPr="00CC1A34" w:rsidRDefault="00CC1A34" w:rsidP="00CC1A34">
            <w:pPr>
              <w:spacing w:after="0"/>
              <w:ind w:firstLine="39"/>
              <w:rPr>
                <w:rFonts w:eastAsia="Times New Roman" w:cstheme="minorHAnsi"/>
                <w:b/>
                <w:bCs/>
                <w:color w:val="000000"/>
                <w:sz w:val="24"/>
                <w:szCs w:val="24"/>
                <w:lang w:eastAsia="hr-HR"/>
              </w:rPr>
            </w:pPr>
            <w:r w:rsidRPr="00CC1A34">
              <w:rPr>
                <w:rFonts w:eastAsia="Times New Roman" w:cstheme="minorHAnsi"/>
                <w:b/>
                <w:bCs/>
                <w:color w:val="000000"/>
                <w:sz w:val="24"/>
                <w:szCs w:val="24"/>
                <w:lang w:eastAsia="hr-HR"/>
              </w:rPr>
              <w:t>Obrazloženje aktivnosti/projekta</w:t>
            </w:r>
          </w:p>
          <w:p w14:paraId="487B8155" w14:textId="5E263D92" w:rsidR="00CC1A34" w:rsidRPr="00CC1A34" w:rsidRDefault="00CC1A34" w:rsidP="00CE49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Područje arheološkog nalazišta Igralište Crikvenica zaštićeno je kao nepokretno kulturno dobro Republike Hrvatske pod brojem Z-3417 te se sve aktivnosti na tom području moraju obavljati u skladu s Zakonom o zaštiti kulturnih dobara. Arheološka istraživanja lokaliteta započela su 2006. godine i trajala su sve do 2015. godine. Odvijala su se na površini od oko 2000m² gdje su otkriveni ostaci proizvodnog središta za keramiku. Istraživanjima je potvrđeno da se antički toponim Ad Turres odnosi na prostor današnje Crikvenice. Otkriven je veliki broj amfora različite tipologije koje su se proizvodile unutar crikveničkog proizvodnog središta a posebno je zanimljiv novi tip amfore koji je prozvan – jadranska amfora ravnog dna, tip Crikvenica. Po završetku arheoloških istraživanja bilo je potrebno lokalitet zaštiti i sanirati što je napravljeno izvedbom drenaže prilagođene pronađenim arheološkim objektima. Predviđena sredstva unutar ove aktivnosti se  povećavaju na izvoru 4.2. spomenička renta u iznosu od 1.500,00 eura odnosno 15,79% te iznose 11.000,00 eura</w:t>
            </w:r>
            <w:r w:rsidR="00CE4934">
              <w:rPr>
                <w:rFonts w:eastAsia="Times New Roman" w:cstheme="minorHAnsi"/>
                <w:bCs/>
                <w:color w:val="000000"/>
                <w:sz w:val="24"/>
                <w:szCs w:val="24"/>
                <w:lang w:eastAsia="hr-HR"/>
              </w:rPr>
              <w:t>. Sredstva</w:t>
            </w:r>
            <w:r w:rsidR="006E7B73">
              <w:rPr>
                <w:rFonts w:eastAsia="Times New Roman" w:cstheme="minorHAnsi"/>
                <w:bCs/>
                <w:color w:val="000000"/>
                <w:sz w:val="24"/>
                <w:szCs w:val="24"/>
                <w:lang w:eastAsia="hr-HR"/>
              </w:rPr>
              <w:t xml:space="preserve"> su</w:t>
            </w:r>
            <w:r w:rsidRPr="00CC1A34">
              <w:rPr>
                <w:rFonts w:eastAsia="Times New Roman" w:cstheme="minorHAnsi"/>
                <w:bCs/>
                <w:color w:val="000000"/>
                <w:sz w:val="24"/>
                <w:szCs w:val="24"/>
                <w:lang w:eastAsia="hr-HR"/>
              </w:rPr>
              <w:t xml:space="preserve"> planirana </w:t>
            </w:r>
            <w:r w:rsidR="006E7B73">
              <w:rPr>
                <w:rFonts w:eastAsia="Times New Roman" w:cstheme="minorHAnsi"/>
                <w:bCs/>
                <w:color w:val="000000"/>
                <w:sz w:val="24"/>
                <w:szCs w:val="24"/>
                <w:lang w:eastAsia="hr-HR"/>
              </w:rPr>
              <w:t>za izgradnju</w:t>
            </w:r>
            <w:r w:rsidRPr="00CC1A34">
              <w:rPr>
                <w:rFonts w:eastAsia="Times New Roman" w:cstheme="minorHAnsi"/>
                <w:bCs/>
                <w:color w:val="000000"/>
                <w:sz w:val="24"/>
                <w:szCs w:val="24"/>
                <w:lang w:eastAsia="hr-HR"/>
              </w:rPr>
              <w:t xml:space="preserve"> nadstrešnice</w:t>
            </w:r>
            <w:r w:rsidR="006E7B73">
              <w:rPr>
                <w:rFonts w:eastAsia="Times New Roman" w:cstheme="minorHAnsi"/>
                <w:bCs/>
                <w:color w:val="000000"/>
                <w:sz w:val="24"/>
                <w:szCs w:val="24"/>
                <w:lang w:eastAsia="hr-HR"/>
              </w:rPr>
              <w:t xml:space="preserve"> iznad eksperimentalne peći</w:t>
            </w:r>
            <w:r w:rsidR="00CE4934">
              <w:rPr>
                <w:rFonts w:eastAsia="Times New Roman" w:cstheme="minorHAnsi"/>
                <w:bCs/>
                <w:color w:val="000000"/>
                <w:sz w:val="24"/>
                <w:szCs w:val="24"/>
                <w:lang w:eastAsia="hr-HR"/>
              </w:rPr>
              <w:t>, za što je z</w:t>
            </w:r>
            <w:r w:rsidRPr="00CC1A34">
              <w:rPr>
                <w:rFonts w:eastAsia="Times New Roman" w:cstheme="minorHAnsi"/>
                <w:bCs/>
                <w:color w:val="000000"/>
                <w:sz w:val="24"/>
                <w:szCs w:val="24"/>
                <w:lang w:eastAsia="hr-HR"/>
              </w:rPr>
              <w:t xml:space="preserve">atražena suglasnost nadležne Uprave za zaštitu kulturne baštine te su radovi planirani na jesen ove godine. </w:t>
            </w:r>
          </w:p>
        </w:tc>
      </w:tr>
      <w:tr w:rsidR="00CC1A34" w:rsidRPr="00CC1A34" w14:paraId="1636A386"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18E12981"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Razlog odstupanja od važećeg plana</w:t>
            </w:r>
          </w:p>
          <w:p w14:paraId="11020997"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sz w:val="24"/>
                <w:szCs w:val="24"/>
              </w:rPr>
            </w:pPr>
            <w:r w:rsidRPr="00CC1A34">
              <w:rPr>
                <w:rFonts w:cstheme="minorHAnsi"/>
                <w:sz w:val="24"/>
                <w:szCs w:val="24"/>
              </w:rPr>
              <w:t>Povećani troškovi izgradnje nadstrešnice.</w:t>
            </w:r>
          </w:p>
        </w:tc>
      </w:tr>
      <w:tr w:rsidR="00CC1A34" w:rsidRPr="00CC1A34" w14:paraId="3F448960"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492C11F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1A34" w:rsidRPr="00CC1A34" w14:paraId="6D532689" w14:textId="77777777" w:rsidTr="006E7B7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B9F2BE" w14:textId="77777777" w:rsidR="00CC1A34" w:rsidRPr="00CC1A34" w:rsidRDefault="00CC1A34" w:rsidP="00CC1A34">
                  <w:pPr>
                    <w:jc w:val="center"/>
                    <w:rPr>
                      <w:rFonts w:cstheme="minorHAnsi"/>
                      <w:sz w:val="24"/>
                      <w:szCs w:val="24"/>
                    </w:rPr>
                  </w:pPr>
                  <w:r w:rsidRPr="00CC1A34">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A23DD7" w14:textId="77777777" w:rsidR="00CC1A34" w:rsidRPr="00CC1A34" w:rsidRDefault="00CC1A34" w:rsidP="00CC1A34">
                  <w:pPr>
                    <w:jc w:val="center"/>
                    <w:rPr>
                      <w:rFonts w:cstheme="minorHAnsi"/>
                      <w:sz w:val="24"/>
                      <w:szCs w:val="24"/>
                    </w:rPr>
                  </w:pPr>
                  <w:r w:rsidRPr="00CC1A34">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2B1A47" w14:textId="77777777" w:rsidR="00CC1A34" w:rsidRPr="00CC1A34" w:rsidRDefault="00CC1A34" w:rsidP="00CC1A34">
                  <w:pPr>
                    <w:jc w:val="center"/>
                    <w:rPr>
                      <w:rFonts w:cstheme="minorHAnsi"/>
                      <w:sz w:val="24"/>
                      <w:szCs w:val="24"/>
                    </w:rPr>
                  </w:pPr>
                  <w:r w:rsidRPr="00CC1A34">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9BDFF9" w14:textId="77777777" w:rsidR="00CC1A34" w:rsidRPr="00CC1A34" w:rsidRDefault="00CC1A34" w:rsidP="00CC1A34">
                  <w:pPr>
                    <w:jc w:val="center"/>
                    <w:rPr>
                      <w:rFonts w:cstheme="minorHAnsi"/>
                      <w:sz w:val="24"/>
                      <w:szCs w:val="24"/>
                    </w:rPr>
                  </w:pPr>
                  <w:r w:rsidRPr="00CC1A34">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EC268D" w14:textId="77777777" w:rsidR="00CC1A34" w:rsidRPr="00CC1A34" w:rsidRDefault="00CC1A34" w:rsidP="00CC1A34">
                  <w:pPr>
                    <w:jc w:val="center"/>
                    <w:rPr>
                      <w:rFonts w:cstheme="minorHAnsi"/>
                      <w:sz w:val="24"/>
                      <w:szCs w:val="24"/>
                    </w:rPr>
                  </w:pPr>
                  <w:r w:rsidRPr="00CC1A34">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8FD9EC"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2026.</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A7FF64"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FD4BD7"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2028.</w:t>
                  </w:r>
                </w:p>
              </w:tc>
            </w:tr>
            <w:tr w:rsidR="00CC1A34" w:rsidRPr="00CC1A34" w14:paraId="07C24313" w14:textId="77777777" w:rsidTr="006E7B73">
              <w:tc>
                <w:tcPr>
                  <w:tcW w:w="2011" w:type="dxa"/>
                  <w:tcBorders>
                    <w:top w:val="single" w:sz="4" w:space="0" w:color="auto"/>
                    <w:left w:val="single" w:sz="4" w:space="0" w:color="auto"/>
                    <w:bottom w:val="single" w:sz="4" w:space="0" w:color="auto"/>
                    <w:right w:val="single" w:sz="4" w:space="0" w:color="auto"/>
                  </w:tcBorders>
                  <w:vAlign w:val="center"/>
                </w:tcPr>
                <w:p w14:paraId="29FA45C9"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 xml:space="preserve">Izrada dokumentacije uređenja arheološkog parka </w:t>
                  </w:r>
                </w:p>
              </w:tc>
              <w:tc>
                <w:tcPr>
                  <w:tcW w:w="1560" w:type="dxa"/>
                  <w:tcBorders>
                    <w:top w:val="single" w:sz="4" w:space="0" w:color="auto"/>
                    <w:left w:val="single" w:sz="4" w:space="0" w:color="auto"/>
                    <w:bottom w:val="single" w:sz="4" w:space="0" w:color="auto"/>
                    <w:right w:val="single" w:sz="4" w:space="0" w:color="auto"/>
                  </w:tcBorders>
                  <w:vAlign w:val="center"/>
                </w:tcPr>
                <w:p w14:paraId="0153F123"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Poslovi na pripremi dokumentacije za uređenje budućeg arheološkog parka.</w:t>
                  </w:r>
                </w:p>
              </w:tc>
              <w:tc>
                <w:tcPr>
                  <w:tcW w:w="1118" w:type="dxa"/>
                  <w:tcBorders>
                    <w:top w:val="single" w:sz="4" w:space="0" w:color="auto"/>
                    <w:left w:val="single" w:sz="4" w:space="0" w:color="auto"/>
                    <w:bottom w:val="single" w:sz="4" w:space="0" w:color="auto"/>
                    <w:right w:val="single" w:sz="4" w:space="0" w:color="auto"/>
                  </w:tcBorders>
                  <w:vAlign w:val="center"/>
                </w:tcPr>
                <w:p w14:paraId="0C567946"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6C7736B0"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3479F57D"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45CB7BB9"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2A5654B4"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4CFC57D4" w14:textId="77777777" w:rsidR="00CC1A34" w:rsidRPr="00CC1A34" w:rsidRDefault="00CC1A34" w:rsidP="00CC1A34">
                  <w:pPr>
                    <w:spacing w:line="240" w:lineRule="auto"/>
                    <w:jc w:val="center"/>
                    <w:rPr>
                      <w:rFonts w:cstheme="minorHAnsi"/>
                      <w:sz w:val="20"/>
                      <w:szCs w:val="20"/>
                    </w:rPr>
                  </w:pPr>
                  <w:r w:rsidRPr="00CC1A34">
                    <w:rPr>
                      <w:rFonts w:cstheme="minorHAnsi"/>
                      <w:sz w:val="20"/>
                      <w:szCs w:val="20"/>
                    </w:rPr>
                    <w:t>1</w:t>
                  </w:r>
                </w:p>
              </w:tc>
            </w:tr>
          </w:tbl>
          <w:p w14:paraId="4293E853"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4356FDD1" w14:textId="77777777" w:rsidR="00CC1A34" w:rsidRPr="00CC1A34" w:rsidRDefault="00CC1A34" w:rsidP="00CC1A34">
      <w:pPr>
        <w:spacing w:after="0" w:line="240" w:lineRule="auto"/>
        <w:rPr>
          <w:rFonts w:asciiTheme="minorHAnsi" w:hAnsiTheme="minorHAnsi" w:cstheme="minorHAnsi"/>
          <w:b/>
          <w:sz w:val="24"/>
          <w:szCs w:val="24"/>
        </w:rPr>
      </w:pPr>
    </w:p>
    <w:p w14:paraId="7B5421E0" w14:textId="77777777" w:rsidR="00CC1A34" w:rsidRPr="00CC1A34" w:rsidRDefault="00CC1A34" w:rsidP="00CC1A34">
      <w:pPr>
        <w:spacing w:after="0" w:line="240" w:lineRule="auto"/>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CC1A34" w:rsidRPr="00CC1A34" w14:paraId="7DC476C8"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A47E3E" w14:textId="77777777" w:rsidR="00CC1A34" w:rsidRPr="00CC1A34" w:rsidRDefault="00CC1A34" w:rsidP="00CC1A34">
            <w:pPr>
              <w:shd w:val="clear" w:color="auto" w:fill="DDD9C3" w:themeFill="background2" w:themeFillShade="E6"/>
              <w:spacing w:after="0"/>
              <w:rPr>
                <w:rFonts w:eastAsia="Times New Roman" w:cstheme="minorHAnsi"/>
                <w:b/>
                <w:bCs/>
                <w:color w:val="FF0000"/>
                <w:sz w:val="24"/>
                <w:szCs w:val="24"/>
                <w:lang w:eastAsia="hr-HR"/>
              </w:rPr>
            </w:pPr>
            <w:r w:rsidRPr="00CC1A34">
              <w:rPr>
                <w:rFonts w:eastAsia="Times New Roman" w:cstheme="minorHAnsi"/>
                <w:b/>
                <w:bCs/>
                <w:color w:val="000000" w:themeColor="text1"/>
                <w:sz w:val="24"/>
                <w:szCs w:val="24"/>
                <w:lang w:eastAsia="hr-HR"/>
              </w:rPr>
              <w:t xml:space="preserve">Šifra i naziv aktivnosti/projekta u Proračunu:  </w:t>
            </w:r>
          </w:p>
          <w:p w14:paraId="728BF1B4" w14:textId="77777777" w:rsidR="00CC1A34" w:rsidRPr="00CC1A34" w:rsidRDefault="00CC1A34" w:rsidP="00CC1A34">
            <w:pPr>
              <w:spacing w:after="0"/>
              <w:rPr>
                <w:rFonts w:eastAsia="Times New Roman" w:cstheme="minorHAnsi"/>
                <w:bCs/>
                <w:sz w:val="24"/>
                <w:szCs w:val="24"/>
                <w:lang w:eastAsia="hr-HR"/>
              </w:rPr>
            </w:pPr>
            <w:r w:rsidRPr="00CC1A34">
              <w:rPr>
                <w:rFonts w:eastAsia="Times New Roman" w:cstheme="minorHAnsi"/>
                <w:bCs/>
                <w:sz w:val="24"/>
                <w:szCs w:val="24"/>
                <w:lang w:eastAsia="hr-HR"/>
              </w:rPr>
              <w:t>Kapitalni projekt K 380112 Kapitalno ulaganje u jame Vrtare</w:t>
            </w:r>
          </w:p>
        </w:tc>
      </w:tr>
      <w:tr w:rsidR="00CC1A34" w:rsidRPr="00CC1A34" w14:paraId="2B8F61BB"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750DC22D" w14:textId="77777777" w:rsidR="00CC1A34" w:rsidRPr="00CC1A34" w:rsidRDefault="00CC1A34" w:rsidP="00CC1A34">
            <w:pPr>
              <w:spacing w:after="0"/>
              <w:rPr>
                <w:rFonts w:eastAsia="Times New Roman" w:cstheme="minorHAnsi"/>
                <w:color w:val="000000"/>
                <w:sz w:val="24"/>
                <w:szCs w:val="24"/>
                <w:lang w:eastAsia="hr-HR"/>
              </w:rPr>
            </w:pPr>
            <w:r w:rsidRPr="00CC1A34">
              <w:rPr>
                <w:rFonts w:eastAsia="Times New Roman" w:cstheme="minorHAnsi"/>
                <w:b/>
                <w:color w:val="000000"/>
                <w:sz w:val="24"/>
                <w:szCs w:val="24"/>
                <w:lang w:eastAsia="hr-HR"/>
              </w:rPr>
              <w:t>Zakonske i druge pravne osnove programa</w:t>
            </w:r>
            <w:r w:rsidRPr="00CC1A34">
              <w:rPr>
                <w:rFonts w:eastAsia="Times New Roman" w:cstheme="minorHAnsi"/>
                <w:color w:val="000000"/>
                <w:sz w:val="24"/>
                <w:szCs w:val="24"/>
                <w:lang w:eastAsia="hr-HR"/>
              </w:rPr>
              <w:t>:</w:t>
            </w:r>
          </w:p>
          <w:p w14:paraId="2BDF2B5D" w14:textId="77777777" w:rsidR="00CC1A34" w:rsidRPr="00CC1A34" w:rsidRDefault="00CC1A34" w:rsidP="00CC1A34">
            <w:pPr>
              <w:spacing w:after="160"/>
              <w:jc w:val="both"/>
              <w:rPr>
                <w:rFonts w:eastAsia="Times New Roman" w:cstheme="minorHAnsi"/>
                <w:b/>
                <w:bCs/>
                <w:sz w:val="24"/>
                <w:szCs w:val="24"/>
                <w:lang w:eastAsia="hr-HR"/>
              </w:rPr>
            </w:pPr>
            <w:r w:rsidRPr="00CC1A34">
              <w:rPr>
                <w:rFonts w:cstheme="minorHAnsi"/>
                <w:bCs/>
                <w:sz w:val="24"/>
                <w:szCs w:val="24"/>
              </w:rPr>
              <w:t xml:space="preserve">Zakon o muzejima; </w:t>
            </w:r>
            <w:r w:rsidRPr="00CC1A34">
              <w:rPr>
                <w:rFonts w:cstheme="minorHAnsi"/>
                <w:b/>
                <w:bCs/>
                <w:sz w:val="24"/>
                <w:szCs w:val="24"/>
              </w:rPr>
              <w:t>Zakon o zaštiti i očuvanju kulturnih dobara</w:t>
            </w:r>
            <w:r w:rsidRPr="00CC1A34">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65B3B360"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36A51FB2" w14:textId="77777777" w:rsidR="00CC1A34" w:rsidRPr="00CC1A34" w:rsidRDefault="00CC1A34" w:rsidP="00CC1A34">
            <w:pPr>
              <w:spacing w:after="0"/>
              <w:ind w:firstLine="39"/>
              <w:rPr>
                <w:rFonts w:eastAsia="Times New Roman" w:cstheme="minorHAnsi"/>
                <w:b/>
                <w:bCs/>
                <w:color w:val="000000"/>
                <w:sz w:val="24"/>
                <w:szCs w:val="24"/>
                <w:lang w:eastAsia="hr-HR"/>
              </w:rPr>
            </w:pPr>
            <w:r w:rsidRPr="00CC1A34">
              <w:rPr>
                <w:rFonts w:eastAsia="Times New Roman" w:cstheme="minorHAnsi"/>
                <w:b/>
                <w:bCs/>
                <w:color w:val="000000"/>
                <w:sz w:val="24"/>
                <w:szCs w:val="24"/>
                <w:lang w:eastAsia="hr-HR"/>
              </w:rPr>
              <w:t>Obrazloženje aktivnosti/projekta</w:t>
            </w:r>
          </w:p>
          <w:p w14:paraId="77BDC48E" w14:textId="77777777" w:rsidR="00CC1A34" w:rsidRPr="00CC1A34" w:rsidRDefault="00CC1A34" w:rsidP="00CC1A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Jama Vrtare male u Dramlju jedinstveno je nalazište fosilnih ostataka životinja iz razdoblja pleistocena. U jami su od 2006. do danas provedena speleološka, biospeleološka, paleontološka i geološka istraživanja. Dosadašnja paleontološka istraživanja lokaliteta dokazala su kako ono pripada vrhunskim paleontološkim nalazištima u Hrvatskoj.</w:t>
            </w:r>
            <w:r w:rsidRPr="00CC1A34">
              <w:t xml:space="preserve"> </w:t>
            </w:r>
            <w:r w:rsidRPr="00CC1A34">
              <w:rPr>
                <w:rFonts w:eastAsia="Times New Roman" w:cstheme="minorHAnsi"/>
                <w:bCs/>
                <w:color w:val="000000"/>
                <w:sz w:val="24"/>
                <w:szCs w:val="24"/>
                <w:lang w:eastAsia="hr-HR"/>
              </w:rPr>
              <w:t>U dosadašnjim istraživanju jame Vrtare male sudjelovali su: Zavod za paleontologiju i geologiju kvartara HAZU, Hrvatski prirodoslovni muzej i Hrvatsko biospeleološko društvo.</w:t>
            </w:r>
            <w:r w:rsidRPr="00CC1A34">
              <w:t xml:space="preserve"> </w:t>
            </w:r>
            <w:r w:rsidRPr="00CC1A34">
              <w:rPr>
                <w:rFonts w:eastAsia="Times New Roman" w:cstheme="minorHAnsi"/>
                <w:bCs/>
                <w:color w:val="000000"/>
                <w:sz w:val="24"/>
                <w:szCs w:val="24"/>
                <w:lang w:eastAsia="hr-HR"/>
              </w:rPr>
              <w:t>Kapitalnim  ulaganjem  u jame Vrtare planira se nastavak zaštitnih radova na izvađenoj fosilnoj građi u vidu konzervacije i preparacije te fotografiranja onih kostiju koje su pronađene terenskim istraživanjima u 2015.g.</w:t>
            </w:r>
          </w:p>
          <w:p w14:paraId="462A7412" w14:textId="483EAC01" w:rsidR="00CC1A34" w:rsidRPr="00CC1A34" w:rsidRDefault="00CC1A34" w:rsidP="00CE49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 xml:space="preserve">Muzej Grada Crikvenice nema zaposlenog paleontologa te se ovi zaštitni radovi i </w:t>
            </w:r>
            <w:r w:rsidR="00CE4934">
              <w:rPr>
                <w:rFonts w:eastAsia="Times New Roman" w:cstheme="minorHAnsi"/>
                <w:bCs/>
                <w:color w:val="000000"/>
                <w:sz w:val="24"/>
                <w:szCs w:val="24"/>
                <w:lang w:eastAsia="hr-HR"/>
              </w:rPr>
              <w:t>stručna obrada građe</w:t>
            </w:r>
            <w:r w:rsidRPr="00CC1A34">
              <w:rPr>
                <w:rFonts w:eastAsia="Times New Roman" w:cstheme="minorHAnsi"/>
                <w:bCs/>
                <w:color w:val="000000"/>
                <w:sz w:val="24"/>
                <w:szCs w:val="24"/>
                <w:lang w:eastAsia="hr-HR"/>
              </w:rPr>
              <w:t xml:space="preserve"> provode u suradnji s Hrvatskim prirodoslovnim muzejom kao matičnom ustanovom za Paleontološku zbirku Muzeja Grada Crikvenice. Sredstva se smanjuju u ukupnom iznosu od – 500,00 s izvora 4.2. spomenička renta.</w:t>
            </w:r>
          </w:p>
        </w:tc>
      </w:tr>
      <w:tr w:rsidR="00CC1A34" w:rsidRPr="00CC1A34" w14:paraId="245AFD9B" w14:textId="77777777" w:rsidTr="006E7B73">
        <w:trPr>
          <w:trHeight w:val="300"/>
        </w:trPr>
        <w:tc>
          <w:tcPr>
            <w:tcW w:w="10598" w:type="dxa"/>
            <w:tcBorders>
              <w:top w:val="single" w:sz="4" w:space="0" w:color="auto"/>
              <w:left w:val="single" w:sz="4" w:space="0" w:color="auto"/>
              <w:bottom w:val="single" w:sz="4" w:space="0" w:color="auto"/>
              <w:right w:val="single" w:sz="4" w:space="0" w:color="auto"/>
            </w:tcBorders>
          </w:tcPr>
          <w:p w14:paraId="39F545BD"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sidRPr="00CC1A34">
              <w:rPr>
                <w:rFonts w:cstheme="minorHAnsi"/>
                <w:b/>
                <w:sz w:val="24"/>
                <w:szCs w:val="24"/>
              </w:rPr>
              <w:t>Razlog odstupanja od važećeg plana</w:t>
            </w:r>
          </w:p>
          <w:p w14:paraId="118131AA" w14:textId="77777777" w:rsidR="00CC1A34" w:rsidRPr="00CC1A34" w:rsidRDefault="00CC1A34" w:rsidP="00CC1A34">
            <w:pPr>
              <w:spacing w:after="0"/>
              <w:ind w:firstLine="39"/>
              <w:rPr>
                <w:rFonts w:eastAsia="Times New Roman" w:cstheme="minorHAnsi"/>
                <w:color w:val="000000"/>
                <w:sz w:val="24"/>
                <w:szCs w:val="24"/>
                <w:lang w:eastAsia="hr-HR"/>
              </w:rPr>
            </w:pPr>
            <w:r w:rsidRPr="00CC1A34">
              <w:rPr>
                <w:rFonts w:eastAsia="Times New Roman" w:cstheme="minorHAnsi"/>
                <w:color w:val="000000"/>
                <w:sz w:val="24"/>
                <w:szCs w:val="24"/>
                <w:lang w:eastAsia="hr-HR"/>
              </w:rPr>
              <w:t xml:space="preserve">Zbog promjena unutar Paleontološkog odjela Hrvatskog prirodoslovnog muzeja privremeno je zaustavljen stručni rad na građi s ovog lokaliteta. </w:t>
            </w:r>
            <w:bookmarkStart w:id="1" w:name="_GoBack"/>
            <w:bookmarkEnd w:id="1"/>
          </w:p>
        </w:tc>
      </w:tr>
      <w:tr w:rsidR="00CC1A34" w:rsidRPr="00CC1A34" w14:paraId="25773785" w14:textId="77777777" w:rsidTr="006E7B73">
        <w:trPr>
          <w:trHeight w:val="70"/>
        </w:trPr>
        <w:tc>
          <w:tcPr>
            <w:tcW w:w="10598" w:type="dxa"/>
            <w:tcBorders>
              <w:top w:val="single" w:sz="4" w:space="0" w:color="auto"/>
              <w:left w:val="single" w:sz="4" w:space="0" w:color="auto"/>
              <w:bottom w:val="single" w:sz="4" w:space="0" w:color="auto"/>
              <w:right w:val="single" w:sz="4" w:space="0" w:color="auto"/>
            </w:tcBorders>
          </w:tcPr>
          <w:p w14:paraId="51BFFBA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Pokazatelji rezultata</w:t>
            </w:r>
          </w:p>
          <w:tbl>
            <w:tblPr>
              <w:tblStyle w:val="TableGrid"/>
              <w:tblW w:w="10768" w:type="dxa"/>
              <w:tblLayout w:type="fixed"/>
              <w:tblCellMar>
                <w:left w:w="0" w:type="dxa"/>
                <w:right w:w="0" w:type="dxa"/>
              </w:tblCellMar>
              <w:tblLook w:val="04A0" w:firstRow="1" w:lastRow="0" w:firstColumn="1" w:lastColumn="0" w:noHBand="0" w:noVBand="1"/>
            </w:tblPr>
            <w:tblGrid>
              <w:gridCol w:w="1696"/>
              <w:gridCol w:w="1843"/>
              <w:gridCol w:w="1150"/>
              <w:gridCol w:w="1119"/>
              <w:gridCol w:w="1119"/>
              <w:gridCol w:w="1290"/>
              <w:gridCol w:w="1134"/>
              <w:gridCol w:w="1417"/>
            </w:tblGrid>
            <w:tr w:rsidR="00CC1A34" w:rsidRPr="00CC1A34" w14:paraId="7D2186B8" w14:textId="77777777" w:rsidTr="006E7B73">
              <w:tc>
                <w:tcPr>
                  <w:tcW w:w="16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25EF10" w14:textId="77777777" w:rsidR="00CC1A34" w:rsidRPr="00CC1A34" w:rsidRDefault="00CC1A34" w:rsidP="00CC1A34">
                  <w:pPr>
                    <w:jc w:val="center"/>
                    <w:rPr>
                      <w:rFonts w:cstheme="minorHAnsi"/>
                      <w:sz w:val="24"/>
                      <w:szCs w:val="24"/>
                    </w:rPr>
                  </w:pPr>
                  <w:r w:rsidRPr="00CC1A34">
                    <w:rPr>
                      <w:rFonts w:cstheme="minorHAnsi"/>
                      <w:sz w:val="24"/>
                      <w:szCs w:val="24"/>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5117E6" w14:textId="77777777" w:rsidR="00CC1A34" w:rsidRPr="00CC1A34" w:rsidRDefault="00CC1A34" w:rsidP="00CC1A34">
                  <w:pPr>
                    <w:jc w:val="center"/>
                    <w:rPr>
                      <w:rFonts w:cstheme="minorHAnsi"/>
                      <w:sz w:val="24"/>
                      <w:szCs w:val="24"/>
                    </w:rPr>
                  </w:pPr>
                  <w:r w:rsidRPr="00CC1A34">
                    <w:rPr>
                      <w:rFonts w:cstheme="minorHAnsi"/>
                      <w:sz w:val="24"/>
                      <w:szCs w:val="24"/>
                    </w:rPr>
                    <w:t>Definicija</w:t>
                  </w:r>
                </w:p>
              </w:tc>
              <w:tc>
                <w:tcPr>
                  <w:tcW w:w="11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0E994A" w14:textId="77777777" w:rsidR="00CC1A34" w:rsidRPr="00CC1A34" w:rsidRDefault="00CC1A34" w:rsidP="00CC1A34">
                  <w:pPr>
                    <w:jc w:val="center"/>
                    <w:rPr>
                      <w:rFonts w:cstheme="minorHAnsi"/>
                      <w:sz w:val="24"/>
                      <w:szCs w:val="24"/>
                    </w:rPr>
                  </w:pPr>
                  <w:r w:rsidRPr="00CC1A34">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1B7157" w14:textId="77777777" w:rsidR="00CC1A34" w:rsidRPr="00CC1A34" w:rsidRDefault="00CC1A34" w:rsidP="00CC1A34">
                  <w:pPr>
                    <w:jc w:val="center"/>
                    <w:rPr>
                      <w:rFonts w:cstheme="minorHAnsi"/>
                      <w:sz w:val="24"/>
                      <w:szCs w:val="24"/>
                    </w:rPr>
                  </w:pPr>
                  <w:r w:rsidRPr="00CC1A34">
                    <w:rPr>
                      <w:rFonts w:cstheme="minorHAnsi"/>
                      <w:sz w:val="24"/>
                      <w:szCs w:val="24"/>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D7FF0F" w14:textId="77777777" w:rsidR="00CC1A34" w:rsidRPr="00CC1A34" w:rsidRDefault="00CC1A34" w:rsidP="00CC1A34">
                  <w:pPr>
                    <w:jc w:val="center"/>
                    <w:rPr>
                      <w:rFonts w:cstheme="minorHAnsi"/>
                      <w:sz w:val="24"/>
                      <w:szCs w:val="24"/>
                    </w:rPr>
                  </w:pPr>
                  <w:r w:rsidRPr="00CC1A34">
                    <w:rPr>
                      <w:rFonts w:cstheme="minorHAnsi"/>
                      <w:sz w:val="24"/>
                      <w:szCs w:val="24"/>
                    </w:rPr>
                    <w:t>Izvor podataka</w:t>
                  </w:r>
                </w:p>
              </w:tc>
              <w:tc>
                <w:tcPr>
                  <w:tcW w:w="12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609DDE"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2026.</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952910"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2027.</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55155F"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2028.</w:t>
                  </w:r>
                </w:p>
              </w:tc>
            </w:tr>
            <w:tr w:rsidR="00CC1A34" w:rsidRPr="00CC1A34" w14:paraId="5C17946F" w14:textId="77777777" w:rsidTr="006E7B73">
              <w:tc>
                <w:tcPr>
                  <w:tcW w:w="1696" w:type="dxa"/>
                  <w:tcBorders>
                    <w:top w:val="single" w:sz="4" w:space="0" w:color="auto"/>
                    <w:left w:val="single" w:sz="4" w:space="0" w:color="auto"/>
                    <w:bottom w:val="single" w:sz="4" w:space="0" w:color="auto"/>
                    <w:right w:val="single" w:sz="4" w:space="0" w:color="auto"/>
                  </w:tcBorders>
                  <w:vAlign w:val="center"/>
                </w:tcPr>
                <w:p w14:paraId="0A3A3D4E" w14:textId="77777777" w:rsidR="00CC1A34" w:rsidRPr="00CC1A34" w:rsidRDefault="00CC1A34" w:rsidP="00CC1A34">
                  <w:pPr>
                    <w:jc w:val="center"/>
                    <w:rPr>
                      <w:rFonts w:cstheme="minorHAnsi"/>
                      <w:sz w:val="20"/>
                      <w:szCs w:val="20"/>
                    </w:rPr>
                  </w:pPr>
                  <w:r w:rsidRPr="00CC1A34">
                    <w:rPr>
                      <w:rFonts w:cstheme="minorHAnsi"/>
                      <w:sz w:val="20"/>
                      <w:szCs w:val="20"/>
                    </w:rPr>
                    <w:t>Stručno obrađena građa</w:t>
                  </w:r>
                </w:p>
              </w:tc>
              <w:tc>
                <w:tcPr>
                  <w:tcW w:w="1843" w:type="dxa"/>
                  <w:tcBorders>
                    <w:top w:val="single" w:sz="4" w:space="0" w:color="auto"/>
                    <w:left w:val="single" w:sz="4" w:space="0" w:color="auto"/>
                    <w:bottom w:val="single" w:sz="4" w:space="0" w:color="auto"/>
                    <w:right w:val="single" w:sz="4" w:space="0" w:color="auto"/>
                  </w:tcBorders>
                  <w:vAlign w:val="center"/>
                </w:tcPr>
                <w:p w14:paraId="774E8192" w14:textId="77777777" w:rsidR="00CC1A34" w:rsidRPr="00CC1A34" w:rsidRDefault="00CC1A34" w:rsidP="00CC1A34">
                  <w:pPr>
                    <w:jc w:val="center"/>
                    <w:rPr>
                      <w:rFonts w:cstheme="minorHAnsi"/>
                      <w:sz w:val="20"/>
                      <w:szCs w:val="20"/>
                    </w:rPr>
                  </w:pPr>
                  <w:r w:rsidRPr="00CC1A34">
                    <w:rPr>
                      <w:rFonts w:cstheme="minorHAnsi"/>
                      <w:sz w:val="20"/>
                      <w:szCs w:val="20"/>
                    </w:rPr>
                    <w:t>Dobiveni osnovni podaci o građi izvađenoj s lokaliteta jame Vrtare male.</w:t>
                  </w:r>
                </w:p>
              </w:tc>
              <w:tc>
                <w:tcPr>
                  <w:tcW w:w="1150" w:type="dxa"/>
                  <w:tcBorders>
                    <w:top w:val="single" w:sz="4" w:space="0" w:color="auto"/>
                    <w:left w:val="single" w:sz="4" w:space="0" w:color="auto"/>
                    <w:bottom w:val="single" w:sz="4" w:space="0" w:color="auto"/>
                    <w:right w:val="single" w:sz="4" w:space="0" w:color="auto"/>
                  </w:tcBorders>
                  <w:vAlign w:val="center"/>
                </w:tcPr>
                <w:p w14:paraId="19CDACA3" w14:textId="77777777" w:rsidR="00CC1A34" w:rsidRPr="00CC1A34" w:rsidRDefault="00CC1A34" w:rsidP="00CC1A34">
                  <w:pPr>
                    <w:jc w:val="center"/>
                    <w:rPr>
                      <w:rFonts w:cstheme="minorHAnsi"/>
                      <w:sz w:val="20"/>
                      <w:szCs w:val="20"/>
                    </w:rPr>
                  </w:pPr>
                  <w:r w:rsidRPr="00CC1A34">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0264A097"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69717D3F"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1290" w:type="dxa"/>
                  <w:tcBorders>
                    <w:top w:val="single" w:sz="4" w:space="0" w:color="auto"/>
                    <w:left w:val="single" w:sz="4" w:space="0" w:color="auto"/>
                    <w:bottom w:val="single" w:sz="4" w:space="0" w:color="auto"/>
                    <w:right w:val="single" w:sz="4" w:space="0" w:color="auto"/>
                  </w:tcBorders>
                  <w:vAlign w:val="center"/>
                </w:tcPr>
                <w:p w14:paraId="41DEC32A"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19F1F49B" w14:textId="77777777" w:rsidR="00CC1A34" w:rsidRPr="00CC1A34" w:rsidRDefault="00CC1A34" w:rsidP="00CC1A34">
                  <w:pPr>
                    <w:jc w:val="center"/>
                    <w:rPr>
                      <w:rFonts w:cstheme="minorHAnsi"/>
                      <w:sz w:val="20"/>
                      <w:szCs w:val="20"/>
                    </w:rPr>
                  </w:pPr>
                  <w:r w:rsidRPr="00CC1A34">
                    <w:rPr>
                      <w:rFonts w:cstheme="minorHAnsi"/>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7241A9AF" w14:textId="77777777" w:rsidR="00CC1A34" w:rsidRPr="00CC1A34" w:rsidRDefault="00CC1A34" w:rsidP="00CC1A34">
                  <w:pPr>
                    <w:jc w:val="center"/>
                    <w:rPr>
                      <w:rFonts w:cstheme="minorHAnsi"/>
                      <w:sz w:val="20"/>
                      <w:szCs w:val="20"/>
                    </w:rPr>
                  </w:pPr>
                  <w:r w:rsidRPr="00CC1A34">
                    <w:rPr>
                      <w:rFonts w:cstheme="minorHAnsi"/>
                      <w:sz w:val="20"/>
                      <w:szCs w:val="20"/>
                    </w:rPr>
                    <w:t>5</w:t>
                  </w:r>
                </w:p>
              </w:tc>
            </w:tr>
            <w:tr w:rsidR="00CC1A34" w:rsidRPr="00CC1A34" w14:paraId="7C1FED13" w14:textId="77777777" w:rsidTr="006E7B73">
              <w:tc>
                <w:tcPr>
                  <w:tcW w:w="10768" w:type="dxa"/>
                  <w:gridSpan w:val="8"/>
                  <w:tcBorders>
                    <w:top w:val="single" w:sz="4" w:space="0" w:color="auto"/>
                    <w:left w:val="single" w:sz="4" w:space="0" w:color="auto"/>
                    <w:bottom w:val="single" w:sz="4" w:space="0" w:color="auto"/>
                    <w:right w:val="single" w:sz="4" w:space="0" w:color="auto"/>
                  </w:tcBorders>
                  <w:vAlign w:val="center"/>
                </w:tcPr>
                <w:p w14:paraId="0FA65BE4" w14:textId="77777777" w:rsidR="00CC1A34" w:rsidRPr="00CC1A34" w:rsidRDefault="00CC1A34" w:rsidP="00CC1A34">
                  <w:pPr>
                    <w:jc w:val="center"/>
                    <w:rPr>
                      <w:rFonts w:cstheme="minorHAnsi"/>
                      <w:sz w:val="20"/>
                      <w:szCs w:val="20"/>
                    </w:rPr>
                  </w:pPr>
                </w:p>
              </w:tc>
            </w:tr>
          </w:tbl>
          <w:p w14:paraId="6FD6FB65"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r w:rsidR="00CC1A34" w:rsidRPr="00CC1A34" w14:paraId="6A93DF96"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99BD75" w14:textId="77777777" w:rsidR="00CC1A34" w:rsidRPr="00CC1A34" w:rsidRDefault="00CC1A34" w:rsidP="00CC1A34">
            <w:pPr>
              <w:shd w:val="clear" w:color="auto" w:fill="DDD9C3" w:themeFill="background2" w:themeFillShade="E6"/>
              <w:spacing w:after="0"/>
              <w:rPr>
                <w:rFonts w:eastAsia="Times New Roman" w:cstheme="minorHAnsi"/>
                <w:b/>
                <w:bCs/>
                <w:color w:val="FF0000"/>
                <w:sz w:val="24"/>
                <w:szCs w:val="24"/>
                <w:lang w:eastAsia="hr-HR"/>
              </w:rPr>
            </w:pPr>
            <w:r w:rsidRPr="00CC1A34">
              <w:rPr>
                <w:rFonts w:eastAsia="Times New Roman" w:cstheme="minorHAnsi"/>
                <w:b/>
                <w:bCs/>
                <w:color w:val="000000" w:themeColor="text1"/>
                <w:sz w:val="24"/>
                <w:szCs w:val="24"/>
                <w:lang w:eastAsia="hr-HR"/>
              </w:rPr>
              <w:t xml:space="preserve">Šifra i naziv aktivnosti/projekta u Proračunu:  </w:t>
            </w:r>
          </w:p>
          <w:p w14:paraId="4A063108" w14:textId="77777777" w:rsidR="00CC1A34" w:rsidRPr="00CC1A34" w:rsidRDefault="00CC1A34" w:rsidP="00CC1A34">
            <w:pPr>
              <w:spacing w:after="0"/>
              <w:rPr>
                <w:rFonts w:eastAsia="Times New Roman" w:cstheme="minorHAnsi"/>
                <w:bCs/>
                <w:sz w:val="24"/>
                <w:szCs w:val="24"/>
                <w:lang w:eastAsia="hr-HR"/>
              </w:rPr>
            </w:pPr>
            <w:r w:rsidRPr="00CC1A34">
              <w:rPr>
                <w:rFonts w:eastAsia="Times New Roman" w:cstheme="minorHAnsi"/>
                <w:bCs/>
                <w:sz w:val="24"/>
                <w:szCs w:val="24"/>
                <w:lang w:eastAsia="hr-HR"/>
              </w:rPr>
              <w:t>Kapitalni projekt K 380105 Kapitalno ulaganje u arheološki lokalitet Lokvišće</w:t>
            </w:r>
          </w:p>
        </w:tc>
      </w:tr>
      <w:tr w:rsidR="00CC1A34" w:rsidRPr="00CC1A34" w14:paraId="5ADB2425"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45F57BF9" w14:textId="77777777" w:rsidR="00CC1A34" w:rsidRPr="00CC1A34" w:rsidRDefault="00CC1A34" w:rsidP="00CC1A34">
            <w:pPr>
              <w:spacing w:after="0"/>
              <w:rPr>
                <w:rFonts w:eastAsia="Times New Roman" w:cstheme="minorHAnsi"/>
                <w:sz w:val="24"/>
                <w:szCs w:val="24"/>
                <w:lang w:eastAsia="hr-HR"/>
              </w:rPr>
            </w:pPr>
            <w:r w:rsidRPr="00CC1A34">
              <w:rPr>
                <w:rFonts w:eastAsia="Times New Roman" w:cstheme="minorHAnsi"/>
                <w:b/>
                <w:sz w:val="24"/>
                <w:szCs w:val="24"/>
                <w:lang w:eastAsia="hr-HR"/>
              </w:rPr>
              <w:t>Zakonske i druge pravne osnove programa</w:t>
            </w:r>
            <w:r w:rsidRPr="00CC1A34">
              <w:rPr>
                <w:rFonts w:eastAsia="Times New Roman" w:cstheme="minorHAnsi"/>
                <w:sz w:val="24"/>
                <w:szCs w:val="24"/>
                <w:lang w:eastAsia="hr-HR"/>
              </w:rPr>
              <w:t>:</w:t>
            </w:r>
          </w:p>
          <w:p w14:paraId="75A1CA4F" w14:textId="77777777" w:rsidR="00CC1A34" w:rsidRPr="00CC1A34" w:rsidRDefault="00CC1A34" w:rsidP="00CC1A34">
            <w:pPr>
              <w:spacing w:after="160"/>
              <w:jc w:val="both"/>
              <w:rPr>
                <w:rFonts w:eastAsia="Times New Roman" w:cstheme="minorHAnsi"/>
                <w:b/>
                <w:bCs/>
                <w:color w:val="FF0000"/>
                <w:sz w:val="24"/>
                <w:szCs w:val="24"/>
                <w:lang w:eastAsia="hr-HR"/>
              </w:rPr>
            </w:pPr>
            <w:r w:rsidRPr="00CC1A34">
              <w:rPr>
                <w:rFonts w:cstheme="minorHAnsi"/>
                <w:bCs/>
                <w:sz w:val="24"/>
                <w:szCs w:val="24"/>
              </w:rPr>
              <w:t xml:space="preserve">Zakon o muzejima; </w:t>
            </w:r>
            <w:r w:rsidRPr="00CC1A34">
              <w:rPr>
                <w:rFonts w:cstheme="minorHAnsi"/>
                <w:b/>
                <w:bCs/>
                <w:sz w:val="24"/>
                <w:szCs w:val="24"/>
              </w:rPr>
              <w:t>Zakon o zaštiti i očuvanju kulturnih dobara</w:t>
            </w:r>
            <w:r w:rsidRPr="00CC1A34">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i medija 2023.-2027.;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14224B7C"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24068B91" w14:textId="77777777" w:rsidR="00CC1A34" w:rsidRPr="00CC1A34" w:rsidRDefault="00CC1A34" w:rsidP="00CC1A34">
            <w:pPr>
              <w:spacing w:after="0"/>
              <w:ind w:firstLine="39"/>
              <w:rPr>
                <w:rFonts w:eastAsia="Times New Roman" w:cstheme="minorHAnsi"/>
                <w:b/>
                <w:bCs/>
                <w:sz w:val="24"/>
                <w:szCs w:val="24"/>
                <w:lang w:eastAsia="hr-HR"/>
              </w:rPr>
            </w:pPr>
            <w:r w:rsidRPr="00CC1A34">
              <w:rPr>
                <w:rFonts w:eastAsia="Times New Roman" w:cstheme="minorHAnsi"/>
                <w:b/>
                <w:bCs/>
                <w:sz w:val="24"/>
                <w:szCs w:val="24"/>
                <w:lang w:eastAsia="hr-HR"/>
              </w:rPr>
              <w:t>Obrazloženje aktivnosti/projekta</w:t>
            </w:r>
          </w:p>
          <w:p w14:paraId="2A24F146" w14:textId="77777777" w:rsidR="00CC1A34" w:rsidRPr="00CC1A34" w:rsidRDefault="00CC1A34" w:rsidP="00CC1A34">
            <w:pPr>
              <w:spacing w:after="0"/>
              <w:jc w:val="both"/>
              <w:rPr>
                <w:sz w:val="24"/>
                <w:szCs w:val="24"/>
              </w:rPr>
            </w:pPr>
            <w:r w:rsidRPr="00CC1A34">
              <w:rPr>
                <w:sz w:val="24"/>
                <w:szCs w:val="24"/>
              </w:rPr>
              <w:t xml:space="preserve">Područje poluotoka Havišće zaštićeno je kao nepokretno kulturno dobro Republike Hrvatske pod brojem Z-2735 te se sve aktivnosti na tom području moraju obavljati u skladu s Zakonom o zaštiti kulturnih dobara. Arheološka zona poluotoka Havišće obuhvaća prapovijesnu gradini Čelo, antičku villu rusticu u uvali Lokvišće te manju nekropolu na poluotoku Rtac. Vremenski period u kojem je prostor korišten rasteže se od prapovijesti preko antike do srednjovjekovnog doba. U podmorju cijelog tog poteza obale također nalazimo tragove prošlosti. Zbog svojih prirodnih obilježja i pomorskih komunikacijskih mogućnosti cijeli je prostor poluotoka zanimljiv ljudima još od prapovijesti, o čemu svjedoči dugi kontinuitet korištenja. </w:t>
            </w:r>
          </w:p>
          <w:p w14:paraId="6648DBBA" w14:textId="77777777" w:rsidR="00CC1A34" w:rsidRPr="00CC1A34" w:rsidRDefault="00CC1A34" w:rsidP="00CC1A34">
            <w:pPr>
              <w:spacing w:after="0"/>
              <w:jc w:val="both"/>
              <w:rPr>
                <w:rFonts w:eastAsia="Times New Roman" w:cstheme="minorHAnsi"/>
                <w:bCs/>
                <w:color w:val="FF0000"/>
                <w:sz w:val="24"/>
                <w:szCs w:val="24"/>
                <w:lang w:eastAsia="hr-HR"/>
              </w:rPr>
            </w:pPr>
            <w:r w:rsidRPr="00CC1A34">
              <w:rPr>
                <w:sz w:val="24"/>
                <w:szCs w:val="24"/>
              </w:rPr>
              <w:t>Zbog činjenice da se značajan dio poluotoka nalazi u privatnom vlasništvu, nastavak kopnenih arheoloških istraživanja u skorije vrijeme nije planiran. Istodobno, u dogledno vrijeme očekuje se nastavak podvodnih arheoloških istraživanja, koja će se provoditi u suradnji s Odjelom za podvodnu arheologiju Sveučilišta u Zadru.</w:t>
            </w:r>
            <w:r w:rsidRPr="00CC1A34">
              <w:t xml:space="preserve"> </w:t>
            </w:r>
          </w:p>
        </w:tc>
      </w:tr>
      <w:tr w:rsidR="00CC1A34" w:rsidRPr="00CC1A34" w14:paraId="252E85F8"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02B69085"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sidRPr="00CC1A34">
              <w:rPr>
                <w:rFonts w:cstheme="minorHAnsi"/>
                <w:b/>
                <w:sz w:val="24"/>
                <w:szCs w:val="24"/>
              </w:rPr>
              <w:t>Razlog odstupanja od važećeg plana</w:t>
            </w:r>
          </w:p>
          <w:p w14:paraId="30D2E1D5"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sz w:val="24"/>
                <w:szCs w:val="24"/>
              </w:rPr>
            </w:pPr>
            <w:r w:rsidRPr="00CC1A34">
              <w:rPr>
                <w:rFonts w:cstheme="minorHAnsi"/>
                <w:sz w:val="24"/>
                <w:szCs w:val="24"/>
              </w:rPr>
              <w:t>U 2026. nisu planirana istraživanja.</w:t>
            </w:r>
          </w:p>
        </w:tc>
      </w:tr>
      <w:tr w:rsidR="00CC1A34" w:rsidRPr="00CC1A34" w14:paraId="565CBD0A"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04D6408E"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1A34" w:rsidRPr="00CC1A34" w14:paraId="442F7410" w14:textId="77777777" w:rsidTr="006E7B7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7749AD" w14:textId="77777777" w:rsidR="00CC1A34" w:rsidRPr="00CC1A34" w:rsidRDefault="00CC1A34" w:rsidP="00CC1A34">
                  <w:pPr>
                    <w:jc w:val="center"/>
                    <w:rPr>
                      <w:rFonts w:cstheme="minorHAnsi"/>
                      <w:sz w:val="24"/>
                      <w:szCs w:val="24"/>
                    </w:rPr>
                  </w:pPr>
                  <w:r w:rsidRPr="00CC1A34">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522D44" w14:textId="77777777" w:rsidR="00CC1A34" w:rsidRPr="00CC1A34" w:rsidRDefault="00CC1A34" w:rsidP="00CC1A34">
                  <w:pPr>
                    <w:jc w:val="center"/>
                    <w:rPr>
                      <w:rFonts w:cstheme="minorHAnsi"/>
                      <w:sz w:val="24"/>
                      <w:szCs w:val="24"/>
                    </w:rPr>
                  </w:pPr>
                  <w:r w:rsidRPr="00CC1A34">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9F651E" w14:textId="77777777" w:rsidR="00CC1A34" w:rsidRPr="00CC1A34" w:rsidRDefault="00CC1A34" w:rsidP="00CC1A34">
                  <w:pPr>
                    <w:jc w:val="center"/>
                    <w:rPr>
                      <w:rFonts w:cstheme="minorHAnsi"/>
                      <w:sz w:val="24"/>
                      <w:szCs w:val="24"/>
                    </w:rPr>
                  </w:pPr>
                  <w:r w:rsidRPr="00CC1A34">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F6FA74" w14:textId="77777777" w:rsidR="00CC1A34" w:rsidRPr="00CC1A34" w:rsidRDefault="00CC1A34" w:rsidP="00CC1A34">
                  <w:pPr>
                    <w:jc w:val="center"/>
                    <w:rPr>
                      <w:rFonts w:cstheme="minorHAnsi"/>
                      <w:sz w:val="24"/>
                      <w:szCs w:val="24"/>
                    </w:rPr>
                  </w:pPr>
                  <w:r w:rsidRPr="00CC1A34">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F303B7" w14:textId="77777777" w:rsidR="00CC1A34" w:rsidRPr="00CC1A34" w:rsidRDefault="00CC1A34" w:rsidP="00CC1A34">
                  <w:pPr>
                    <w:jc w:val="center"/>
                    <w:rPr>
                      <w:rFonts w:cstheme="minorHAnsi"/>
                      <w:sz w:val="24"/>
                      <w:szCs w:val="24"/>
                    </w:rPr>
                  </w:pPr>
                  <w:r w:rsidRPr="00CC1A34">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E25993"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2026.</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1932AED"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E2ADB9"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2028.</w:t>
                  </w:r>
                </w:p>
              </w:tc>
            </w:tr>
            <w:tr w:rsidR="00CC1A34" w:rsidRPr="00CC1A34" w14:paraId="77CFBBCA" w14:textId="77777777" w:rsidTr="006E7B73">
              <w:tc>
                <w:tcPr>
                  <w:tcW w:w="2011" w:type="dxa"/>
                  <w:tcBorders>
                    <w:top w:val="single" w:sz="4" w:space="0" w:color="auto"/>
                    <w:left w:val="single" w:sz="4" w:space="0" w:color="auto"/>
                    <w:bottom w:val="single" w:sz="4" w:space="0" w:color="auto"/>
                    <w:right w:val="single" w:sz="4" w:space="0" w:color="auto"/>
                  </w:tcBorders>
                  <w:vAlign w:val="center"/>
                </w:tcPr>
                <w:p w14:paraId="6B846C31" w14:textId="77777777" w:rsidR="00CC1A34" w:rsidRPr="00CC1A34" w:rsidRDefault="00CC1A34" w:rsidP="00CC1A34">
                  <w:pPr>
                    <w:jc w:val="center"/>
                    <w:rPr>
                      <w:rFonts w:cstheme="minorHAnsi"/>
                      <w:sz w:val="20"/>
                      <w:szCs w:val="20"/>
                    </w:rPr>
                  </w:pPr>
                  <w:r w:rsidRPr="00CC1A34">
                    <w:rPr>
                      <w:rFonts w:cstheme="minorHAnsi"/>
                      <w:sz w:val="20"/>
                      <w:szCs w:val="20"/>
                    </w:rPr>
                    <w:t>Provedeno arheološko istraživanje</w:t>
                  </w:r>
                </w:p>
              </w:tc>
              <w:tc>
                <w:tcPr>
                  <w:tcW w:w="1560" w:type="dxa"/>
                  <w:tcBorders>
                    <w:top w:val="single" w:sz="4" w:space="0" w:color="auto"/>
                    <w:left w:val="single" w:sz="4" w:space="0" w:color="auto"/>
                    <w:bottom w:val="single" w:sz="4" w:space="0" w:color="auto"/>
                    <w:right w:val="single" w:sz="4" w:space="0" w:color="auto"/>
                  </w:tcBorders>
                  <w:vAlign w:val="center"/>
                </w:tcPr>
                <w:p w14:paraId="52378099" w14:textId="77777777" w:rsidR="00CC1A34" w:rsidRPr="00CC1A34" w:rsidRDefault="00CC1A34" w:rsidP="00CC1A34">
                  <w:pPr>
                    <w:jc w:val="center"/>
                    <w:rPr>
                      <w:rFonts w:cstheme="minorHAnsi"/>
                      <w:sz w:val="20"/>
                      <w:szCs w:val="20"/>
                    </w:rPr>
                  </w:pPr>
                  <w:r w:rsidRPr="00CC1A34">
                    <w:rPr>
                      <w:rFonts w:cstheme="minorHAnsi"/>
                      <w:sz w:val="20"/>
                      <w:szCs w:val="20"/>
                    </w:rPr>
                    <w:t>Rekognosciranje i podvodno arheološko istraživanje podmorja.</w:t>
                  </w:r>
                </w:p>
              </w:tc>
              <w:tc>
                <w:tcPr>
                  <w:tcW w:w="1118" w:type="dxa"/>
                  <w:tcBorders>
                    <w:top w:val="single" w:sz="4" w:space="0" w:color="auto"/>
                    <w:left w:val="single" w:sz="4" w:space="0" w:color="auto"/>
                    <w:bottom w:val="single" w:sz="4" w:space="0" w:color="auto"/>
                    <w:right w:val="single" w:sz="4" w:space="0" w:color="auto"/>
                  </w:tcBorders>
                  <w:vAlign w:val="center"/>
                </w:tcPr>
                <w:p w14:paraId="364D3D88" w14:textId="77777777" w:rsidR="00CC1A34" w:rsidRPr="00CC1A34" w:rsidRDefault="00CC1A34" w:rsidP="00CC1A34">
                  <w:pPr>
                    <w:jc w:val="center"/>
                    <w:rPr>
                      <w:rFonts w:cstheme="minorHAnsi"/>
                      <w:sz w:val="20"/>
                      <w:szCs w:val="20"/>
                    </w:rPr>
                  </w:pPr>
                  <w:r w:rsidRPr="00CC1A34">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4C3E5CFA"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F81C31B"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0026A5F3"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65B90529"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607E458" w14:textId="77777777" w:rsidR="00CC1A34" w:rsidRPr="00CC1A34" w:rsidRDefault="00CC1A34" w:rsidP="00CC1A34">
                  <w:pPr>
                    <w:jc w:val="center"/>
                    <w:rPr>
                      <w:rFonts w:cstheme="minorHAnsi"/>
                      <w:sz w:val="20"/>
                      <w:szCs w:val="20"/>
                    </w:rPr>
                  </w:pPr>
                  <w:r w:rsidRPr="00CC1A34">
                    <w:rPr>
                      <w:rFonts w:cstheme="minorHAnsi"/>
                      <w:sz w:val="20"/>
                      <w:szCs w:val="20"/>
                    </w:rPr>
                    <w:t>0</w:t>
                  </w:r>
                </w:p>
              </w:tc>
            </w:tr>
          </w:tbl>
          <w:p w14:paraId="77641A95"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color w:val="FF0000"/>
                <w:sz w:val="24"/>
                <w:szCs w:val="24"/>
              </w:rPr>
            </w:pPr>
          </w:p>
        </w:tc>
      </w:tr>
    </w:tbl>
    <w:p w14:paraId="3ECD0CAA" w14:textId="77777777" w:rsidR="00CC1A34" w:rsidRPr="00CC1A34" w:rsidRDefault="00CC1A34" w:rsidP="00CC1A34">
      <w:pPr>
        <w:spacing w:after="0" w:line="240" w:lineRule="auto"/>
        <w:jc w:val="both"/>
        <w:rPr>
          <w:rFonts w:asciiTheme="minorHAnsi" w:hAnsiTheme="minorHAnsi" w:cstheme="minorHAnsi"/>
          <w:b/>
          <w:sz w:val="24"/>
          <w:szCs w:val="24"/>
        </w:rPr>
      </w:pPr>
    </w:p>
    <w:p w14:paraId="5B6B9C0A" w14:textId="77777777" w:rsidR="00CC1A34" w:rsidRPr="00CC1A34" w:rsidRDefault="00CC1A34" w:rsidP="00CC1A34">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CC1A34" w:rsidRPr="00CC1A34" w14:paraId="4AC46CAB"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4E1402" w14:textId="77777777" w:rsidR="00CC1A34" w:rsidRPr="00CC1A34" w:rsidRDefault="00CC1A34" w:rsidP="00CC1A34">
            <w:pPr>
              <w:spacing w:after="0"/>
              <w:rPr>
                <w:rFonts w:eastAsia="Times New Roman" w:cstheme="minorHAnsi"/>
                <w:b/>
                <w:bCs/>
                <w:color w:val="000000" w:themeColor="text1"/>
                <w:sz w:val="24"/>
                <w:szCs w:val="24"/>
                <w:lang w:eastAsia="hr-HR"/>
              </w:rPr>
            </w:pPr>
            <w:r w:rsidRPr="00CC1A34">
              <w:rPr>
                <w:rFonts w:eastAsia="Times New Roman" w:cstheme="minorHAnsi"/>
                <w:b/>
                <w:bCs/>
                <w:color w:val="000000" w:themeColor="text1"/>
                <w:sz w:val="24"/>
                <w:szCs w:val="24"/>
                <w:lang w:eastAsia="hr-HR"/>
              </w:rPr>
              <w:t xml:space="preserve">Šifra i naziv aktivnosti/projekta u Proračunu:  </w:t>
            </w:r>
          </w:p>
          <w:p w14:paraId="30626B8A" w14:textId="77777777" w:rsidR="00CC1A34" w:rsidRPr="00CC1A34" w:rsidRDefault="00CC1A34" w:rsidP="00CC1A34">
            <w:pPr>
              <w:spacing w:after="0"/>
              <w:rPr>
                <w:rFonts w:eastAsia="Times New Roman" w:cstheme="minorHAnsi"/>
                <w:bCs/>
                <w:color w:val="000000" w:themeColor="text1"/>
                <w:sz w:val="24"/>
                <w:szCs w:val="24"/>
                <w:lang w:eastAsia="hr-HR"/>
              </w:rPr>
            </w:pPr>
            <w:r w:rsidRPr="00CC1A34">
              <w:rPr>
                <w:rFonts w:eastAsia="Times New Roman" w:cstheme="minorHAnsi"/>
                <w:bCs/>
                <w:color w:val="000000" w:themeColor="text1"/>
                <w:sz w:val="24"/>
                <w:szCs w:val="24"/>
                <w:lang w:eastAsia="hr-HR"/>
              </w:rPr>
              <w:t>Kapitalni projekt K380157 Ulaganja u knjižni fond i pohranjene umjetničke vrijednosti</w:t>
            </w:r>
          </w:p>
        </w:tc>
      </w:tr>
      <w:tr w:rsidR="00CC1A34" w:rsidRPr="00CC1A34" w14:paraId="425895F3"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6C89A64C" w14:textId="77777777" w:rsidR="00CC1A34" w:rsidRPr="00CC1A34" w:rsidRDefault="00CC1A34" w:rsidP="00CC1A34">
            <w:pPr>
              <w:spacing w:after="0"/>
              <w:rPr>
                <w:rFonts w:eastAsia="Times New Roman" w:cstheme="minorHAnsi"/>
                <w:color w:val="000000"/>
                <w:sz w:val="24"/>
                <w:szCs w:val="24"/>
                <w:lang w:eastAsia="hr-HR"/>
              </w:rPr>
            </w:pPr>
            <w:r w:rsidRPr="00CC1A34">
              <w:rPr>
                <w:rFonts w:eastAsia="Times New Roman" w:cstheme="minorHAnsi"/>
                <w:b/>
                <w:color w:val="000000"/>
                <w:sz w:val="24"/>
                <w:szCs w:val="24"/>
                <w:lang w:eastAsia="hr-HR"/>
              </w:rPr>
              <w:t>Zakonske i druge pravne osnove programa</w:t>
            </w:r>
            <w:r w:rsidRPr="00CC1A34">
              <w:rPr>
                <w:rFonts w:eastAsia="Times New Roman" w:cstheme="minorHAnsi"/>
                <w:color w:val="000000"/>
                <w:sz w:val="24"/>
                <w:szCs w:val="24"/>
                <w:lang w:eastAsia="hr-HR"/>
              </w:rPr>
              <w:t>:</w:t>
            </w:r>
          </w:p>
          <w:p w14:paraId="77BDAB11" w14:textId="77777777" w:rsidR="00CC1A34" w:rsidRPr="00CC1A34" w:rsidRDefault="00CC1A34" w:rsidP="00CC1A34">
            <w:pPr>
              <w:spacing w:after="0"/>
              <w:jc w:val="both"/>
              <w:rPr>
                <w:rFonts w:cstheme="minorHAnsi"/>
                <w:sz w:val="24"/>
                <w:szCs w:val="24"/>
              </w:rPr>
            </w:pPr>
            <w:r w:rsidRPr="00CC1A34">
              <w:rPr>
                <w:rFonts w:cstheme="minorHAnsi"/>
                <w:sz w:val="24"/>
                <w:szCs w:val="24"/>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2020.-2022.;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47E7F4A2"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5B7D5EF9" w14:textId="77777777" w:rsidR="00CC1A34" w:rsidRPr="00CC1A34" w:rsidRDefault="00CC1A34" w:rsidP="00CC1A34">
            <w:pPr>
              <w:spacing w:after="0"/>
              <w:ind w:firstLine="39"/>
              <w:rPr>
                <w:rFonts w:eastAsia="Times New Roman" w:cstheme="minorHAnsi"/>
                <w:b/>
                <w:bCs/>
                <w:color w:val="000000"/>
                <w:sz w:val="24"/>
                <w:szCs w:val="24"/>
                <w:lang w:eastAsia="hr-HR"/>
              </w:rPr>
            </w:pPr>
            <w:r w:rsidRPr="00CC1A34">
              <w:rPr>
                <w:rFonts w:eastAsia="Times New Roman" w:cstheme="minorHAnsi"/>
                <w:b/>
                <w:bCs/>
                <w:color w:val="000000"/>
                <w:sz w:val="24"/>
                <w:szCs w:val="24"/>
                <w:lang w:eastAsia="hr-HR"/>
              </w:rPr>
              <w:t>Obrazloženje aktivnosti/projekta</w:t>
            </w:r>
          </w:p>
          <w:p w14:paraId="73B14C2C" w14:textId="77777777" w:rsidR="00CC1A34" w:rsidRPr="00CC1A34" w:rsidRDefault="00CC1A34" w:rsidP="00CC1A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 xml:space="preserve">Muzej Grada Crikvenice od svog osnutka prikuplja građu od značaja za opći povijesni razvoj Grada Crikvenice. Građa se prikuplja otkupima, donacijama i terenskim istraživanjima za potrebe muzejskog fonda i pripreme budućeg stalnog postava te je podijeljena u muzejske zbirke. Osim spomenutih načina prikupljanja građe, u pojedinim slučajevima, mogu se izraditi makete, replike ili kopije u skladu s važećim zakonskim aktima i procedurama. Prioritet u otkupu ima građa za Zbirku razglednica, Zbirku fotografija, Zbirku dokumentarne građe, Zbirku predmeta svakodnevnog života, Zbirku hotelskog inventara i Zbirku numizmatike i faleristike. Prikupljanje građe za Arheološku zbirku i Paleontološku zbirku vezana su uz terenska istraživanja na području Grada Crikvenice. </w:t>
            </w:r>
          </w:p>
          <w:p w14:paraId="73C42C64" w14:textId="77777777" w:rsidR="00CC1A34" w:rsidRPr="00CC1A34" w:rsidRDefault="00CC1A34" w:rsidP="00CC1A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Ova kapitalna aktivnost planirana je iznosu od 4.000,00 eura i nema promjene u visini iznosa.</w:t>
            </w:r>
          </w:p>
        </w:tc>
      </w:tr>
      <w:tr w:rsidR="00CC1A34" w:rsidRPr="00CC1A34" w14:paraId="72BD759A"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28A0D1E1"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sidRPr="00CC1A34">
              <w:rPr>
                <w:rFonts w:cstheme="minorHAnsi"/>
                <w:b/>
                <w:sz w:val="24"/>
                <w:szCs w:val="24"/>
              </w:rPr>
              <w:t>Razlog odstupanja od važećeg plana</w:t>
            </w:r>
          </w:p>
          <w:p w14:paraId="3CA07536"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sz w:val="24"/>
                <w:szCs w:val="24"/>
              </w:rPr>
            </w:pPr>
            <w:r w:rsidRPr="00CC1A34">
              <w:rPr>
                <w:rFonts w:cstheme="minorHAnsi"/>
                <w:sz w:val="24"/>
                <w:szCs w:val="24"/>
              </w:rPr>
              <w:t>Dostupnost građe za otkup.</w:t>
            </w:r>
          </w:p>
        </w:tc>
      </w:tr>
      <w:tr w:rsidR="00CC1A34" w:rsidRPr="00CC1A34" w14:paraId="508714B8" w14:textId="77777777" w:rsidTr="006E7B73">
        <w:trPr>
          <w:trHeight w:val="706"/>
        </w:trPr>
        <w:tc>
          <w:tcPr>
            <w:tcW w:w="10632" w:type="dxa"/>
            <w:tcBorders>
              <w:top w:val="single" w:sz="4" w:space="0" w:color="auto"/>
              <w:left w:val="single" w:sz="4" w:space="0" w:color="auto"/>
              <w:bottom w:val="single" w:sz="4" w:space="0" w:color="auto"/>
              <w:right w:val="single" w:sz="4" w:space="0" w:color="auto"/>
            </w:tcBorders>
          </w:tcPr>
          <w:p w14:paraId="69557EBE"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1A34" w:rsidRPr="00CC1A34" w14:paraId="0F4CE8BC" w14:textId="77777777" w:rsidTr="006E7B7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EC2B26" w14:textId="77777777" w:rsidR="00CC1A34" w:rsidRPr="00CC1A34" w:rsidRDefault="00CC1A34" w:rsidP="00CC1A34">
                  <w:pPr>
                    <w:spacing w:after="0"/>
                    <w:jc w:val="center"/>
                    <w:rPr>
                      <w:rFonts w:cstheme="minorHAnsi"/>
                      <w:sz w:val="24"/>
                      <w:szCs w:val="24"/>
                    </w:rPr>
                  </w:pPr>
                  <w:r w:rsidRPr="00CC1A34">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400866" w14:textId="77777777" w:rsidR="00CC1A34" w:rsidRPr="00CC1A34" w:rsidRDefault="00CC1A34" w:rsidP="00CC1A34">
                  <w:pPr>
                    <w:spacing w:after="0"/>
                    <w:jc w:val="center"/>
                    <w:rPr>
                      <w:rFonts w:cstheme="minorHAnsi"/>
                      <w:sz w:val="24"/>
                      <w:szCs w:val="24"/>
                    </w:rPr>
                  </w:pPr>
                  <w:r w:rsidRPr="00CC1A34">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8F28B8" w14:textId="77777777" w:rsidR="00CC1A34" w:rsidRPr="00CC1A34" w:rsidRDefault="00CC1A34" w:rsidP="00CC1A34">
                  <w:pPr>
                    <w:spacing w:after="0"/>
                    <w:jc w:val="center"/>
                    <w:rPr>
                      <w:rFonts w:cstheme="minorHAnsi"/>
                      <w:sz w:val="24"/>
                      <w:szCs w:val="24"/>
                    </w:rPr>
                  </w:pPr>
                  <w:r w:rsidRPr="00CC1A34">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19D178" w14:textId="77777777" w:rsidR="00CC1A34" w:rsidRPr="00CC1A34" w:rsidRDefault="00CC1A34" w:rsidP="00CC1A34">
                  <w:pPr>
                    <w:spacing w:after="0"/>
                    <w:jc w:val="center"/>
                    <w:rPr>
                      <w:rFonts w:cstheme="minorHAnsi"/>
                      <w:sz w:val="24"/>
                      <w:szCs w:val="24"/>
                    </w:rPr>
                  </w:pPr>
                  <w:r w:rsidRPr="00CC1A34">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85AC08" w14:textId="77777777" w:rsidR="00CC1A34" w:rsidRPr="00CC1A34" w:rsidRDefault="00CC1A34" w:rsidP="00CC1A34">
                  <w:pPr>
                    <w:spacing w:after="0"/>
                    <w:jc w:val="center"/>
                    <w:rPr>
                      <w:rFonts w:cstheme="minorHAnsi"/>
                      <w:sz w:val="24"/>
                      <w:szCs w:val="24"/>
                    </w:rPr>
                  </w:pPr>
                  <w:r w:rsidRPr="00CC1A34">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2574A9" w14:textId="77777777" w:rsidR="00CC1A34" w:rsidRPr="00CC1A34" w:rsidRDefault="00CC1A34" w:rsidP="00CC1A34">
                  <w:pPr>
                    <w:spacing w:after="0"/>
                    <w:jc w:val="center"/>
                    <w:rPr>
                      <w:rFonts w:cstheme="minorHAnsi"/>
                      <w:sz w:val="24"/>
                      <w:szCs w:val="24"/>
                    </w:rPr>
                  </w:pPr>
                  <w:r w:rsidRPr="00CC1A34">
                    <w:rPr>
                      <w:rFonts w:cstheme="minorHAnsi"/>
                      <w:sz w:val="24"/>
                      <w:szCs w:val="24"/>
                    </w:rPr>
                    <w:t>Ciljana vrijednost za 2026.</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7F97BB7" w14:textId="77777777" w:rsidR="00CC1A34" w:rsidRPr="00CC1A34" w:rsidRDefault="00CC1A34" w:rsidP="00CC1A34">
                  <w:pPr>
                    <w:spacing w:after="0"/>
                    <w:jc w:val="center"/>
                    <w:rPr>
                      <w:rFonts w:cstheme="minorHAnsi"/>
                      <w:sz w:val="24"/>
                      <w:szCs w:val="24"/>
                    </w:rPr>
                  </w:pPr>
                  <w:r w:rsidRPr="00CC1A34">
                    <w:rPr>
                      <w:rFonts w:cstheme="minorHAnsi"/>
                      <w:sz w:val="24"/>
                      <w:szCs w:val="24"/>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0C134A" w14:textId="77777777" w:rsidR="00CC1A34" w:rsidRPr="00CC1A34" w:rsidRDefault="00CC1A34" w:rsidP="00CC1A34">
                  <w:pPr>
                    <w:spacing w:after="0"/>
                    <w:jc w:val="center"/>
                    <w:rPr>
                      <w:rFonts w:cstheme="minorHAnsi"/>
                      <w:sz w:val="24"/>
                      <w:szCs w:val="24"/>
                    </w:rPr>
                  </w:pPr>
                  <w:r w:rsidRPr="00CC1A34">
                    <w:rPr>
                      <w:rFonts w:cstheme="minorHAnsi"/>
                      <w:sz w:val="24"/>
                      <w:szCs w:val="24"/>
                    </w:rPr>
                    <w:t>Ciljana vrijednost za 2028.</w:t>
                  </w:r>
                </w:p>
              </w:tc>
            </w:tr>
            <w:tr w:rsidR="00CC1A34" w:rsidRPr="00CC1A34" w14:paraId="7446B407" w14:textId="77777777" w:rsidTr="006E7B73">
              <w:tc>
                <w:tcPr>
                  <w:tcW w:w="2011" w:type="dxa"/>
                  <w:tcBorders>
                    <w:top w:val="single" w:sz="4" w:space="0" w:color="auto"/>
                    <w:left w:val="single" w:sz="4" w:space="0" w:color="auto"/>
                    <w:bottom w:val="single" w:sz="4" w:space="0" w:color="auto"/>
                    <w:right w:val="single" w:sz="4" w:space="0" w:color="auto"/>
                  </w:tcBorders>
                  <w:vAlign w:val="center"/>
                </w:tcPr>
                <w:p w14:paraId="14892886" w14:textId="77777777" w:rsidR="00CC1A34" w:rsidRPr="00CC1A34" w:rsidRDefault="00CC1A34" w:rsidP="00CC1A34">
                  <w:pPr>
                    <w:spacing w:after="0"/>
                    <w:jc w:val="center"/>
                    <w:rPr>
                      <w:rFonts w:cstheme="minorHAnsi"/>
                      <w:sz w:val="20"/>
                      <w:szCs w:val="20"/>
                    </w:rPr>
                  </w:pPr>
                  <w:r w:rsidRPr="00CC1A34">
                    <w:rPr>
                      <w:rFonts w:cstheme="minorHAnsi"/>
                      <w:sz w:val="20"/>
                      <w:szCs w:val="20"/>
                    </w:rPr>
                    <w:t>Otkup muzejskih predmeta</w:t>
                  </w:r>
                </w:p>
              </w:tc>
              <w:tc>
                <w:tcPr>
                  <w:tcW w:w="1560" w:type="dxa"/>
                  <w:tcBorders>
                    <w:top w:val="single" w:sz="4" w:space="0" w:color="auto"/>
                    <w:left w:val="single" w:sz="4" w:space="0" w:color="auto"/>
                    <w:bottom w:val="single" w:sz="4" w:space="0" w:color="auto"/>
                    <w:right w:val="single" w:sz="4" w:space="0" w:color="auto"/>
                  </w:tcBorders>
                  <w:vAlign w:val="center"/>
                </w:tcPr>
                <w:p w14:paraId="6CE4674E" w14:textId="77777777" w:rsidR="00CC1A34" w:rsidRPr="00CC1A34" w:rsidRDefault="00CC1A34" w:rsidP="00CC1A34">
                  <w:pPr>
                    <w:spacing w:after="0"/>
                    <w:jc w:val="center"/>
                    <w:rPr>
                      <w:rFonts w:cstheme="minorHAnsi"/>
                      <w:sz w:val="20"/>
                      <w:szCs w:val="20"/>
                    </w:rPr>
                  </w:pPr>
                  <w:r w:rsidRPr="00CC1A34">
                    <w:rPr>
                      <w:rFonts w:cstheme="minorHAnsi"/>
                      <w:sz w:val="20"/>
                      <w:szCs w:val="20"/>
                    </w:rPr>
                    <w:t>Nabavka muzejskih predmeta otkupom.</w:t>
                  </w:r>
                </w:p>
              </w:tc>
              <w:tc>
                <w:tcPr>
                  <w:tcW w:w="1118" w:type="dxa"/>
                  <w:tcBorders>
                    <w:top w:val="single" w:sz="4" w:space="0" w:color="auto"/>
                    <w:left w:val="single" w:sz="4" w:space="0" w:color="auto"/>
                    <w:bottom w:val="single" w:sz="4" w:space="0" w:color="auto"/>
                    <w:right w:val="single" w:sz="4" w:space="0" w:color="auto"/>
                  </w:tcBorders>
                  <w:vAlign w:val="center"/>
                </w:tcPr>
                <w:p w14:paraId="115C183F" w14:textId="77777777" w:rsidR="00CC1A34" w:rsidRPr="00CC1A34" w:rsidRDefault="00CC1A34" w:rsidP="00CC1A34">
                  <w:pPr>
                    <w:spacing w:after="0"/>
                    <w:jc w:val="center"/>
                    <w:rPr>
                      <w:rFonts w:cstheme="minorHAnsi"/>
                      <w:sz w:val="20"/>
                      <w:szCs w:val="20"/>
                    </w:rPr>
                  </w:pPr>
                  <w:r w:rsidRPr="00CC1A34">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151AD493" w14:textId="77777777" w:rsidR="00CC1A34" w:rsidRPr="00CC1A34" w:rsidRDefault="00CC1A34" w:rsidP="00CC1A34">
                  <w:pPr>
                    <w:spacing w:after="0"/>
                    <w:jc w:val="center"/>
                    <w:rPr>
                      <w:rFonts w:cstheme="minorHAnsi"/>
                      <w:sz w:val="20"/>
                      <w:szCs w:val="20"/>
                    </w:rPr>
                  </w:pPr>
                  <w:r w:rsidRPr="00CC1A34">
                    <w:rPr>
                      <w:rFonts w:asciiTheme="minorHAnsi" w:hAnsiTheme="minorHAnsi" w:cstheme="minorHAnsi"/>
                      <w:sz w:val="20"/>
                      <w:szCs w:val="20"/>
                    </w:rPr>
                    <w:t>80</w:t>
                  </w:r>
                </w:p>
              </w:tc>
              <w:tc>
                <w:tcPr>
                  <w:tcW w:w="1119" w:type="dxa"/>
                  <w:tcBorders>
                    <w:top w:val="single" w:sz="4" w:space="0" w:color="auto"/>
                    <w:left w:val="single" w:sz="4" w:space="0" w:color="auto"/>
                    <w:bottom w:val="single" w:sz="4" w:space="0" w:color="auto"/>
                    <w:right w:val="single" w:sz="4" w:space="0" w:color="auto"/>
                  </w:tcBorders>
                  <w:vAlign w:val="center"/>
                </w:tcPr>
                <w:p w14:paraId="4159BAE8" w14:textId="77777777" w:rsidR="00CC1A34" w:rsidRPr="00CC1A34" w:rsidRDefault="00CC1A34" w:rsidP="00CC1A34">
                  <w:pPr>
                    <w:spacing w:after="0"/>
                    <w:jc w:val="center"/>
                    <w:rPr>
                      <w:rFonts w:cstheme="minorHAnsi"/>
                      <w:sz w:val="20"/>
                      <w:szCs w:val="20"/>
                    </w:rPr>
                  </w:pPr>
                </w:p>
                <w:p w14:paraId="2A643644" w14:textId="77777777" w:rsidR="00CC1A34" w:rsidRPr="00CC1A34" w:rsidRDefault="00CC1A34" w:rsidP="00CC1A34">
                  <w:pPr>
                    <w:spacing w:after="0"/>
                    <w:jc w:val="center"/>
                    <w:rPr>
                      <w:rFonts w:cstheme="minorHAnsi"/>
                      <w:sz w:val="20"/>
                      <w:szCs w:val="20"/>
                    </w:rPr>
                  </w:pPr>
                  <w:r w:rsidRPr="00CC1A34">
                    <w:rPr>
                      <w:rFonts w:cstheme="minorHAnsi"/>
                      <w:sz w:val="20"/>
                      <w:szCs w:val="20"/>
                    </w:rPr>
                    <w:t>MGC</w:t>
                  </w:r>
                </w:p>
                <w:p w14:paraId="61829C54" w14:textId="77777777" w:rsidR="00CC1A34" w:rsidRPr="00CC1A34" w:rsidRDefault="00CC1A34" w:rsidP="00CC1A34">
                  <w:pPr>
                    <w:spacing w:after="0"/>
                    <w:jc w:val="center"/>
                    <w:rPr>
                      <w:rFonts w:cstheme="minorHAnsi"/>
                      <w:sz w:val="20"/>
                      <w:szCs w:val="20"/>
                    </w:rPr>
                  </w:pPr>
                </w:p>
              </w:tc>
              <w:tc>
                <w:tcPr>
                  <w:tcW w:w="1119" w:type="dxa"/>
                  <w:tcBorders>
                    <w:top w:val="single" w:sz="4" w:space="0" w:color="auto"/>
                    <w:left w:val="single" w:sz="4" w:space="0" w:color="auto"/>
                    <w:bottom w:val="single" w:sz="4" w:space="0" w:color="auto"/>
                    <w:right w:val="single" w:sz="4" w:space="0" w:color="auto"/>
                  </w:tcBorders>
                  <w:vAlign w:val="center"/>
                </w:tcPr>
                <w:p w14:paraId="6AB4233F" w14:textId="77777777" w:rsidR="00CC1A34" w:rsidRPr="00CC1A34" w:rsidRDefault="00CC1A34" w:rsidP="00CC1A34">
                  <w:pPr>
                    <w:spacing w:after="0"/>
                    <w:jc w:val="center"/>
                    <w:rPr>
                      <w:rFonts w:cstheme="minorHAnsi"/>
                      <w:sz w:val="20"/>
                      <w:szCs w:val="20"/>
                    </w:rPr>
                  </w:pPr>
                  <w:r w:rsidRPr="00CC1A34">
                    <w:rPr>
                      <w:rFonts w:cstheme="minorHAnsi"/>
                      <w:sz w:val="20"/>
                      <w:szCs w:val="20"/>
                    </w:rPr>
                    <w:t>90</w:t>
                  </w:r>
                </w:p>
              </w:tc>
              <w:tc>
                <w:tcPr>
                  <w:tcW w:w="1119" w:type="dxa"/>
                  <w:tcBorders>
                    <w:top w:val="single" w:sz="4" w:space="0" w:color="auto"/>
                    <w:left w:val="single" w:sz="4" w:space="0" w:color="auto"/>
                    <w:bottom w:val="single" w:sz="4" w:space="0" w:color="auto"/>
                    <w:right w:val="single" w:sz="4" w:space="0" w:color="auto"/>
                  </w:tcBorders>
                  <w:vAlign w:val="center"/>
                </w:tcPr>
                <w:p w14:paraId="1BB914D6" w14:textId="77777777" w:rsidR="00CC1A34" w:rsidRPr="00CC1A34" w:rsidRDefault="00CC1A34" w:rsidP="00CC1A34">
                  <w:pPr>
                    <w:spacing w:after="0"/>
                    <w:jc w:val="center"/>
                    <w:rPr>
                      <w:rFonts w:cstheme="minorHAnsi"/>
                      <w:sz w:val="20"/>
                      <w:szCs w:val="20"/>
                    </w:rPr>
                  </w:pPr>
                  <w:r w:rsidRPr="00CC1A34">
                    <w:rPr>
                      <w:rFonts w:asciiTheme="minorHAnsi" w:hAnsiTheme="minorHAnsi" w:cstheme="minorHAnsi"/>
                      <w:sz w:val="20"/>
                      <w:szCs w:val="20"/>
                    </w:rPr>
                    <w:t>90</w:t>
                  </w:r>
                </w:p>
              </w:tc>
              <w:tc>
                <w:tcPr>
                  <w:tcW w:w="1119" w:type="dxa"/>
                  <w:tcBorders>
                    <w:top w:val="single" w:sz="4" w:space="0" w:color="auto"/>
                    <w:left w:val="single" w:sz="4" w:space="0" w:color="auto"/>
                    <w:bottom w:val="single" w:sz="4" w:space="0" w:color="auto"/>
                    <w:right w:val="single" w:sz="4" w:space="0" w:color="auto"/>
                  </w:tcBorders>
                  <w:vAlign w:val="center"/>
                </w:tcPr>
                <w:p w14:paraId="26610D44" w14:textId="77777777" w:rsidR="00CC1A34" w:rsidRPr="00CC1A34" w:rsidRDefault="00CC1A34" w:rsidP="00CC1A34">
                  <w:pPr>
                    <w:spacing w:after="0"/>
                    <w:jc w:val="center"/>
                    <w:rPr>
                      <w:rFonts w:cstheme="minorHAnsi"/>
                      <w:sz w:val="20"/>
                      <w:szCs w:val="20"/>
                    </w:rPr>
                  </w:pPr>
                  <w:r w:rsidRPr="00CC1A34">
                    <w:rPr>
                      <w:rFonts w:asciiTheme="minorHAnsi" w:hAnsiTheme="minorHAnsi" w:cstheme="minorHAnsi"/>
                      <w:sz w:val="20"/>
                      <w:szCs w:val="20"/>
                    </w:rPr>
                    <w:t>90</w:t>
                  </w:r>
                </w:p>
              </w:tc>
            </w:tr>
          </w:tbl>
          <w:p w14:paraId="577577F0"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6932AB36" w14:textId="77777777" w:rsidR="00CC1A34" w:rsidRPr="00CC1A34" w:rsidRDefault="00CC1A34" w:rsidP="00CC1A34">
      <w:pPr>
        <w:spacing w:after="0" w:line="240" w:lineRule="auto"/>
        <w:jc w:val="both"/>
        <w:rPr>
          <w:rFonts w:asciiTheme="minorHAnsi" w:hAnsiTheme="minorHAnsi" w:cstheme="minorHAnsi"/>
          <w:b/>
          <w:sz w:val="24"/>
          <w:szCs w:val="24"/>
        </w:rPr>
      </w:pPr>
    </w:p>
    <w:p w14:paraId="57DF24B0" w14:textId="77777777" w:rsidR="00CC1A34" w:rsidRPr="00CC1A34" w:rsidRDefault="00CC1A34" w:rsidP="00CC1A34">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CC1A34" w:rsidRPr="00CC1A34" w14:paraId="594F8CA2"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8F4742" w14:textId="77777777" w:rsidR="00CC1A34" w:rsidRPr="00CC1A34" w:rsidRDefault="00CC1A34" w:rsidP="00CC1A34">
            <w:pPr>
              <w:shd w:val="clear" w:color="auto" w:fill="DDD9C3" w:themeFill="background2" w:themeFillShade="E6"/>
              <w:spacing w:after="0"/>
              <w:rPr>
                <w:rFonts w:eastAsia="Times New Roman" w:cstheme="minorHAnsi"/>
                <w:b/>
                <w:bCs/>
                <w:color w:val="FF0000"/>
                <w:sz w:val="24"/>
                <w:szCs w:val="24"/>
                <w:lang w:eastAsia="hr-HR"/>
              </w:rPr>
            </w:pPr>
            <w:r w:rsidRPr="00CC1A34">
              <w:rPr>
                <w:rFonts w:eastAsia="Times New Roman" w:cstheme="minorHAnsi"/>
                <w:b/>
                <w:bCs/>
                <w:color w:val="000000" w:themeColor="text1"/>
                <w:sz w:val="24"/>
                <w:szCs w:val="24"/>
                <w:lang w:eastAsia="hr-HR"/>
              </w:rPr>
              <w:t xml:space="preserve">Šifra i naziv aktivnosti/projekta u Proračunu:  </w:t>
            </w:r>
          </w:p>
          <w:p w14:paraId="61AD8837" w14:textId="77777777" w:rsidR="00CC1A34" w:rsidRPr="00CC1A34" w:rsidRDefault="00CC1A34" w:rsidP="00CC1A34">
            <w:pPr>
              <w:spacing w:after="0"/>
              <w:rPr>
                <w:rFonts w:eastAsia="Times New Roman" w:cstheme="minorHAnsi"/>
                <w:bCs/>
                <w:sz w:val="24"/>
                <w:szCs w:val="24"/>
                <w:lang w:eastAsia="hr-HR"/>
              </w:rPr>
            </w:pPr>
            <w:r w:rsidRPr="00CC1A34">
              <w:rPr>
                <w:rFonts w:eastAsia="Times New Roman" w:cstheme="minorHAnsi"/>
                <w:bCs/>
                <w:sz w:val="24"/>
                <w:szCs w:val="24"/>
                <w:lang w:eastAsia="hr-HR"/>
              </w:rPr>
              <w:t>Kapitalni projekt K 380114 Kapitalno ulaganje u gradinu Badanj</w:t>
            </w:r>
          </w:p>
        </w:tc>
      </w:tr>
      <w:tr w:rsidR="00CC1A34" w:rsidRPr="00CC1A34" w14:paraId="16A65D61"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5BD2F6D8" w14:textId="77777777" w:rsidR="00CC1A34" w:rsidRPr="00CC1A34" w:rsidRDefault="00CC1A34" w:rsidP="00CC1A34">
            <w:pPr>
              <w:spacing w:after="0"/>
              <w:rPr>
                <w:rFonts w:eastAsia="Times New Roman" w:cstheme="minorHAnsi"/>
                <w:color w:val="000000"/>
                <w:sz w:val="24"/>
                <w:szCs w:val="24"/>
                <w:lang w:eastAsia="hr-HR"/>
              </w:rPr>
            </w:pPr>
            <w:r w:rsidRPr="00CC1A34">
              <w:rPr>
                <w:rFonts w:eastAsia="Times New Roman" w:cstheme="minorHAnsi"/>
                <w:b/>
                <w:color w:val="000000"/>
                <w:sz w:val="24"/>
                <w:szCs w:val="24"/>
                <w:lang w:eastAsia="hr-HR"/>
              </w:rPr>
              <w:t>Zakonske i druge pravne osnove programa</w:t>
            </w:r>
            <w:r w:rsidRPr="00CC1A34">
              <w:rPr>
                <w:rFonts w:eastAsia="Times New Roman" w:cstheme="minorHAnsi"/>
                <w:color w:val="000000"/>
                <w:sz w:val="24"/>
                <w:szCs w:val="24"/>
                <w:lang w:eastAsia="hr-HR"/>
              </w:rPr>
              <w:t>:</w:t>
            </w:r>
          </w:p>
          <w:p w14:paraId="4754AE0F" w14:textId="77777777" w:rsidR="00CC1A34" w:rsidRPr="00CC1A34" w:rsidRDefault="00CC1A34" w:rsidP="00CC1A34">
            <w:pPr>
              <w:spacing w:after="160"/>
              <w:jc w:val="both"/>
              <w:rPr>
                <w:rFonts w:eastAsia="Times New Roman" w:cstheme="minorHAnsi"/>
                <w:b/>
                <w:bCs/>
                <w:sz w:val="24"/>
                <w:szCs w:val="24"/>
                <w:lang w:eastAsia="hr-HR"/>
              </w:rPr>
            </w:pPr>
            <w:r w:rsidRPr="00CC1A34">
              <w:rPr>
                <w:rFonts w:cstheme="minorHAnsi"/>
                <w:bCs/>
                <w:sz w:val="24"/>
                <w:szCs w:val="24"/>
              </w:rPr>
              <w:t xml:space="preserve">Zakon o muzejima; </w:t>
            </w:r>
            <w:r w:rsidRPr="00CC1A34">
              <w:rPr>
                <w:rFonts w:cstheme="minorHAnsi"/>
                <w:b/>
                <w:bCs/>
                <w:sz w:val="24"/>
                <w:szCs w:val="24"/>
              </w:rPr>
              <w:t>Zakon o zaštiti i očuvanju kulturnih dobara</w:t>
            </w:r>
            <w:r w:rsidRPr="00CC1A34">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2020.-2022.;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CC1A34" w:rsidRPr="00CC1A34" w14:paraId="645FF97B"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0759033F" w14:textId="77777777" w:rsidR="00CC1A34" w:rsidRPr="00CC1A34" w:rsidRDefault="00CC1A34" w:rsidP="00CC1A34">
            <w:pPr>
              <w:spacing w:after="0"/>
              <w:ind w:firstLine="39"/>
              <w:rPr>
                <w:rFonts w:eastAsia="Times New Roman" w:cstheme="minorHAnsi"/>
                <w:b/>
                <w:bCs/>
                <w:color w:val="000000"/>
                <w:sz w:val="24"/>
                <w:szCs w:val="24"/>
                <w:lang w:eastAsia="hr-HR"/>
              </w:rPr>
            </w:pPr>
            <w:r w:rsidRPr="00CC1A34">
              <w:rPr>
                <w:rFonts w:eastAsia="Times New Roman" w:cstheme="minorHAnsi"/>
                <w:b/>
                <w:bCs/>
                <w:color w:val="000000"/>
                <w:sz w:val="24"/>
                <w:szCs w:val="24"/>
                <w:lang w:eastAsia="hr-HR"/>
              </w:rPr>
              <w:t>Obrazloženje aktivnosti/projekta</w:t>
            </w:r>
          </w:p>
          <w:p w14:paraId="7CDE336B" w14:textId="77777777" w:rsidR="00CC1A34" w:rsidRPr="00CC1A34" w:rsidRDefault="00CC1A34" w:rsidP="00CC1A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Gradina Badanj kraj Crikvenice zaštićena je kao nepokretno kulturno dobro i u Registar kulturnih dobara Republike Hrvatske upisana je pod brojem RRI-0405-1976.</w:t>
            </w:r>
          </w:p>
          <w:p w14:paraId="73677E2A" w14:textId="77777777" w:rsidR="00CC1A34" w:rsidRPr="00CC1A34" w:rsidRDefault="00CC1A34" w:rsidP="00CC1A34">
            <w:pPr>
              <w:spacing w:after="0"/>
              <w:jc w:val="both"/>
              <w:rPr>
                <w:rFonts w:eastAsia="Times New Roman" w:cstheme="minorHAnsi"/>
                <w:bCs/>
                <w:color w:val="000000"/>
                <w:sz w:val="24"/>
                <w:szCs w:val="24"/>
                <w:lang w:eastAsia="hr-HR"/>
              </w:rPr>
            </w:pPr>
            <w:r w:rsidRPr="00CC1A34">
              <w:rPr>
                <w:rFonts w:eastAsia="Times New Roman" w:cstheme="minorHAnsi"/>
                <w:bCs/>
                <w:color w:val="000000"/>
                <w:sz w:val="24"/>
                <w:szCs w:val="24"/>
                <w:lang w:eastAsia="hr-HR"/>
              </w:rPr>
              <w:t>Konzervatorski radovi na spomeniku kulture koji se provode od 2014. godine vidno su popravili njegovo stanje, a planirani nastavak radova biti će usmjeren na sanaciju najoštećeniji dijelovi bedema. Gradina Badanj i nadalje je ugrožena planiranim radovima na trasi autoceste Križišće-Selce koji su u fazi natječaja za odabir izvođača. Početak radova (miniranja tunela i gradnja vijadukta) bi kulturno dobro udaljeno svega 300 metara od sredine trase, trebalo dočekati s kompletno konzerviranom arhitekturom. Prihodi u iznosu od 80.500,00 eura su planirani s izvora 1.1., au međuvremenu su putem natječaja dobivena sredstva u visini od 30.000,00 od strane Ministarstva kulture i medija.</w:t>
            </w:r>
          </w:p>
        </w:tc>
      </w:tr>
      <w:tr w:rsidR="00CC1A34" w:rsidRPr="00CC1A34" w14:paraId="14D5EBEA"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50F2D6FF"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Razlog odstupanja od važećeg plana.</w:t>
            </w:r>
          </w:p>
          <w:p w14:paraId="0F2EE362" w14:textId="77777777" w:rsidR="00CC1A34" w:rsidRPr="00CC1A34" w:rsidRDefault="00CC1A34" w:rsidP="00CC1A34">
            <w:pPr>
              <w:spacing w:after="0"/>
              <w:jc w:val="both"/>
              <w:rPr>
                <w:rFonts w:eastAsia="Times New Roman" w:cstheme="minorHAnsi"/>
                <w:color w:val="000000"/>
                <w:sz w:val="24"/>
                <w:szCs w:val="24"/>
                <w:lang w:eastAsia="hr-HR"/>
              </w:rPr>
            </w:pPr>
            <w:r w:rsidRPr="00CC1A34">
              <w:rPr>
                <w:rFonts w:eastAsia="Times New Roman" w:cstheme="minorHAnsi"/>
                <w:color w:val="000000"/>
                <w:sz w:val="24"/>
                <w:szCs w:val="24"/>
                <w:lang w:eastAsia="hr-HR"/>
              </w:rPr>
              <w:t>Radovi planirani u 2026.</w:t>
            </w:r>
          </w:p>
        </w:tc>
      </w:tr>
      <w:tr w:rsidR="00CC1A34" w:rsidRPr="00CC1A34" w14:paraId="2E73957C" w14:textId="77777777" w:rsidTr="006E7B73">
        <w:trPr>
          <w:trHeight w:val="300"/>
        </w:trPr>
        <w:tc>
          <w:tcPr>
            <w:tcW w:w="10632" w:type="dxa"/>
            <w:tcBorders>
              <w:top w:val="single" w:sz="4" w:space="0" w:color="auto"/>
              <w:left w:val="single" w:sz="4" w:space="0" w:color="auto"/>
              <w:bottom w:val="single" w:sz="4" w:space="0" w:color="auto"/>
              <w:right w:val="single" w:sz="4" w:space="0" w:color="auto"/>
            </w:tcBorders>
          </w:tcPr>
          <w:p w14:paraId="6DC82428"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CC1A34">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C1A34" w:rsidRPr="00CC1A34" w14:paraId="6B07256C" w14:textId="77777777" w:rsidTr="006E7B7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1FFC8E" w14:textId="77777777" w:rsidR="00CC1A34" w:rsidRPr="00CC1A34" w:rsidRDefault="00CC1A34" w:rsidP="00CC1A34">
                  <w:pPr>
                    <w:jc w:val="center"/>
                    <w:rPr>
                      <w:rFonts w:cstheme="minorHAnsi"/>
                      <w:sz w:val="24"/>
                      <w:szCs w:val="24"/>
                    </w:rPr>
                  </w:pPr>
                  <w:r w:rsidRPr="00CC1A34">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28AE54" w14:textId="77777777" w:rsidR="00CC1A34" w:rsidRPr="00CC1A34" w:rsidRDefault="00CC1A34" w:rsidP="00CC1A34">
                  <w:pPr>
                    <w:jc w:val="center"/>
                    <w:rPr>
                      <w:rFonts w:cstheme="minorHAnsi"/>
                      <w:sz w:val="24"/>
                      <w:szCs w:val="24"/>
                    </w:rPr>
                  </w:pPr>
                  <w:r w:rsidRPr="00CC1A34">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B47EB9" w14:textId="77777777" w:rsidR="00CC1A34" w:rsidRPr="00CC1A34" w:rsidRDefault="00CC1A34" w:rsidP="00CC1A34">
                  <w:pPr>
                    <w:jc w:val="center"/>
                    <w:rPr>
                      <w:rFonts w:cstheme="minorHAnsi"/>
                      <w:sz w:val="24"/>
                      <w:szCs w:val="24"/>
                    </w:rPr>
                  </w:pPr>
                  <w:r w:rsidRPr="00CC1A34">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6E2725" w14:textId="77777777" w:rsidR="00CC1A34" w:rsidRPr="00CC1A34" w:rsidRDefault="00CC1A34" w:rsidP="00CC1A34">
                  <w:pPr>
                    <w:jc w:val="center"/>
                    <w:rPr>
                      <w:rFonts w:cstheme="minorHAnsi"/>
                      <w:sz w:val="24"/>
                      <w:szCs w:val="24"/>
                    </w:rPr>
                  </w:pPr>
                  <w:r w:rsidRPr="00CC1A34">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E0892A" w14:textId="77777777" w:rsidR="00CC1A34" w:rsidRPr="00CC1A34" w:rsidRDefault="00CC1A34" w:rsidP="00CC1A34">
                  <w:pPr>
                    <w:jc w:val="center"/>
                    <w:rPr>
                      <w:rFonts w:cstheme="minorHAnsi"/>
                      <w:sz w:val="24"/>
                      <w:szCs w:val="24"/>
                    </w:rPr>
                  </w:pPr>
                  <w:r w:rsidRPr="00CC1A34">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FAD81E"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2026.</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41B1CB"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4E89BF" w14:textId="77777777" w:rsidR="00CC1A34" w:rsidRPr="00CC1A34" w:rsidRDefault="00CC1A34" w:rsidP="00CC1A34">
                  <w:pPr>
                    <w:jc w:val="center"/>
                    <w:rPr>
                      <w:rFonts w:cstheme="minorHAnsi"/>
                      <w:sz w:val="24"/>
                      <w:szCs w:val="24"/>
                    </w:rPr>
                  </w:pPr>
                  <w:r w:rsidRPr="00CC1A34">
                    <w:rPr>
                      <w:rFonts w:cstheme="minorHAnsi"/>
                      <w:sz w:val="24"/>
                      <w:szCs w:val="24"/>
                    </w:rPr>
                    <w:t>Ciljana vrijednost za 2028.</w:t>
                  </w:r>
                </w:p>
              </w:tc>
            </w:tr>
            <w:tr w:rsidR="00CC1A34" w:rsidRPr="00CC1A34" w14:paraId="6D7C325F" w14:textId="77777777" w:rsidTr="006E7B73">
              <w:tc>
                <w:tcPr>
                  <w:tcW w:w="2011" w:type="dxa"/>
                  <w:tcBorders>
                    <w:top w:val="single" w:sz="4" w:space="0" w:color="auto"/>
                    <w:left w:val="single" w:sz="4" w:space="0" w:color="auto"/>
                    <w:bottom w:val="single" w:sz="4" w:space="0" w:color="auto"/>
                    <w:right w:val="single" w:sz="4" w:space="0" w:color="auto"/>
                  </w:tcBorders>
                  <w:vAlign w:val="center"/>
                </w:tcPr>
                <w:p w14:paraId="0C33938D" w14:textId="77777777" w:rsidR="00CC1A34" w:rsidRPr="00CC1A34" w:rsidRDefault="00CC1A34" w:rsidP="00CC1A34">
                  <w:pPr>
                    <w:jc w:val="center"/>
                    <w:rPr>
                      <w:rFonts w:cstheme="minorHAnsi"/>
                      <w:sz w:val="20"/>
                      <w:szCs w:val="20"/>
                    </w:rPr>
                  </w:pPr>
                  <w:r w:rsidRPr="00CC1A34">
                    <w:rPr>
                      <w:rFonts w:cstheme="minorHAnsi"/>
                      <w:sz w:val="20"/>
                      <w:szCs w:val="20"/>
                    </w:rPr>
                    <w:t>Provedeni zaštitni radovi</w:t>
                  </w:r>
                </w:p>
              </w:tc>
              <w:tc>
                <w:tcPr>
                  <w:tcW w:w="1560" w:type="dxa"/>
                  <w:tcBorders>
                    <w:top w:val="single" w:sz="4" w:space="0" w:color="auto"/>
                    <w:left w:val="single" w:sz="4" w:space="0" w:color="auto"/>
                    <w:bottom w:val="single" w:sz="4" w:space="0" w:color="auto"/>
                    <w:right w:val="single" w:sz="4" w:space="0" w:color="auto"/>
                  </w:tcBorders>
                  <w:vAlign w:val="center"/>
                </w:tcPr>
                <w:p w14:paraId="31B050AE" w14:textId="77777777" w:rsidR="00CC1A34" w:rsidRPr="00CC1A34" w:rsidRDefault="00CC1A34" w:rsidP="00CC1A34">
                  <w:pPr>
                    <w:jc w:val="center"/>
                    <w:rPr>
                      <w:rFonts w:cstheme="minorHAnsi"/>
                      <w:sz w:val="20"/>
                      <w:szCs w:val="20"/>
                    </w:rPr>
                  </w:pPr>
                  <w:r w:rsidRPr="00CC1A34">
                    <w:rPr>
                      <w:rFonts w:cstheme="minorHAnsi"/>
                      <w:sz w:val="20"/>
                      <w:szCs w:val="20"/>
                    </w:rPr>
                    <w:t>Zaštitni radovi na vanjskom plaštu gradine Badanj.</w:t>
                  </w:r>
                </w:p>
              </w:tc>
              <w:tc>
                <w:tcPr>
                  <w:tcW w:w="1118" w:type="dxa"/>
                  <w:tcBorders>
                    <w:top w:val="single" w:sz="4" w:space="0" w:color="auto"/>
                    <w:left w:val="single" w:sz="4" w:space="0" w:color="auto"/>
                    <w:bottom w:val="single" w:sz="4" w:space="0" w:color="auto"/>
                    <w:right w:val="single" w:sz="4" w:space="0" w:color="auto"/>
                  </w:tcBorders>
                  <w:vAlign w:val="center"/>
                </w:tcPr>
                <w:p w14:paraId="5413EF7D" w14:textId="77777777" w:rsidR="00CC1A34" w:rsidRPr="00CC1A34" w:rsidRDefault="00CC1A34" w:rsidP="00CC1A34">
                  <w:pPr>
                    <w:jc w:val="center"/>
                    <w:rPr>
                      <w:rFonts w:cstheme="minorHAnsi"/>
                      <w:sz w:val="20"/>
                      <w:szCs w:val="20"/>
                    </w:rPr>
                  </w:pPr>
                  <w:r w:rsidRPr="00CC1A34">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1BD764CE"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3142F6DF" w14:textId="77777777" w:rsidR="00CC1A34" w:rsidRPr="00CC1A34" w:rsidRDefault="00CC1A34" w:rsidP="00CC1A34">
                  <w:pPr>
                    <w:jc w:val="center"/>
                    <w:rPr>
                      <w:rFonts w:cstheme="minorHAnsi"/>
                      <w:sz w:val="20"/>
                      <w:szCs w:val="20"/>
                    </w:rPr>
                  </w:pPr>
                  <w:r w:rsidRPr="00CC1A34">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7105A027" w14:textId="77777777" w:rsidR="00CC1A34" w:rsidRPr="00CC1A34" w:rsidRDefault="00CC1A34" w:rsidP="00CC1A34">
                  <w:pPr>
                    <w:jc w:val="center"/>
                    <w:rPr>
                      <w:rFonts w:cstheme="minorHAnsi"/>
                      <w:sz w:val="20"/>
                      <w:szCs w:val="20"/>
                    </w:rPr>
                  </w:pPr>
                  <w:r w:rsidRPr="00CC1A34">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7FDDDB85" w14:textId="77777777" w:rsidR="00CC1A34" w:rsidRPr="00CC1A34" w:rsidRDefault="00CC1A34" w:rsidP="00CC1A34">
                  <w:pPr>
                    <w:jc w:val="center"/>
                    <w:rPr>
                      <w:rFonts w:cstheme="minorHAnsi"/>
                      <w:sz w:val="20"/>
                      <w:szCs w:val="20"/>
                    </w:rPr>
                  </w:pPr>
                  <w:r w:rsidRPr="00CC1A34">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7D3B781F" w14:textId="77777777" w:rsidR="00CC1A34" w:rsidRPr="00CC1A34" w:rsidRDefault="00CC1A34" w:rsidP="00CC1A34">
                  <w:pPr>
                    <w:jc w:val="center"/>
                    <w:rPr>
                      <w:rFonts w:cstheme="minorHAnsi"/>
                      <w:sz w:val="20"/>
                      <w:szCs w:val="20"/>
                    </w:rPr>
                  </w:pPr>
                  <w:r w:rsidRPr="00CC1A34">
                    <w:rPr>
                      <w:rFonts w:cstheme="minorHAnsi"/>
                      <w:sz w:val="20"/>
                      <w:szCs w:val="20"/>
                    </w:rPr>
                    <w:t>0</w:t>
                  </w:r>
                </w:p>
              </w:tc>
            </w:tr>
            <w:tr w:rsidR="00CC1A34" w:rsidRPr="00CC1A34" w14:paraId="73D8526F" w14:textId="77777777" w:rsidTr="006E7B73">
              <w:tc>
                <w:tcPr>
                  <w:tcW w:w="10284" w:type="dxa"/>
                  <w:gridSpan w:val="8"/>
                  <w:tcBorders>
                    <w:top w:val="single" w:sz="4" w:space="0" w:color="auto"/>
                    <w:left w:val="single" w:sz="4" w:space="0" w:color="auto"/>
                    <w:bottom w:val="single" w:sz="4" w:space="0" w:color="auto"/>
                    <w:right w:val="single" w:sz="4" w:space="0" w:color="auto"/>
                  </w:tcBorders>
                  <w:vAlign w:val="center"/>
                </w:tcPr>
                <w:p w14:paraId="50A5631E" w14:textId="77777777" w:rsidR="00CC1A34" w:rsidRPr="00CC1A34" w:rsidRDefault="00CC1A34" w:rsidP="00CC1A34">
                  <w:pPr>
                    <w:jc w:val="center"/>
                    <w:rPr>
                      <w:rFonts w:cstheme="minorHAnsi"/>
                      <w:sz w:val="20"/>
                      <w:szCs w:val="20"/>
                    </w:rPr>
                  </w:pPr>
                </w:p>
              </w:tc>
            </w:tr>
          </w:tbl>
          <w:p w14:paraId="4CDF52AD" w14:textId="77777777" w:rsidR="00CC1A34" w:rsidRPr="00CC1A34" w:rsidRDefault="00CC1A34" w:rsidP="00CC1A3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233A7956" w14:textId="77777777" w:rsidR="00CC1A34" w:rsidRPr="00CC1A34" w:rsidRDefault="00CC1A34" w:rsidP="00CC1A34">
      <w:pPr>
        <w:spacing w:after="0" w:line="240" w:lineRule="auto"/>
        <w:jc w:val="both"/>
        <w:rPr>
          <w:rFonts w:asciiTheme="minorHAnsi" w:hAnsiTheme="minorHAnsi" w:cstheme="minorHAnsi"/>
          <w:b/>
          <w:sz w:val="24"/>
          <w:szCs w:val="24"/>
        </w:rPr>
      </w:pPr>
    </w:p>
    <w:p w14:paraId="154D9011" w14:textId="77777777" w:rsidR="00CC1A34" w:rsidRPr="00CC1A34" w:rsidRDefault="00CC1A34" w:rsidP="00CC1A34">
      <w:pPr>
        <w:spacing w:after="0" w:line="240" w:lineRule="auto"/>
        <w:jc w:val="both"/>
        <w:rPr>
          <w:rFonts w:asciiTheme="minorHAnsi" w:hAnsiTheme="minorHAnsi" w:cstheme="minorHAnsi"/>
          <w:b/>
          <w:sz w:val="24"/>
          <w:szCs w:val="24"/>
        </w:rPr>
      </w:pPr>
    </w:p>
    <w:p w14:paraId="5B9C9C03" w14:textId="77777777" w:rsidR="00CC1A34" w:rsidRPr="00CC1A34" w:rsidRDefault="00CC1A34" w:rsidP="00CC1A34">
      <w:pPr>
        <w:spacing w:after="0" w:line="240" w:lineRule="auto"/>
        <w:jc w:val="both"/>
        <w:rPr>
          <w:rFonts w:asciiTheme="minorHAnsi" w:hAnsiTheme="minorHAnsi" w:cstheme="minorHAnsi"/>
          <w:b/>
          <w:sz w:val="24"/>
          <w:szCs w:val="24"/>
        </w:rPr>
      </w:pPr>
    </w:p>
    <w:p w14:paraId="221A1601" w14:textId="77777777" w:rsidR="00CC1A34" w:rsidRPr="00CC1A34" w:rsidRDefault="00CC1A34" w:rsidP="00CC1A34">
      <w:pPr>
        <w:spacing w:after="0" w:line="240" w:lineRule="auto"/>
        <w:jc w:val="right"/>
        <w:rPr>
          <w:rFonts w:asciiTheme="minorHAnsi" w:hAnsiTheme="minorHAnsi" w:cstheme="minorHAnsi"/>
          <w:b/>
          <w:sz w:val="24"/>
          <w:szCs w:val="24"/>
        </w:rPr>
      </w:pPr>
      <w:r w:rsidRPr="00CC1A34">
        <w:rPr>
          <w:rFonts w:asciiTheme="minorHAnsi" w:hAnsiTheme="minorHAnsi" w:cstheme="minorHAnsi"/>
          <w:b/>
          <w:sz w:val="24"/>
          <w:szCs w:val="24"/>
        </w:rPr>
        <w:t>Silvija Huljina</w:t>
      </w:r>
    </w:p>
    <w:p w14:paraId="5DCAE1F4" w14:textId="77777777" w:rsidR="00CC1A34" w:rsidRPr="00CC1A34" w:rsidRDefault="00CC1A34" w:rsidP="00CC1A34">
      <w:pPr>
        <w:spacing w:after="0" w:line="240" w:lineRule="auto"/>
        <w:jc w:val="right"/>
        <w:rPr>
          <w:rFonts w:asciiTheme="minorHAnsi" w:hAnsiTheme="minorHAnsi" w:cstheme="minorHAnsi"/>
          <w:sz w:val="24"/>
          <w:szCs w:val="24"/>
        </w:rPr>
      </w:pPr>
      <w:r w:rsidRPr="00CC1A34">
        <w:rPr>
          <w:rFonts w:asciiTheme="minorHAnsi" w:hAnsiTheme="minorHAnsi" w:cstheme="minorHAnsi"/>
          <w:b/>
          <w:sz w:val="24"/>
          <w:szCs w:val="24"/>
        </w:rPr>
        <w:t>Ravnateljica</w:t>
      </w:r>
    </w:p>
    <w:p w14:paraId="4B4B3351" w14:textId="77777777" w:rsidR="00CC1A34" w:rsidRPr="00CC1A34" w:rsidRDefault="00CC1A34" w:rsidP="00CC1A34">
      <w:pPr>
        <w:tabs>
          <w:tab w:val="left" w:pos="3420"/>
        </w:tabs>
        <w:rPr>
          <w:rFonts w:asciiTheme="minorHAnsi" w:hAnsiTheme="minorHAnsi" w:cstheme="minorHAnsi"/>
          <w:sz w:val="24"/>
          <w:szCs w:val="24"/>
        </w:rPr>
      </w:pPr>
      <w:r w:rsidRPr="00CC1A34">
        <w:rPr>
          <w:rFonts w:asciiTheme="minorHAnsi" w:hAnsiTheme="minorHAnsi" w:cstheme="minorHAnsi"/>
          <w:sz w:val="24"/>
          <w:szCs w:val="24"/>
        </w:rPr>
        <w:tab/>
      </w:r>
    </w:p>
    <w:p w14:paraId="01ADE589" w14:textId="77777777" w:rsidR="0002052A" w:rsidRDefault="0002052A" w:rsidP="006B13DE">
      <w:pPr>
        <w:jc w:val="both"/>
        <w:rPr>
          <w:rFonts w:cs="Calibri"/>
          <w:color w:val="000000"/>
          <w:sz w:val="20"/>
          <w:szCs w:val="20"/>
        </w:rPr>
      </w:pPr>
    </w:p>
    <w:p w14:paraId="1D0D6D1D" w14:textId="77777777" w:rsidR="00CC1A34" w:rsidRDefault="00CC1A34" w:rsidP="00CB1AB2">
      <w:pPr>
        <w:contextualSpacing/>
        <w:jc w:val="center"/>
        <w:rPr>
          <w:rFonts w:asciiTheme="minorHAnsi" w:eastAsiaTheme="minorHAnsi" w:hAnsiTheme="minorHAnsi" w:cstheme="minorHAnsi"/>
          <w:b/>
          <w:sz w:val="24"/>
          <w:szCs w:val="24"/>
        </w:rPr>
      </w:pPr>
    </w:p>
    <w:p w14:paraId="06155E3A" w14:textId="77777777" w:rsidR="00CC1A34" w:rsidRDefault="00CC1A34" w:rsidP="00CB1AB2">
      <w:pPr>
        <w:contextualSpacing/>
        <w:jc w:val="center"/>
        <w:rPr>
          <w:rFonts w:asciiTheme="minorHAnsi" w:eastAsiaTheme="minorHAnsi" w:hAnsiTheme="minorHAnsi" w:cstheme="minorHAnsi"/>
          <w:b/>
          <w:sz w:val="24"/>
          <w:szCs w:val="24"/>
        </w:rPr>
      </w:pPr>
    </w:p>
    <w:p w14:paraId="506FD190" w14:textId="77777777" w:rsidR="00CC1A34" w:rsidRDefault="00CC1A34" w:rsidP="00CB1AB2">
      <w:pPr>
        <w:contextualSpacing/>
        <w:jc w:val="center"/>
        <w:rPr>
          <w:rFonts w:asciiTheme="minorHAnsi" w:eastAsiaTheme="minorHAnsi" w:hAnsiTheme="minorHAnsi" w:cstheme="minorHAnsi"/>
          <w:b/>
          <w:sz w:val="24"/>
          <w:szCs w:val="24"/>
        </w:rPr>
      </w:pPr>
    </w:p>
    <w:p w14:paraId="36993D7F" w14:textId="77777777" w:rsidR="00CC1A34" w:rsidRDefault="00CC1A34" w:rsidP="00CB1AB2">
      <w:pPr>
        <w:contextualSpacing/>
        <w:jc w:val="center"/>
        <w:rPr>
          <w:rFonts w:asciiTheme="minorHAnsi" w:eastAsiaTheme="minorHAnsi" w:hAnsiTheme="minorHAnsi" w:cstheme="minorHAnsi"/>
          <w:b/>
          <w:sz w:val="24"/>
          <w:szCs w:val="24"/>
        </w:rPr>
      </w:pPr>
    </w:p>
    <w:p w14:paraId="33B7F3CE" w14:textId="77777777" w:rsidR="00CC1A34" w:rsidRDefault="00CC1A34" w:rsidP="00CB1AB2">
      <w:pPr>
        <w:contextualSpacing/>
        <w:jc w:val="center"/>
        <w:rPr>
          <w:rFonts w:asciiTheme="minorHAnsi" w:eastAsiaTheme="minorHAnsi" w:hAnsiTheme="minorHAnsi" w:cstheme="minorHAnsi"/>
          <w:b/>
          <w:sz w:val="24"/>
          <w:szCs w:val="24"/>
        </w:rPr>
      </w:pPr>
    </w:p>
    <w:p w14:paraId="2C9533E3" w14:textId="77777777" w:rsidR="00CC1A34" w:rsidRDefault="00CC1A34" w:rsidP="00CB1AB2">
      <w:pPr>
        <w:contextualSpacing/>
        <w:jc w:val="center"/>
        <w:rPr>
          <w:rFonts w:asciiTheme="minorHAnsi" w:eastAsiaTheme="minorHAnsi" w:hAnsiTheme="minorHAnsi" w:cstheme="minorHAnsi"/>
          <w:b/>
          <w:sz w:val="24"/>
          <w:szCs w:val="24"/>
        </w:rPr>
      </w:pPr>
    </w:p>
    <w:p w14:paraId="2083E530" w14:textId="77777777" w:rsidR="00CC1A34" w:rsidRDefault="00CC1A34" w:rsidP="00CB1AB2">
      <w:pPr>
        <w:contextualSpacing/>
        <w:jc w:val="center"/>
        <w:rPr>
          <w:rFonts w:asciiTheme="minorHAnsi" w:eastAsiaTheme="minorHAnsi" w:hAnsiTheme="minorHAnsi" w:cstheme="minorHAnsi"/>
          <w:b/>
          <w:sz w:val="24"/>
          <w:szCs w:val="24"/>
        </w:rPr>
      </w:pPr>
    </w:p>
    <w:p w14:paraId="2BBE5731" w14:textId="77777777" w:rsidR="00CC1A34" w:rsidRDefault="00CC1A34" w:rsidP="00CB1AB2">
      <w:pPr>
        <w:contextualSpacing/>
        <w:jc w:val="center"/>
        <w:rPr>
          <w:rFonts w:asciiTheme="minorHAnsi" w:eastAsiaTheme="minorHAnsi" w:hAnsiTheme="minorHAnsi" w:cstheme="minorHAnsi"/>
          <w:b/>
          <w:sz w:val="24"/>
          <w:szCs w:val="24"/>
        </w:rPr>
      </w:pPr>
    </w:p>
    <w:p w14:paraId="38A7FEAA" w14:textId="77777777" w:rsidR="00CC1A34" w:rsidRDefault="00CC1A34" w:rsidP="00CB1AB2">
      <w:pPr>
        <w:contextualSpacing/>
        <w:jc w:val="center"/>
        <w:rPr>
          <w:rFonts w:asciiTheme="minorHAnsi" w:eastAsiaTheme="minorHAnsi" w:hAnsiTheme="minorHAnsi" w:cstheme="minorHAnsi"/>
          <w:b/>
          <w:sz w:val="24"/>
          <w:szCs w:val="24"/>
        </w:rPr>
      </w:pPr>
    </w:p>
    <w:p w14:paraId="2BE29EDC" w14:textId="77777777" w:rsidR="00CC1A34" w:rsidRDefault="00CC1A34" w:rsidP="00CB1AB2">
      <w:pPr>
        <w:contextualSpacing/>
        <w:jc w:val="center"/>
        <w:rPr>
          <w:rFonts w:asciiTheme="minorHAnsi" w:eastAsiaTheme="minorHAnsi" w:hAnsiTheme="minorHAnsi" w:cstheme="minorHAnsi"/>
          <w:b/>
          <w:sz w:val="24"/>
          <w:szCs w:val="24"/>
        </w:rPr>
      </w:pPr>
    </w:p>
    <w:sectPr w:rsidR="00CC1A34">
      <w:pgSz w:w="11906" w:h="16838"/>
      <w:pgMar w:top="720" w:right="720" w:bottom="720" w:left="720" w:header="708" w:footer="708" w:gutter="0"/>
      <w:pgNumType w:start="7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910F5" w14:textId="77777777" w:rsidR="006E7B73" w:rsidRDefault="006E7B73">
      <w:pPr>
        <w:spacing w:after="0" w:line="240" w:lineRule="auto"/>
      </w:pPr>
      <w:r>
        <w:separator/>
      </w:r>
    </w:p>
  </w:endnote>
  <w:endnote w:type="continuationSeparator" w:id="0">
    <w:p w14:paraId="7542314D" w14:textId="77777777" w:rsidR="006E7B73" w:rsidRDefault="006E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Compact">
    <w:altName w:val="Times New Roman"/>
    <w:panose1 w:val="00000000000000000000"/>
    <w:charset w:val="00"/>
    <w:family w:val="roman"/>
    <w:notTrueType/>
    <w:pitch w:val="default"/>
  </w:font>
  <w:font w:name="EYInterstate Light">
    <w:altName w:val="Times New Roman"/>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F348C" w14:textId="77777777" w:rsidR="006E7B73" w:rsidRDefault="006E7B73">
      <w:pPr>
        <w:spacing w:after="0" w:line="240" w:lineRule="auto"/>
      </w:pPr>
      <w:r>
        <w:separator/>
      </w:r>
    </w:p>
  </w:footnote>
  <w:footnote w:type="continuationSeparator" w:id="0">
    <w:p w14:paraId="725E775B" w14:textId="77777777" w:rsidR="006E7B73" w:rsidRDefault="006E7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115"/>
    <w:multiLevelType w:val="hybridMultilevel"/>
    <w:tmpl w:val="2A66CEB0"/>
    <w:lvl w:ilvl="0" w:tplc="77CE7E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6E2330"/>
    <w:multiLevelType w:val="hybridMultilevel"/>
    <w:tmpl w:val="1F2E710C"/>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0EB27097"/>
    <w:multiLevelType w:val="hybridMultilevel"/>
    <w:tmpl w:val="8470336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1691453"/>
    <w:multiLevelType w:val="hybridMultilevel"/>
    <w:tmpl w:val="FBFA4C04"/>
    <w:lvl w:ilvl="0" w:tplc="D4DC7D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6E4678"/>
    <w:multiLevelType w:val="hybridMultilevel"/>
    <w:tmpl w:val="48347F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3E0366"/>
    <w:multiLevelType w:val="hybridMultilevel"/>
    <w:tmpl w:val="0A5472E0"/>
    <w:lvl w:ilvl="0" w:tplc="D0281488">
      <w:start w:val="1"/>
      <w:numFmt w:val="upperLetter"/>
      <w:lvlText w:val="%1)"/>
      <w:lvlJc w:val="left"/>
      <w:pPr>
        <w:ind w:left="22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7F371FB"/>
    <w:multiLevelType w:val="hybridMultilevel"/>
    <w:tmpl w:val="DDDCC0FA"/>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031411C"/>
    <w:multiLevelType w:val="hybridMultilevel"/>
    <w:tmpl w:val="5CC689A4"/>
    <w:lvl w:ilvl="0" w:tplc="041A000F">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2F011D7"/>
    <w:multiLevelType w:val="hybridMultilevel"/>
    <w:tmpl w:val="2AFC78A2"/>
    <w:lvl w:ilvl="0" w:tplc="ECDA0C7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4E75E91"/>
    <w:multiLevelType w:val="hybridMultilevel"/>
    <w:tmpl w:val="D01AF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263438"/>
    <w:multiLevelType w:val="hybridMultilevel"/>
    <w:tmpl w:val="E4C26C7A"/>
    <w:lvl w:ilvl="0" w:tplc="041A000F">
      <w:start w:val="1"/>
      <w:numFmt w:val="decimal"/>
      <w:lvlText w:val="%1."/>
      <w:lvlJc w:val="left"/>
      <w:pPr>
        <w:ind w:left="177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6DE5D2C"/>
    <w:multiLevelType w:val="hybridMultilevel"/>
    <w:tmpl w:val="C6286256"/>
    <w:lvl w:ilvl="0" w:tplc="3490E9C4">
      <w:start w:val="1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2E3F6842"/>
    <w:multiLevelType w:val="hybridMultilevel"/>
    <w:tmpl w:val="9DE49F1E"/>
    <w:lvl w:ilvl="0" w:tplc="8ED86E22">
      <w:start w:val="202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2BD05F2"/>
    <w:multiLevelType w:val="hybridMultilevel"/>
    <w:tmpl w:val="71067B94"/>
    <w:lvl w:ilvl="0" w:tplc="D83E5724">
      <w:start w:val="1"/>
      <w:numFmt w:val="upperRoman"/>
      <w:lvlText w:val="%1."/>
      <w:lvlJc w:val="left"/>
      <w:pPr>
        <w:ind w:left="2520" w:hanging="72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2" w15:restartNumberingAfterBreak="0">
    <w:nsid w:val="459B10B8"/>
    <w:multiLevelType w:val="hybridMultilevel"/>
    <w:tmpl w:val="4928093C"/>
    <w:lvl w:ilvl="0" w:tplc="37228644">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E938AA"/>
    <w:multiLevelType w:val="hybridMultilevel"/>
    <w:tmpl w:val="1E6A3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CA8055B"/>
    <w:multiLevelType w:val="multilevel"/>
    <w:tmpl w:val="51581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54377F8C"/>
    <w:multiLevelType w:val="hybridMultilevel"/>
    <w:tmpl w:val="C0EEDE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ED43697"/>
    <w:multiLevelType w:val="hybridMultilevel"/>
    <w:tmpl w:val="C6E60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806728"/>
    <w:multiLevelType w:val="hybridMultilevel"/>
    <w:tmpl w:val="90C205F6"/>
    <w:lvl w:ilvl="0" w:tplc="6ADE5D44">
      <w:start w:val="1"/>
      <w:numFmt w:val="bullet"/>
      <w:lvlText w:val="►"/>
      <w:lvlJc w:val="left"/>
      <w:pPr>
        <w:ind w:left="720" w:hanging="360"/>
      </w:pPr>
      <w:rPr>
        <w:rFonts w:ascii="Antique Olive Compact" w:hAnsi="Antique Olive Compact" w:hint="default"/>
        <w:color w:val="FFD200"/>
        <w:sz w:val="16"/>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78C3518"/>
    <w:multiLevelType w:val="hybridMultilevel"/>
    <w:tmpl w:val="3A4263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9802D92"/>
    <w:multiLevelType w:val="hybridMultilevel"/>
    <w:tmpl w:val="ED86CC8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CEE4089"/>
    <w:multiLevelType w:val="hybridMultilevel"/>
    <w:tmpl w:val="2BC0EC68"/>
    <w:lvl w:ilvl="0" w:tplc="6B24D03C">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5" w15:restartNumberingAfterBreak="0">
    <w:nsid w:val="6D900575"/>
    <w:multiLevelType w:val="hybridMultilevel"/>
    <w:tmpl w:val="C4F2FA9E"/>
    <w:lvl w:ilvl="0" w:tplc="041A0001">
      <w:start w:val="1"/>
      <w:numFmt w:val="bullet"/>
      <w:lvlText w:val=""/>
      <w:lvlJc w:val="left"/>
      <w:pPr>
        <w:ind w:left="720" w:hanging="360"/>
      </w:pPr>
      <w:rPr>
        <w:rFonts w:ascii="Symbol" w:hAnsi="Symbol" w:hint="default"/>
        <w:color w:val="auto"/>
        <w:sz w:val="20"/>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9DA7BDC"/>
    <w:multiLevelType w:val="hybridMultilevel"/>
    <w:tmpl w:val="D0062FB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9"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EC21AC7"/>
    <w:multiLevelType w:val="hybridMultilevel"/>
    <w:tmpl w:val="D6B44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0"/>
  </w:num>
  <w:num w:numId="8">
    <w:abstractNumId w:val="18"/>
  </w:num>
  <w:num w:numId="9">
    <w:abstractNumId w:val="37"/>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6"/>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41"/>
  </w:num>
  <w:num w:numId="18">
    <w:abstractNumId w:val="39"/>
  </w:num>
  <w:num w:numId="19">
    <w:abstractNumId w:val="19"/>
  </w:num>
  <w:num w:numId="20">
    <w:abstractNumId w:val="14"/>
  </w:num>
  <w:num w:numId="21">
    <w:abstractNumId w:val="0"/>
  </w:num>
  <w:num w:numId="22">
    <w:abstractNumId w:val="33"/>
  </w:num>
  <w:num w:numId="23">
    <w:abstractNumId w:val="32"/>
  </w:num>
  <w:num w:numId="24">
    <w:abstractNumId w:val="30"/>
  </w:num>
  <w:num w:numId="25">
    <w:abstractNumId w:val="9"/>
  </w:num>
  <w:num w:numId="26">
    <w:abstractNumId w:val="2"/>
  </w:num>
  <w:num w:numId="27">
    <w:abstractNumId w:val="35"/>
  </w:num>
  <w:num w:numId="28">
    <w:abstractNumId w:val="12"/>
  </w:num>
  <w:num w:numId="29">
    <w:abstractNumId w:val="27"/>
  </w:num>
  <w:num w:numId="30">
    <w:abstractNumId w:val="5"/>
  </w:num>
  <w:num w:numId="31">
    <w:abstractNumId w:val="38"/>
  </w:num>
  <w:num w:numId="32">
    <w:abstractNumId w:val="24"/>
  </w:num>
  <w:num w:numId="33">
    <w:abstractNumId w:val="42"/>
  </w:num>
  <w:num w:numId="34">
    <w:abstractNumId w:val="6"/>
  </w:num>
  <w:num w:numId="35">
    <w:abstractNumId w:val="20"/>
  </w:num>
  <w:num w:numId="36">
    <w:abstractNumId w:val="36"/>
  </w:num>
  <w:num w:numId="37">
    <w:abstractNumId w:val="10"/>
  </w:num>
  <w:num w:numId="38">
    <w:abstractNumId w:val="1"/>
  </w:num>
  <w:num w:numId="39">
    <w:abstractNumId w:val="15"/>
  </w:num>
  <w:num w:numId="40">
    <w:abstractNumId w:val="16"/>
  </w:num>
  <w:num w:numId="41">
    <w:abstractNumId w:val="28"/>
  </w:num>
  <w:num w:numId="42">
    <w:abstractNumId w:val="25"/>
  </w:num>
  <w:num w:numId="43">
    <w:abstractNumId w:val="11"/>
  </w:num>
  <w:num w:numId="44">
    <w:abstractNumId w:val="17"/>
  </w:num>
  <w:num w:numId="45">
    <w:abstractNumId w:val="22"/>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34"/>
  </w:num>
  <w:num w:numId="5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68"/>
    <w:rsid w:val="0002052A"/>
    <w:rsid w:val="00031744"/>
    <w:rsid w:val="000370ED"/>
    <w:rsid w:val="00040AB7"/>
    <w:rsid w:val="00045444"/>
    <w:rsid w:val="000723A1"/>
    <w:rsid w:val="00076DC2"/>
    <w:rsid w:val="00080683"/>
    <w:rsid w:val="000874FB"/>
    <w:rsid w:val="00090413"/>
    <w:rsid w:val="000B7E00"/>
    <w:rsid w:val="000C1917"/>
    <w:rsid w:val="000D5E20"/>
    <w:rsid w:val="00100968"/>
    <w:rsid w:val="00106668"/>
    <w:rsid w:val="00121BB7"/>
    <w:rsid w:val="00125C98"/>
    <w:rsid w:val="00135684"/>
    <w:rsid w:val="00140EA9"/>
    <w:rsid w:val="00146ECB"/>
    <w:rsid w:val="00176064"/>
    <w:rsid w:val="001A0F1C"/>
    <w:rsid w:val="001A1D55"/>
    <w:rsid w:val="001B157B"/>
    <w:rsid w:val="001B7D10"/>
    <w:rsid w:val="001D3251"/>
    <w:rsid w:val="001F38B8"/>
    <w:rsid w:val="001F3F0D"/>
    <w:rsid w:val="001F3FDF"/>
    <w:rsid w:val="001F7C90"/>
    <w:rsid w:val="0020178E"/>
    <w:rsid w:val="00217B8B"/>
    <w:rsid w:val="002440FC"/>
    <w:rsid w:val="002613B1"/>
    <w:rsid w:val="00274594"/>
    <w:rsid w:val="00275F2A"/>
    <w:rsid w:val="0028109A"/>
    <w:rsid w:val="00284E7A"/>
    <w:rsid w:val="002B1302"/>
    <w:rsid w:val="002C42B5"/>
    <w:rsid w:val="002F3453"/>
    <w:rsid w:val="002F5ACD"/>
    <w:rsid w:val="00312FD6"/>
    <w:rsid w:val="003173CB"/>
    <w:rsid w:val="003322BC"/>
    <w:rsid w:val="00344C82"/>
    <w:rsid w:val="00360478"/>
    <w:rsid w:val="0038363E"/>
    <w:rsid w:val="00385ACE"/>
    <w:rsid w:val="003A5AB7"/>
    <w:rsid w:val="003B4FB4"/>
    <w:rsid w:val="003B6F49"/>
    <w:rsid w:val="003D2F53"/>
    <w:rsid w:val="003E4AEA"/>
    <w:rsid w:val="003E74EA"/>
    <w:rsid w:val="00404924"/>
    <w:rsid w:val="00404993"/>
    <w:rsid w:val="00405C76"/>
    <w:rsid w:val="00416B35"/>
    <w:rsid w:val="004227AA"/>
    <w:rsid w:val="00423C2E"/>
    <w:rsid w:val="00424A00"/>
    <w:rsid w:val="004619FE"/>
    <w:rsid w:val="00476483"/>
    <w:rsid w:val="00493A51"/>
    <w:rsid w:val="00495D6C"/>
    <w:rsid w:val="004A412B"/>
    <w:rsid w:val="004A57A7"/>
    <w:rsid w:val="004B2E63"/>
    <w:rsid w:val="004B4CD3"/>
    <w:rsid w:val="004C3086"/>
    <w:rsid w:val="004C4A20"/>
    <w:rsid w:val="004C4F99"/>
    <w:rsid w:val="004D00FD"/>
    <w:rsid w:val="004E7591"/>
    <w:rsid w:val="004F00E4"/>
    <w:rsid w:val="004F5BFF"/>
    <w:rsid w:val="00506258"/>
    <w:rsid w:val="0050662E"/>
    <w:rsid w:val="00526732"/>
    <w:rsid w:val="00551802"/>
    <w:rsid w:val="00553D89"/>
    <w:rsid w:val="00556040"/>
    <w:rsid w:val="00571F7E"/>
    <w:rsid w:val="00584F31"/>
    <w:rsid w:val="00587252"/>
    <w:rsid w:val="005A3EBF"/>
    <w:rsid w:val="005D22A9"/>
    <w:rsid w:val="005E6BD2"/>
    <w:rsid w:val="005E7D28"/>
    <w:rsid w:val="005F026A"/>
    <w:rsid w:val="005F375A"/>
    <w:rsid w:val="005F4B55"/>
    <w:rsid w:val="005F6A34"/>
    <w:rsid w:val="006016DE"/>
    <w:rsid w:val="00650DCB"/>
    <w:rsid w:val="006606D2"/>
    <w:rsid w:val="0066720A"/>
    <w:rsid w:val="00667803"/>
    <w:rsid w:val="00667FF4"/>
    <w:rsid w:val="00671941"/>
    <w:rsid w:val="006A74C1"/>
    <w:rsid w:val="006B13DE"/>
    <w:rsid w:val="006C26FF"/>
    <w:rsid w:val="006C3B7B"/>
    <w:rsid w:val="006E21B8"/>
    <w:rsid w:val="006E7B73"/>
    <w:rsid w:val="006F13A6"/>
    <w:rsid w:val="006F28C9"/>
    <w:rsid w:val="006F5762"/>
    <w:rsid w:val="006F5D63"/>
    <w:rsid w:val="006F6E9E"/>
    <w:rsid w:val="0070328B"/>
    <w:rsid w:val="00705ACF"/>
    <w:rsid w:val="00734FBC"/>
    <w:rsid w:val="00741805"/>
    <w:rsid w:val="00742034"/>
    <w:rsid w:val="007522B5"/>
    <w:rsid w:val="007651DE"/>
    <w:rsid w:val="00765A10"/>
    <w:rsid w:val="007676E0"/>
    <w:rsid w:val="00773D01"/>
    <w:rsid w:val="00774F5A"/>
    <w:rsid w:val="00777F20"/>
    <w:rsid w:val="007A07BF"/>
    <w:rsid w:val="007B7041"/>
    <w:rsid w:val="007B7893"/>
    <w:rsid w:val="007C1D5C"/>
    <w:rsid w:val="007C1EC1"/>
    <w:rsid w:val="007F0D49"/>
    <w:rsid w:val="007F33D8"/>
    <w:rsid w:val="007F5D84"/>
    <w:rsid w:val="008206F1"/>
    <w:rsid w:val="0082369A"/>
    <w:rsid w:val="00825ABF"/>
    <w:rsid w:val="008265F6"/>
    <w:rsid w:val="00826635"/>
    <w:rsid w:val="00847685"/>
    <w:rsid w:val="00866030"/>
    <w:rsid w:val="008721D5"/>
    <w:rsid w:val="00887BD9"/>
    <w:rsid w:val="00892BA5"/>
    <w:rsid w:val="008934EA"/>
    <w:rsid w:val="008B66A2"/>
    <w:rsid w:val="008B6FC8"/>
    <w:rsid w:val="008C2138"/>
    <w:rsid w:val="009041E8"/>
    <w:rsid w:val="00913718"/>
    <w:rsid w:val="009412BE"/>
    <w:rsid w:val="00941C67"/>
    <w:rsid w:val="00947AA1"/>
    <w:rsid w:val="00967A57"/>
    <w:rsid w:val="00977978"/>
    <w:rsid w:val="009C1842"/>
    <w:rsid w:val="009C47E7"/>
    <w:rsid w:val="009D67AD"/>
    <w:rsid w:val="009E1AB2"/>
    <w:rsid w:val="009F64A1"/>
    <w:rsid w:val="00A03384"/>
    <w:rsid w:val="00A06621"/>
    <w:rsid w:val="00A24244"/>
    <w:rsid w:val="00A267C6"/>
    <w:rsid w:val="00A3364C"/>
    <w:rsid w:val="00A60DE5"/>
    <w:rsid w:val="00A77D02"/>
    <w:rsid w:val="00A83ECE"/>
    <w:rsid w:val="00A911DA"/>
    <w:rsid w:val="00AA23F1"/>
    <w:rsid w:val="00AA5C28"/>
    <w:rsid w:val="00AB33AF"/>
    <w:rsid w:val="00AB4918"/>
    <w:rsid w:val="00AB5345"/>
    <w:rsid w:val="00AC5F67"/>
    <w:rsid w:val="00AD42A1"/>
    <w:rsid w:val="00AD79E0"/>
    <w:rsid w:val="00AE420F"/>
    <w:rsid w:val="00AF31DC"/>
    <w:rsid w:val="00B07096"/>
    <w:rsid w:val="00B11AE7"/>
    <w:rsid w:val="00B23B8D"/>
    <w:rsid w:val="00B24204"/>
    <w:rsid w:val="00B3386F"/>
    <w:rsid w:val="00B469C5"/>
    <w:rsid w:val="00B47976"/>
    <w:rsid w:val="00B5620C"/>
    <w:rsid w:val="00B61E3E"/>
    <w:rsid w:val="00B67053"/>
    <w:rsid w:val="00B74268"/>
    <w:rsid w:val="00B77DB1"/>
    <w:rsid w:val="00B80EC4"/>
    <w:rsid w:val="00B83607"/>
    <w:rsid w:val="00B90A66"/>
    <w:rsid w:val="00B90D53"/>
    <w:rsid w:val="00B94754"/>
    <w:rsid w:val="00B952AB"/>
    <w:rsid w:val="00BB1D3B"/>
    <w:rsid w:val="00BB7AE6"/>
    <w:rsid w:val="00BC574C"/>
    <w:rsid w:val="00BC61BF"/>
    <w:rsid w:val="00BD72F4"/>
    <w:rsid w:val="00BF09CE"/>
    <w:rsid w:val="00BF46B0"/>
    <w:rsid w:val="00BF4CA7"/>
    <w:rsid w:val="00C04281"/>
    <w:rsid w:val="00C264A2"/>
    <w:rsid w:val="00C35EE3"/>
    <w:rsid w:val="00C52B3D"/>
    <w:rsid w:val="00C70D93"/>
    <w:rsid w:val="00C94E26"/>
    <w:rsid w:val="00CB1AB2"/>
    <w:rsid w:val="00CB4DC2"/>
    <w:rsid w:val="00CB64A8"/>
    <w:rsid w:val="00CB6AF7"/>
    <w:rsid w:val="00CC1A34"/>
    <w:rsid w:val="00CC6D87"/>
    <w:rsid w:val="00CD2C00"/>
    <w:rsid w:val="00CD6734"/>
    <w:rsid w:val="00CD7632"/>
    <w:rsid w:val="00CE4934"/>
    <w:rsid w:val="00CF3E91"/>
    <w:rsid w:val="00D001B5"/>
    <w:rsid w:val="00D0117A"/>
    <w:rsid w:val="00D06978"/>
    <w:rsid w:val="00D343D0"/>
    <w:rsid w:val="00D533CB"/>
    <w:rsid w:val="00D67DF7"/>
    <w:rsid w:val="00D71FC6"/>
    <w:rsid w:val="00D80F81"/>
    <w:rsid w:val="00D91B3C"/>
    <w:rsid w:val="00D96251"/>
    <w:rsid w:val="00DA1C6F"/>
    <w:rsid w:val="00DA4432"/>
    <w:rsid w:val="00DA6452"/>
    <w:rsid w:val="00DB2031"/>
    <w:rsid w:val="00DC2F86"/>
    <w:rsid w:val="00E0108C"/>
    <w:rsid w:val="00E0740B"/>
    <w:rsid w:val="00E1661B"/>
    <w:rsid w:val="00E33AB1"/>
    <w:rsid w:val="00E47595"/>
    <w:rsid w:val="00E80C4F"/>
    <w:rsid w:val="00E83FD8"/>
    <w:rsid w:val="00E87955"/>
    <w:rsid w:val="00EA0AF4"/>
    <w:rsid w:val="00EA1829"/>
    <w:rsid w:val="00EB0F54"/>
    <w:rsid w:val="00EC3CEE"/>
    <w:rsid w:val="00EC412D"/>
    <w:rsid w:val="00EE00D8"/>
    <w:rsid w:val="00EE52B3"/>
    <w:rsid w:val="00F11495"/>
    <w:rsid w:val="00F23756"/>
    <w:rsid w:val="00F32FD4"/>
    <w:rsid w:val="00F36FF8"/>
    <w:rsid w:val="00F449F8"/>
    <w:rsid w:val="00F458F2"/>
    <w:rsid w:val="00F47FDE"/>
    <w:rsid w:val="00F74585"/>
    <w:rsid w:val="00F80EEF"/>
    <w:rsid w:val="00F830E4"/>
    <w:rsid w:val="00F96F6F"/>
    <w:rsid w:val="00FB128D"/>
    <w:rsid w:val="00FB1871"/>
    <w:rsid w:val="00FB33FB"/>
    <w:rsid w:val="00FB46C1"/>
    <w:rsid w:val="00FB7097"/>
    <w:rsid w:val="00FC5CDD"/>
    <w:rsid w:val="00FD6362"/>
    <w:rsid w:val="00FE33D3"/>
    <w:rsid w:val="00FF12EA"/>
    <w:rsid w:val="00FF4A10"/>
    <w:rsid w:val="00FF6E2A"/>
    <w:rsid w:val="00FF75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82573"/>
  <w15:docId w15:val="{D4C68014-DC7D-4CA3-A725-538FFEB4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978"/>
    <w:pPr>
      <w:spacing w:after="200" w:line="276" w:lineRule="auto"/>
    </w:pPr>
    <w:rPr>
      <w:lang w:eastAsia="en-US"/>
    </w:rPr>
  </w:style>
  <w:style w:type="paragraph" w:styleId="Heading1">
    <w:name w:val="heading 1"/>
    <w:basedOn w:val="Normal"/>
    <w:next w:val="Normal"/>
    <w:link w:val="Heading1Char1"/>
    <w:uiPriority w:val="9"/>
    <w:qFormat/>
    <w:locked/>
    <w:rsid w:val="00C94E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C94E26"/>
    <w:pPr>
      <w:keepNext/>
      <w:keepLines/>
      <w:spacing w:before="40" w:after="0"/>
      <w:outlineLvl w:val="1"/>
    </w:pPr>
    <w:rPr>
      <w:rFonts w:ascii="Cambria" w:eastAsia="Times New Roman" w:hAnsi="Cambria"/>
      <w:color w:val="365F91"/>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spacing w:after="0" w:line="240" w:lineRule="auto"/>
    </w:pPr>
  </w:style>
  <w:style w:type="character" w:customStyle="1" w:styleId="HeaderChar">
    <w:name w:val="Header Char"/>
    <w:basedOn w:val="DefaultParagraphFont"/>
    <w:link w:val="Header"/>
    <w:locked/>
    <w:rPr>
      <w:rFonts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ListParagraph">
    <w:name w:val="List Paragraph"/>
    <w:basedOn w:val="Normal"/>
    <w:uiPriority w:val="34"/>
    <w:qFormat/>
    <w:pPr>
      <w:ind w:left="720"/>
      <w:contextualSpacing/>
    </w:pPr>
  </w:style>
  <w:style w:type="paragraph" w:customStyle="1" w:styleId="Level1">
    <w:name w:val="Level 1"/>
    <w:uiPriority w:val="99"/>
    <w:pPr>
      <w:autoSpaceDE w:val="0"/>
      <w:autoSpaceDN w:val="0"/>
      <w:adjustRightInd w:val="0"/>
      <w:ind w:left="720"/>
    </w:pPr>
    <w:rPr>
      <w:rFonts w:ascii="Times New Roman" w:eastAsia="Times New Roman" w:hAnsi="Times New Roman"/>
      <w:sz w:val="24"/>
      <w:szCs w:val="24"/>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rPr>
      <w:rFonts w:cs="Times New Roman"/>
      <w:color w:val="800080"/>
      <w:u w:val="single"/>
    </w:rPr>
  </w:style>
  <w:style w:type="paragraph" w:customStyle="1" w:styleId="xl63">
    <w:name w:val="xl63"/>
    <w:basedOn w:val="Normal"/>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table" w:styleId="TableGrid">
    <w:name w:val="Table Grid"/>
    <w:basedOn w:val="TableNormal"/>
    <w:uiPriority w:val="3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lang w:eastAsia="en-US"/>
    </w:rPr>
  </w:style>
  <w:style w:type="table" w:customStyle="1" w:styleId="TableGrid11">
    <w:name w:val="Table Grid1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link w:val="Heading1Char"/>
    <w:uiPriority w:val="9"/>
    <w:qFormat/>
    <w:rsid w:val="00C94E26"/>
    <w:pPr>
      <w:keepNext/>
      <w:keepLines/>
      <w:spacing w:before="240" w:after="0" w:line="259" w:lineRule="auto"/>
      <w:outlineLvl w:val="0"/>
    </w:pPr>
    <w:rPr>
      <w:rFonts w:ascii="Cambria" w:eastAsia="Times New Roman" w:hAnsi="Cambria"/>
      <w:color w:val="365F91"/>
      <w:sz w:val="32"/>
      <w:szCs w:val="32"/>
      <w:lang w:eastAsia="hr-HR"/>
    </w:rPr>
  </w:style>
  <w:style w:type="paragraph" w:customStyle="1" w:styleId="Heading21">
    <w:name w:val="Heading 21"/>
    <w:basedOn w:val="Normal"/>
    <w:next w:val="Normal"/>
    <w:uiPriority w:val="9"/>
    <w:semiHidden/>
    <w:unhideWhenUsed/>
    <w:qFormat/>
    <w:rsid w:val="00C94E26"/>
    <w:pPr>
      <w:keepNext/>
      <w:keepLines/>
      <w:spacing w:before="40" w:after="0" w:line="259" w:lineRule="auto"/>
      <w:outlineLvl w:val="1"/>
    </w:pPr>
    <w:rPr>
      <w:rFonts w:ascii="Cambria" w:eastAsia="Times New Roman" w:hAnsi="Cambria"/>
      <w:color w:val="365F91"/>
      <w:sz w:val="26"/>
      <w:szCs w:val="26"/>
    </w:rPr>
  </w:style>
  <w:style w:type="numbering" w:customStyle="1" w:styleId="NoList1">
    <w:name w:val="No List1"/>
    <w:next w:val="NoList"/>
    <w:uiPriority w:val="99"/>
    <w:semiHidden/>
    <w:unhideWhenUsed/>
    <w:rsid w:val="00C94E26"/>
  </w:style>
  <w:style w:type="table" w:customStyle="1" w:styleId="TableGrid4">
    <w:name w:val="Table Grid4"/>
    <w:basedOn w:val="TableNormal"/>
    <w:next w:val="TableGrid"/>
    <w:uiPriority w:val="39"/>
    <w:rsid w:val="00C94E2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 1"/>
    <w:basedOn w:val="Normal"/>
    <w:rsid w:val="00C94E26"/>
    <w:pPr>
      <w:spacing w:before="120" w:after="120" w:line="240" w:lineRule="auto"/>
      <w:ind w:left="567"/>
      <w:jc w:val="both"/>
    </w:pPr>
    <w:rPr>
      <w:rFonts w:ascii="Arial" w:eastAsia="Times New Roman" w:hAnsi="Arial"/>
      <w:color w:val="000000"/>
      <w:sz w:val="20"/>
      <w:szCs w:val="24"/>
    </w:rPr>
  </w:style>
  <w:style w:type="paragraph" w:customStyle="1" w:styleId="Default">
    <w:name w:val="Default"/>
    <w:rsid w:val="00C94E26"/>
    <w:pPr>
      <w:autoSpaceDE w:val="0"/>
      <w:autoSpaceDN w:val="0"/>
      <w:adjustRightInd w:val="0"/>
    </w:pPr>
    <w:rPr>
      <w:rFonts w:ascii="Arial" w:hAnsi="Arial" w:cs="Arial"/>
      <w:color w:val="000000"/>
      <w:sz w:val="24"/>
      <w:szCs w:val="24"/>
      <w:lang w:eastAsia="en-US"/>
    </w:rPr>
  </w:style>
  <w:style w:type="paragraph" w:customStyle="1" w:styleId="box469218">
    <w:name w:val="box_469218"/>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Heading1Char">
    <w:name w:val="Heading 1 Char"/>
    <w:basedOn w:val="DefaultParagraphFont"/>
    <w:link w:val="Heading11"/>
    <w:uiPriority w:val="9"/>
    <w:rsid w:val="00C94E26"/>
    <w:rPr>
      <w:rFonts w:ascii="Cambria" w:eastAsia="Times New Roman" w:hAnsi="Cambria" w:cs="Times New Roman"/>
      <w:color w:val="365F91"/>
      <w:sz w:val="32"/>
      <w:szCs w:val="32"/>
      <w:lang w:val="hr-HR"/>
    </w:rPr>
  </w:style>
  <w:style w:type="character" w:customStyle="1" w:styleId="Heading2Char">
    <w:name w:val="Heading 2 Char"/>
    <w:basedOn w:val="DefaultParagraphFont"/>
    <w:link w:val="Heading2"/>
    <w:uiPriority w:val="9"/>
    <w:semiHidden/>
    <w:rsid w:val="00C94E26"/>
    <w:rPr>
      <w:rFonts w:ascii="Cambria" w:eastAsia="Times New Roman" w:hAnsi="Cambria" w:cs="Times New Roman"/>
      <w:color w:val="365F91"/>
      <w:sz w:val="26"/>
      <w:szCs w:val="26"/>
      <w:lang w:val="hr-HR"/>
    </w:rPr>
  </w:style>
  <w:style w:type="character" w:customStyle="1" w:styleId="Heading1Char1">
    <w:name w:val="Heading 1 Char1"/>
    <w:basedOn w:val="DefaultParagraphFont"/>
    <w:link w:val="Heading1"/>
    <w:uiPriority w:val="9"/>
    <w:rsid w:val="00C94E26"/>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C94E26"/>
    <w:pPr>
      <w:spacing w:line="259" w:lineRule="auto"/>
      <w:outlineLvl w:val="9"/>
    </w:pPr>
    <w:rPr>
      <w:lang w:val="en-US"/>
    </w:rPr>
  </w:style>
  <w:style w:type="paragraph" w:styleId="TOC1">
    <w:name w:val="toc 1"/>
    <w:basedOn w:val="Normal"/>
    <w:next w:val="Normal"/>
    <w:autoRedefine/>
    <w:uiPriority w:val="39"/>
    <w:unhideWhenUsed/>
    <w:locked/>
    <w:rsid w:val="00C94E26"/>
    <w:pPr>
      <w:spacing w:after="100" w:line="259" w:lineRule="auto"/>
    </w:pPr>
  </w:style>
  <w:style w:type="paragraph" w:styleId="TOC2">
    <w:name w:val="toc 2"/>
    <w:basedOn w:val="Normal"/>
    <w:next w:val="Normal"/>
    <w:autoRedefine/>
    <w:uiPriority w:val="39"/>
    <w:unhideWhenUsed/>
    <w:locked/>
    <w:rsid w:val="00C94E26"/>
    <w:pPr>
      <w:spacing w:after="100" w:line="259" w:lineRule="auto"/>
      <w:ind w:left="220"/>
    </w:pPr>
  </w:style>
  <w:style w:type="paragraph" w:styleId="FootnoteText">
    <w:name w:val="footnote text"/>
    <w:basedOn w:val="Normal"/>
    <w:link w:val="FootnoteTextChar"/>
    <w:uiPriority w:val="99"/>
    <w:semiHidden/>
    <w:unhideWhenUsed/>
    <w:rsid w:val="00C94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E26"/>
    <w:rPr>
      <w:sz w:val="20"/>
      <w:szCs w:val="20"/>
      <w:lang w:eastAsia="en-US"/>
    </w:rPr>
  </w:style>
  <w:style w:type="character" w:styleId="FootnoteReference">
    <w:name w:val="footnote reference"/>
    <w:basedOn w:val="DefaultParagraphFont"/>
    <w:uiPriority w:val="99"/>
    <w:semiHidden/>
    <w:unhideWhenUsed/>
    <w:rsid w:val="00C94E26"/>
    <w:rPr>
      <w:vertAlign w:val="superscript"/>
    </w:rPr>
  </w:style>
  <w:style w:type="table" w:customStyle="1" w:styleId="TableGrid12">
    <w:name w:val="Table Grid12"/>
    <w:basedOn w:val="TableNormal"/>
    <w:next w:val="TableGrid"/>
    <w:uiPriority w:val="39"/>
    <w:rsid w:val="00C94E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4E26"/>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StilTablice1">
    <w:name w:val="StilTablice1"/>
    <w:basedOn w:val="TableNormal"/>
    <w:uiPriority w:val="99"/>
    <w:rsid w:val="00C94E26"/>
    <w:pPr>
      <w:spacing w:after="120"/>
      <w:jc w:val="center"/>
    </w:pPr>
    <w:rPr>
      <w:rFonts w:ascii="Times New Roman" w:hAnsi="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C94E26"/>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DefaultParagraphFont"/>
    <w:rsid w:val="00C94E26"/>
  </w:style>
  <w:style w:type="paragraph" w:customStyle="1" w:styleId="msonormal0">
    <w:name w:val="msonormal"/>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7">
    <w:name w:val="xl77"/>
    <w:basedOn w:val="Normal"/>
    <w:rsid w:val="00C94E26"/>
    <w:pPr>
      <w:shd w:val="clear" w:color="000000" w:fill="E1E1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78">
    <w:name w:val="xl78"/>
    <w:basedOn w:val="Normal"/>
    <w:rsid w:val="00C94E26"/>
    <w:pPr>
      <w:shd w:val="clear" w:color="000000" w:fill="E1E1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79">
    <w:name w:val="xl79"/>
    <w:basedOn w:val="Normal"/>
    <w:rsid w:val="00C94E26"/>
    <w:pPr>
      <w:shd w:val="clear" w:color="000000" w:fill="A3C9B9"/>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0">
    <w:name w:val="xl80"/>
    <w:basedOn w:val="Normal"/>
    <w:rsid w:val="00C94E26"/>
    <w:pPr>
      <w:shd w:val="clear" w:color="000000" w:fill="A3C9B9"/>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1">
    <w:name w:val="xl81"/>
    <w:basedOn w:val="Normal"/>
    <w:rsid w:val="00C94E26"/>
    <w:pPr>
      <w:shd w:val="clear" w:color="000000" w:fill="FFEE75"/>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2">
    <w:name w:val="xl82"/>
    <w:basedOn w:val="Normal"/>
    <w:rsid w:val="00C94E26"/>
    <w:pPr>
      <w:shd w:val="clear" w:color="000000" w:fill="FFEE75"/>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3">
    <w:name w:val="xl83"/>
    <w:basedOn w:val="Normal"/>
    <w:rsid w:val="00C94E26"/>
    <w:pPr>
      <w:shd w:val="clear" w:color="000000" w:fill="FFFF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4">
    <w:name w:val="xl84"/>
    <w:basedOn w:val="Normal"/>
    <w:rsid w:val="00C94E26"/>
    <w:pPr>
      <w:shd w:val="clear" w:color="000000" w:fill="FFFF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5">
    <w:name w:val="xl85"/>
    <w:basedOn w:val="Normal"/>
    <w:rsid w:val="00C94E26"/>
    <w:pPr>
      <w:pBdr>
        <w:top w:val="single" w:sz="12" w:space="0" w:color="000000"/>
        <w:bottom w:val="single" w:sz="12" w:space="0" w:color="000000"/>
      </w:pBdr>
      <w:spacing w:before="100" w:beforeAutospacing="1" w:after="100" w:afterAutospacing="1" w:line="240" w:lineRule="auto"/>
      <w:textAlignment w:val="top"/>
    </w:pPr>
    <w:rPr>
      <w:rFonts w:ascii="Times New Roman" w:eastAsia="Times New Roman" w:hAnsi="Times New Roman"/>
      <w:sz w:val="24"/>
      <w:szCs w:val="24"/>
      <w:lang w:eastAsia="hr-HR"/>
    </w:rPr>
  </w:style>
  <w:style w:type="character" w:customStyle="1" w:styleId="Heading2Char1">
    <w:name w:val="Heading 2 Char1"/>
    <w:basedOn w:val="DefaultParagraphFont"/>
    <w:semiHidden/>
    <w:rsid w:val="00C94E26"/>
    <w:rPr>
      <w:rFonts w:asciiTheme="majorHAnsi" w:eastAsiaTheme="majorEastAsia" w:hAnsiTheme="majorHAnsi" w:cstheme="majorBidi"/>
      <w:color w:val="365F91" w:themeColor="accent1" w:themeShade="BF"/>
      <w:sz w:val="26"/>
      <w:szCs w:val="26"/>
      <w:lang w:eastAsia="en-US"/>
    </w:rPr>
  </w:style>
  <w:style w:type="numbering" w:customStyle="1" w:styleId="NoList2">
    <w:name w:val="No List2"/>
    <w:next w:val="NoList"/>
    <w:uiPriority w:val="99"/>
    <w:semiHidden/>
    <w:unhideWhenUsed/>
    <w:rsid w:val="00C264A2"/>
  </w:style>
  <w:style w:type="table" w:customStyle="1" w:styleId="TableGrid5">
    <w:name w:val="Table Grid5"/>
    <w:basedOn w:val="TableNormal"/>
    <w:next w:val="TableGrid"/>
    <w:uiPriority w:val="39"/>
    <w:rsid w:val="00C264A2"/>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264A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1">
    <w:name w:val="StilTablice11"/>
    <w:basedOn w:val="TableNormal"/>
    <w:uiPriority w:val="99"/>
    <w:rsid w:val="00C264A2"/>
    <w:pPr>
      <w:spacing w:after="120"/>
      <w:jc w:val="center"/>
    </w:pPr>
    <w:rPr>
      <w:rFonts w:ascii="Times New Roman" w:hAnsi="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7835">
      <w:bodyDiv w:val="1"/>
      <w:marLeft w:val="0"/>
      <w:marRight w:val="0"/>
      <w:marTop w:val="0"/>
      <w:marBottom w:val="0"/>
      <w:divBdr>
        <w:top w:val="none" w:sz="0" w:space="0" w:color="auto"/>
        <w:left w:val="none" w:sz="0" w:space="0" w:color="auto"/>
        <w:bottom w:val="none" w:sz="0" w:space="0" w:color="auto"/>
        <w:right w:val="none" w:sz="0" w:space="0" w:color="auto"/>
      </w:divBdr>
    </w:div>
    <w:div w:id="342099929">
      <w:bodyDiv w:val="1"/>
      <w:marLeft w:val="0"/>
      <w:marRight w:val="0"/>
      <w:marTop w:val="0"/>
      <w:marBottom w:val="0"/>
      <w:divBdr>
        <w:top w:val="none" w:sz="0" w:space="0" w:color="auto"/>
        <w:left w:val="none" w:sz="0" w:space="0" w:color="auto"/>
        <w:bottom w:val="none" w:sz="0" w:space="0" w:color="auto"/>
        <w:right w:val="none" w:sz="0" w:space="0" w:color="auto"/>
      </w:divBdr>
    </w:div>
    <w:div w:id="409812642">
      <w:bodyDiv w:val="1"/>
      <w:marLeft w:val="0"/>
      <w:marRight w:val="0"/>
      <w:marTop w:val="0"/>
      <w:marBottom w:val="0"/>
      <w:divBdr>
        <w:top w:val="none" w:sz="0" w:space="0" w:color="auto"/>
        <w:left w:val="none" w:sz="0" w:space="0" w:color="auto"/>
        <w:bottom w:val="none" w:sz="0" w:space="0" w:color="auto"/>
        <w:right w:val="none" w:sz="0" w:space="0" w:color="auto"/>
      </w:divBdr>
    </w:div>
    <w:div w:id="411900946">
      <w:bodyDiv w:val="1"/>
      <w:marLeft w:val="0"/>
      <w:marRight w:val="0"/>
      <w:marTop w:val="0"/>
      <w:marBottom w:val="0"/>
      <w:divBdr>
        <w:top w:val="none" w:sz="0" w:space="0" w:color="auto"/>
        <w:left w:val="none" w:sz="0" w:space="0" w:color="auto"/>
        <w:bottom w:val="none" w:sz="0" w:space="0" w:color="auto"/>
        <w:right w:val="none" w:sz="0" w:space="0" w:color="auto"/>
      </w:divBdr>
    </w:div>
    <w:div w:id="495344119">
      <w:bodyDiv w:val="1"/>
      <w:marLeft w:val="0"/>
      <w:marRight w:val="0"/>
      <w:marTop w:val="0"/>
      <w:marBottom w:val="0"/>
      <w:divBdr>
        <w:top w:val="none" w:sz="0" w:space="0" w:color="auto"/>
        <w:left w:val="none" w:sz="0" w:space="0" w:color="auto"/>
        <w:bottom w:val="none" w:sz="0" w:space="0" w:color="auto"/>
        <w:right w:val="none" w:sz="0" w:space="0" w:color="auto"/>
      </w:divBdr>
    </w:div>
    <w:div w:id="717125183">
      <w:marLeft w:val="0"/>
      <w:marRight w:val="0"/>
      <w:marTop w:val="0"/>
      <w:marBottom w:val="0"/>
      <w:divBdr>
        <w:top w:val="none" w:sz="0" w:space="0" w:color="auto"/>
        <w:left w:val="none" w:sz="0" w:space="0" w:color="auto"/>
        <w:bottom w:val="none" w:sz="0" w:space="0" w:color="auto"/>
        <w:right w:val="none" w:sz="0" w:space="0" w:color="auto"/>
      </w:divBdr>
    </w:div>
    <w:div w:id="717125184">
      <w:marLeft w:val="0"/>
      <w:marRight w:val="0"/>
      <w:marTop w:val="0"/>
      <w:marBottom w:val="0"/>
      <w:divBdr>
        <w:top w:val="none" w:sz="0" w:space="0" w:color="auto"/>
        <w:left w:val="none" w:sz="0" w:space="0" w:color="auto"/>
        <w:bottom w:val="none" w:sz="0" w:space="0" w:color="auto"/>
        <w:right w:val="none" w:sz="0" w:space="0" w:color="auto"/>
      </w:divBdr>
    </w:div>
    <w:div w:id="717125185">
      <w:marLeft w:val="0"/>
      <w:marRight w:val="0"/>
      <w:marTop w:val="0"/>
      <w:marBottom w:val="0"/>
      <w:divBdr>
        <w:top w:val="none" w:sz="0" w:space="0" w:color="auto"/>
        <w:left w:val="none" w:sz="0" w:space="0" w:color="auto"/>
        <w:bottom w:val="none" w:sz="0" w:space="0" w:color="auto"/>
        <w:right w:val="none" w:sz="0" w:space="0" w:color="auto"/>
      </w:divBdr>
    </w:div>
    <w:div w:id="717125186">
      <w:marLeft w:val="0"/>
      <w:marRight w:val="0"/>
      <w:marTop w:val="0"/>
      <w:marBottom w:val="0"/>
      <w:divBdr>
        <w:top w:val="none" w:sz="0" w:space="0" w:color="auto"/>
        <w:left w:val="none" w:sz="0" w:space="0" w:color="auto"/>
        <w:bottom w:val="none" w:sz="0" w:space="0" w:color="auto"/>
        <w:right w:val="none" w:sz="0" w:space="0" w:color="auto"/>
      </w:divBdr>
    </w:div>
    <w:div w:id="717125187">
      <w:marLeft w:val="0"/>
      <w:marRight w:val="0"/>
      <w:marTop w:val="0"/>
      <w:marBottom w:val="0"/>
      <w:divBdr>
        <w:top w:val="none" w:sz="0" w:space="0" w:color="auto"/>
        <w:left w:val="none" w:sz="0" w:space="0" w:color="auto"/>
        <w:bottom w:val="none" w:sz="0" w:space="0" w:color="auto"/>
        <w:right w:val="none" w:sz="0" w:space="0" w:color="auto"/>
      </w:divBdr>
    </w:div>
    <w:div w:id="717125188">
      <w:marLeft w:val="0"/>
      <w:marRight w:val="0"/>
      <w:marTop w:val="0"/>
      <w:marBottom w:val="0"/>
      <w:divBdr>
        <w:top w:val="none" w:sz="0" w:space="0" w:color="auto"/>
        <w:left w:val="none" w:sz="0" w:space="0" w:color="auto"/>
        <w:bottom w:val="none" w:sz="0" w:space="0" w:color="auto"/>
        <w:right w:val="none" w:sz="0" w:space="0" w:color="auto"/>
      </w:divBdr>
    </w:div>
    <w:div w:id="717125189">
      <w:marLeft w:val="0"/>
      <w:marRight w:val="0"/>
      <w:marTop w:val="0"/>
      <w:marBottom w:val="0"/>
      <w:divBdr>
        <w:top w:val="none" w:sz="0" w:space="0" w:color="auto"/>
        <w:left w:val="none" w:sz="0" w:space="0" w:color="auto"/>
        <w:bottom w:val="none" w:sz="0" w:space="0" w:color="auto"/>
        <w:right w:val="none" w:sz="0" w:space="0" w:color="auto"/>
      </w:divBdr>
    </w:div>
    <w:div w:id="717125190">
      <w:marLeft w:val="0"/>
      <w:marRight w:val="0"/>
      <w:marTop w:val="0"/>
      <w:marBottom w:val="0"/>
      <w:divBdr>
        <w:top w:val="none" w:sz="0" w:space="0" w:color="auto"/>
        <w:left w:val="none" w:sz="0" w:space="0" w:color="auto"/>
        <w:bottom w:val="none" w:sz="0" w:space="0" w:color="auto"/>
        <w:right w:val="none" w:sz="0" w:space="0" w:color="auto"/>
      </w:divBdr>
    </w:div>
    <w:div w:id="717125191">
      <w:marLeft w:val="0"/>
      <w:marRight w:val="0"/>
      <w:marTop w:val="0"/>
      <w:marBottom w:val="0"/>
      <w:divBdr>
        <w:top w:val="none" w:sz="0" w:space="0" w:color="auto"/>
        <w:left w:val="none" w:sz="0" w:space="0" w:color="auto"/>
        <w:bottom w:val="none" w:sz="0" w:space="0" w:color="auto"/>
        <w:right w:val="none" w:sz="0" w:space="0" w:color="auto"/>
      </w:divBdr>
    </w:div>
    <w:div w:id="717125192">
      <w:marLeft w:val="0"/>
      <w:marRight w:val="0"/>
      <w:marTop w:val="0"/>
      <w:marBottom w:val="0"/>
      <w:divBdr>
        <w:top w:val="none" w:sz="0" w:space="0" w:color="auto"/>
        <w:left w:val="none" w:sz="0" w:space="0" w:color="auto"/>
        <w:bottom w:val="none" w:sz="0" w:space="0" w:color="auto"/>
        <w:right w:val="none" w:sz="0" w:space="0" w:color="auto"/>
      </w:divBdr>
    </w:div>
    <w:div w:id="717125193">
      <w:marLeft w:val="0"/>
      <w:marRight w:val="0"/>
      <w:marTop w:val="0"/>
      <w:marBottom w:val="0"/>
      <w:divBdr>
        <w:top w:val="none" w:sz="0" w:space="0" w:color="auto"/>
        <w:left w:val="none" w:sz="0" w:space="0" w:color="auto"/>
        <w:bottom w:val="none" w:sz="0" w:space="0" w:color="auto"/>
        <w:right w:val="none" w:sz="0" w:space="0" w:color="auto"/>
      </w:divBdr>
    </w:div>
    <w:div w:id="717125194">
      <w:marLeft w:val="0"/>
      <w:marRight w:val="0"/>
      <w:marTop w:val="0"/>
      <w:marBottom w:val="0"/>
      <w:divBdr>
        <w:top w:val="none" w:sz="0" w:space="0" w:color="auto"/>
        <w:left w:val="none" w:sz="0" w:space="0" w:color="auto"/>
        <w:bottom w:val="none" w:sz="0" w:space="0" w:color="auto"/>
        <w:right w:val="none" w:sz="0" w:space="0" w:color="auto"/>
      </w:divBdr>
    </w:div>
    <w:div w:id="717125195">
      <w:marLeft w:val="0"/>
      <w:marRight w:val="0"/>
      <w:marTop w:val="0"/>
      <w:marBottom w:val="0"/>
      <w:divBdr>
        <w:top w:val="none" w:sz="0" w:space="0" w:color="auto"/>
        <w:left w:val="none" w:sz="0" w:space="0" w:color="auto"/>
        <w:bottom w:val="none" w:sz="0" w:space="0" w:color="auto"/>
        <w:right w:val="none" w:sz="0" w:space="0" w:color="auto"/>
      </w:divBdr>
    </w:div>
    <w:div w:id="717125196">
      <w:marLeft w:val="0"/>
      <w:marRight w:val="0"/>
      <w:marTop w:val="0"/>
      <w:marBottom w:val="0"/>
      <w:divBdr>
        <w:top w:val="none" w:sz="0" w:space="0" w:color="auto"/>
        <w:left w:val="none" w:sz="0" w:space="0" w:color="auto"/>
        <w:bottom w:val="none" w:sz="0" w:space="0" w:color="auto"/>
        <w:right w:val="none" w:sz="0" w:space="0" w:color="auto"/>
      </w:divBdr>
    </w:div>
    <w:div w:id="717125197">
      <w:marLeft w:val="0"/>
      <w:marRight w:val="0"/>
      <w:marTop w:val="0"/>
      <w:marBottom w:val="0"/>
      <w:divBdr>
        <w:top w:val="none" w:sz="0" w:space="0" w:color="auto"/>
        <w:left w:val="none" w:sz="0" w:space="0" w:color="auto"/>
        <w:bottom w:val="none" w:sz="0" w:space="0" w:color="auto"/>
        <w:right w:val="none" w:sz="0" w:space="0" w:color="auto"/>
      </w:divBdr>
    </w:div>
    <w:div w:id="717125198">
      <w:marLeft w:val="0"/>
      <w:marRight w:val="0"/>
      <w:marTop w:val="0"/>
      <w:marBottom w:val="0"/>
      <w:divBdr>
        <w:top w:val="none" w:sz="0" w:space="0" w:color="auto"/>
        <w:left w:val="none" w:sz="0" w:space="0" w:color="auto"/>
        <w:bottom w:val="none" w:sz="0" w:space="0" w:color="auto"/>
        <w:right w:val="none" w:sz="0" w:space="0" w:color="auto"/>
      </w:divBdr>
    </w:div>
    <w:div w:id="717125199">
      <w:marLeft w:val="0"/>
      <w:marRight w:val="0"/>
      <w:marTop w:val="0"/>
      <w:marBottom w:val="0"/>
      <w:divBdr>
        <w:top w:val="none" w:sz="0" w:space="0" w:color="auto"/>
        <w:left w:val="none" w:sz="0" w:space="0" w:color="auto"/>
        <w:bottom w:val="none" w:sz="0" w:space="0" w:color="auto"/>
        <w:right w:val="none" w:sz="0" w:space="0" w:color="auto"/>
      </w:divBdr>
    </w:div>
    <w:div w:id="717125200">
      <w:marLeft w:val="0"/>
      <w:marRight w:val="0"/>
      <w:marTop w:val="0"/>
      <w:marBottom w:val="0"/>
      <w:divBdr>
        <w:top w:val="none" w:sz="0" w:space="0" w:color="auto"/>
        <w:left w:val="none" w:sz="0" w:space="0" w:color="auto"/>
        <w:bottom w:val="none" w:sz="0" w:space="0" w:color="auto"/>
        <w:right w:val="none" w:sz="0" w:space="0" w:color="auto"/>
      </w:divBdr>
    </w:div>
    <w:div w:id="717125201">
      <w:marLeft w:val="0"/>
      <w:marRight w:val="0"/>
      <w:marTop w:val="0"/>
      <w:marBottom w:val="0"/>
      <w:divBdr>
        <w:top w:val="none" w:sz="0" w:space="0" w:color="auto"/>
        <w:left w:val="none" w:sz="0" w:space="0" w:color="auto"/>
        <w:bottom w:val="none" w:sz="0" w:space="0" w:color="auto"/>
        <w:right w:val="none" w:sz="0" w:space="0" w:color="auto"/>
      </w:divBdr>
    </w:div>
    <w:div w:id="717125202">
      <w:marLeft w:val="0"/>
      <w:marRight w:val="0"/>
      <w:marTop w:val="0"/>
      <w:marBottom w:val="0"/>
      <w:divBdr>
        <w:top w:val="none" w:sz="0" w:space="0" w:color="auto"/>
        <w:left w:val="none" w:sz="0" w:space="0" w:color="auto"/>
        <w:bottom w:val="none" w:sz="0" w:space="0" w:color="auto"/>
        <w:right w:val="none" w:sz="0" w:space="0" w:color="auto"/>
      </w:divBdr>
    </w:div>
    <w:div w:id="717125203">
      <w:marLeft w:val="0"/>
      <w:marRight w:val="0"/>
      <w:marTop w:val="0"/>
      <w:marBottom w:val="0"/>
      <w:divBdr>
        <w:top w:val="none" w:sz="0" w:space="0" w:color="auto"/>
        <w:left w:val="none" w:sz="0" w:space="0" w:color="auto"/>
        <w:bottom w:val="none" w:sz="0" w:space="0" w:color="auto"/>
        <w:right w:val="none" w:sz="0" w:space="0" w:color="auto"/>
      </w:divBdr>
    </w:div>
    <w:div w:id="717125204">
      <w:marLeft w:val="0"/>
      <w:marRight w:val="0"/>
      <w:marTop w:val="0"/>
      <w:marBottom w:val="0"/>
      <w:divBdr>
        <w:top w:val="none" w:sz="0" w:space="0" w:color="auto"/>
        <w:left w:val="none" w:sz="0" w:space="0" w:color="auto"/>
        <w:bottom w:val="none" w:sz="0" w:space="0" w:color="auto"/>
        <w:right w:val="none" w:sz="0" w:space="0" w:color="auto"/>
      </w:divBdr>
    </w:div>
    <w:div w:id="717125205">
      <w:marLeft w:val="0"/>
      <w:marRight w:val="0"/>
      <w:marTop w:val="0"/>
      <w:marBottom w:val="0"/>
      <w:divBdr>
        <w:top w:val="none" w:sz="0" w:space="0" w:color="auto"/>
        <w:left w:val="none" w:sz="0" w:space="0" w:color="auto"/>
        <w:bottom w:val="none" w:sz="0" w:space="0" w:color="auto"/>
        <w:right w:val="none" w:sz="0" w:space="0" w:color="auto"/>
      </w:divBdr>
    </w:div>
    <w:div w:id="717125206">
      <w:marLeft w:val="0"/>
      <w:marRight w:val="0"/>
      <w:marTop w:val="0"/>
      <w:marBottom w:val="0"/>
      <w:divBdr>
        <w:top w:val="none" w:sz="0" w:space="0" w:color="auto"/>
        <w:left w:val="none" w:sz="0" w:space="0" w:color="auto"/>
        <w:bottom w:val="none" w:sz="0" w:space="0" w:color="auto"/>
        <w:right w:val="none" w:sz="0" w:space="0" w:color="auto"/>
      </w:divBdr>
    </w:div>
    <w:div w:id="717125207">
      <w:marLeft w:val="0"/>
      <w:marRight w:val="0"/>
      <w:marTop w:val="0"/>
      <w:marBottom w:val="0"/>
      <w:divBdr>
        <w:top w:val="none" w:sz="0" w:space="0" w:color="auto"/>
        <w:left w:val="none" w:sz="0" w:space="0" w:color="auto"/>
        <w:bottom w:val="none" w:sz="0" w:space="0" w:color="auto"/>
        <w:right w:val="none" w:sz="0" w:space="0" w:color="auto"/>
      </w:divBdr>
    </w:div>
    <w:div w:id="717125208">
      <w:marLeft w:val="0"/>
      <w:marRight w:val="0"/>
      <w:marTop w:val="0"/>
      <w:marBottom w:val="0"/>
      <w:divBdr>
        <w:top w:val="none" w:sz="0" w:space="0" w:color="auto"/>
        <w:left w:val="none" w:sz="0" w:space="0" w:color="auto"/>
        <w:bottom w:val="none" w:sz="0" w:space="0" w:color="auto"/>
        <w:right w:val="none" w:sz="0" w:space="0" w:color="auto"/>
      </w:divBdr>
    </w:div>
    <w:div w:id="717125209">
      <w:marLeft w:val="0"/>
      <w:marRight w:val="0"/>
      <w:marTop w:val="0"/>
      <w:marBottom w:val="0"/>
      <w:divBdr>
        <w:top w:val="none" w:sz="0" w:space="0" w:color="auto"/>
        <w:left w:val="none" w:sz="0" w:space="0" w:color="auto"/>
        <w:bottom w:val="none" w:sz="0" w:space="0" w:color="auto"/>
        <w:right w:val="none" w:sz="0" w:space="0" w:color="auto"/>
      </w:divBdr>
    </w:div>
    <w:div w:id="717125210">
      <w:marLeft w:val="0"/>
      <w:marRight w:val="0"/>
      <w:marTop w:val="0"/>
      <w:marBottom w:val="0"/>
      <w:divBdr>
        <w:top w:val="none" w:sz="0" w:space="0" w:color="auto"/>
        <w:left w:val="none" w:sz="0" w:space="0" w:color="auto"/>
        <w:bottom w:val="none" w:sz="0" w:space="0" w:color="auto"/>
        <w:right w:val="none" w:sz="0" w:space="0" w:color="auto"/>
      </w:divBdr>
    </w:div>
    <w:div w:id="717125211">
      <w:marLeft w:val="0"/>
      <w:marRight w:val="0"/>
      <w:marTop w:val="0"/>
      <w:marBottom w:val="0"/>
      <w:divBdr>
        <w:top w:val="none" w:sz="0" w:space="0" w:color="auto"/>
        <w:left w:val="none" w:sz="0" w:space="0" w:color="auto"/>
        <w:bottom w:val="none" w:sz="0" w:space="0" w:color="auto"/>
        <w:right w:val="none" w:sz="0" w:space="0" w:color="auto"/>
      </w:divBdr>
    </w:div>
    <w:div w:id="717125212">
      <w:marLeft w:val="0"/>
      <w:marRight w:val="0"/>
      <w:marTop w:val="0"/>
      <w:marBottom w:val="0"/>
      <w:divBdr>
        <w:top w:val="none" w:sz="0" w:space="0" w:color="auto"/>
        <w:left w:val="none" w:sz="0" w:space="0" w:color="auto"/>
        <w:bottom w:val="none" w:sz="0" w:space="0" w:color="auto"/>
        <w:right w:val="none" w:sz="0" w:space="0" w:color="auto"/>
      </w:divBdr>
    </w:div>
    <w:div w:id="717125213">
      <w:marLeft w:val="0"/>
      <w:marRight w:val="0"/>
      <w:marTop w:val="0"/>
      <w:marBottom w:val="0"/>
      <w:divBdr>
        <w:top w:val="none" w:sz="0" w:space="0" w:color="auto"/>
        <w:left w:val="none" w:sz="0" w:space="0" w:color="auto"/>
        <w:bottom w:val="none" w:sz="0" w:space="0" w:color="auto"/>
        <w:right w:val="none" w:sz="0" w:space="0" w:color="auto"/>
      </w:divBdr>
    </w:div>
    <w:div w:id="717125214">
      <w:marLeft w:val="0"/>
      <w:marRight w:val="0"/>
      <w:marTop w:val="0"/>
      <w:marBottom w:val="0"/>
      <w:divBdr>
        <w:top w:val="none" w:sz="0" w:space="0" w:color="auto"/>
        <w:left w:val="none" w:sz="0" w:space="0" w:color="auto"/>
        <w:bottom w:val="none" w:sz="0" w:space="0" w:color="auto"/>
        <w:right w:val="none" w:sz="0" w:space="0" w:color="auto"/>
      </w:divBdr>
    </w:div>
    <w:div w:id="717125215">
      <w:marLeft w:val="0"/>
      <w:marRight w:val="0"/>
      <w:marTop w:val="0"/>
      <w:marBottom w:val="0"/>
      <w:divBdr>
        <w:top w:val="none" w:sz="0" w:space="0" w:color="auto"/>
        <w:left w:val="none" w:sz="0" w:space="0" w:color="auto"/>
        <w:bottom w:val="none" w:sz="0" w:space="0" w:color="auto"/>
        <w:right w:val="none" w:sz="0" w:space="0" w:color="auto"/>
      </w:divBdr>
    </w:div>
    <w:div w:id="743718050">
      <w:bodyDiv w:val="1"/>
      <w:marLeft w:val="0"/>
      <w:marRight w:val="0"/>
      <w:marTop w:val="0"/>
      <w:marBottom w:val="0"/>
      <w:divBdr>
        <w:top w:val="none" w:sz="0" w:space="0" w:color="auto"/>
        <w:left w:val="none" w:sz="0" w:space="0" w:color="auto"/>
        <w:bottom w:val="none" w:sz="0" w:space="0" w:color="auto"/>
        <w:right w:val="none" w:sz="0" w:space="0" w:color="auto"/>
      </w:divBdr>
    </w:div>
    <w:div w:id="989014309">
      <w:bodyDiv w:val="1"/>
      <w:marLeft w:val="0"/>
      <w:marRight w:val="0"/>
      <w:marTop w:val="0"/>
      <w:marBottom w:val="0"/>
      <w:divBdr>
        <w:top w:val="none" w:sz="0" w:space="0" w:color="auto"/>
        <w:left w:val="none" w:sz="0" w:space="0" w:color="auto"/>
        <w:bottom w:val="none" w:sz="0" w:space="0" w:color="auto"/>
        <w:right w:val="none" w:sz="0" w:space="0" w:color="auto"/>
      </w:divBdr>
    </w:div>
    <w:div w:id="1016730513">
      <w:bodyDiv w:val="1"/>
      <w:marLeft w:val="0"/>
      <w:marRight w:val="0"/>
      <w:marTop w:val="0"/>
      <w:marBottom w:val="0"/>
      <w:divBdr>
        <w:top w:val="none" w:sz="0" w:space="0" w:color="auto"/>
        <w:left w:val="none" w:sz="0" w:space="0" w:color="auto"/>
        <w:bottom w:val="none" w:sz="0" w:space="0" w:color="auto"/>
        <w:right w:val="none" w:sz="0" w:space="0" w:color="auto"/>
      </w:divBdr>
    </w:div>
    <w:div w:id="1172140769">
      <w:bodyDiv w:val="1"/>
      <w:marLeft w:val="0"/>
      <w:marRight w:val="0"/>
      <w:marTop w:val="0"/>
      <w:marBottom w:val="0"/>
      <w:divBdr>
        <w:top w:val="none" w:sz="0" w:space="0" w:color="auto"/>
        <w:left w:val="none" w:sz="0" w:space="0" w:color="auto"/>
        <w:bottom w:val="none" w:sz="0" w:space="0" w:color="auto"/>
        <w:right w:val="none" w:sz="0" w:space="0" w:color="auto"/>
      </w:divBdr>
    </w:div>
    <w:div w:id="1319185274">
      <w:bodyDiv w:val="1"/>
      <w:marLeft w:val="0"/>
      <w:marRight w:val="0"/>
      <w:marTop w:val="0"/>
      <w:marBottom w:val="0"/>
      <w:divBdr>
        <w:top w:val="none" w:sz="0" w:space="0" w:color="auto"/>
        <w:left w:val="none" w:sz="0" w:space="0" w:color="auto"/>
        <w:bottom w:val="none" w:sz="0" w:space="0" w:color="auto"/>
        <w:right w:val="none" w:sz="0" w:space="0" w:color="auto"/>
      </w:divBdr>
    </w:div>
    <w:div w:id="1376855080">
      <w:bodyDiv w:val="1"/>
      <w:marLeft w:val="0"/>
      <w:marRight w:val="0"/>
      <w:marTop w:val="0"/>
      <w:marBottom w:val="0"/>
      <w:divBdr>
        <w:top w:val="none" w:sz="0" w:space="0" w:color="auto"/>
        <w:left w:val="none" w:sz="0" w:space="0" w:color="auto"/>
        <w:bottom w:val="none" w:sz="0" w:space="0" w:color="auto"/>
        <w:right w:val="none" w:sz="0" w:space="0" w:color="auto"/>
      </w:divBdr>
    </w:div>
    <w:div w:id="1402560292">
      <w:bodyDiv w:val="1"/>
      <w:marLeft w:val="0"/>
      <w:marRight w:val="0"/>
      <w:marTop w:val="0"/>
      <w:marBottom w:val="0"/>
      <w:divBdr>
        <w:top w:val="none" w:sz="0" w:space="0" w:color="auto"/>
        <w:left w:val="none" w:sz="0" w:space="0" w:color="auto"/>
        <w:bottom w:val="none" w:sz="0" w:space="0" w:color="auto"/>
        <w:right w:val="none" w:sz="0" w:space="0" w:color="auto"/>
      </w:divBdr>
    </w:div>
    <w:div w:id="1483081189">
      <w:bodyDiv w:val="1"/>
      <w:marLeft w:val="0"/>
      <w:marRight w:val="0"/>
      <w:marTop w:val="0"/>
      <w:marBottom w:val="0"/>
      <w:divBdr>
        <w:top w:val="none" w:sz="0" w:space="0" w:color="auto"/>
        <w:left w:val="none" w:sz="0" w:space="0" w:color="auto"/>
        <w:bottom w:val="none" w:sz="0" w:space="0" w:color="auto"/>
        <w:right w:val="none" w:sz="0" w:space="0" w:color="auto"/>
      </w:divBdr>
    </w:div>
    <w:div w:id="1501892606">
      <w:bodyDiv w:val="1"/>
      <w:marLeft w:val="0"/>
      <w:marRight w:val="0"/>
      <w:marTop w:val="0"/>
      <w:marBottom w:val="0"/>
      <w:divBdr>
        <w:top w:val="none" w:sz="0" w:space="0" w:color="auto"/>
        <w:left w:val="none" w:sz="0" w:space="0" w:color="auto"/>
        <w:bottom w:val="none" w:sz="0" w:space="0" w:color="auto"/>
        <w:right w:val="none" w:sz="0" w:space="0" w:color="auto"/>
      </w:divBdr>
    </w:div>
    <w:div w:id="1514763758">
      <w:bodyDiv w:val="1"/>
      <w:marLeft w:val="0"/>
      <w:marRight w:val="0"/>
      <w:marTop w:val="0"/>
      <w:marBottom w:val="0"/>
      <w:divBdr>
        <w:top w:val="none" w:sz="0" w:space="0" w:color="auto"/>
        <w:left w:val="none" w:sz="0" w:space="0" w:color="auto"/>
        <w:bottom w:val="none" w:sz="0" w:space="0" w:color="auto"/>
        <w:right w:val="none" w:sz="0" w:space="0" w:color="auto"/>
      </w:divBdr>
    </w:div>
    <w:div w:id="1575701094">
      <w:bodyDiv w:val="1"/>
      <w:marLeft w:val="0"/>
      <w:marRight w:val="0"/>
      <w:marTop w:val="0"/>
      <w:marBottom w:val="0"/>
      <w:divBdr>
        <w:top w:val="none" w:sz="0" w:space="0" w:color="auto"/>
        <w:left w:val="none" w:sz="0" w:space="0" w:color="auto"/>
        <w:bottom w:val="none" w:sz="0" w:space="0" w:color="auto"/>
        <w:right w:val="none" w:sz="0" w:space="0" w:color="auto"/>
      </w:divBdr>
    </w:div>
    <w:div w:id="1832405766">
      <w:bodyDiv w:val="1"/>
      <w:marLeft w:val="0"/>
      <w:marRight w:val="0"/>
      <w:marTop w:val="0"/>
      <w:marBottom w:val="0"/>
      <w:divBdr>
        <w:top w:val="none" w:sz="0" w:space="0" w:color="auto"/>
        <w:left w:val="none" w:sz="0" w:space="0" w:color="auto"/>
        <w:bottom w:val="none" w:sz="0" w:space="0" w:color="auto"/>
        <w:right w:val="none" w:sz="0" w:space="0" w:color="auto"/>
      </w:divBdr>
    </w:div>
    <w:div w:id="1892762347">
      <w:bodyDiv w:val="1"/>
      <w:marLeft w:val="0"/>
      <w:marRight w:val="0"/>
      <w:marTop w:val="0"/>
      <w:marBottom w:val="0"/>
      <w:divBdr>
        <w:top w:val="none" w:sz="0" w:space="0" w:color="auto"/>
        <w:left w:val="none" w:sz="0" w:space="0" w:color="auto"/>
        <w:bottom w:val="none" w:sz="0" w:space="0" w:color="auto"/>
        <w:right w:val="none" w:sz="0" w:space="0" w:color="auto"/>
      </w:divBdr>
    </w:div>
    <w:div w:id="1943107268">
      <w:bodyDiv w:val="1"/>
      <w:marLeft w:val="0"/>
      <w:marRight w:val="0"/>
      <w:marTop w:val="0"/>
      <w:marBottom w:val="0"/>
      <w:divBdr>
        <w:top w:val="none" w:sz="0" w:space="0" w:color="auto"/>
        <w:left w:val="none" w:sz="0" w:space="0" w:color="auto"/>
        <w:bottom w:val="none" w:sz="0" w:space="0" w:color="auto"/>
        <w:right w:val="none" w:sz="0" w:space="0" w:color="auto"/>
      </w:divBdr>
    </w:div>
    <w:div w:id="1997491218">
      <w:bodyDiv w:val="1"/>
      <w:marLeft w:val="0"/>
      <w:marRight w:val="0"/>
      <w:marTop w:val="0"/>
      <w:marBottom w:val="0"/>
      <w:divBdr>
        <w:top w:val="none" w:sz="0" w:space="0" w:color="auto"/>
        <w:left w:val="none" w:sz="0" w:space="0" w:color="auto"/>
        <w:bottom w:val="none" w:sz="0" w:space="0" w:color="auto"/>
        <w:right w:val="none" w:sz="0" w:space="0" w:color="auto"/>
      </w:divBdr>
    </w:div>
    <w:div w:id="21429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C029A-43B3-4343-9F64-D656C443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7562</Words>
  <Characters>47478</Characters>
  <Application>Microsoft Office Word</Application>
  <DocSecurity>0</DocSecurity>
  <Lines>395</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PRORAČUNSKI KORISNIK 43724 MUZEJ GRADA CRIKVENICE</vt:lpstr>
      <vt:lpstr>PRORAČUNSKI KORISNIK 43724 MUZEJ GRADA CRIKVENICE</vt:lpstr>
    </vt:vector>
  </TitlesOfParts>
  <Company/>
  <LinksUpToDate>false</LinksUpToDate>
  <CharactersWithSpaces>54931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PRORAČUNSKI KORISNIK 43724 MUZEJ GRADA CRIKVENICE</dc:title>
  <dc:subject/>
  <dc:creator>Jasna Perhat</dc:creator>
  <cp:keywords/>
  <dc:description/>
  <cp:lastModifiedBy>Korisnik</cp:lastModifiedBy>
  <cp:revision>6</cp:revision>
  <cp:lastPrinted>2026-07-03T09:44:00Z</cp:lastPrinted>
  <dcterms:created xsi:type="dcterms:W3CDTF">2026-07-03T09:36:00Z</dcterms:created>
  <dcterms:modified xsi:type="dcterms:W3CDTF">2026-07-03T12:17:00Z</dcterms:modified>
</cp:coreProperties>
</file>