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C9" w:rsidRPr="008807C9" w:rsidRDefault="008807C9" w:rsidP="008807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7C9">
        <w:rPr>
          <w:rFonts w:ascii="Arial" w:hAnsi="Arial" w:cs="Arial"/>
          <w:sz w:val="24"/>
          <w:szCs w:val="24"/>
        </w:rPr>
        <w:t xml:space="preserve">IZMJENE FINANCIJSKOG PLANA </w:t>
      </w:r>
    </w:p>
    <w:p w:rsidR="008807C9" w:rsidRDefault="008807C9" w:rsidP="008807C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7C9">
        <w:rPr>
          <w:rFonts w:ascii="Arial" w:hAnsi="Arial" w:cs="Arial"/>
          <w:sz w:val="24"/>
          <w:szCs w:val="24"/>
        </w:rPr>
        <w:t>JAVNE VATROGASNE POSTROJBE GRADA CRIKVENICE</w:t>
      </w:r>
    </w:p>
    <w:p w:rsidR="008807C9" w:rsidRPr="008807C9" w:rsidRDefault="008807C9" w:rsidP="008807C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</w:p>
    <w:p w:rsidR="006C1F7F" w:rsidRDefault="00A02A83" w:rsidP="00880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A45D94">
        <w:rPr>
          <w:rFonts w:ascii="Arial" w:hAnsi="Arial" w:cs="Arial"/>
          <w:b/>
          <w:sz w:val="24"/>
          <w:szCs w:val="24"/>
        </w:rPr>
        <w:t>I</w:t>
      </w:r>
      <w:r w:rsidR="009551FD" w:rsidRPr="008807C9">
        <w:rPr>
          <w:rFonts w:ascii="Arial" w:hAnsi="Arial" w:cs="Arial"/>
          <w:b/>
          <w:sz w:val="24"/>
          <w:szCs w:val="24"/>
        </w:rPr>
        <w:t>I</w:t>
      </w:r>
      <w:r w:rsidR="002D1429" w:rsidRPr="008807C9">
        <w:rPr>
          <w:rFonts w:ascii="Arial" w:hAnsi="Arial" w:cs="Arial"/>
          <w:b/>
          <w:sz w:val="24"/>
          <w:szCs w:val="24"/>
        </w:rPr>
        <w:t xml:space="preserve">. </w:t>
      </w:r>
      <w:r w:rsidR="008807C9" w:rsidRPr="008807C9">
        <w:rPr>
          <w:rFonts w:ascii="Arial" w:hAnsi="Arial" w:cs="Arial"/>
          <w:b/>
          <w:sz w:val="24"/>
          <w:szCs w:val="24"/>
        </w:rPr>
        <w:t xml:space="preserve">IZMJENE PRORAČUNA GRADA CRIKVENICE </w:t>
      </w:r>
      <w:r w:rsidR="00F12663" w:rsidRPr="008807C9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787D64" w:rsidRPr="008807C9">
        <w:rPr>
          <w:rFonts w:ascii="Arial" w:hAnsi="Arial" w:cs="Arial"/>
          <w:b/>
          <w:sz w:val="24"/>
          <w:szCs w:val="24"/>
        </w:rPr>
        <w:t>.</w:t>
      </w:r>
    </w:p>
    <w:p w:rsidR="00787D64" w:rsidRPr="008807C9" w:rsidRDefault="00A02A83" w:rsidP="008807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PROJEKCIJOM 2019</w:t>
      </w:r>
      <w:r w:rsidR="006C1F7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-2020</w:t>
      </w:r>
      <w:r w:rsidR="00E21FC9">
        <w:rPr>
          <w:rFonts w:ascii="Arial" w:hAnsi="Arial" w:cs="Arial"/>
          <w:b/>
          <w:sz w:val="24"/>
          <w:szCs w:val="24"/>
        </w:rPr>
        <w:t>.</w:t>
      </w:r>
      <w:r w:rsidR="00787D64" w:rsidRPr="008807C9">
        <w:rPr>
          <w:rFonts w:ascii="Arial" w:hAnsi="Arial" w:cs="Arial"/>
          <w:b/>
          <w:sz w:val="24"/>
          <w:szCs w:val="24"/>
        </w:rPr>
        <w:t xml:space="preserve"> GODINU</w:t>
      </w:r>
    </w:p>
    <w:p w:rsidR="00787D64" w:rsidRDefault="00787D64" w:rsidP="00787D64">
      <w:pPr>
        <w:rPr>
          <w:rFonts w:ascii="Arial" w:hAnsi="Arial" w:cs="Arial"/>
          <w:sz w:val="16"/>
          <w:szCs w:val="16"/>
        </w:rPr>
      </w:pPr>
    </w:p>
    <w:p w:rsidR="00BA60B9" w:rsidRPr="005051C2" w:rsidRDefault="00BA60B9" w:rsidP="00787D64">
      <w:pPr>
        <w:rPr>
          <w:rFonts w:ascii="Arial" w:hAnsi="Arial" w:cs="Arial"/>
          <w:sz w:val="16"/>
          <w:szCs w:val="16"/>
        </w:rPr>
      </w:pPr>
    </w:p>
    <w:p w:rsidR="00DB22B3" w:rsidRDefault="00DB22B3" w:rsidP="00DB22B3">
      <w:pPr>
        <w:spacing w:line="1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UVOD</w:t>
      </w:r>
    </w:p>
    <w:p w:rsidR="00DB22B3" w:rsidRDefault="00DB22B3" w:rsidP="00DB22B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Javna vatrogasna postrojba osnovana je Odlukom Gradskog poglavarstva Grada Crikvenice Klasa:214-01/99-01/09; Ur.br. 2107/01-02-99-3 od 23. prosinca 1999. godine, kao javna ustanova temeljem Zakona o vatrogastvu ( NN 106/99 ) i Zakona o ustanovama ( NN 76/93 i 29/97 ), kao pravni slijednik Vatrogasne ispostave Crikvenica – organizacijske jedinice Ministarstva unutarnjih poslova Republike Hrvatske .</w:t>
      </w:r>
    </w:p>
    <w:p w:rsidR="00DB22B3" w:rsidRPr="00F0424D" w:rsidRDefault="00DB22B3" w:rsidP="00DB22B3">
      <w:pPr>
        <w:spacing w:line="480" w:lineRule="auto"/>
        <w:ind w:firstLine="567"/>
        <w:rPr>
          <w:rFonts w:ascii="Arial" w:hAnsi="Arial" w:cs="Arial"/>
          <w:i/>
          <w:sz w:val="24"/>
          <w:szCs w:val="24"/>
        </w:rPr>
      </w:pPr>
      <w:r w:rsidRPr="00F0424D">
        <w:rPr>
          <w:rFonts w:ascii="Arial" w:hAnsi="Arial" w:cs="Arial"/>
          <w:i/>
          <w:sz w:val="24"/>
          <w:szCs w:val="24"/>
        </w:rPr>
        <w:t xml:space="preserve">Područje odgovornosti i djelovanja, osnovni poslovi i zadaci </w:t>
      </w:r>
    </w:p>
    <w:p w:rsidR="00DB22B3" w:rsidRDefault="00DB22B3" w:rsidP="00DB22B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Područje odgovornosti i područje djelovanja Javne vatrogasne postrojbe Grada Crikvenice sukladno Planu zaštite od požara za područje Grada Crikvenice je područje JLS - Grad Crikvenica. Zadaće</w:t>
      </w:r>
      <w:r w:rsidRPr="00F32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Javne vatrogasne postrojbe Grada Crikvenice sukladno navedenom Planu su: 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gašenja požara i spašavanja ljudi i imovine ugroženih požarom i eksplozijom,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pružanje tehničke pomoći u nezgodama i opasnim situacijama te obavljanje i drugih poslova u nesrećama, ekološkim i inim nesrećama,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sudjelovanje u provedbi preventivnih mjera zaštite od požara i eksplozija,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C79F3">
        <w:rPr>
          <w:rFonts w:ascii="Arial" w:hAnsi="Arial" w:cs="Arial"/>
          <w:sz w:val="24"/>
          <w:szCs w:val="24"/>
        </w:rPr>
        <w:t>sudjelovanje u Programu aktivnosti provedbe posebnih mjera zaštite od požara Vlade RH</w:t>
      </w:r>
      <w:r>
        <w:rPr>
          <w:rFonts w:ascii="Arial" w:hAnsi="Arial" w:cs="Arial"/>
          <w:sz w:val="24"/>
          <w:szCs w:val="24"/>
        </w:rPr>
        <w:t>,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C79F3">
        <w:rPr>
          <w:rFonts w:ascii="Arial" w:hAnsi="Arial" w:cs="Arial"/>
          <w:sz w:val="24"/>
          <w:szCs w:val="24"/>
        </w:rPr>
        <w:t>sudjelovanje u vatrogasnim intervencijama i izvan područja djelovanja na zapovijed nadležnog županijskog vatrogasnog zapovjednika sukladno odredbama Zakona i propisa don</w:t>
      </w:r>
      <w:r w:rsidR="0095093B">
        <w:rPr>
          <w:rFonts w:ascii="Arial" w:hAnsi="Arial" w:cs="Arial"/>
          <w:sz w:val="24"/>
          <w:szCs w:val="24"/>
        </w:rPr>
        <w:t>ijetih na temelju istog</w:t>
      </w:r>
      <w:r w:rsidRPr="008C79F3">
        <w:rPr>
          <w:rFonts w:ascii="Arial" w:hAnsi="Arial" w:cs="Arial"/>
          <w:sz w:val="24"/>
          <w:szCs w:val="24"/>
        </w:rPr>
        <w:t>,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C79F3">
        <w:rPr>
          <w:rFonts w:ascii="Arial" w:hAnsi="Arial" w:cs="Arial"/>
          <w:sz w:val="24"/>
          <w:szCs w:val="24"/>
        </w:rPr>
        <w:t>sudjelovanje u intervencij</w:t>
      </w:r>
      <w:r w:rsidR="00FA2B4D">
        <w:rPr>
          <w:rFonts w:ascii="Arial" w:hAnsi="Arial" w:cs="Arial"/>
          <w:sz w:val="24"/>
          <w:szCs w:val="24"/>
        </w:rPr>
        <w:t xml:space="preserve">ama koje su od državnog značaja na temelju zapovjedi Glavnog vatrogasnog zapovjednika RH </w:t>
      </w:r>
      <w:r w:rsidR="00FA2B4D" w:rsidRPr="008C79F3">
        <w:rPr>
          <w:rFonts w:ascii="Arial" w:hAnsi="Arial" w:cs="Arial"/>
          <w:sz w:val="24"/>
          <w:szCs w:val="24"/>
        </w:rPr>
        <w:t>sukladno odredbama Zakona i propisa don</w:t>
      </w:r>
      <w:r w:rsidR="00FA2B4D">
        <w:rPr>
          <w:rFonts w:ascii="Arial" w:hAnsi="Arial" w:cs="Arial"/>
          <w:sz w:val="24"/>
          <w:szCs w:val="24"/>
        </w:rPr>
        <w:t>ijetih na temelju istog</w:t>
      </w:r>
      <w:r w:rsidR="00FA2B4D" w:rsidRPr="008C79F3">
        <w:rPr>
          <w:rFonts w:ascii="Arial" w:hAnsi="Arial" w:cs="Arial"/>
          <w:sz w:val="24"/>
          <w:szCs w:val="24"/>
        </w:rPr>
        <w:t>,</w:t>
      </w:r>
    </w:p>
    <w:p w:rsidR="00DB22B3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C79F3">
        <w:rPr>
          <w:rFonts w:ascii="Arial" w:hAnsi="Arial" w:cs="Arial"/>
          <w:sz w:val="24"/>
          <w:szCs w:val="24"/>
        </w:rPr>
        <w:t xml:space="preserve">sudjelovati na specijaliziranim obukama i tečajevima u zemlji i izvan </w:t>
      </w:r>
      <w:r w:rsidR="0095093B">
        <w:rPr>
          <w:rFonts w:ascii="Arial" w:hAnsi="Arial" w:cs="Arial"/>
          <w:sz w:val="24"/>
          <w:szCs w:val="24"/>
        </w:rPr>
        <w:t>zemlje,</w:t>
      </w:r>
    </w:p>
    <w:p w:rsidR="00DB22B3" w:rsidRPr="00BA60B9" w:rsidRDefault="00DB22B3" w:rsidP="002E57C1">
      <w:pPr>
        <w:numPr>
          <w:ilvl w:val="0"/>
          <w:numId w:val="7"/>
        </w:num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obavljanje i drugih poslova u okviru svojim organizacijsko-tehničkih i zakonskih mogućnosti.</w:t>
      </w:r>
    </w:p>
    <w:p w:rsidR="00DB22B3" w:rsidRDefault="00DB22B3" w:rsidP="00DB22B3">
      <w:pPr>
        <w:pStyle w:val="Heading1"/>
        <w:spacing w:before="0" w:beforeAutospacing="0" w:after="0" w:afterAutospacing="0" w:line="360" w:lineRule="auto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Temeljen članka 1. </w:t>
      </w:r>
      <w:r w:rsidRPr="00192111">
        <w:rPr>
          <w:rFonts w:ascii="Arial" w:hAnsi="Arial" w:cs="Arial"/>
          <w:b w:val="0"/>
          <w:sz w:val="24"/>
          <w:szCs w:val="24"/>
        </w:rPr>
        <w:t xml:space="preserve">Zakona o vatrogastvu ( NN 106/99, 117/01, 36/02, 96/03, 139/04, 174/04, 38/09, 80/10 ),  </w:t>
      </w:r>
      <w:r>
        <w:rPr>
          <w:rFonts w:ascii="Arial" w:hAnsi="Arial" w:cs="Arial"/>
          <w:b w:val="0"/>
          <w:sz w:val="24"/>
          <w:szCs w:val="24"/>
        </w:rPr>
        <w:t>v</w:t>
      </w:r>
      <w:r w:rsidRPr="00192111">
        <w:rPr>
          <w:rFonts w:ascii="Arial" w:hAnsi="Arial" w:cs="Arial"/>
          <w:b w:val="0"/>
          <w:sz w:val="24"/>
          <w:szCs w:val="24"/>
        </w:rPr>
        <w:t>atrogasna djelatnost obavlja se kao javna služba te je stručna i humanitarna djelatnost od interesa za Republiku Hrvatsku.</w:t>
      </w:r>
    </w:p>
    <w:p w:rsidR="00DB22B3" w:rsidRPr="005051C2" w:rsidRDefault="00DB22B3" w:rsidP="00DB22B3">
      <w:pPr>
        <w:pStyle w:val="Heading1"/>
        <w:spacing w:before="0" w:beforeAutospacing="0" w:after="0" w:afterAutospacing="0" w:line="360" w:lineRule="auto"/>
        <w:ind w:firstLine="567"/>
        <w:rPr>
          <w:rFonts w:ascii="Arial" w:hAnsi="Arial" w:cs="Arial"/>
          <w:b w:val="0"/>
          <w:sz w:val="16"/>
          <w:szCs w:val="16"/>
        </w:rPr>
      </w:pPr>
    </w:p>
    <w:p w:rsidR="00DB22B3" w:rsidRPr="00CE09D4" w:rsidRDefault="00DB22B3" w:rsidP="00FA2B4D">
      <w:pPr>
        <w:spacing w:after="120" w:line="360" w:lineRule="auto"/>
        <w:ind w:firstLine="567"/>
        <w:rPr>
          <w:rFonts w:ascii="Arial" w:hAnsi="Arial" w:cs="Arial"/>
          <w:i/>
          <w:sz w:val="24"/>
          <w:szCs w:val="24"/>
        </w:rPr>
      </w:pPr>
      <w:r w:rsidRPr="00CE09D4">
        <w:rPr>
          <w:rFonts w:ascii="Arial" w:hAnsi="Arial" w:cs="Arial"/>
          <w:i/>
          <w:sz w:val="24"/>
          <w:szCs w:val="24"/>
        </w:rPr>
        <w:t>Financiranje postrojbe</w:t>
      </w:r>
    </w:p>
    <w:p w:rsidR="00441757" w:rsidRPr="002E57C1" w:rsidRDefault="00441757" w:rsidP="00DB22B3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E57C1">
        <w:rPr>
          <w:rFonts w:ascii="Arial" w:hAnsi="Arial" w:cs="Arial"/>
          <w:b/>
          <w:sz w:val="24"/>
          <w:szCs w:val="24"/>
        </w:rPr>
        <w:t>1. dio</w:t>
      </w:r>
    </w:p>
    <w:p w:rsidR="003C3FA3" w:rsidRDefault="00DB22B3" w:rsidP="00DB22B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>Javna vatrogasna postrojba izvršava</w:t>
      </w:r>
      <w:r w:rsidR="003C3FA3" w:rsidRPr="00CE09D4">
        <w:rPr>
          <w:rFonts w:ascii="Arial" w:hAnsi="Arial" w:cs="Arial"/>
          <w:sz w:val="24"/>
          <w:szCs w:val="24"/>
        </w:rPr>
        <w:t>la je</w:t>
      </w:r>
      <w:r w:rsidRPr="00CE09D4">
        <w:rPr>
          <w:rFonts w:ascii="Arial" w:hAnsi="Arial" w:cs="Arial"/>
          <w:sz w:val="24"/>
          <w:szCs w:val="24"/>
        </w:rPr>
        <w:t xml:space="preserve"> svoj financijski plan </w:t>
      </w:r>
      <w:r w:rsidR="003C3FA3" w:rsidRPr="00CE09D4">
        <w:rPr>
          <w:rFonts w:ascii="Arial" w:hAnsi="Arial" w:cs="Arial"/>
          <w:sz w:val="24"/>
          <w:szCs w:val="24"/>
        </w:rPr>
        <w:t xml:space="preserve">za prvo polugodište tekuće godine </w:t>
      </w:r>
      <w:r w:rsidRPr="00CE09D4">
        <w:rPr>
          <w:rFonts w:ascii="Arial" w:hAnsi="Arial" w:cs="Arial"/>
          <w:sz w:val="24"/>
          <w:szCs w:val="24"/>
        </w:rPr>
        <w:t xml:space="preserve">unutar Proračuna Grada </w:t>
      </w:r>
      <w:r w:rsidR="00B42B41" w:rsidRPr="00CE09D4">
        <w:rPr>
          <w:rFonts w:ascii="Arial" w:hAnsi="Arial" w:cs="Arial"/>
          <w:sz w:val="24"/>
          <w:szCs w:val="24"/>
        </w:rPr>
        <w:t>Crikvenice u okviru razdjela 003</w:t>
      </w:r>
      <w:r w:rsidRPr="00CE09D4">
        <w:rPr>
          <w:rFonts w:ascii="Arial" w:hAnsi="Arial" w:cs="Arial"/>
          <w:sz w:val="24"/>
          <w:szCs w:val="24"/>
        </w:rPr>
        <w:t xml:space="preserve"> Upravni odjel za komunalni sustav, prostorno uređenje, zaštitu okoliša i imovinu, </w:t>
      </w:r>
      <w:r w:rsidRPr="00441757">
        <w:rPr>
          <w:rFonts w:ascii="Arial" w:hAnsi="Arial" w:cs="Arial"/>
          <w:b/>
          <w:sz w:val="24"/>
          <w:szCs w:val="24"/>
        </w:rPr>
        <w:t xml:space="preserve">Glava </w:t>
      </w:r>
      <w:r w:rsidR="00B42B41" w:rsidRPr="00441757">
        <w:rPr>
          <w:rFonts w:ascii="Arial" w:hAnsi="Arial" w:cs="Arial"/>
          <w:b/>
          <w:sz w:val="24"/>
          <w:szCs w:val="24"/>
        </w:rPr>
        <w:t>003</w:t>
      </w:r>
      <w:r w:rsidRPr="00441757">
        <w:rPr>
          <w:rFonts w:ascii="Arial" w:hAnsi="Arial" w:cs="Arial"/>
          <w:b/>
          <w:sz w:val="24"/>
          <w:szCs w:val="24"/>
        </w:rPr>
        <w:t>02</w:t>
      </w:r>
      <w:r w:rsidRPr="00CE09D4">
        <w:rPr>
          <w:rFonts w:ascii="Arial" w:hAnsi="Arial" w:cs="Arial"/>
          <w:sz w:val="24"/>
          <w:szCs w:val="24"/>
        </w:rPr>
        <w:t xml:space="preserve"> Javna vatrogasna postrojba, Proračunski korisnik 30226</w:t>
      </w:r>
      <w:r w:rsidR="003C3FA3" w:rsidRPr="00CE09D4">
        <w:rPr>
          <w:rFonts w:ascii="Arial" w:hAnsi="Arial" w:cs="Arial"/>
          <w:sz w:val="24"/>
          <w:szCs w:val="24"/>
        </w:rPr>
        <w:t>.</w:t>
      </w:r>
    </w:p>
    <w:p w:rsidR="00441757" w:rsidRPr="002E57C1" w:rsidRDefault="00441757" w:rsidP="00DB22B3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E57C1">
        <w:rPr>
          <w:rFonts w:ascii="Arial" w:hAnsi="Arial" w:cs="Arial"/>
          <w:b/>
          <w:sz w:val="24"/>
          <w:szCs w:val="24"/>
        </w:rPr>
        <w:t>2. dio</w:t>
      </w:r>
    </w:p>
    <w:p w:rsidR="00DB22B3" w:rsidRPr="00CE09D4" w:rsidRDefault="003C3FA3" w:rsidP="00DB22B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>U drugom polugodištu, izmjenom ustroja Gradske uprave, gore navedeni Upravni odjel podijeljen je na</w:t>
      </w:r>
      <w:r w:rsidR="002663B4" w:rsidRPr="00CE09D4">
        <w:rPr>
          <w:rFonts w:ascii="Arial" w:hAnsi="Arial" w:cs="Arial"/>
          <w:sz w:val="24"/>
          <w:szCs w:val="24"/>
        </w:rPr>
        <w:t xml:space="preserve"> dva</w:t>
      </w:r>
      <w:r w:rsidRPr="00CE09D4">
        <w:rPr>
          <w:rFonts w:ascii="Arial" w:hAnsi="Arial" w:cs="Arial"/>
          <w:sz w:val="24"/>
          <w:szCs w:val="24"/>
        </w:rPr>
        <w:t xml:space="preserve"> Odjela </w:t>
      </w:r>
      <w:r w:rsidR="00E267FA" w:rsidRPr="00CE09D4">
        <w:rPr>
          <w:rFonts w:ascii="Arial" w:hAnsi="Arial" w:cs="Arial"/>
          <w:sz w:val="24"/>
          <w:szCs w:val="24"/>
        </w:rPr>
        <w:t xml:space="preserve">te je Javna vatrogasna postrojba smještena unutar Proračuna Grada Crikvenice u okviru razdjela 004 Upravni odjel za komunalni sustav i zaštitu okoliša, </w:t>
      </w:r>
      <w:r w:rsidR="00E267FA" w:rsidRPr="00441757">
        <w:rPr>
          <w:rFonts w:ascii="Arial" w:hAnsi="Arial" w:cs="Arial"/>
          <w:b/>
          <w:sz w:val="24"/>
          <w:szCs w:val="24"/>
        </w:rPr>
        <w:t>Glava 00402</w:t>
      </w:r>
      <w:r w:rsidR="00E267FA" w:rsidRPr="00CE09D4">
        <w:rPr>
          <w:rFonts w:ascii="Arial" w:hAnsi="Arial" w:cs="Arial"/>
          <w:sz w:val="24"/>
          <w:szCs w:val="24"/>
        </w:rPr>
        <w:t xml:space="preserve"> Javna vatrogasna postrojba, Proračunski korisnik 30226</w:t>
      </w:r>
      <w:r w:rsidR="00DB22B3" w:rsidRPr="00CE09D4">
        <w:rPr>
          <w:rFonts w:ascii="Arial" w:hAnsi="Arial" w:cs="Arial"/>
          <w:sz w:val="24"/>
          <w:szCs w:val="24"/>
        </w:rPr>
        <w:t>.</w:t>
      </w:r>
    </w:p>
    <w:p w:rsidR="002D1429" w:rsidRDefault="004C47B9" w:rsidP="00B42B41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</w:t>
      </w:r>
      <w:r w:rsidR="002D1429">
        <w:rPr>
          <w:rFonts w:ascii="Arial" w:hAnsi="Arial" w:cs="Arial"/>
          <w:sz w:val="24"/>
          <w:szCs w:val="24"/>
        </w:rPr>
        <w:t>Izmjene financijskog plana Javne vatrogasne p</w:t>
      </w:r>
      <w:r w:rsidR="00F83947">
        <w:rPr>
          <w:rFonts w:ascii="Arial" w:hAnsi="Arial" w:cs="Arial"/>
          <w:sz w:val="24"/>
          <w:szCs w:val="24"/>
        </w:rPr>
        <w:t>ostrojbe Grada Crikvenice temeljene su na veličinama iz</w:t>
      </w:r>
      <w:r w:rsidR="008C297C" w:rsidRPr="00B42B41">
        <w:rPr>
          <w:rFonts w:ascii="Arial" w:hAnsi="Arial" w:cs="Arial"/>
          <w:sz w:val="24"/>
          <w:szCs w:val="24"/>
        </w:rPr>
        <w:t xml:space="preserve"> </w:t>
      </w:r>
      <w:r w:rsidR="00B42B41" w:rsidRPr="00B42B41">
        <w:rPr>
          <w:rFonts w:ascii="Arial" w:hAnsi="Arial" w:cs="Arial"/>
          <w:sz w:val="24"/>
          <w:szCs w:val="24"/>
        </w:rPr>
        <w:t xml:space="preserve">financijskog plana </w:t>
      </w:r>
      <w:r w:rsidR="00B42B41">
        <w:rPr>
          <w:rFonts w:ascii="Arial" w:hAnsi="Arial" w:cs="Arial"/>
          <w:sz w:val="24"/>
          <w:szCs w:val="24"/>
        </w:rPr>
        <w:t>Javne vatrogasne postrojbe Grada C</w:t>
      </w:r>
      <w:r w:rsidR="00B42B41" w:rsidRPr="00B42B41">
        <w:rPr>
          <w:rFonts w:ascii="Arial" w:hAnsi="Arial" w:cs="Arial"/>
          <w:sz w:val="24"/>
          <w:szCs w:val="24"/>
        </w:rPr>
        <w:t>rikvenice</w:t>
      </w:r>
      <w:r w:rsidR="00BA60B9">
        <w:rPr>
          <w:rFonts w:ascii="Arial" w:hAnsi="Arial" w:cs="Arial"/>
          <w:sz w:val="24"/>
          <w:szCs w:val="24"/>
        </w:rPr>
        <w:t xml:space="preserve"> </w:t>
      </w:r>
      <w:r w:rsidR="00E267FA" w:rsidRPr="00E267FA">
        <w:rPr>
          <w:rFonts w:ascii="Arial" w:hAnsi="Arial" w:cs="Arial"/>
          <w:sz w:val="24"/>
          <w:szCs w:val="24"/>
        </w:rPr>
        <w:t xml:space="preserve">za II. Izmjene Proračuna Grada Crikvenice </w:t>
      </w:r>
      <w:r w:rsidR="00B42B41">
        <w:rPr>
          <w:rFonts w:ascii="Arial" w:hAnsi="Arial" w:cs="Arial"/>
          <w:sz w:val="24"/>
          <w:szCs w:val="24"/>
        </w:rPr>
        <w:t xml:space="preserve">te se predlažu za </w:t>
      </w:r>
      <w:r w:rsidR="00BA60B9">
        <w:rPr>
          <w:rFonts w:ascii="Arial" w:hAnsi="Arial" w:cs="Arial"/>
          <w:sz w:val="24"/>
          <w:szCs w:val="24"/>
        </w:rPr>
        <w:t>I</w:t>
      </w:r>
      <w:r w:rsidR="00E267FA">
        <w:rPr>
          <w:rFonts w:ascii="Arial" w:hAnsi="Arial" w:cs="Arial"/>
          <w:sz w:val="24"/>
          <w:szCs w:val="24"/>
        </w:rPr>
        <w:t>I</w:t>
      </w:r>
      <w:r w:rsidR="008807C9">
        <w:rPr>
          <w:rFonts w:ascii="Arial" w:hAnsi="Arial" w:cs="Arial"/>
          <w:sz w:val="24"/>
          <w:szCs w:val="24"/>
        </w:rPr>
        <w:t>I. Izmjene</w:t>
      </w:r>
      <w:r w:rsidR="00F83947">
        <w:rPr>
          <w:rFonts w:ascii="Arial" w:hAnsi="Arial" w:cs="Arial"/>
          <w:sz w:val="24"/>
          <w:szCs w:val="24"/>
        </w:rPr>
        <w:t xml:space="preserve"> Proračuna</w:t>
      </w:r>
      <w:r w:rsidR="00B42B41">
        <w:rPr>
          <w:rFonts w:ascii="Arial" w:hAnsi="Arial" w:cs="Arial"/>
          <w:sz w:val="24"/>
          <w:szCs w:val="24"/>
        </w:rPr>
        <w:t xml:space="preserve"> Grada Crikvenice</w:t>
      </w:r>
      <w:r w:rsidR="00F83947">
        <w:rPr>
          <w:rFonts w:ascii="Arial" w:hAnsi="Arial" w:cs="Arial"/>
          <w:sz w:val="24"/>
          <w:szCs w:val="24"/>
        </w:rPr>
        <w:t>.</w:t>
      </w:r>
    </w:p>
    <w:p w:rsidR="00787D64" w:rsidRDefault="007E0691" w:rsidP="002663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FINANCIJSKI PLAN</w:t>
      </w:r>
    </w:p>
    <w:p w:rsidR="00BA60B9" w:rsidRDefault="00BA60B9" w:rsidP="002663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4263"/>
        <w:gridCol w:w="1559"/>
        <w:gridCol w:w="1559"/>
        <w:gridCol w:w="1701"/>
      </w:tblGrid>
      <w:tr w:rsidR="00916E95" w:rsidRPr="002663B4" w:rsidTr="00441757">
        <w:trPr>
          <w:trHeight w:val="509"/>
        </w:trPr>
        <w:tc>
          <w:tcPr>
            <w:tcW w:w="42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D9D9D9"/>
            <w:vAlign w:val="center"/>
          </w:tcPr>
          <w:p w:rsidR="00916E95" w:rsidRPr="002663B4" w:rsidRDefault="00916E95" w:rsidP="002663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Povećanje/ smanjenje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</w:tr>
      <w:tr w:rsidR="002663B4" w:rsidRPr="002663B4" w:rsidTr="002663B4">
        <w:trPr>
          <w:trHeight w:val="513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PRIHODI GRAD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2.882.759,01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2.882.759,01</w:t>
            </w:r>
          </w:p>
        </w:tc>
      </w:tr>
      <w:tr w:rsidR="002663B4" w:rsidRPr="002663B4" w:rsidTr="00441757">
        <w:trPr>
          <w:trHeight w:val="455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PRIHODI OSTALO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380.230,00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380.230,00</w:t>
            </w:r>
          </w:p>
        </w:tc>
      </w:tr>
      <w:tr w:rsidR="00916E95" w:rsidRPr="002663B4" w:rsidTr="002663B4">
        <w:trPr>
          <w:trHeight w:val="259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63B4" w:rsidRPr="002663B4" w:rsidTr="00441757">
        <w:trPr>
          <w:trHeight w:val="396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RASHODI GRAD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2.749.775,00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2.749.775,00</w:t>
            </w:r>
          </w:p>
        </w:tc>
      </w:tr>
      <w:tr w:rsidR="002663B4" w:rsidRPr="002663B4" w:rsidTr="00441757">
        <w:trPr>
          <w:trHeight w:val="415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RASHODI  OSTALO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380.230,00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380.230,00</w:t>
            </w:r>
          </w:p>
        </w:tc>
      </w:tr>
      <w:tr w:rsidR="00916E95" w:rsidRPr="002663B4" w:rsidTr="002663B4">
        <w:trPr>
          <w:trHeight w:val="26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63B4" w:rsidRPr="002663B4" w:rsidTr="00441757">
        <w:trPr>
          <w:trHeight w:val="411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PRENESENI VIŠAK/MANJAK GRAD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-132.984,01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63B4" w:rsidRPr="002663B4" w:rsidTr="00441757">
        <w:trPr>
          <w:trHeight w:val="403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PRENESENI VIŠAK/MANJAK OSTALO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16E95" w:rsidRPr="002663B4" w:rsidTr="002663B4">
        <w:trPr>
          <w:trHeight w:val="273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6E95" w:rsidRPr="002663B4" w:rsidTr="00441757">
        <w:trPr>
          <w:trHeight w:val="405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>REZULTAT GRAD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3B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6E95" w:rsidRPr="002663B4" w:rsidRDefault="00916E95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663B4" w:rsidRPr="002663B4" w:rsidTr="00441757">
        <w:trPr>
          <w:trHeight w:val="426"/>
        </w:trPr>
        <w:tc>
          <w:tcPr>
            <w:tcW w:w="42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3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REZULTAT OSTALO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63B4" w:rsidRPr="002663B4" w:rsidRDefault="002663B4" w:rsidP="002663B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3B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787D64" w:rsidRPr="00CE09D4" w:rsidRDefault="0002715D" w:rsidP="00787D6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lastRenderedPageBreak/>
        <w:t>Financijski plan</w:t>
      </w:r>
      <w:r w:rsidR="00BA60B9" w:rsidRPr="00CE09D4">
        <w:rPr>
          <w:rFonts w:ascii="Arial" w:hAnsi="Arial" w:cs="Arial"/>
          <w:sz w:val="24"/>
          <w:szCs w:val="24"/>
        </w:rPr>
        <w:t xml:space="preserve"> za 2018</w:t>
      </w:r>
      <w:r w:rsidR="00F12663" w:rsidRPr="00CE09D4">
        <w:rPr>
          <w:rFonts w:ascii="Arial" w:hAnsi="Arial" w:cs="Arial"/>
          <w:sz w:val="24"/>
          <w:szCs w:val="24"/>
        </w:rPr>
        <w:t>. godinu planiran</w:t>
      </w:r>
      <w:r w:rsidRPr="00CE09D4">
        <w:rPr>
          <w:rFonts w:ascii="Arial" w:hAnsi="Arial" w:cs="Arial"/>
          <w:sz w:val="24"/>
          <w:szCs w:val="24"/>
        </w:rPr>
        <w:t xml:space="preserve"> je</w:t>
      </w:r>
      <w:r w:rsidR="007E0691" w:rsidRPr="00CE09D4">
        <w:rPr>
          <w:rFonts w:ascii="Arial" w:hAnsi="Arial" w:cs="Arial"/>
          <w:sz w:val="24"/>
          <w:szCs w:val="24"/>
        </w:rPr>
        <w:t xml:space="preserve"> kroz dva</w:t>
      </w:r>
      <w:r w:rsidR="00787D64" w:rsidRPr="00CE09D4">
        <w:rPr>
          <w:rFonts w:ascii="Arial" w:hAnsi="Arial" w:cs="Arial"/>
          <w:sz w:val="24"/>
          <w:szCs w:val="24"/>
        </w:rPr>
        <w:t xml:space="preserve"> programa i to:</w:t>
      </w:r>
    </w:p>
    <w:p w:rsidR="00787D64" w:rsidRPr="00CE09D4" w:rsidRDefault="00787D64" w:rsidP="00787D64">
      <w:pPr>
        <w:pStyle w:val="ListParagraph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 xml:space="preserve">PROGRAM </w:t>
      </w:r>
      <w:r w:rsidR="00497647" w:rsidRPr="00CE09D4">
        <w:rPr>
          <w:rFonts w:ascii="Arial" w:hAnsi="Arial" w:cs="Arial"/>
          <w:sz w:val="24"/>
          <w:szCs w:val="24"/>
        </w:rPr>
        <w:t>41</w:t>
      </w:r>
      <w:r w:rsidRPr="00CE09D4">
        <w:rPr>
          <w:rFonts w:ascii="Arial" w:hAnsi="Arial" w:cs="Arial"/>
          <w:sz w:val="24"/>
          <w:szCs w:val="24"/>
        </w:rPr>
        <w:t>03 - Program zaštite od požara</w:t>
      </w:r>
    </w:p>
    <w:p w:rsidR="00787D64" w:rsidRDefault="00497647" w:rsidP="00787D64">
      <w:pPr>
        <w:pStyle w:val="ListParagraph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>PROGRAM 1801</w:t>
      </w:r>
      <w:r w:rsidR="00787D64" w:rsidRPr="00CE09D4">
        <w:rPr>
          <w:rFonts w:ascii="Arial" w:hAnsi="Arial" w:cs="Arial"/>
          <w:sz w:val="24"/>
          <w:szCs w:val="24"/>
        </w:rPr>
        <w:t xml:space="preserve"> - Ulaganja u opremu za vatrogasnu zaštitu</w:t>
      </w:r>
    </w:p>
    <w:p w:rsidR="00781AD1" w:rsidRPr="00CE09D4" w:rsidRDefault="00781AD1" w:rsidP="00781AD1">
      <w:pPr>
        <w:pStyle w:val="ListParagraph1"/>
        <w:spacing w:line="360" w:lineRule="auto"/>
        <w:ind w:left="1571"/>
        <w:jc w:val="both"/>
        <w:rPr>
          <w:rFonts w:ascii="Arial" w:hAnsi="Arial" w:cs="Arial"/>
          <w:sz w:val="24"/>
          <w:szCs w:val="24"/>
        </w:rPr>
      </w:pPr>
    </w:p>
    <w:p w:rsidR="00787D64" w:rsidRPr="00CE09D4" w:rsidRDefault="00787D64" w:rsidP="00787D64">
      <w:pPr>
        <w:pStyle w:val="ListParagraph1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 xml:space="preserve">Program </w:t>
      </w:r>
      <w:r w:rsidR="00497647" w:rsidRPr="00CE09D4">
        <w:rPr>
          <w:rFonts w:ascii="Arial" w:hAnsi="Arial" w:cs="Arial"/>
          <w:sz w:val="24"/>
          <w:szCs w:val="24"/>
        </w:rPr>
        <w:t>41</w:t>
      </w:r>
      <w:r w:rsidRPr="00CE09D4">
        <w:rPr>
          <w:rFonts w:ascii="Arial" w:hAnsi="Arial" w:cs="Arial"/>
          <w:sz w:val="24"/>
          <w:szCs w:val="24"/>
        </w:rPr>
        <w:t xml:space="preserve">03 – Program zaštite od požara dijeli se na dvije aktivnost: </w:t>
      </w:r>
    </w:p>
    <w:p w:rsidR="00787D64" w:rsidRPr="00CE09D4" w:rsidRDefault="00787D64" w:rsidP="00787D64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>Redovna djelatnost JVP (A410301)</w:t>
      </w:r>
    </w:p>
    <w:p w:rsidR="00787D64" w:rsidRPr="00CE09D4" w:rsidRDefault="00787D64" w:rsidP="00787D64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>Sezonska djelatnost vatrogastva (A410303).</w:t>
      </w:r>
    </w:p>
    <w:p w:rsidR="00787D64" w:rsidRPr="00781AD1" w:rsidRDefault="00787D64" w:rsidP="00787D64">
      <w:pPr>
        <w:pStyle w:val="ListParagraph1"/>
        <w:spacing w:line="360" w:lineRule="auto"/>
        <w:ind w:left="709" w:hanging="142"/>
        <w:jc w:val="both"/>
        <w:rPr>
          <w:rFonts w:ascii="Arial" w:hAnsi="Arial" w:cs="Arial"/>
          <w:sz w:val="16"/>
          <w:szCs w:val="16"/>
        </w:rPr>
      </w:pPr>
    </w:p>
    <w:p w:rsidR="00787D64" w:rsidRPr="00CE09D4" w:rsidRDefault="00E21FC9" w:rsidP="00787D64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CE09D4">
        <w:rPr>
          <w:rFonts w:ascii="Arial" w:hAnsi="Arial" w:cs="Arial"/>
          <w:sz w:val="24"/>
          <w:szCs w:val="24"/>
        </w:rPr>
        <w:t>P</w:t>
      </w:r>
      <w:r w:rsidR="00787D64" w:rsidRPr="00CE09D4">
        <w:rPr>
          <w:rFonts w:ascii="Arial" w:hAnsi="Arial" w:cs="Arial"/>
          <w:sz w:val="24"/>
          <w:szCs w:val="24"/>
        </w:rPr>
        <w:t xml:space="preserve">rogram </w:t>
      </w:r>
      <w:r w:rsidR="00497647" w:rsidRPr="00CE09D4">
        <w:rPr>
          <w:rFonts w:ascii="Arial" w:hAnsi="Arial" w:cs="Arial"/>
          <w:sz w:val="24"/>
          <w:szCs w:val="24"/>
        </w:rPr>
        <w:t>18</w:t>
      </w:r>
      <w:r w:rsidR="00787D64" w:rsidRPr="00CE09D4">
        <w:rPr>
          <w:rFonts w:ascii="Arial" w:hAnsi="Arial" w:cs="Arial"/>
          <w:sz w:val="24"/>
          <w:szCs w:val="24"/>
        </w:rPr>
        <w:t xml:space="preserve">01 – Ulaganja u opremu za vatrogasnu zaštitu, </w:t>
      </w:r>
      <w:r w:rsidRPr="00CE09D4">
        <w:rPr>
          <w:rFonts w:ascii="Arial" w:hAnsi="Arial" w:cs="Arial"/>
          <w:sz w:val="24"/>
          <w:szCs w:val="24"/>
        </w:rPr>
        <w:t>planira se i ostvaruje kroz</w:t>
      </w:r>
      <w:r w:rsidR="00787D64" w:rsidRPr="00CE09D4">
        <w:rPr>
          <w:rFonts w:ascii="Arial" w:hAnsi="Arial" w:cs="Arial"/>
          <w:sz w:val="24"/>
          <w:szCs w:val="24"/>
        </w:rPr>
        <w:t xml:space="preserve"> jedan kapitalni projekt i to: K180101 - Ulaganja u opremu za vatrogasnu zaštitu.</w:t>
      </w:r>
    </w:p>
    <w:p w:rsidR="003F7EEA" w:rsidRPr="00781AD1" w:rsidRDefault="003F7EEA" w:rsidP="00452B4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F7EEA" w:rsidRDefault="00787D64" w:rsidP="00B42B4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17DF">
        <w:rPr>
          <w:rFonts w:ascii="Arial" w:hAnsi="Arial" w:cs="Arial"/>
          <w:b/>
          <w:color w:val="000000"/>
          <w:sz w:val="24"/>
          <w:szCs w:val="24"/>
        </w:rPr>
        <w:t>OBRAZLOŽENJE PROGRAMA</w:t>
      </w:r>
    </w:p>
    <w:p w:rsidR="00781AD1" w:rsidRDefault="00441757" w:rsidP="00B42B4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dio</w:t>
      </w:r>
    </w:p>
    <w:p w:rsidR="003F7EEA" w:rsidRPr="005051C2" w:rsidRDefault="0025214E" w:rsidP="00B42B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1AD1">
        <w:rPr>
          <w:rFonts w:ascii="Arial" w:hAnsi="Arial" w:cs="Arial"/>
          <w:b/>
          <w:i/>
          <w:sz w:val="24"/>
          <w:szCs w:val="24"/>
          <w:u w:val="single"/>
        </w:rPr>
        <w:t xml:space="preserve">GLAVA </w:t>
      </w:r>
      <w:r w:rsidR="005051C2" w:rsidRPr="00781AD1">
        <w:rPr>
          <w:rFonts w:ascii="Arial" w:hAnsi="Arial" w:cs="Arial"/>
          <w:b/>
          <w:i/>
          <w:sz w:val="24"/>
          <w:szCs w:val="24"/>
          <w:u w:val="single"/>
        </w:rPr>
        <w:t>00302</w:t>
      </w:r>
      <w:r w:rsidR="0046220E" w:rsidRPr="00CE09D4">
        <w:rPr>
          <w:rFonts w:ascii="Arial" w:hAnsi="Arial" w:cs="Arial"/>
          <w:sz w:val="24"/>
          <w:szCs w:val="24"/>
        </w:rPr>
        <w:t xml:space="preserve"> </w:t>
      </w:r>
      <w:r w:rsidR="0046220E">
        <w:rPr>
          <w:rFonts w:ascii="Arial" w:hAnsi="Arial" w:cs="Arial"/>
          <w:sz w:val="24"/>
          <w:szCs w:val="24"/>
        </w:rPr>
        <w:t xml:space="preserve"> - </w:t>
      </w:r>
      <w:r w:rsidR="00787D64" w:rsidRPr="005051C2">
        <w:rPr>
          <w:rFonts w:ascii="Arial" w:hAnsi="Arial" w:cs="Arial"/>
          <w:sz w:val="24"/>
          <w:szCs w:val="24"/>
        </w:rPr>
        <w:t xml:space="preserve"> JAVNA VATROGASNA POSTROJBA</w:t>
      </w:r>
      <w:bookmarkStart w:id="0" w:name="_GoBack1"/>
      <w:bookmarkEnd w:id="0"/>
    </w:p>
    <w:p w:rsidR="00787D64" w:rsidRPr="005051C2" w:rsidRDefault="00787D64" w:rsidP="00B42B4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1C2">
        <w:rPr>
          <w:rFonts w:ascii="Arial" w:hAnsi="Arial" w:cs="Arial"/>
          <w:color w:val="000000"/>
          <w:sz w:val="24"/>
          <w:szCs w:val="24"/>
        </w:rPr>
        <w:t xml:space="preserve">PRORAČUNSKI KORISNIK : </w:t>
      </w:r>
      <w:r w:rsidR="008C297C" w:rsidRPr="005051C2">
        <w:rPr>
          <w:rFonts w:ascii="Arial" w:hAnsi="Arial" w:cs="Arial"/>
          <w:color w:val="000000"/>
          <w:sz w:val="24"/>
          <w:szCs w:val="24"/>
        </w:rPr>
        <w:t xml:space="preserve">30226 </w:t>
      </w:r>
      <w:r w:rsidRPr="005051C2">
        <w:rPr>
          <w:rFonts w:ascii="Arial" w:hAnsi="Arial" w:cs="Arial"/>
          <w:color w:val="000000"/>
          <w:sz w:val="24"/>
          <w:szCs w:val="24"/>
        </w:rPr>
        <w:t>JVP GRADA CRIKVENICE</w:t>
      </w:r>
    </w:p>
    <w:p w:rsidR="00787D64" w:rsidRPr="005051C2" w:rsidRDefault="00787D64" w:rsidP="00364282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452B45" w:rsidRPr="005051C2" w:rsidRDefault="00452B45" w:rsidP="00364282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276"/>
        <w:gridCol w:w="1417"/>
        <w:gridCol w:w="1163"/>
        <w:gridCol w:w="1276"/>
        <w:gridCol w:w="1276"/>
      </w:tblGrid>
      <w:tr w:rsidR="00DD14D9" w:rsidRPr="000F4F46" w:rsidTr="0046220E">
        <w:trPr>
          <w:trHeight w:val="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DD14D9" w:rsidRPr="000F4F46" w:rsidRDefault="00DD14D9" w:rsidP="003642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D14D9" w:rsidRPr="00DD14D9" w:rsidRDefault="00DD14D9" w:rsidP="00784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4D9">
              <w:rPr>
                <w:rFonts w:ascii="Arial" w:hAnsi="Arial" w:cs="Arial"/>
                <w:sz w:val="16"/>
                <w:szCs w:val="16"/>
              </w:rPr>
              <w:t>Izvršenje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DD14D9" w:rsidRPr="00DD14D9" w:rsidRDefault="00DD14D9" w:rsidP="00784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4D9">
              <w:rPr>
                <w:rFonts w:ascii="Arial" w:hAnsi="Arial" w:cs="Arial"/>
                <w:sz w:val="16"/>
                <w:szCs w:val="16"/>
              </w:rPr>
              <w:t>I</w:t>
            </w:r>
            <w:r w:rsidR="002D6904">
              <w:rPr>
                <w:rFonts w:ascii="Arial" w:hAnsi="Arial" w:cs="Arial"/>
                <w:sz w:val="16"/>
                <w:szCs w:val="16"/>
              </w:rPr>
              <w:t>I</w:t>
            </w:r>
            <w:r w:rsidRPr="00DD14D9">
              <w:rPr>
                <w:rFonts w:ascii="Arial" w:hAnsi="Arial" w:cs="Arial"/>
                <w:sz w:val="16"/>
                <w:szCs w:val="16"/>
              </w:rPr>
              <w:t xml:space="preserve"> izmjena plana 2018.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DD14D9" w:rsidRPr="00DD14D9" w:rsidRDefault="00DD14D9" w:rsidP="00784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4D9">
              <w:rPr>
                <w:rFonts w:ascii="Arial" w:hAnsi="Arial" w:cs="Arial"/>
                <w:sz w:val="16"/>
                <w:szCs w:val="16"/>
              </w:rPr>
              <w:t>Povećanje/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14D9">
              <w:rPr>
                <w:rFonts w:ascii="Arial" w:hAnsi="Arial" w:cs="Arial"/>
                <w:sz w:val="16"/>
                <w:szCs w:val="16"/>
              </w:rPr>
              <w:t>smanjenje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DD14D9" w:rsidRPr="00DD14D9" w:rsidRDefault="002D6904" w:rsidP="00784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DD14D9" w:rsidRPr="00DD14D9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DD14D9" w:rsidRPr="00DD14D9" w:rsidRDefault="00DD14D9" w:rsidP="00784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4D9">
              <w:rPr>
                <w:rFonts w:ascii="Arial" w:hAnsi="Arial" w:cs="Arial"/>
                <w:sz w:val="16"/>
                <w:szCs w:val="16"/>
              </w:rPr>
              <w:t>Projekcija 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DD14D9" w:rsidRPr="00DD14D9" w:rsidRDefault="00DD14D9" w:rsidP="007844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4D9">
              <w:rPr>
                <w:rFonts w:ascii="Arial" w:hAnsi="Arial" w:cs="Arial"/>
                <w:sz w:val="16"/>
                <w:szCs w:val="16"/>
              </w:rPr>
              <w:t>Projekcija  2020.</w:t>
            </w:r>
          </w:p>
        </w:tc>
      </w:tr>
      <w:tr w:rsidR="000902D0" w:rsidRPr="000F4F46" w:rsidTr="0046220E">
        <w:trPr>
          <w:trHeight w:val="5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902D0" w:rsidRPr="005051C2" w:rsidRDefault="000902D0" w:rsidP="00364282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JAVNA VATROGASNA POSTROJBA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0902D0" w:rsidRPr="000F4F46" w:rsidRDefault="000902D0" w:rsidP="0046220E">
            <w:pPr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902D0" w:rsidRPr="000F4F46" w:rsidRDefault="000902D0" w:rsidP="0046220E">
            <w:pPr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902D0" w:rsidRPr="000F4F46" w:rsidRDefault="000902D0" w:rsidP="0046220E">
            <w:pPr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bottom"/>
          </w:tcPr>
          <w:p w:rsidR="000902D0" w:rsidRPr="000F4F46" w:rsidRDefault="000902D0" w:rsidP="0046220E">
            <w:pPr>
              <w:snapToGrid w:val="0"/>
              <w:spacing w:after="0" w:line="240" w:lineRule="auto"/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bottom"/>
          </w:tcPr>
          <w:p w:rsidR="000902D0" w:rsidRPr="000F4F46" w:rsidRDefault="000902D0" w:rsidP="0046220E">
            <w:pPr>
              <w:snapToGrid w:val="0"/>
              <w:spacing w:after="0" w:line="240" w:lineRule="auto"/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902D0" w:rsidRPr="000F4F46" w:rsidRDefault="000902D0" w:rsidP="0046220E">
            <w:pPr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1AD1" w:rsidRPr="000F4F46" w:rsidTr="0046220E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5051C2" w:rsidRDefault="00781AD1" w:rsidP="0046220E">
            <w:pPr>
              <w:snapToGrid w:val="0"/>
              <w:spacing w:after="0" w:line="240" w:lineRule="auto"/>
              <w:ind w:left="-142" w:right="-7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PRORAČUNSKI KORISNIK</w:t>
            </w:r>
          </w:p>
          <w:p w:rsidR="00781AD1" w:rsidRPr="005051C2" w:rsidRDefault="00781AD1" w:rsidP="0078447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JVP GRADA CRIKVENICE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46220E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282">
              <w:rPr>
                <w:rFonts w:ascii="Arial" w:hAnsi="Arial" w:cs="Arial"/>
                <w:color w:val="000000"/>
                <w:sz w:val="18"/>
                <w:szCs w:val="18"/>
              </w:rPr>
              <w:t>2.846.621,64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46220E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3.130.005,00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Default="00781AD1" w:rsidP="0025769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-1.738.610,77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Default="000E1E04" w:rsidP="0025769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1.391.394,2</w:t>
            </w:r>
            <w:r w:rsidR="00781A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46220E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3.249.769,00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46220E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3.053.830,00</w:t>
            </w:r>
          </w:p>
        </w:tc>
      </w:tr>
    </w:tbl>
    <w:p w:rsidR="00787D64" w:rsidRPr="000F4F46" w:rsidRDefault="00787D64" w:rsidP="00364282">
      <w:pPr>
        <w:spacing w:after="0" w:line="240" w:lineRule="auto"/>
        <w:jc w:val="both"/>
        <w:rPr>
          <w:color w:val="000000"/>
        </w:rPr>
      </w:pPr>
    </w:p>
    <w:p w:rsidR="00787D64" w:rsidRDefault="00787D64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Pr="005051C2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7D64" w:rsidRPr="005051C2" w:rsidRDefault="00787D64" w:rsidP="00452B45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5051C2">
        <w:rPr>
          <w:rFonts w:cs="Calibri"/>
          <w:b/>
          <w:bCs/>
          <w:color w:val="000000"/>
          <w:sz w:val="28"/>
          <w:szCs w:val="28"/>
        </w:rPr>
        <w:t>JAVNA VATROGASNA POSTROJBA</w:t>
      </w:r>
    </w:p>
    <w:p w:rsidR="00787D64" w:rsidRPr="000F4F46" w:rsidRDefault="00787D64" w:rsidP="00781AD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276"/>
        <w:gridCol w:w="1446"/>
        <w:gridCol w:w="1276"/>
        <w:gridCol w:w="1276"/>
        <w:gridCol w:w="1276"/>
      </w:tblGrid>
      <w:tr w:rsidR="002D6904" w:rsidRPr="000F4F46" w:rsidTr="00781AD1">
        <w:trPr>
          <w:trHeight w:val="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0F4F46" w:rsidRDefault="002D6904" w:rsidP="00781A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Izvršenje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2020.</w:t>
            </w:r>
          </w:p>
        </w:tc>
      </w:tr>
      <w:tr w:rsidR="00781AD1" w:rsidRPr="000F4F46" w:rsidTr="00781AD1">
        <w:trPr>
          <w:trHeight w:val="5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5051C2" w:rsidRDefault="00781AD1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PRORAČUNSKI KORISNIK   </w:t>
            </w:r>
          </w:p>
          <w:p w:rsidR="00781AD1" w:rsidRPr="005051C2" w:rsidRDefault="00781AD1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JVP GRADA CRIKVENICE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0F4F46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282">
              <w:rPr>
                <w:rFonts w:ascii="Arial" w:hAnsi="Arial" w:cs="Arial"/>
                <w:color w:val="000000"/>
                <w:sz w:val="18"/>
                <w:szCs w:val="18"/>
              </w:rPr>
              <w:t>2.846.621,64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3.130.005,00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Default="00781AD1" w:rsidP="00781AD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-1.738.610,77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Default="00781AD1" w:rsidP="00781AD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1.391.394,23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3.249.769,00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3.053.830,00</w:t>
            </w:r>
          </w:p>
        </w:tc>
      </w:tr>
      <w:tr w:rsidR="00781AD1" w:rsidRPr="000F4F46" w:rsidTr="00781AD1">
        <w:trPr>
          <w:trHeight w:val="7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5051C2" w:rsidRDefault="00781AD1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 4103 </w:t>
            </w:r>
          </w:p>
          <w:p w:rsidR="00781AD1" w:rsidRPr="005051C2" w:rsidRDefault="00781AD1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ZAŠTITE OD POŽARA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0F4F46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282">
              <w:rPr>
                <w:rFonts w:ascii="Arial" w:hAnsi="Arial" w:cs="Arial"/>
                <w:color w:val="000000"/>
                <w:sz w:val="18"/>
                <w:szCs w:val="18"/>
              </w:rPr>
              <w:t>2.820.139,14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3.087.263,00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Default="00781AD1" w:rsidP="00781A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-1.695.868,77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Default="00781AD1" w:rsidP="00781AD1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1.391.394,23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3.220.331,00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3.023.623,00</w:t>
            </w:r>
          </w:p>
        </w:tc>
      </w:tr>
      <w:tr w:rsidR="00781AD1" w:rsidRPr="000F4F46" w:rsidTr="00781AD1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5051C2" w:rsidRDefault="00781AD1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1801</w:t>
            </w:r>
          </w:p>
          <w:p w:rsidR="00781AD1" w:rsidRPr="005051C2" w:rsidRDefault="00781AD1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KAPITALNA ULAGANJA U VATROGASNU ZAŠTITU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0F4F46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282">
              <w:rPr>
                <w:rFonts w:ascii="Arial" w:hAnsi="Arial" w:cs="Arial"/>
                <w:color w:val="000000"/>
                <w:sz w:val="18"/>
                <w:szCs w:val="18"/>
              </w:rPr>
              <w:t>26.482,50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64282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36428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29.438,00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81AD1" w:rsidRPr="00364282" w:rsidRDefault="00781AD1" w:rsidP="00781A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30.207,00</w:t>
            </w:r>
          </w:p>
        </w:tc>
      </w:tr>
    </w:tbl>
    <w:p w:rsidR="000902D0" w:rsidRDefault="000902D0" w:rsidP="00781AD1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A60B9" w:rsidRDefault="00BA60B9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1AD1" w:rsidRPr="005051C2" w:rsidRDefault="00781AD1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7D64" w:rsidRPr="005051C2" w:rsidRDefault="00787D64" w:rsidP="00364282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5051C2">
        <w:rPr>
          <w:rFonts w:cs="Calibri"/>
          <w:b/>
          <w:bCs/>
          <w:color w:val="000000"/>
          <w:sz w:val="28"/>
          <w:szCs w:val="28"/>
        </w:rPr>
        <w:lastRenderedPageBreak/>
        <w:t xml:space="preserve">PROGRAM </w:t>
      </w:r>
      <w:r w:rsidR="00497647" w:rsidRPr="005051C2">
        <w:rPr>
          <w:rFonts w:cs="Calibri"/>
          <w:b/>
          <w:bCs/>
          <w:color w:val="000000"/>
          <w:sz w:val="28"/>
          <w:szCs w:val="28"/>
        </w:rPr>
        <w:t>41</w:t>
      </w:r>
      <w:r w:rsidR="006F17DF" w:rsidRPr="005051C2">
        <w:rPr>
          <w:rFonts w:cs="Calibri"/>
          <w:b/>
          <w:bCs/>
          <w:color w:val="000000"/>
          <w:sz w:val="28"/>
          <w:szCs w:val="28"/>
        </w:rPr>
        <w:t>03 – PROGRAM ZAŠTITE OD POŽARA</w:t>
      </w:r>
    </w:p>
    <w:p w:rsidR="00787D64" w:rsidRPr="000F4F46" w:rsidRDefault="00787D64" w:rsidP="00781AD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63"/>
        <w:gridCol w:w="1247"/>
        <w:gridCol w:w="1276"/>
        <w:gridCol w:w="1305"/>
        <w:gridCol w:w="1275"/>
        <w:gridCol w:w="1276"/>
        <w:gridCol w:w="1276"/>
      </w:tblGrid>
      <w:tr w:rsidR="002D6904" w:rsidRPr="000F4F46" w:rsidTr="00781AD1">
        <w:trPr>
          <w:trHeight w:val="55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0F4F46" w:rsidRDefault="002D6904" w:rsidP="00781A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Izvršenje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Povećanje/ smanjenje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781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2020.</w:t>
            </w:r>
          </w:p>
        </w:tc>
      </w:tr>
      <w:tr w:rsidR="000E1E04" w:rsidRPr="000F4F46" w:rsidTr="00781AD1">
        <w:trPr>
          <w:trHeight w:val="79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F4F46" w:rsidRDefault="000E1E04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 4103 </w:t>
            </w:r>
          </w:p>
          <w:p w:rsidR="000E1E04" w:rsidRPr="000F4F46" w:rsidRDefault="000E1E04" w:rsidP="00781A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ZAŠTITE OD POŽARA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781AD1">
            <w:pPr>
              <w:spacing w:after="0" w:line="240" w:lineRule="auto"/>
              <w:ind w:left="-13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1E04">
              <w:rPr>
                <w:rFonts w:ascii="Arial" w:hAnsi="Arial" w:cs="Arial"/>
                <w:color w:val="000000"/>
                <w:sz w:val="16"/>
                <w:szCs w:val="16"/>
              </w:rPr>
              <w:t>2.820.139,14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781A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3.087.263,00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2576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-1.695.868,77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25769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1.391.394,23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781A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3.220.331,00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781AD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3.023.623,00</w:t>
            </w:r>
          </w:p>
        </w:tc>
      </w:tr>
    </w:tbl>
    <w:p w:rsidR="007F39F9" w:rsidRPr="005051C2" w:rsidRDefault="007F39F9" w:rsidP="00781AD1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F39F9" w:rsidRDefault="007F39F9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A60B9" w:rsidRDefault="00BA60B9" w:rsidP="00452B45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B22B3" w:rsidRPr="000F4F46" w:rsidRDefault="00DB22B3" w:rsidP="00DB22B3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Opis programa</w:t>
      </w:r>
    </w:p>
    <w:p w:rsidR="00FA2B4D" w:rsidRPr="000F4F46" w:rsidRDefault="00DB22B3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Aktivnosti Redovna djelatnost JVP</w:t>
      </w:r>
      <w:r w:rsidR="00FA2B4D" w:rsidRPr="000F4F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FA2B4D" w:rsidRPr="000F4F46" w:rsidRDefault="00DB22B3" w:rsidP="00FA2B4D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Rashodi za zaposlene na nivo prava prema Kolektivnom ugovoru za radnike u Javnoj vatrogasnoj postrojbi Grada Crikvenice ( od 04.12.2014. godine ) </w:t>
      </w:r>
    </w:p>
    <w:p w:rsidR="00DB22B3" w:rsidRPr="000F4F46" w:rsidRDefault="00FA2B4D" w:rsidP="00FA2B4D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M</w:t>
      </w:r>
      <w:r w:rsidR="00DB22B3" w:rsidRPr="000F4F46">
        <w:rPr>
          <w:rFonts w:ascii="Arial" w:hAnsi="Arial" w:cs="Arial"/>
          <w:color w:val="000000"/>
          <w:sz w:val="24"/>
          <w:szCs w:val="24"/>
        </w:rPr>
        <w:t xml:space="preserve">aterijalni rashodi minimalnog tekućeg poslovanja ustanove, upotpunjeni potreba održavanja objekta, opreme i prijevoznih sredstava. </w:t>
      </w:r>
    </w:p>
    <w:p w:rsidR="00FA2B4D" w:rsidRPr="000F4F46" w:rsidRDefault="00DB22B3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Aktivnost Sezonska djelatnost vatrogastva</w:t>
      </w:r>
      <w:r w:rsidR="00FA2B4D" w:rsidRPr="000F4F46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DB22B3" w:rsidRDefault="00DB22B3" w:rsidP="00FA2B4D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omogućava dodatno zapošljavanje 4 sezonska vatrogasca. </w:t>
      </w:r>
    </w:p>
    <w:p w:rsidR="00D853A4" w:rsidRPr="00441757" w:rsidRDefault="00D853A4" w:rsidP="00D853A4">
      <w:pPr>
        <w:pStyle w:val="ListParagraph1"/>
        <w:spacing w:line="360" w:lineRule="auto"/>
        <w:ind w:left="1066"/>
        <w:jc w:val="both"/>
        <w:rPr>
          <w:rFonts w:ascii="Arial" w:hAnsi="Arial" w:cs="Arial"/>
          <w:color w:val="000000"/>
          <w:sz w:val="16"/>
          <w:szCs w:val="16"/>
        </w:rPr>
      </w:pPr>
    </w:p>
    <w:p w:rsidR="00DB22B3" w:rsidRPr="000F4F46" w:rsidRDefault="00DB22B3" w:rsidP="00DB22B3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Zakonske i druge pravne osnove</w:t>
      </w:r>
    </w:p>
    <w:p w:rsidR="00DB22B3" w:rsidRPr="000F4F46" w:rsidRDefault="00DB22B3" w:rsidP="009032E3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Dio realizacije aktivnosti Redovna djelatnost JVP ostvaruje se temeljem čl. 58. a Zakona o vatrogastvu (»Narodne novine«, br. 106/99., 117/01., 36/02., 96/03.,139/04. – pročišćeni tekst, 174/04, 38/09 i 80/10.) te Odluke Vlade Republike Hrvatske o minimalnim financijskim standardima za decentralizirano financiranje redovite djelatnosti javnih vatrogasnih postrojbi za pojedinu godinu. </w:t>
      </w:r>
      <w:r w:rsidR="0095093B" w:rsidRPr="000F4F46">
        <w:rPr>
          <w:rFonts w:ascii="Arial" w:hAnsi="Arial" w:cs="Arial"/>
          <w:color w:val="000000"/>
          <w:sz w:val="24"/>
          <w:szCs w:val="24"/>
        </w:rPr>
        <w:t xml:space="preserve">Odluka </w:t>
      </w:r>
      <w:r w:rsidR="008B5913">
        <w:rPr>
          <w:rFonts w:ascii="Arial" w:hAnsi="Arial" w:cs="Arial"/>
          <w:color w:val="000000"/>
          <w:sz w:val="24"/>
          <w:szCs w:val="24"/>
        </w:rPr>
        <w:t>za 2018</w:t>
      </w:r>
      <w:r w:rsidR="00FA2B4D" w:rsidRPr="000F4F46">
        <w:rPr>
          <w:rFonts w:ascii="Arial" w:hAnsi="Arial" w:cs="Arial"/>
          <w:color w:val="000000"/>
          <w:sz w:val="24"/>
          <w:szCs w:val="24"/>
        </w:rPr>
        <w:t xml:space="preserve">. godinu </w:t>
      </w:r>
      <w:r w:rsidR="0095093B" w:rsidRPr="000F4F46">
        <w:rPr>
          <w:rFonts w:ascii="Arial" w:hAnsi="Arial" w:cs="Arial"/>
          <w:color w:val="000000"/>
          <w:sz w:val="24"/>
          <w:szCs w:val="24"/>
        </w:rPr>
        <w:t>objavljena</w:t>
      </w:r>
      <w:r w:rsidR="00FA2B4D" w:rsidRPr="000F4F46">
        <w:rPr>
          <w:rFonts w:ascii="Arial" w:hAnsi="Arial" w:cs="Arial"/>
          <w:color w:val="000000"/>
          <w:sz w:val="24"/>
          <w:szCs w:val="24"/>
        </w:rPr>
        <w:t xml:space="preserve"> je</w:t>
      </w:r>
      <w:r w:rsidR="008B5913">
        <w:rPr>
          <w:rFonts w:ascii="Arial" w:hAnsi="Arial" w:cs="Arial"/>
          <w:color w:val="000000"/>
          <w:sz w:val="24"/>
          <w:szCs w:val="24"/>
        </w:rPr>
        <w:t xml:space="preserve"> u Narodnim novinama br. 7/2018 od 19.01.2018</w:t>
      </w:r>
      <w:r w:rsidR="0095093B" w:rsidRPr="000F4F46">
        <w:rPr>
          <w:rFonts w:ascii="Arial" w:hAnsi="Arial" w:cs="Arial"/>
          <w:color w:val="000000"/>
          <w:sz w:val="24"/>
          <w:szCs w:val="24"/>
        </w:rPr>
        <w:t>. godi</w:t>
      </w:r>
      <w:r w:rsidR="00CD25B0">
        <w:rPr>
          <w:rFonts w:ascii="Arial" w:hAnsi="Arial" w:cs="Arial"/>
          <w:color w:val="000000"/>
          <w:sz w:val="24"/>
          <w:szCs w:val="24"/>
        </w:rPr>
        <w:t>ne te su ove izmjene</w:t>
      </w:r>
      <w:r w:rsidR="0095093B" w:rsidRPr="000F4F46">
        <w:rPr>
          <w:rFonts w:ascii="Arial" w:hAnsi="Arial" w:cs="Arial"/>
          <w:color w:val="000000"/>
          <w:sz w:val="24"/>
          <w:szCs w:val="24"/>
        </w:rPr>
        <w:t xml:space="preserve"> financijski plan Postrojbe usklađen</w:t>
      </w:r>
      <w:r w:rsidR="00CD25B0">
        <w:rPr>
          <w:rFonts w:ascii="Arial" w:hAnsi="Arial" w:cs="Arial"/>
          <w:color w:val="000000"/>
          <w:sz w:val="24"/>
          <w:szCs w:val="24"/>
        </w:rPr>
        <w:t>e</w:t>
      </w:r>
      <w:r w:rsidR="0095093B" w:rsidRPr="000F4F46">
        <w:rPr>
          <w:rFonts w:ascii="Arial" w:hAnsi="Arial" w:cs="Arial"/>
          <w:color w:val="000000"/>
          <w:sz w:val="24"/>
          <w:szCs w:val="24"/>
        </w:rPr>
        <w:t xml:space="preserve"> s istom</w:t>
      </w:r>
      <w:r w:rsidRPr="000F4F46">
        <w:rPr>
          <w:rFonts w:ascii="Arial" w:hAnsi="Arial" w:cs="Arial"/>
          <w:color w:val="000000"/>
          <w:sz w:val="24"/>
          <w:szCs w:val="24"/>
        </w:rPr>
        <w:t>, a vezano za rashode po Izvoru: Prihodi za decentralizirane funkcije-vatrogastvo.</w:t>
      </w:r>
    </w:p>
    <w:p w:rsidR="00DB22B3" w:rsidRPr="000F4F46" w:rsidRDefault="00DB22B3" w:rsidP="009032E3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Preostali dio temelji se na odredbama Kolektivnog ugovora za radnike u Javnoj vatrogasnoj postrojbi Grada Crikvenice te minimalnog tekućeg poslovanja ustanove, upotpunjavanjem potreba održavanja objekta, opreme i prijevoznih sredstava</w:t>
      </w:r>
      <w:r w:rsidR="006E2478" w:rsidRPr="000F4F46">
        <w:rPr>
          <w:rFonts w:ascii="Arial" w:hAnsi="Arial" w:cs="Arial"/>
          <w:color w:val="000000"/>
          <w:sz w:val="24"/>
          <w:szCs w:val="24"/>
        </w:rPr>
        <w:t>.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22B3" w:rsidRDefault="00DB22B3" w:rsidP="009032E3">
      <w:pPr>
        <w:pStyle w:val="ListParagraph1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Aktivnost Sezonska djelatnost vatrogastva (zapošljavanje 4 sezonska vatrogasca) temelje se na Programu aktivnosti u provedbi posebnih mjera zaštite od požara od interesa za Republiku Hrvatsku.</w:t>
      </w:r>
      <w:r w:rsidR="006E2478" w:rsidRPr="000F4F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41757" w:rsidRPr="000F4F46" w:rsidRDefault="00441757" w:rsidP="009032E3">
      <w:pPr>
        <w:pStyle w:val="ListParagraph1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 ovom Programu došlo je do smanjenja rashoda odnosno veličine u III. izmjenama Plana odgovaraju rashodima koji su ostvareni u prvom polugodištu tekuće godine tj. u periodu </w:t>
      </w:r>
      <w:r w:rsidR="009032E3">
        <w:rPr>
          <w:rFonts w:ascii="Arial" w:hAnsi="Arial" w:cs="Arial"/>
          <w:color w:val="000000"/>
          <w:sz w:val="24"/>
          <w:szCs w:val="24"/>
        </w:rPr>
        <w:t>u kojem 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032E3" w:rsidRPr="00CE09D4">
        <w:rPr>
          <w:rFonts w:ascii="Arial" w:hAnsi="Arial" w:cs="Arial"/>
          <w:sz w:val="24"/>
          <w:szCs w:val="24"/>
        </w:rPr>
        <w:t>Javna vatrogasna postrojba izvršava</w:t>
      </w:r>
      <w:r w:rsidR="009032E3">
        <w:rPr>
          <w:rFonts w:ascii="Arial" w:hAnsi="Arial" w:cs="Arial"/>
          <w:sz w:val="24"/>
          <w:szCs w:val="24"/>
        </w:rPr>
        <w:t xml:space="preserve">la </w:t>
      </w:r>
      <w:r w:rsidR="009032E3" w:rsidRPr="00CE09D4">
        <w:rPr>
          <w:rFonts w:ascii="Arial" w:hAnsi="Arial" w:cs="Arial"/>
          <w:sz w:val="24"/>
          <w:szCs w:val="24"/>
        </w:rPr>
        <w:t xml:space="preserve">svoj financijski plan unutar Proračuna Grada Crikvenice u okviru razdjela 003 Upravni odjel za komunalni sustav, prostorno uređenje, zaštitu okoliša i imovinu, </w:t>
      </w:r>
      <w:r w:rsidR="009032E3" w:rsidRPr="00441757">
        <w:rPr>
          <w:rFonts w:ascii="Arial" w:hAnsi="Arial" w:cs="Arial"/>
          <w:b/>
          <w:sz w:val="24"/>
          <w:szCs w:val="24"/>
        </w:rPr>
        <w:t>Glava 00302</w:t>
      </w:r>
      <w:r w:rsidR="009032E3">
        <w:rPr>
          <w:rFonts w:ascii="Arial" w:hAnsi="Arial" w:cs="Arial"/>
          <w:b/>
          <w:sz w:val="24"/>
          <w:szCs w:val="24"/>
        </w:rPr>
        <w:t>.</w:t>
      </w:r>
    </w:p>
    <w:p w:rsidR="00DB22B3" w:rsidRPr="000F4F46" w:rsidRDefault="00DB22B3" w:rsidP="00DB22B3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lastRenderedPageBreak/>
        <w:t>Ciljevi programa</w:t>
      </w:r>
    </w:p>
    <w:p w:rsidR="00DB22B3" w:rsidRPr="000F4F46" w:rsidRDefault="006E2478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Dio Programa ( aktivnost A410301 ) usmjeren je na o</w:t>
      </w:r>
      <w:r w:rsidR="00DB22B3" w:rsidRPr="000F4F46">
        <w:rPr>
          <w:rFonts w:ascii="Arial" w:hAnsi="Arial" w:cs="Arial"/>
          <w:color w:val="000000"/>
          <w:sz w:val="24"/>
          <w:szCs w:val="24"/>
        </w:rPr>
        <w:t>državanje minimalnog tekućeg poslovanja ustanove te ispunjavanje obveza iz kolektivnog ugovora radnika.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Pored rashoda za zaposlene, kroz Program </w:t>
      </w:r>
      <w:r w:rsidR="00175576" w:rsidRPr="000F4F46">
        <w:rPr>
          <w:rFonts w:ascii="Arial" w:hAnsi="Arial" w:cs="Arial"/>
          <w:color w:val="000000"/>
          <w:sz w:val="24"/>
          <w:szCs w:val="24"/>
        </w:rPr>
        <w:t>financira se o</w:t>
      </w:r>
      <w:r w:rsidR="00DB22B3" w:rsidRPr="000F4F46">
        <w:rPr>
          <w:rFonts w:ascii="Arial" w:hAnsi="Arial" w:cs="Arial"/>
          <w:color w:val="000000"/>
          <w:sz w:val="24"/>
          <w:szCs w:val="24"/>
        </w:rPr>
        <w:t xml:space="preserve">državanje objekta, opreme i prijevoznih sredstava na prihvatljivom nivou operativne učinkovitosti. </w:t>
      </w:r>
    </w:p>
    <w:p w:rsidR="006E2478" w:rsidRPr="000F4F46" w:rsidRDefault="006E2478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B22B3" w:rsidRPr="000F4F46" w:rsidRDefault="00175576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Dio Programa ( aktivnost A410303 ) usmjeren je na p</w:t>
      </w:r>
      <w:r w:rsidR="00DB22B3" w:rsidRPr="000F4F46">
        <w:rPr>
          <w:rFonts w:ascii="Arial" w:hAnsi="Arial" w:cs="Arial"/>
          <w:color w:val="000000"/>
          <w:sz w:val="24"/>
          <w:szCs w:val="24"/>
        </w:rPr>
        <w:t>odizanje operativne sposobnosti postrojbe tijekom ljetne požarne sezone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te se kroz isti financiraju rashodi za 4 sezonska vatrogasca</w:t>
      </w:r>
      <w:r w:rsidR="00DB22B3" w:rsidRPr="000F4F46">
        <w:rPr>
          <w:rFonts w:ascii="Arial" w:hAnsi="Arial" w:cs="Arial"/>
          <w:color w:val="000000"/>
          <w:sz w:val="24"/>
          <w:szCs w:val="24"/>
        </w:rPr>
        <w:t>.</w:t>
      </w:r>
    </w:p>
    <w:p w:rsidR="006E2478" w:rsidRPr="000F4F46" w:rsidRDefault="006E2478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87D64" w:rsidRPr="000F4F46" w:rsidRDefault="00787D64" w:rsidP="0078447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Izvori financiranja</w:t>
      </w:r>
    </w:p>
    <w:p w:rsidR="006F0D63" w:rsidRPr="00D97C94" w:rsidRDefault="006F0D63" w:rsidP="0078447E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134"/>
        <w:gridCol w:w="1276"/>
        <w:gridCol w:w="1276"/>
        <w:gridCol w:w="1276"/>
      </w:tblGrid>
      <w:tr w:rsidR="002D6904" w:rsidRPr="000F4F46" w:rsidTr="008B5E43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0F4F46" w:rsidRDefault="002D6904" w:rsidP="002D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Izvršenje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2020.</w:t>
            </w:r>
          </w:p>
        </w:tc>
      </w:tr>
      <w:tr w:rsidR="000E1E04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78447E" w:rsidRDefault="000E1E04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 4103 </w:t>
            </w:r>
          </w:p>
          <w:p w:rsidR="000E1E04" w:rsidRPr="0078447E" w:rsidRDefault="000E1E04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 </w:t>
            </w:r>
          </w:p>
          <w:p w:rsidR="000E1E04" w:rsidRPr="0078447E" w:rsidRDefault="000E1E04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ZAŠTITE OD POŽARA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2.820.139,14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7C">
              <w:rPr>
                <w:rFonts w:ascii="Arial" w:hAnsi="Arial" w:cs="Arial"/>
                <w:sz w:val="16"/>
                <w:szCs w:val="16"/>
              </w:rPr>
              <w:t>3.087.263,00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0E1E04">
            <w:pPr>
              <w:spacing w:after="0" w:line="240" w:lineRule="auto"/>
              <w:ind w:left="-136" w:right="-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-1.695.868,77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0E1E04" w:rsidRDefault="000E1E04" w:rsidP="000E1E04">
            <w:pPr>
              <w:spacing w:after="0" w:line="240" w:lineRule="auto"/>
              <w:ind w:left="-136" w:right="-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1E04">
              <w:rPr>
                <w:rFonts w:ascii="Arial" w:hAnsi="Arial" w:cs="Arial"/>
                <w:sz w:val="16"/>
                <w:szCs w:val="16"/>
              </w:rPr>
              <w:t>1.391.394,23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7C">
              <w:rPr>
                <w:rFonts w:ascii="Arial" w:hAnsi="Arial" w:cs="Arial"/>
                <w:sz w:val="16"/>
                <w:szCs w:val="16"/>
              </w:rPr>
              <w:t>3.220.331,00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7C">
              <w:rPr>
                <w:rFonts w:ascii="Arial" w:hAnsi="Arial" w:cs="Arial"/>
                <w:sz w:val="16"/>
                <w:szCs w:val="16"/>
              </w:rPr>
              <w:t>3.023.623,00</w:t>
            </w:r>
          </w:p>
        </w:tc>
      </w:tr>
      <w:tr w:rsidR="000E1E04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78447E" w:rsidRDefault="000E1E04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Aktivnost A410301 </w:t>
            </w:r>
          </w:p>
          <w:p w:rsidR="000E1E04" w:rsidRPr="0078447E" w:rsidRDefault="000E1E04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REDOVNA </w:t>
            </w:r>
          </w:p>
          <w:p w:rsidR="000E1E04" w:rsidRPr="0078447E" w:rsidRDefault="000E1E04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DJELATNOST JVP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sz w:val="16"/>
                <w:szCs w:val="16"/>
              </w:rPr>
              <w:t>2.678.089,08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2.943.799,00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0E1E04">
            <w:pPr>
              <w:spacing w:after="0" w:line="240" w:lineRule="auto"/>
              <w:ind w:left="-137" w:right="-8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1.586.831,96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0E1E04">
            <w:pPr>
              <w:spacing w:after="0" w:line="240" w:lineRule="auto"/>
              <w:ind w:left="-137" w:right="-79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356.967,04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3.076.157,00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0E1E04" w:rsidRPr="0038087C" w:rsidRDefault="000E1E04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2.880.867,00</w:t>
            </w:r>
          </w:p>
        </w:tc>
      </w:tr>
      <w:tr w:rsidR="0038087C" w:rsidRPr="000F4F46" w:rsidTr="0078447E">
        <w:trPr>
          <w:trHeight w:val="6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78447E" w:rsidRDefault="0038087C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Izvor  OSTALI PRIHODI I PRIMICI GRADA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0E1E04">
            <w:pPr>
              <w:spacing w:after="0" w:line="240" w:lineRule="auto"/>
              <w:ind w:left="-137" w:right="-8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55566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78447E" w:rsidRDefault="00355566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Izvor  PRIHODI ZA DECENTRALIZIR. FUNKCIJE - VATROGASTVO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2.002.877,00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2.070.266,00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734.929,00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1.335.337,00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2.002.877,00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2.002.877,00</w:t>
            </w:r>
          </w:p>
        </w:tc>
      </w:tr>
      <w:tr w:rsidR="00355566" w:rsidRPr="000F4F46" w:rsidTr="0078447E">
        <w:trPr>
          <w:trHeight w:val="6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78447E" w:rsidRDefault="00355566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355566" w:rsidRPr="0078447E" w:rsidRDefault="00355566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KOMUNALNA NAKNADA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583.105,94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607.688,00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587.105,46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20.582,54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788.935,00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607.345,00</w:t>
            </w:r>
          </w:p>
        </w:tc>
      </w:tr>
      <w:tr w:rsidR="00355566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78447E" w:rsidRDefault="00355566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355566" w:rsidRPr="0078447E" w:rsidRDefault="00355566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POMOĆI ZA PRORAČUNSKE KORISNIKE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85.106,14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91.615,00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-90.567,50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1.047,50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96.475,00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96.415,00</w:t>
            </w:r>
          </w:p>
        </w:tc>
      </w:tr>
      <w:tr w:rsidR="00355566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78447E" w:rsidRDefault="00355566" w:rsidP="005C248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355566" w:rsidRPr="0078447E" w:rsidRDefault="00355566" w:rsidP="005C248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DONACIJE ZA PRORAČUN. KORISNIKE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174.230,00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174.230,00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187.870,00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55566" w:rsidRPr="0038087C" w:rsidRDefault="00355566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174.230,00</w:t>
            </w:r>
          </w:p>
        </w:tc>
      </w:tr>
      <w:tr w:rsidR="005C248E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78447E" w:rsidRDefault="005C248E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Aktivnost A410303 </w:t>
            </w:r>
          </w:p>
          <w:p w:rsidR="005C248E" w:rsidRPr="0078447E" w:rsidRDefault="005C248E" w:rsidP="005C248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SEZONSKA DJELATNOST VATROGASTVA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sz w:val="16"/>
                <w:szCs w:val="16"/>
              </w:rPr>
              <w:t>142.050,06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143.464,00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0077C0" w:rsidP="000E1E04">
            <w:pPr>
              <w:spacing w:after="0" w:line="240" w:lineRule="auto"/>
              <w:ind w:left="-137" w:right="-8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-109.036,81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0077C0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34.427,19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144.174,00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142.756,00</w:t>
            </w:r>
          </w:p>
        </w:tc>
      </w:tr>
      <w:tr w:rsidR="005C248E" w:rsidRPr="000F4F46" w:rsidTr="0078447E">
        <w:trPr>
          <w:trHeight w:val="64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78447E" w:rsidRDefault="005C248E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5C248E" w:rsidRPr="0078447E" w:rsidRDefault="005C248E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70.575,70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71.732,00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0077C0" w:rsidP="000E1E04">
            <w:pPr>
              <w:spacing w:after="0" w:line="240" w:lineRule="auto"/>
              <w:ind w:left="-137" w:right="-8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-54.518,40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0077C0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17.213,60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71.378,00</w:t>
            </w:r>
          </w:p>
        </w:tc>
      </w:tr>
      <w:tr w:rsidR="005C248E" w:rsidRPr="000F4F46" w:rsidTr="0078447E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78447E" w:rsidRDefault="005C248E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5C248E" w:rsidRPr="0078447E" w:rsidRDefault="005C248E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POMOĆI ZA PRORAČUNSKE KORISNIKE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71.474,36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71.732,00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0077C0" w:rsidP="000E1E04">
            <w:pPr>
              <w:spacing w:after="0" w:line="240" w:lineRule="auto"/>
              <w:ind w:left="-137" w:right="-8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-54.518,41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0077C0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17.213,59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72.087,00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5C248E" w:rsidRPr="0038087C" w:rsidRDefault="005C248E" w:rsidP="0038087C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71.378,00</w:t>
            </w:r>
          </w:p>
        </w:tc>
      </w:tr>
    </w:tbl>
    <w:p w:rsidR="007F39F9" w:rsidRPr="000F4F46" w:rsidRDefault="007F39F9" w:rsidP="0078447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B22B3" w:rsidRPr="000F4F46" w:rsidRDefault="00DB22B3" w:rsidP="00D97C94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Izvori Pomoći za proračunske korisnike sastoje se od </w:t>
      </w:r>
      <w:r w:rsidR="00D97C94">
        <w:rPr>
          <w:rFonts w:ascii="Arial" w:hAnsi="Arial" w:cs="Arial"/>
          <w:color w:val="000000"/>
          <w:sz w:val="24"/>
          <w:szCs w:val="24"/>
        </w:rPr>
        <w:t>pomoći iz općinskog proračuna (Vinodolska općina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) temeljem Sporazuma o financiranju vatrogasne djelatnosti na području Vinodolske općine, pomoći iz proračuna </w:t>
      </w:r>
      <w:r w:rsidR="00D97C94">
        <w:rPr>
          <w:rFonts w:ascii="Arial" w:hAnsi="Arial" w:cs="Arial"/>
          <w:color w:val="000000"/>
          <w:sz w:val="24"/>
          <w:szCs w:val="24"/>
        </w:rPr>
        <w:t xml:space="preserve">Vatrogasne zajednice županije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za djelomično financiranje sezonske djelatnosti vatrogastva </w:t>
      </w:r>
      <w:r w:rsidR="00D97C94">
        <w:rPr>
          <w:rFonts w:ascii="Arial" w:hAnsi="Arial" w:cs="Arial"/>
          <w:color w:val="000000"/>
          <w:sz w:val="24"/>
          <w:szCs w:val="24"/>
        </w:rPr>
        <w:t>(</w:t>
      </w:r>
      <w:r w:rsidRPr="000F4F46">
        <w:rPr>
          <w:rFonts w:ascii="Arial" w:hAnsi="Arial" w:cs="Arial"/>
          <w:color w:val="000000"/>
          <w:sz w:val="24"/>
          <w:szCs w:val="24"/>
        </w:rPr>
        <w:t>sredstva iz Programa aktivnosti s državnog nivoa raspoređuju se po vatrogasnim zajednicama županija –</w:t>
      </w:r>
      <w:r w:rsidR="00D97C94">
        <w:rPr>
          <w:rFonts w:ascii="Arial" w:hAnsi="Arial" w:cs="Arial"/>
          <w:color w:val="000000"/>
          <w:sz w:val="24"/>
          <w:szCs w:val="24"/>
        </w:rPr>
        <w:t xml:space="preserve"> pomoć iz županijskog proračuna</w:t>
      </w:r>
      <w:r w:rsidRPr="000F4F46">
        <w:rPr>
          <w:rFonts w:ascii="Arial" w:hAnsi="Arial" w:cs="Arial"/>
          <w:color w:val="000000"/>
          <w:sz w:val="24"/>
          <w:szCs w:val="24"/>
        </w:rPr>
        <w:t>).</w:t>
      </w:r>
    </w:p>
    <w:p w:rsidR="00DB22B3" w:rsidRPr="000F4F46" w:rsidRDefault="00DB22B3" w:rsidP="00D97C94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lastRenderedPageBreak/>
        <w:t>Sporazuma o financ</w:t>
      </w:r>
      <w:r w:rsidR="00D97C94">
        <w:rPr>
          <w:rFonts w:ascii="Arial" w:hAnsi="Arial" w:cs="Arial"/>
          <w:color w:val="000000"/>
          <w:sz w:val="24"/>
          <w:szCs w:val="24"/>
        </w:rPr>
        <w:t>iranju vatrogasne djelatnosti s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Vinodolskom općinom potpisuje se svake godine te je stalan izvor pomoći. Pomoć iz </w:t>
      </w:r>
      <w:r w:rsidR="00D97C94" w:rsidRPr="000F4F46">
        <w:rPr>
          <w:rFonts w:ascii="Arial" w:hAnsi="Arial" w:cs="Arial"/>
          <w:color w:val="000000"/>
          <w:sz w:val="24"/>
          <w:szCs w:val="24"/>
        </w:rPr>
        <w:t xml:space="preserve">proračuna </w:t>
      </w:r>
      <w:r w:rsidR="00D97C94">
        <w:rPr>
          <w:rFonts w:ascii="Arial" w:hAnsi="Arial" w:cs="Arial"/>
          <w:color w:val="000000"/>
          <w:sz w:val="24"/>
          <w:szCs w:val="24"/>
        </w:rPr>
        <w:t xml:space="preserve">Vatrogasne zajednice županije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za djelomično financiranje sezonske vatrogasne službe ovisi o Programu vlade RH te je prethodnih godina predstavljao stabilan izvor. </w:t>
      </w:r>
    </w:p>
    <w:p w:rsidR="006F0D63" w:rsidRPr="000F4F46" w:rsidRDefault="006F0D63" w:rsidP="004C47B9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787D64" w:rsidRPr="000F4F46" w:rsidRDefault="00787D64" w:rsidP="00787D64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 xml:space="preserve">Pokazatelji uspješnosti </w:t>
      </w:r>
    </w:p>
    <w:p w:rsidR="003B714B" w:rsidRPr="000F4F46" w:rsidRDefault="003B714B" w:rsidP="003B714B">
      <w:pPr>
        <w:pStyle w:val="ListParagraph1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Ispunjenje obveze prema zaposlenima, održavanje objekta, opreme i prijevoznih sredstava na prihvatljivom nivou operativne učinkovitosti te </w:t>
      </w:r>
      <w:r w:rsidR="00C13AD3" w:rsidRPr="000F4F46">
        <w:rPr>
          <w:rFonts w:ascii="Arial" w:hAnsi="Arial" w:cs="Arial"/>
          <w:color w:val="000000"/>
          <w:sz w:val="24"/>
          <w:szCs w:val="24"/>
        </w:rPr>
        <w:t>dodatno zapošljavanje sezonskih vatrogasaca pridonosi učinkovitijim intervencijama uz korištenje manjeg broja, prvenstveno vatrogasaca iz pričuve, što smanjuje ra</w:t>
      </w:r>
      <w:r w:rsidR="001D3E60" w:rsidRPr="000F4F46">
        <w:rPr>
          <w:rFonts w:ascii="Arial" w:hAnsi="Arial" w:cs="Arial"/>
          <w:color w:val="000000"/>
          <w:sz w:val="24"/>
          <w:szCs w:val="24"/>
        </w:rPr>
        <w:t>s</w:t>
      </w:r>
      <w:r w:rsidR="00C13AD3" w:rsidRPr="000F4F46">
        <w:rPr>
          <w:rFonts w:ascii="Arial" w:hAnsi="Arial" w:cs="Arial"/>
          <w:color w:val="000000"/>
          <w:sz w:val="24"/>
          <w:szCs w:val="24"/>
        </w:rPr>
        <w:t>hode.</w:t>
      </w:r>
    </w:p>
    <w:p w:rsidR="00787D64" w:rsidRPr="000F4F46" w:rsidRDefault="00787D64" w:rsidP="00787D64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Pokazatelji uspješnosti ovog programa uobičajeno se mogu prikazati kroz usporedbu slijedećih parametara:</w:t>
      </w:r>
    </w:p>
    <w:p w:rsidR="00787D64" w:rsidRPr="000F4F46" w:rsidRDefault="00787D64" w:rsidP="00787D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Indeks programa </w:t>
      </w:r>
    </w:p>
    <w:p w:rsidR="00787D64" w:rsidRPr="000F4F46" w:rsidRDefault="0078447E" w:rsidP="00787D6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Indeks broja intervencija ( 2017. / 2018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 xml:space="preserve">. godina ) </w:t>
      </w:r>
    </w:p>
    <w:p w:rsidR="000F0D98" w:rsidRPr="000F4F46" w:rsidRDefault="000F0D98" w:rsidP="00C13AD3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C76311" w:rsidRPr="000F4F46" w:rsidRDefault="00317F9E" w:rsidP="00C13AD3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U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>sporedba indeksa broja intervencija 201</w:t>
      </w:r>
      <w:r w:rsidR="00EC42F8">
        <w:rPr>
          <w:rFonts w:ascii="Arial" w:hAnsi="Arial" w:cs="Arial"/>
          <w:color w:val="000000"/>
          <w:sz w:val="24"/>
          <w:szCs w:val="24"/>
        </w:rPr>
        <w:t>7</w:t>
      </w:r>
      <w:r w:rsidR="00C76311"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 w:rsidR="00EC42F8">
        <w:rPr>
          <w:rFonts w:ascii="Arial" w:hAnsi="Arial" w:cs="Arial"/>
          <w:color w:val="000000"/>
          <w:sz w:val="24"/>
          <w:szCs w:val="24"/>
        </w:rPr>
        <w:t>/ 2018</w:t>
      </w:r>
      <w:r w:rsidR="003B171F"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 w:rsidR="00FA2B4D" w:rsidRPr="000F4F46">
        <w:rPr>
          <w:rFonts w:ascii="Arial" w:hAnsi="Arial" w:cs="Arial"/>
          <w:color w:val="000000"/>
          <w:sz w:val="24"/>
          <w:szCs w:val="24"/>
        </w:rPr>
        <w:t xml:space="preserve">godina </w:t>
      </w:r>
      <w:r w:rsidR="005C248E">
        <w:rPr>
          <w:rFonts w:ascii="Arial" w:hAnsi="Arial" w:cs="Arial"/>
          <w:color w:val="000000"/>
          <w:sz w:val="24"/>
          <w:szCs w:val="24"/>
        </w:rPr>
        <w:t>(do 30.06</w:t>
      </w:r>
      <w:r w:rsidR="003B171F" w:rsidRPr="000F4F46">
        <w:rPr>
          <w:rFonts w:ascii="Arial" w:hAnsi="Arial" w:cs="Arial"/>
          <w:color w:val="000000"/>
          <w:sz w:val="24"/>
          <w:szCs w:val="24"/>
        </w:rPr>
        <w:t xml:space="preserve">.)  </w:t>
      </w:r>
      <w:r w:rsidR="00EC42F8">
        <w:rPr>
          <w:rFonts w:ascii="Arial" w:hAnsi="Arial" w:cs="Arial"/>
          <w:color w:val="000000"/>
          <w:sz w:val="24"/>
          <w:szCs w:val="24"/>
        </w:rPr>
        <w:t>- 321</w:t>
      </w:r>
      <w:r w:rsidR="003B171F" w:rsidRPr="000F4F46">
        <w:rPr>
          <w:rFonts w:ascii="Arial" w:hAnsi="Arial" w:cs="Arial"/>
          <w:color w:val="000000"/>
          <w:sz w:val="24"/>
          <w:szCs w:val="24"/>
        </w:rPr>
        <w:t xml:space="preserve">/ </w:t>
      </w:r>
      <w:r w:rsidR="00E030BC">
        <w:rPr>
          <w:rFonts w:ascii="Arial" w:hAnsi="Arial" w:cs="Arial"/>
          <w:color w:val="000000"/>
          <w:sz w:val="24"/>
          <w:szCs w:val="24"/>
        </w:rPr>
        <w:t>97</w:t>
      </w:r>
      <w:r w:rsidR="005932AD" w:rsidRPr="000F4F46">
        <w:rPr>
          <w:rFonts w:ascii="Arial" w:hAnsi="Arial" w:cs="Arial"/>
          <w:color w:val="000000"/>
          <w:sz w:val="24"/>
          <w:szCs w:val="24"/>
        </w:rPr>
        <w:t xml:space="preserve"> 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 xml:space="preserve">daje </w:t>
      </w:r>
      <w:r w:rsidR="00E030BC">
        <w:rPr>
          <w:rFonts w:ascii="Arial" w:hAnsi="Arial" w:cs="Arial"/>
          <w:color w:val="000000"/>
          <w:sz w:val="24"/>
          <w:szCs w:val="24"/>
        </w:rPr>
        <w:t>indeks od 30,2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 w:rsidR="00224164" w:rsidRPr="000F4F46">
        <w:rPr>
          <w:rFonts w:ascii="Arial" w:hAnsi="Arial" w:cs="Arial"/>
          <w:color w:val="000000"/>
          <w:sz w:val="24"/>
          <w:szCs w:val="24"/>
        </w:rPr>
        <w:t>Uspoređu</w:t>
      </w:r>
      <w:r w:rsidR="000F3560" w:rsidRPr="000F4F46">
        <w:rPr>
          <w:rFonts w:ascii="Arial" w:hAnsi="Arial" w:cs="Arial"/>
          <w:color w:val="000000"/>
          <w:sz w:val="24"/>
          <w:szCs w:val="24"/>
        </w:rPr>
        <w:t xml:space="preserve">jući </w:t>
      </w:r>
      <w:r w:rsidR="00EC42F8">
        <w:rPr>
          <w:rFonts w:ascii="Arial" w:hAnsi="Arial" w:cs="Arial"/>
          <w:color w:val="000000"/>
          <w:sz w:val="24"/>
          <w:szCs w:val="24"/>
        </w:rPr>
        <w:t>2018</w:t>
      </w:r>
      <w:r w:rsidR="00A86F45"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 w:rsidR="00A86F45">
        <w:rPr>
          <w:rFonts w:ascii="Arial" w:hAnsi="Arial" w:cs="Arial"/>
          <w:color w:val="000000"/>
          <w:sz w:val="24"/>
          <w:szCs w:val="24"/>
        </w:rPr>
        <w:t>godinu</w:t>
      </w:r>
      <w:r w:rsidR="00A86F45" w:rsidRPr="000F4F46">
        <w:rPr>
          <w:rFonts w:ascii="Arial" w:hAnsi="Arial" w:cs="Arial"/>
          <w:color w:val="000000"/>
          <w:sz w:val="24"/>
          <w:szCs w:val="24"/>
        </w:rPr>
        <w:t xml:space="preserve"> </w:t>
      </w:r>
      <w:r w:rsidR="00EC42F8">
        <w:rPr>
          <w:rFonts w:ascii="Arial" w:hAnsi="Arial" w:cs="Arial"/>
          <w:color w:val="000000"/>
          <w:sz w:val="24"/>
          <w:szCs w:val="24"/>
        </w:rPr>
        <w:t xml:space="preserve">(do </w:t>
      </w:r>
      <w:r w:rsidR="00E030BC">
        <w:rPr>
          <w:rFonts w:ascii="Arial" w:hAnsi="Arial" w:cs="Arial"/>
          <w:color w:val="000000"/>
          <w:sz w:val="24"/>
          <w:szCs w:val="24"/>
        </w:rPr>
        <w:t>30.06</w:t>
      </w:r>
      <w:r w:rsidR="00E030BC" w:rsidRPr="000F4F46">
        <w:rPr>
          <w:rFonts w:ascii="Arial" w:hAnsi="Arial" w:cs="Arial"/>
          <w:color w:val="000000"/>
          <w:sz w:val="24"/>
          <w:szCs w:val="24"/>
        </w:rPr>
        <w:t xml:space="preserve">.)  </w:t>
      </w:r>
      <w:r w:rsidR="003B171F" w:rsidRPr="000F4F46">
        <w:rPr>
          <w:rFonts w:ascii="Arial" w:hAnsi="Arial" w:cs="Arial"/>
          <w:color w:val="000000"/>
          <w:sz w:val="24"/>
          <w:szCs w:val="24"/>
        </w:rPr>
        <w:t xml:space="preserve">s 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 xml:space="preserve">prosjekom intervencija </w:t>
      </w:r>
      <w:r w:rsidR="00EC42F8">
        <w:rPr>
          <w:rFonts w:ascii="Arial" w:hAnsi="Arial" w:cs="Arial"/>
          <w:color w:val="000000"/>
          <w:sz w:val="24"/>
          <w:szCs w:val="24"/>
        </w:rPr>
        <w:t>od cca 225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intervencija u proteklih des</w:t>
      </w:r>
      <w:r w:rsidR="00C76311" w:rsidRPr="000F4F46">
        <w:rPr>
          <w:rFonts w:ascii="Arial" w:hAnsi="Arial" w:cs="Arial"/>
          <w:color w:val="000000"/>
          <w:sz w:val="24"/>
          <w:szCs w:val="24"/>
        </w:rPr>
        <w:t>etak godina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>, dobivamo i</w:t>
      </w:r>
      <w:r w:rsidR="00C76311" w:rsidRPr="000F4F46">
        <w:rPr>
          <w:rFonts w:ascii="Arial" w:hAnsi="Arial" w:cs="Arial"/>
          <w:color w:val="000000"/>
          <w:sz w:val="24"/>
          <w:szCs w:val="24"/>
        </w:rPr>
        <w:t xml:space="preserve">ndeks broja intervencija </w:t>
      </w:r>
      <w:r w:rsidR="00B4471B" w:rsidRPr="000F4F46">
        <w:rPr>
          <w:rFonts w:ascii="Arial" w:hAnsi="Arial" w:cs="Arial"/>
          <w:color w:val="000000"/>
          <w:sz w:val="24"/>
          <w:szCs w:val="24"/>
        </w:rPr>
        <w:t xml:space="preserve">od </w:t>
      </w:r>
      <w:r w:rsidR="00E030BC">
        <w:rPr>
          <w:rFonts w:ascii="Arial" w:hAnsi="Arial" w:cs="Arial"/>
          <w:color w:val="000000"/>
          <w:sz w:val="24"/>
          <w:szCs w:val="24"/>
        </w:rPr>
        <w:t>43,1</w:t>
      </w:r>
      <w:r w:rsidRPr="000F4F46">
        <w:rPr>
          <w:rFonts w:ascii="Arial" w:hAnsi="Arial" w:cs="Arial"/>
          <w:color w:val="000000"/>
          <w:sz w:val="24"/>
          <w:szCs w:val="24"/>
        </w:rPr>
        <w:t>.</w:t>
      </w:r>
      <w:r w:rsidR="000129C9" w:rsidRPr="000F4F46">
        <w:rPr>
          <w:rFonts w:ascii="Arial" w:hAnsi="Arial" w:cs="Arial"/>
          <w:color w:val="000000"/>
          <w:sz w:val="24"/>
          <w:szCs w:val="24"/>
        </w:rPr>
        <w:t xml:space="preserve"> Pošto je do </w:t>
      </w:r>
      <w:r w:rsidR="00E030BC">
        <w:rPr>
          <w:rFonts w:ascii="Arial" w:hAnsi="Arial" w:cs="Arial"/>
          <w:color w:val="000000"/>
          <w:sz w:val="24"/>
          <w:szCs w:val="24"/>
        </w:rPr>
        <w:t>30.06</w:t>
      </w:r>
      <w:r w:rsidR="00A86F45">
        <w:rPr>
          <w:rFonts w:ascii="Arial" w:hAnsi="Arial" w:cs="Arial"/>
          <w:color w:val="000000"/>
          <w:sz w:val="24"/>
          <w:szCs w:val="24"/>
        </w:rPr>
        <w:t xml:space="preserve">. </w:t>
      </w:r>
      <w:r w:rsidR="00BA6931" w:rsidRPr="000F4F46">
        <w:rPr>
          <w:rFonts w:ascii="Arial" w:hAnsi="Arial" w:cs="Arial"/>
          <w:color w:val="000000"/>
          <w:sz w:val="24"/>
          <w:szCs w:val="24"/>
        </w:rPr>
        <w:t xml:space="preserve">proteklo </w:t>
      </w:r>
      <w:r w:rsidR="00E030BC">
        <w:rPr>
          <w:rFonts w:ascii="Arial" w:hAnsi="Arial" w:cs="Arial"/>
          <w:color w:val="000000"/>
          <w:sz w:val="24"/>
          <w:szCs w:val="24"/>
        </w:rPr>
        <w:t>punih 6 mjeseci tj.  50,0</w:t>
      </w:r>
      <w:r w:rsidR="00741B11" w:rsidRPr="000F4F46">
        <w:rPr>
          <w:rFonts w:ascii="Arial" w:hAnsi="Arial" w:cs="Arial"/>
          <w:color w:val="000000"/>
          <w:sz w:val="24"/>
          <w:szCs w:val="24"/>
        </w:rPr>
        <w:t xml:space="preserve">% godine, </w:t>
      </w:r>
      <w:r w:rsidR="005051C2">
        <w:rPr>
          <w:rFonts w:ascii="Arial" w:hAnsi="Arial" w:cs="Arial"/>
          <w:color w:val="000000"/>
          <w:sz w:val="24"/>
          <w:szCs w:val="24"/>
        </w:rPr>
        <w:t>pokazatelj broja intervencija n</w:t>
      </w:r>
      <w:r w:rsidR="00E030BC">
        <w:rPr>
          <w:rFonts w:ascii="Arial" w:hAnsi="Arial" w:cs="Arial"/>
          <w:color w:val="000000"/>
          <w:sz w:val="24"/>
          <w:szCs w:val="24"/>
        </w:rPr>
        <w:t xml:space="preserve">a relativno zadovoljavajućem </w:t>
      </w:r>
      <w:r w:rsidR="00D97C94">
        <w:rPr>
          <w:rFonts w:ascii="Arial" w:hAnsi="Arial" w:cs="Arial"/>
          <w:color w:val="000000"/>
          <w:sz w:val="24"/>
          <w:szCs w:val="24"/>
        </w:rPr>
        <w:t>vremenskom uzorku</w:t>
      </w:r>
      <w:r w:rsidR="005051C2">
        <w:rPr>
          <w:rFonts w:ascii="Arial" w:hAnsi="Arial" w:cs="Arial"/>
          <w:color w:val="000000"/>
          <w:sz w:val="24"/>
          <w:szCs w:val="24"/>
        </w:rPr>
        <w:t xml:space="preserve"> te </w:t>
      </w:r>
      <w:r w:rsidR="00E030BC">
        <w:rPr>
          <w:rFonts w:ascii="Arial" w:hAnsi="Arial" w:cs="Arial"/>
          <w:color w:val="000000"/>
          <w:sz w:val="24"/>
          <w:szCs w:val="24"/>
        </w:rPr>
        <w:t>je djelomično</w:t>
      </w:r>
      <w:r w:rsidR="00D97C94">
        <w:rPr>
          <w:rFonts w:ascii="Arial" w:hAnsi="Arial" w:cs="Arial"/>
          <w:color w:val="000000"/>
          <w:sz w:val="24"/>
          <w:szCs w:val="24"/>
        </w:rPr>
        <w:t xml:space="preserve"> </w:t>
      </w:r>
      <w:r w:rsidR="001E2AD9">
        <w:rPr>
          <w:rFonts w:ascii="Arial" w:hAnsi="Arial" w:cs="Arial"/>
          <w:color w:val="000000"/>
          <w:sz w:val="24"/>
          <w:szCs w:val="24"/>
        </w:rPr>
        <w:t>relavantan.</w:t>
      </w:r>
      <w:r w:rsidR="00E030BC">
        <w:rPr>
          <w:rFonts w:ascii="Arial" w:hAnsi="Arial" w:cs="Arial"/>
          <w:color w:val="000000"/>
          <w:sz w:val="24"/>
          <w:szCs w:val="24"/>
        </w:rPr>
        <w:t xml:space="preserve"> </w:t>
      </w:r>
      <w:r w:rsidR="009032E3">
        <w:rPr>
          <w:rFonts w:ascii="Arial" w:hAnsi="Arial" w:cs="Arial"/>
          <w:color w:val="000000"/>
          <w:sz w:val="24"/>
          <w:szCs w:val="24"/>
        </w:rPr>
        <w:t>Indeks</w:t>
      </w:r>
      <w:r w:rsidR="009032E3" w:rsidRPr="000F4F46">
        <w:rPr>
          <w:rFonts w:ascii="Arial" w:hAnsi="Arial" w:cs="Arial"/>
          <w:color w:val="000000"/>
          <w:sz w:val="24"/>
          <w:szCs w:val="24"/>
        </w:rPr>
        <w:t xml:space="preserve"> broja intervencija od </w:t>
      </w:r>
      <w:r w:rsidR="009032E3">
        <w:rPr>
          <w:rFonts w:ascii="Arial" w:hAnsi="Arial" w:cs="Arial"/>
          <w:color w:val="000000"/>
          <w:sz w:val="24"/>
          <w:szCs w:val="24"/>
        </w:rPr>
        <w:t xml:space="preserve">43,1 za </w:t>
      </w:r>
      <w:r w:rsidR="009032E3" w:rsidRPr="000F4F46">
        <w:rPr>
          <w:rFonts w:ascii="Arial" w:hAnsi="Arial" w:cs="Arial"/>
          <w:color w:val="000000"/>
          <w:sz w:val="24"/>
          <w:szCs w:val="24"/>
        </w:rPr>
        <w:t>proteklih desetak godina</w:t>
      </w:r>
      <w:r w:rsidR="009032E3">
        <w:rPr>
          <w:rFonts w:ascii="Arial" w:hAnsi="Arial" w:cs="Arial"/>
          <w:color w:val="000000"/>
          <w:sz w:val="24"/>
          <w:szCs w:val="24"/>
        </w:rPr>
        <w:t xml:space="preserve"> vrlo je blizu indeksu programa koji iznosi 45,1. Bitno je napomenuti da je b</w:t>
      </w:r>
      <w:r w:rsidR="00E030BC">
        <w:rPr>
          <w:rFonts w:ascii="Arial" w:hAnsi="Arial" w:cs="Arial"/>
          <w:color w:val="000000"/>
          <w:sz w:val="24"/>
          <w:szCs w:val="24"/>
        </w:rPr>
        <w:t>roj intervencija ove godine re</w:t>
      </w:r>
      <w:r w:rsidR="009032E3">
        <w:rPr>
          <w:rFonts w:ascii="Arial" w:hAnsi="Arial" w:cs="Arial"/>
          <w:color w:val="000000"/>
          <w:sz w:val="24"/>
          <w:szCs w:val="24"/>
        </w:rPr>
        <w:t xml:space="preserve">lativno </w:t>
      </w:r>
      <w:r w:rsidR="001E2AD9">
        <w:rPr>
          <w:rFonts w:ascii="Arial" w:hAnsi="Arial" w:cs="Arial"/>
          <w:color w:val="000000"/>
          <w:sz w:val="24"/>
          <w:szCs w:val="24"/>
        </w:rPr>
        <w:t xml:space="preserve">blizu broju </w:t>
      </w:r>
      <w:r w:rsidR="00E030BC">
        <w:rPr>
          <w:rFonts w:ascii="Arial" w:hAnsi="Arial" w:cs="Arial"/>
          <w:color w:val="000000"/>
          <w:sz w:val="24"/>
          <w:szCs w:val="24"/>
        </w:rPr>
        <w:t xml:space="preserve">prosjeku </w:t>
      </w:r>
      <w:r w:rsidR="001E2AD9">
        <w:rPr>
          <w:rFonts w:ascii="Arial" w:hAnsi="Arial" w:cs="Arial"/>
          <w:color w:val="000000"/>
          <w:sz w:val="24"/>
          <w:szCs w:val="24"/>
        </w:rPr>
        <w:t xml:space="preserve">intervencija </w:t>
      </w:r>
      <w:r w:rsidR="00E030BC" w:rsidRPr="000F4F46">
        <w:rPr>
          <w:rFonts w:ascii="Arial" w:hAnsi="Arial" w:cs="Arial"/>
          <w:color w:val="000000"/>
          <w:sz w:val="24"/>
          <w:szCs w:val="24"/>
        </w:rPr>
        <w:t>u proteklih desetak godina</w:t>
      </w:r>
      <w:r w:rsidR="001E2AD9">
        <w:rPr>
          <w:rFonts w:ascii="Arial" w:hAnsi="Arial" w:cs="Arial"/>
          <w:color w:val="000000"/>
          <w:sz w:val="24"/>
          <w:szCs w:val="24"/>
        </w:rPr>
        <w:t>, a</w:t>
      </w:r>
      <w:r w:rsidR="00E030BC">
        <w:rPr>
          <w:rFonts w:ascii="Arial" w:hAnsi="Arial" w:cs="Arial"/>
          <w:color w:val="000000"/>
          <w:sz w:val="24"/>
          <w:szCs w:val="24"/>
        </w:rPr>
        <w:t>li</w:t>
      </w:r>
      <w:r w:rsidR="001E2AD9">
        <w:rPr>
          <w:rFonts w:ascii="Arial" w:hAnsi="Arial" w:cs="Arial"/>
          <w:color w:val="000000"/>
          <w:sz w:val="24"/>
          <w:szCs w:val="24"/>
        </w:rPr>
        <w:t xml:space="preserve"> pred nama je ljetna požarna sezona koja može dovesti do naglog povećanja broja intervencija te prelaska navedenih prosjeka. </w:t>
      </w:r>
      <w:r w:rsidR="005051C2">
        <w:rPr>
          <w:rFonts w:ascii="Arial" w:hAnsi="Arial" w:cs="Arial"/>
          <w:color w:val="000000"/>
          <w:sz w:val="24"/>
          <w:szCs w:val="24"/>
        </w:rPr>
        <w:t>Poradi navedenog, potrebno je mjesečno pratiti pokazatelje broja intervencije i realizacije Programa, da bi se moglo pravovremeno reagirati po pitanju financijskih veličina.</w:t>
      </w:r>
    </w:p>
    <w:p w:rsidR="00F03B85" w:rsidRDefault="00F03B85" w:rsidP="000F60BA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87D64" w:rsidRPr="000F4F46" w:rsidRDefault="00787D64" w:rsidP="00787D64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Rizici</w:t>
      </w:r>
    </w:p>
    <w:p w:rsidR="000F60BA" w:rsidRPr="000F4F46" w:rsidRDefault="000F60BA" w:rsidP="000F60B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Za realizaciju Financijskog plana najveći rizik predstavlja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 xml:space="preserve"> povećanje broja intervencija uzrokovanih vremenskim nepogodama ( niske i visoke temperature, suša, olujno nevrijeme,...), gdje dolazi do prekomjernog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korištenja ljudstva i tehnike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>.</w:t>
      </w:r>
    </w:p>
    <w:p w:rsidR="00787D64" w:rsidRDefault="00B36158" w:rsidP="000F60B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Rizik je realno ostvariv, što je pokazala 2012. godina</w:t>
      </w:r>
      <w:r w:rsidR="00E030BC">
        <w:rPr>
          <w:rFonts w:ascii="Arial" w:hAnsi="Arial" w:cs="Arial"/>
          <w:color w:val="000000"/>
          <w:sz w:val="24"/>
          <w:szCs w:val="24"/>
        </w:rPr>
        <w:t>, ali i prošla 2017. godina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kada je došlo do ekstremnog povećanja broja intervencija ( 343</w:t>
      </w:r>
      <w:r w:rsidR="00E030BC">
        <w:rPr>
          <w:rFonts w:ascii="Arial" w:hAnsi="Arial" w:cs="Arial"/>
          <w:color w:val="000000"/>
          <w:sz w:val="24"/>
          <w:szCs w:val="24"/>
        </w:rPr>
        <w:t xml:space="preserve">  /  321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)</w:t>
      </w:r>
      <w:r w:rsidR="00923308" w:rsidRPr="000F4F46">
        <w:rPr>
          <w:rFonts w:ascii="Arial" w:hAnsi="Arial" w:cs="Arial"/>
          <w:color w:val="000000"/>
          <w:sz w:val="24"/>
          <w:szCs w:val="24"/>
        </w:rPr>
        <w:t xml:space="preserve"> u odnosu na višegodišnji prosjek što je rezultiralo poremećajem u realizaciji financijskog plana</w:t>
      </w:r>
      <w:r w:rsidR="00C239D7" w:rsidRPr="000F4F46">
        <w:rPr>
          <w:rFonts w:ascii="Arial" w:hAnsi="Arial" w:cs="Arial"/>
          <w:color w:val="000000"/>
          <w:sz w:val="24"/>
          <w:szCs w:val="24"/>
        </w:rPr>
        <w:t>.</w:t>
      </w:r>
      <w:r w:rsidR="001E2AD9">
        <w:rPr>
          <w:rFonts w:ascii="Arial" w:hAnsi="Arial" w:cs="Arial"/>
          <w:color w:val="000000"/>
          <w:sz w:val="24"/>
          <w:szCs w:val="24"/>
        </w:rPr>
        <w:t xml:space="preserve"> </w:t>
      </w:r>
      <w:r w:rsidR="001E2AD9">
        <w:rPr>
          <w:rFonts w:ascii="Arial" w:hAnsi="Arial" w:cs="Arial"/>
          <w:color w:val="000000"/>
          <w:sz w:val="24"/>
          <w:szCs w:val="24"/>
        </w:rPr>
        <w:lastRenderedPageBreak/>
        <w:t xml:space="preserve">Međutim , potrebno je napomenuto da </w:t>
      </w:r>
      <w:r w:rsidR="00E030BC">
        <w:rPr>
          <w:rFonts w:ascii="Arial" w:hAnsi="Arial" w:cs="Arial"/>
          <w:color w:val="000000"/>
          <w:sz w:val="24"/>
          <w:szCs w:val="24"/>
        </w:rPr>
        <w:t xml:space="preserve">iako </w:t>
      </w:r>
      <w:r w:rsidR="001E2AD9">
        <w:rPr>
          <w:rFonts w:ascii="Arial" w:hAnsi="Arial" w:cs="Arial"/>
          <w:color w:val="000000"/>
          <w:sz w:val="24"/>
          <w:szCs w:val="24"/>
        </w:rPr>
        <w:t>je i 2017. godina bila ekstrem</w:t>
      </w:r>
      <w:r w:rsidR="00E030BC">
        <w:rPr>
          <w:rFonts w:ascii="Arial" w:hAnsi="Arial" w:cs="Arial"/>
          <w:color w:val="000000"/>
          <w:sz w:val="24"/>
          <w:szCs w:val="24"/>
        </w:rPr>
        <w:t>na po broju intervencija</w:t>
      </w:r>
      <w:r w:rsidR="001E2AD9">
        <w:rPr>
          <w:rFonts w:ascii="Arial" w:hAnsi="Arial" w:cs="Arial"/>
          <w:color w:val="000000"/>
          <w:sz w:val="24"/>
          <w:szCs w:val="24"/>
        </w:rPr>
        <w:t>, ali nije došlo do poremećaja u realizaciji financijskog plana.</w:t>
      </w:r>
      <w:r w:rsidR="00E4491D" w:rsidRPr="000F4F46">
        <w:rPr>
          <w:rFonts w:ascii="Arial" w:hAnsi="Arial" w:cs="Arial"/>
          <w:color w:val="000000"/>
          <w:sz w:val="24"/>
          <w:szCs w:val="24"/>
        </w:rPr>
        <w:t xml:space="preserve"> Povećanje broja intervencija</w:t>
      </w:r>
      <w:r w:rsidR="00FF7CD8" w:rsidRPr="000F4F46">
        <w:rPr>
          <w:rFonts w:ascii="Arial" w:hAnsi="Arial" w:cs="Arial"/>
          <w:color w:val="000000"/>
          <w:sz w:val="24"/>
          <w:szCs w:val="24"/>
        </w:rPr>
        <w:t xml:space="preserve"> u odnosu na prosjeke uvijek je moguć</w:t>
      </w:r>
      <w:r w:rsidR="001E2AD9">
        <w:rPr>
          <w:rFonts w:ascii="Arial" w:hAnsi="Arial" w:cs="Arial"/>
          <w:color w:val="000000"/>
          <w:sz w:val="24"/>
          <w:szCs w:val="24"/>
        </w:rPr>
        <w:t>, isti može utjecati na realizaciju financijskog plana te r</w:t>
      </w:r>
      <w:r w:rsidR="00C239D7" w:rsidRPr="000F4F46">
        <w:rPr>
          <w:rFonts w:ascii="Arial" w:hAnsi="Arial" w:cs="Arial"/>
          <w:color w:val="000000"/>
          <w:sz w:val="24"/>
          <w:szCs w:val="24"/>
        </w:rPr>
        <w:t xml:space="preserve">izik </w:t>
      </w:r>
      <w:r w:rsidR="00E4491D" w:rsidRPr="000F4F46">
        <w:rPr>
          <w:rFonts w:ascii="Arial" w:hAnsi="Arial" w:cs="Arial"/>
          <w:color w:val="000000"/>
          <w:sz w:val="24"/>
          <w:szCs w:val="24"/>
        </w:rPr>
        <w:t xml:space="preserve">treba kontinuirano pratiti i pravodobno reagirati da ne bi došlo do </w:t>
      </w:r>
      <w:r w:rsidR="001E2AD9">
        <w:rPr>
          <w:rFonts w:ascii="Arial" w:hAnsi="Arial" w:cs="Arial"/>
          <w:color w:val="000000"/>
          <w:sz w:val="24"/>
          <w:szCs w:val="24"/>
        </w:rPr>
        <w:t>bitnih odstupanja</w:t>
      </w:r>
      <w:r w:rsidR="00E4491D" w:rsidRPr="000F4F46">
        <w:rPr>
          <w:rFonts w:ascii="Arial" w:hAnsi="Arial" w:cs="Arial"/>
          <w:color w:val="000000"/>
          <w:sz w:val="24"/>
          <w:szCs w:val="24"/>
        </w:rPr>
        <w:t>.</w:t>
      </w:r>
    </w:p>
    <w:p w:rsidR="009032E3" w:rsidRPr="00C05BD1" w:rsidRDefault="009032E3" w:rsidP="000F60BA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12"/>
          <w:szCs w:val="12"/>
        </w:rPr>
      </w:pPr>
    </w:p>
    <w:p w:rsidR="00787D64" w:rsidRPr="009F12F6" w:rsidRDefault="00787D64" w:rsidP="0078447E">
      <w:pPr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</w:rPr>
      </w:pPr>
      <w:r w:rsidRPr="009F12F6">
        <w:rPr>
          <w:rFonts w:cs="Calibri"/>
          <w:b/>
          <w:bCs/>
          <w:color w:val="000000"/>
          <w:sz w:val="32"/>
          <w:szCs w:val="32"/>
        </w:rPr>
        <w:t>KAPITALNA ULAGANJA U VATROGASNU ZAŠTITU</w:t>
      </w:r>
    </w:p>
    <w:p w:rsidR="003F7EEA" w:rsidRPr="009F12F6" w:rsidRDefault="003F7EEA" w:rsidP="0078447E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275"/>
        <w:gridCol w:w="1134"/>
        <w:gridCol w:w="1276"/>
        <w:gridCol w:w="1276"/>
        <w:gridCol w:w="1276"/>
      </w:tblGrid>
      <w:tr w:rsidR="002D6904" w:rsidRPr="009F12F6" w:rsidTr="00E030BC">
        <w:trPr>
          <w:trHeight w:val="5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9F12F6" w:rsidRDefault="002D6904" w:rsidP="002D690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Izvršenje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2D69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2020.</w:t>
            </w:r>
          </w:p>
        </w:tc>
      </w:tr>
      <w:tr w:rsidR="0038087C" w:rsidRPr="009F12F6" w:rsidTr="0078447E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D97C94" w:rsidRDefault="0038087C" w:rsidP="005C248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97C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1801</w:t>
            </w:r>
            <w:r w:rsidR="00C05B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ULAGANJA U OPREMU ZA VAT.</w:t>
            </w:r>
            <w:r w:rsidRPr="00D97C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ZAŠTITU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5C24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4282">
              <w:rPr>
                <w:rFonts w:ascii="Arial" w:hAnsi="Arial" w:cs="Arial"/>
                <w:color w:val="000000"/>
                <w:sz w:val="18"/>
                <w:szCs w:val="18"/>
              </w:rPr>
              <w:t>26.482,50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64282" w:rsidRDefault="0038087C" w:rsidP="005C24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64282" w:rsidRDefault="0038087C" w:rsidP="005C24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-42.742,00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64282" w:rsidRDefault="0038087C" w:rsidP="005C24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29.438,00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364282" w:rsidRDefault="0038087C" w:rsidP="005C24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30.207,00</w:t>
            </w:r>
          </w:p>
        </w:tc>
      </w:tr>
    </w:tbl>
    <w:p w:rsidR="007F39F9" w:rsidRPr="009F12F6" w:rsidRDefault="007F39F9" w:rsidP="0078447E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F39F9" w:rsidRPr="000F4F46" w:rsidRDefault="007F39F9" w:rsidP="0078447E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B22B3" w:rsidRPr="000F4F46" w:rsidRDefault="00DB22B3" w:rsidP="00DB22B3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Opis programa</w:t>
      </w:r>
    </w:p>
    <w:p w:rsidR="00DB22B3" w:rsidRPr="000F4F46" w:rsidRDefault="00DB22B3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Ulaganja u opremu - zamjena dotrajale ili uništene opreme za održavanje operativne djelatnosti Postrojbe</w:t>
      </w:r>
      <w:r w:rsidR="00847166" w:rsidRPr="000F4F46">
        <w:rPr>
          <w:rFonts w:ascii="Arial" w:hAnsi="Arial" w:cs="Arial"/>
          <w:color w:val="000000"/>
          <w:sz w:val="24"/>
          <w:szCs w:val="24"/>
        </w:rPr>
        <w:t xml:space="preserve"> i/ili nabavka nove opreme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 w:rsidR="00847166" w:rsidRPr="000F4F46">
        <w:rPr>
          <w:rFonts w:ascii="Arial" w:hAnsi="Arial" w:cs="Arial"/>
          <w:color w:val="000000"/>
          <w:sz w:val="24"/>
          <w:szCs w:val="24"/>
        </w:rPr>
        <w:t>Tijekom tekuće godine nije došlo do bitnih uništenja opreme na intervencijama, tako da će se planirana sredstva uložiti djelomično u nabavu zamjenske opreme za dotrajalu te nabavu nove opreme kojom će se upotpuniti određeni segmenti operativnog djelovanja postrojbe.</w:t>
      </w:r>
      <w:r w:rsidR="009032E3">
        <w:rPr>
          <w:rFonts w:ascii="Arial" w:hAnsi="Arial" w:cs="Arial"/>
          <w:color w:val="000000"/>
          <w:sz w:val="24"/>
          <w:szCs w:val="24"/>
        </w:rPr>
        <w:t xml:space="preserve"> Isto nije bilo potrebno izvršiti u prvoj polovice godine već se realizacija planiranih sredstava očekuje u drugoj polovici godine te su na taj način planirana sredstva u III. Izmjenama Plana. </w:t>
      </w:r>
    </w:p>
    <w:p w:rsidR="00DB22B3" w:rsidRPr="00C05BD1" w:rsidRDefault="00DB22B3" w:rsidP="00DB22B3">
      <w:pPr>
        <w:spacing w:line="100" w:lineRule="atLeast"/>
        <w:ind w:firstLine="723"/>
        <w:jc w:val="both"/>
        <w:rPr>
          <w:rFonts w:ascii="Arial" w:hAnsi="Arial" w:cs="Arial"/>
          <w:color w:val="000000"/>
          <w:sz w:val="12"/>
          <w:szCs w:val="12"/>
        </w:rPr>
      </w:pPr>
    </w:p>
    <w:p w:rsidR="00DB22B3" w:rsidRPr="000F4F46" w:rsidRDefault="00DB22B3" w:rsidP="00DB22B3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Zakonske i druge pravne osnove</w:t>
      </w:r>
    </w:p>
    <w:p w:rsidR="00DB22B3" w:rsidRPr="000F4F46" w:rsidRDefault="00DB22B3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Održavanje operativne učinkovitosti postrojbe na prihvatljivom nivou;  namjensko trošenje prihoda ( pomoć, vlastiti prihodi, ...).</w:t>
      </w:r>
    </w:p>
    <w:p w:rsidR="00DB22B3" w:rsidRPr="00C05BD1" w:rsidRDefault="00DB22B3" w:rsidP="00DB22B3">
      <w:pPr>
        <w:spacing w:line="100" w:lineRule="atLeast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B22B3" w:rsidRPr="000F4F46" w:rsidRDefault="00DB22B3" w:rsidP="00DB22B3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Ciljevi programa</w:t>
      </w:r>
    </w:p>
    <w:p w:rsidR="00DB22B3" w:rsidRPr="000F4F46" w:rsidRDefault="00DB22B3" w:rsidP="00DB22B3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Kontinuiranim obnavljanjem dotrajale ili uništene opreme održavanje operativne sposobnosti postrojbe;</w:t>
      </w:r>
    </w:p>
    <w:p w:rsidR="00787D64" w:rsidRPr="00C05BD1" w:rsidRDefault="00787D64" w:rsidP="004C47B9">
      <w:pPr>
        <w:spacing w:after="12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787D64" w:rsidRPr="000F4F46" w:rsidRDefault="00787D64" w:rsidP="006F17DF">
      <w:pPr>
        <w:spacing w:after="0"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Izvori financiranja</w:t>
      </w:r>
    </w:p>
    <w:p w:rsidR="003F7EEA" w:rsidRPr="005C248E" w:rsidRDefault="003F7EEA" w:rsidP="00C05BD1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830"/>
        <w:gridCol w:w="1134"/>
        <w:gridCol w:w="1134"/>
        <w:gridCol w:w="1134"/>
        <w:gridCol w:w="1276"/>
        <w:gridCol w:w="1276"/>
        <w:gridCol w:w="1276"/>
      </w:tblGrid>
      <w:tr w:rsidR="002D6904" w:rsidRPr="000F4F46" w:rsidTr="00C05BD1">
        <w:trPr>
          <w:trHeight w:val="5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0F4F46" w:rsidRDefault="002D6904" w:rsidP="00C05BD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C05B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Izvršenje 2017.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C05B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C05B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Povećanje/ smanjenje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C05B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C05B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2D6904" w:rsidRPr="002D6904" w:rsidRDefault="002D6904" w:rsidP="00C05B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Projekcija  2020.</w:t>
            </w:r>
          </w:p>
        </w:tc>
      </w:tr>
      <w:tr w:rsidR="0038087C" w:rsidRPr="000F4F46" w:rsidTr="005C248E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C05BD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1801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ULAGANJA U OPREMU ZA VATR.</w:t>
            </w: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ZAŠTITU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color w:val="000000"/>
                <w:sz w:val="18"/>
                <w:szCs w:val="18"/>
              </w:rPr>
              <w:t>26.482,50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64282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77791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C05BD1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29.438,00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30.207,00</w:t>
            </w:r>
          </w:p>
        </w:tc>
      </w:tr>
      <w:tr w:rsidR="0038087C" w:rsidRPr="000F4F46" w:rsidTr="005C248E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bottom"/>
          </w:tcPr>
          <w:p w:rsidR="0038087C" w:rsidRPr="000F4F46" w:rsidRDefault="0038087C" w:rsidP="00C05BD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K180101 ULAGANJA U OPREMU ZA VATROGASNU ZAŠTITU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color w:val="000000"/>
                <w:sz w:val="18"/>
                <w:szCs w:val="18"/>
              </w:rPr>
              <w:t>26.482,50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64282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77791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C05BD1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29.438,00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30.207,00</w:t>
            </w:r>
          </w:p>
        </w:tc>
      </w:tr>
      <w:tr w:rsidR="0038087C" w:rsidRPr="000F4F46" w:rsidTr="005C248E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bottom"/>
          </w:tcPr>
          <w:p w:rsidR="0038087C" w:rsidRPr="000F4F46" w:rsidRDefault="0038087C" w:rsidP="00C05B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  <w:r w:rsidR="00C05B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VLASTITI PRIHODI PRORAČUNSKIH KORISNIKA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C05BD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5.063,00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20.089,00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C05BD1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38087C" w:rsidRPr="000F4F46" w:rsidTr="005C248E">
        <w:trPr>
          <w:trHeight w:val="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C05B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Izvor  POMOĆI ZA PRORAČUN. KORISNIKE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5C248E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21.419,50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22.653,00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22.653,00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38087C" w:rsidRDefault="0038087C" w:rsidP="00C05BD1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9.438,00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38087C" w:rsidRPr="00677791" w:rsidRDefault="0038087C" w:rsidP="00C05BD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10.207,00</w:t>
            </w:r>
          </w:p>
        </w:tc>
      </w:tr>
    </w:tbl>
    <w:p w:rsidR="007F39F9" w:rsidRPr="000F4F46" w:rsidRDefault="007F39F9" w:rsidP="00C05BD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87D64" w:rsidRPr="000F4F46" w:rsidRDefault="00787D64" w:rsidP="00787D64">
      <w:pPr>
        <w:spacing w:line="360" w:lineRule="auto"/>
        <w:ind w:firstLine="723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lastRenderedPageBreak/>
        <w:t xml:space="preserve">Izvori financiranja su: </w:t>
      </w:r>
    </w:p>
    <w:p w:rsidR="00787D64" w:rsidRPr="000F4F46" w:rsidRDefault="00787D64" w:rsidP="007E0691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sredstva uprihodovana temeljem obavljanja vlastite djelatnosti ovis</w:t>
      </w:r>
      <w:r w:rsidR="00E21FC9" w:rsidRPr="000F4F46">
        <w:rPr>
          <w:rFonts w:ascii="Arial" w:hAnsi="Arial" w:cs="Arial"/>
          <w:color w:val="000000"/>
          <w:sz w:val="24"/>
          <w:szCs w:val="24"/>
        </w:rPr>
        <w:t>e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o gospodarskim prilikama tj. o kvantitetu obavljenih poslova koji su naplati</w:t>
      </w:r>
      <w:r w:rsidR="00E21FC9" w:rsidRPr="000F4F46">
        <w:rPr>
          <w:rFonts w:ascii="Arial" w:hAnsi="Arial" w:cs="Arial"/>
          <w:color w:val="000000"/>
          <w:sz w:val="24"/>
          <w:szCs w:val="24"/>
        </w:rPr>
        <w:t>v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i </w:t>
      </w:r>
      <w:r w:rsidR="00E21FC9" w:rsidRPr="000F4F46">
        <w:rPr>
          <w:rFonts w:ascii="Arial" w:hAnsi="Arial" w:cs="Arial"/>
          <w:color w:val="000000"/>
          <w:sz w:val="24"/>
          <w:szCs w:val="24"/>
        </w:rPr>
        <w:t>jer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ne ulaze u kategoriju intervencija</w:t>
      </w:r>
      <w:r w:rsidR="00C51B31" w:rsidRPr="000F4F46">
        <w:rPr>
          <w:rFonts w:ascii="Arial" w:hAnsi="Arial" w:cs="Arial"/>
          <w:color w:val="000000"/>
          <w:sz w:val="24"/>
          <w:szCs w:val="24"/>
        </w:rPr>
        <w:t xml:space="preserve"> bez naplate</w:t>
      </w:r>
      <w:r w:rsidRPr="000F4F46">
        <w:rPr>
          <w:rFonts w:ascii="Arial" w:hAnsi="Arial" w:cs="Arial"/>
          <w:color w:val="000000"/>
          <w:sz w:val="24"/>
          <w:szCs w:val="24"/>
        </w:rPr>
        <w:t>.</w:t>
      </w:r>
    </w:p>
    <w:p w:rsidR="00787D64" w:rsidRPr="000F4F46" w:rsidRDefault="00B17481" w:rsidP="004C47B9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/>
          <w:color w:val="000000"/>
          <w:sz w:val="24"/>
          <w:szCs w:val="24"/>
        </w:rPr>
        <w:t>P</w:t>
      </w:r>
      <w:r w:rsidR="00787D64" w:rsidRPr="000F4F46">
        <w:rPr>
          <w:rFonts w:ascii="Arial" w:hAnsi="Arial"/>
          <w:color w:val="000000"/>
          <w:sz w:val="24"/>
          <w:szCs w:val="24"/>
        </w:rPr>
        <w:t>omoći</w:t>
      </w:r>
      <w:r w:rsidRPr="000F4F46">
        <w:rPr>
          <w:rFonts w:ascii="Arial" w:hAnsi="Arial"/>
          <w:color w:val="000000"/>
          <w:sz w:val="24"/>
          <w:szCs w:val="24"/>
        </w:rPr>
        <w:t xml:space="preserve"> za proračunske korisnike iz nenadležnog proračuna.</w:t>
      </w:r>
    </w:p>
    <w:p w:rsidR="004C47B9" w:rsidRPr="000F4F46" w:rsidRDefault="004C47B9" w:rsidP="004C47B9">
      <w:pPr>
        <w:pStyle w:val="ListParagraph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787D64" w:rsidRPr="000F4F46" w:rsidRDefault="00787D64" w:rsidP="00787D64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 xml:space="preserve">Pokazatelji uspješnosti </w:t>
      </w:r>
    </w:p>
    <w:p w:rsidR="00787D64" w:rsidRPr="000F4F46" w:rsidRDefault="002D1429" w:rsidP="00847166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S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>man</w:t>
      </w:r>
      <w:r w:rsidRPr="000F4F46">
        <w:rPr>
          <w:rFonts w:ascii="Arial" w:hAnsi="Arial" w:cs="Arial"/>
          <w:color w:val="000000"/>
          <w:sz w:val="24"/>
          <w:szCs w:val="24"/>
        </w:rPr>
        <w:t>jenje broja intervencija tj. smanjenje</w:t>
      </w:r>
      <w:r w:rsidR="00847166" w:rsidRPr="000F4F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4F46">
        <w:rPr>
          <w:rFonts w:ascii="Arial" w:hAnsi="Arial" w:cs="Arial"/>
          <w:color w:val="000000"/>
          <w:sz w:val="24"/>
          <w:szCs w:val="24"/>
        </w:rPr>
        <w:t>oštećenja na opremi te smanjenje</w:t>
      </w:r>
      <w:r w:rsidR="00787D64" w:rsidRPr="000F4F46">
        <w:rPr>
          <w:rFonts w:ascii="Arial" w:hAnsi="Arial" w:cs="Arial"/>
          <w:color w:val="000000"/>
          <w:sz w:val="24"/>
          <w:szCs w:val="24"/>
        </w:rPr>
        <w:t xml:space="preserve"> rashoda </w:t>
      </w:r>
      <w:r w:rsidRPr="000F4F46">
        <w:rPr>
          <w:rFonts w:ascii="Arial" w:hAnsi="Arial" w:cs="Arial"/>
          <w:color w:val="000000"/>
          <w:sz w:val="24"/>
          <w:szCs w:val="24"/>
        </w:rPr>
        <w:t>za nabavu iste</w:t>
      </w:r>
      <w:r w:rsidR="00E70EC2" w:rsidRPr="000F4F46">
        <w:rPr>
          <w:rFonts w:ascii="Arial" w:hAnsi="Arial" w:cs="Arial"/>
          <w:color w:val="000000"/>
          <w:sz w:val="24"/>
          <w:szCs w:val="24"/>
        </w:rPr>
        <w:t xml:space="preserve"> te podizanje učinkovitosti.</w:t>
      </w:r>
    </w:p>
    <w:p w:rsidR="00847166" w:rsidRPr="000F4F46" w:rsidRDefault="00677791" w:rsidP="00847166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Iako </w:t>
      </w:r>
      <w:r w:rsidR="00847166" w:rsidRPr="000F4F46">
        <w:rPr>
          <w:rFonts w:ascii="Arial" w:hAnsi="Arial" w:cs="Arial"/>
          <w:color w:val="000000"/>
          <w:sz w:val="24"/>
          <w:szCs w:val="24"/>
        </w:rPr>
        <w:t xml:space="preserve">je došlo do smanjenja broja intervencija, </w:t>
      </w:r>
      <w:r>
        <w:rPr>
          <w:rFonts w:ascii="Arial" w:hAnsi="Arial" w:cs="Arial"/>
          <w:color w:val="000000"/>
          <w:sz w:val="24"/>
          <w:szCs w:val="24"/>
        </w:rPr>
        <w:t>pred nama je ljetna požarna sezona koja može dovesti do naglog povećanja broja intervencija, a naročito oštećenja na opremi koja se mora promtno zamjeniti s novo.</w:t>
      </w:r>
    </w:p>
    <w:p w:rsidR="00295EB8" w:rsidRPr="000F4F46" w:rsidRDefault="00295EB8" w:rsidP="00847166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87D64" w:rsidRPr="000F4F46" w:rsidRDefault="00787D64" w:rsidP="00787D64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Rizici</w:t>
      </w:r>
    </w:p>
    <w:p w:rsidR="00295EB8" w:rsidRPr="000F4F46" w:rsidRDefault="00787D64" w:rsidP="00295EB8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Rizici povećanje broja intervencija uzrokovanih vremenskim nepogodama ( niske i visoke temperature, suša, olujno nevrijeme,...), gdje dolazi do prekomjernog korištenja ljudstva i tehnike </w:t>
      </w:r>
      <w:r w:rsidR="00B17481" w:rsidRPr="000F4F46">
        <w:rPr>
          <w:rFonts w:ascii="Arial" w:hAnsi="Arial" w:cs="Arial"/>
          <w:color w:val="000000"/>
          <w:sz w:val="24"/>
          <w:szCs w:val="24"/>
        </w:rPr>
        <w:t xml:space="preserve">do sada </w:t>
      </w:r>
      <w:r w:rsidRPr="000F4F46">
        <w:rPr>
          <w:rFonts w:ascii="Arial" w:hAnsi="Arial" w:cs="Arial"/>
          <w:color w:val="000000"/>
          <w:sz w:val="24"/>
          <w:szCs w:val="24"/>
        </w:rPr>
        <w:t>nisu ostvareni, te su isti</w:t>
      </w:r>
      <w:r w:rsidR="0002715D" w:rsidRPr="000F4F46">
        <w:rPr>
          <w:rFonts w:ascii="Arial" w:hAnsi="Arial" w:cs="Arial"/>
          <w:color w:val="000000"/>
          <w:sz w:val="24"/>
          <w:szCs w:val="24"/>
        </w:rPr>
        <w:t xml:space="preserve"> pozitivno utjecali na </w:t>
      </w:r>
      <w:r w:rsidRPr="000F4F46">
        <w:rPr>
          <w:rFonts w:ascii="Arial" w:hAnsi="Arial" w:cs="Arial"/>
          <w:color w:val="000000"/>
          <w:sz w:val="24"/>
          <w:szCs w:val="24"/>
        </w:rPr>
        <w:t>realizaciju programa.</w:t>
      </w:r>
      <w:r w:rsidR="00295EB8" w:rsidRPr="000F4F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6CDA" w:rsidRDefault="00295EB8" w:rsidP="00295EB8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Rizike treba kontinuirano pratiti i pravodobno reagirati da ne bi došlo do poremećaja u realizaciji financijskog plana.</w:t>
      </w:r>
    </w:p>
    <w:p w:rsidR="00C05BD1" w:rsidRDefault="00C05BD1" w:rsidP="003808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5BD1" w:rsidRDefault="00C05BD1" w:rsidP="00C05BD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dio</w:t>
      </w:r>
    </w:p>
    <w:p w:rsidR="0038087C" w:rsidRPr="005051C2" w:rsidRDefault="0038087C" w:rsidP="003808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1AD1">
        <w:rPr>
          <w:rFonts w:ascii="Arial" w:hAnsi="Arial" w:cs="Arial"/>
          <w:b/>
          <w:i/>
          <w:sz w:val="24"/>
          <w:szCs w:val="24"/>
          <w:u w:val="single"/>
        </w:rPr>
        <w:t xml:space="preserve">GLAVA </w:t>
      </w:r>
      <w:r>
        <w:rPr>
          <w:rFonts w:ascii="Arial" w:hAnsi="Arial" w:cs="Arial"/>
          <w:b/>
          <w:i/>
          <w:sz w:val="24"/>
          <w:szCs w:val="24"/>
          <w:u w:val="single"/>
        </w:rPr>
        <w:t>004</w:t>
      </w:r>
      <w:r w:rsidRPr="00781AD1">
        <w:rPr>
          <w:rFonts w:ascii="Arial" w:hAnsi="Arial" w:cs="Arial"/>
          <w:b/>
          <w:i/>
          <w:sz w:val="24"/>
          <w:szCs w:val="24"/>
          <w:u w:val="single"/>
        </w:rPr>
        <w:t>02</w:t>
      </w:r>
      <w:r w:rsidRPr="00CE0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</w:t>
      </w:r>
      <w:r w:rsidRPr="005051C2">
        <w:rPr>
          <w:rFonts w:ascii="Arial" w:hAnsi="Arial" w:cs="Arial"/>
          <w:sz w:val="24"/>
          <w:szCs w:val="24"/>
        </w:rPr>
        <w:t xml:space="preserve"> JAVNA VATROGASNA POSTROJBA</w:t>
      </w:r>
    </w:p>
    <w:p w:rsidR="0038087C" w:rsidRPr="005051C2" w:rsidRDefault="0038087C" w:rsidP="0038087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51C2">
        <w:rPr>
          <w:rFonts w:ascii="Arial" w:hAnsi="Arial" w:cs="Arial"/>
          <w:color w:val="000000"/>
          <w:sz w:val="24"/>
          <w:szCs w:val="24"/>
        </w:rPr>
        <w:t>PRORAČUNSKI KORISNIK : 30226 JVP GRADA CRIKVENICE</w:t>
      </w:r>
    </w:p>
    <w:p w:rsidR="0038087C" w:rsidRPr="005051C2" w:rsidRDefault="0038087C" w:rsidP="0038087C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087C" w:rsidRPr="005051C2" w:rsidRDefault="0038087C" w:rsidP="0038087C">
      <w:pPr>
        <w:tabs>
          <w:tab w:val="left" w:pos="0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6062" w:type="dxa"/>
        <w:tblInd w:w="442" w:type="dxa"/>
        <w:tblLayout w:type="fixed"/>
        <w:tblLook w:val="0000" w:firstRow="0" w:lastRow="0" w:firstColumn="0" w:lastColumn="0" w:noHBand="0" w:noVBand="0"/>
      </w:tblPr>
      <w:tblGrid>
        <w:gridCol w:w="3085"/>
        <w:gridCol w:w="2977"/>
      </w:tblGrid>
      <w:tr w:rsidR="0038087C" w:rsidRPr="000F4F46" w:rsidTr="0038087C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2576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38087C" w:rsidRPr="00DD14D9" w:rsidRDefault="0038087C" w:rsidP="0025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D14D9">
              <w:rPr>
                <w:rFonts w:ascii="Arial" w:hAnsi="Arial" w:cs="Arial"/>
                <w:sz w:val="16"/>
                <w:szCs w:val="16"/>
              </w:rPr>
              <w:t>II izmjena plana 2018.</w:t>
            </w:r>
          </w:p>
        </w:tc>
      </w:tr>
      <w:tr w:rsidR="0038087C" w:rsidRPr="000F4F46" w:rsidTr="0038087C">
        <w:trPr>
          <w:trHeight w:val="55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5051C2" w:rsidRDefault="0038087C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JAVNA VATROGASNA POSTROJBA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bottom"/>
          </w:tcPr>
          <w:p w:rsidR="0038087C" w:rsidRPr="000F4F46" w:rsidRDefault="0038087C" w:rsidP="00257696">
            <w:pPr>
              <w:snapToGrid w:val="0"/>
              <w:spacing w:after="0" w:line="240" w:lineRule="auto"/>
              <w:ind w:left="-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5BD1" w:rsidRPr="000F4F46" w:rsidTr="0038087C">
        <w:trPr>
          <w:trHeight w:val="5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C05BD1" w:rsidRPr="005051C2" w:rsidRDefault="00C05BD1" w:rsidP="00257696">
            <w:pPr>
              <w:snapToGrid w:val="0"/>
              <w:spacing w:after="0" w:line="240" w:lineRule="auto"/>
              <w:ind w:left="-142" w:right="-7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PRORAČUNSKI KORISNIK</w:t>
            </w:r>
          </w:p>
          <w:p w:rsidR="00C05BD1" w:rsidRPr="005051C2" w:rsidRDefault="00C05BD1" w:rsidP="0038087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JVP GRADA CRIKVENICE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C05BD1" w:rsidRDefault="00C05BD1" w:rsidP="0025769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1.738.610,77</w:t>
            </w:r>
          </w:p>
        </w:tc>
      </w:tr>
    </w:tbl>
    <w:p w:rsidR="0038087C" w:rsidRPr="000F4F46" w:rsidRDefault="0038087C" w:rsidP="0038087C">
      <w:pPr>
        <w:spacing w:after="0" w:line="240" w:lineRule="auto"/>
        <w:jc w:val="both"/>
        <w:rPr>
          <w:color w:val="000000"/>
        </w:rPr>
      </w:pPr>
    </w:p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05BD1" w:rsidRDefault="00C05BD1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5051C2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5051C2" w:rsidRDefault="0038087C" w:rsidP="0038087C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5051C2">
        <w:rPr>
          <w:rFonts w:cs="Calibri"/>
          <w:b/>
          <w:bCs/>
          <w:color w:val="000000"/>
          <w:sz w:val="28"/>
          <w:szCs w:val="28"/>
        </w:rPr>
        <w:lastRenderedPageBreak/>
        <w:t>JAVNA VATROGASNA POSTROJBA</w:t>
      </w:r>
    </w:p>
    <w:p w:rsidR="0038087C" w:rsidRPr="000F4F4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</w:tblGrid>
      <w:tr w:rsidR="0038087C" w:rsidRPr="000F4F46" w:rsidTr="0038087C">
        <w:trPr>
          <w:trHeight w:val="5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2576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</w:tcPr>
          <w:p w:rsidR="0038087C" w:rsidRDefault="0038087C" w:rsidP="0025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87C" w:rsidRPr="002D6904" w:rsidRDefault="0038087C" w:rsidP="0025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</w:tr>
      <w:tr w:rsidR="00C05BD1" w:rsidRPr="000F4F46" w:rsidTr="0038087C">
        <w:trPr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C05BD1" w:rsidRPr="005051C2" w:rsidRDefault="00C05BD1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PRORAČUNSKI KORISNIK   </w:t>
            </w:r>
          </w:p>
          <w:p w:rsidR="00C05BD1" w:rsidRPr="005051C2" w:rsidRDefault="00C05BD1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JVP GRADA CRIKVENICE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C05BD1" w:rsidRDefault="00C05BD1" w:rsidP="0025769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1.738.610,77</w:t>
            </w:r>
          </w:p>
        </w:tc>
      </w:tr>
      <w:tr w:rsidR="00C05BD1" w:rsidRPr="000F4F46" w:rsidTr="0038087C">
        <w:trPr>
          <w:trHeight w:val="77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C05BD1" w:rsidRPr="005051C2" w:rsidRDefault="00C05BD1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 4103 </w:t>
            </w:r>
          </w:p>
          <w:p w:rsidR="00C05BD1" w:rsidRPr="005051C2" w:rsidRDefault="00C05BD1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ZAŠTITE OD POŽARA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C05BD1" w:rsidRDefault="00C05BD1" w:rsidP="00C05BD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1.695.868,77</w:t>
            </w:r>
          </w:p>
        </w:tc>
      </w:tr>
      <w:tr w:rsidR="00C05BD1" w:rsidRPr="000F4F46" w:rsidTr="0038087C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C05BD1" w:rsidRPr="005051C2" w:rsidRDefault="00C05BD1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1801</w:t>
            </w:r>
          </w:p>
          <w:p w:rsidR="00C05BD1" w:rsidRPr="005051C2" w:rsidRDefault="00C05BD1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5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KAPITALNA ULAGANJA U VATROGASNU ZAŠTITU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C05BD1" w:rsidRPr="00364282" w:rsidRDefault="00C05BD1" w:rsidP="002576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</w:tr>
    </w:tbl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5051C2" w:rsidRDefault="0038087C" w:rsidP="0038087C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5051C2">
        <w:rPr>
          <w:rFonts w:cs="Calibri"/>
          <w:b/>
          <w:bCs/>
          <w:color w:val="000000"/>
          <w:sz w:val="28"/>
          <w:szCs w:val="28"/>
        </w:rPr>
        <w:t>PROGRAM 4103 – PROGRAM ZAŠTITE OD POŽARA</w:t>
      </w:r>
    </w:p>
    <w:p w:rsidR="0038087C" w:rsidRPr="000F4F46" w:rsidRDefault="0038087C" w:rsidP="0038087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3510"/>
        <w:gridCol w:w="2977"/>
      </w:tblGrid>
      <w:tr w:rsidR="0038087C" w:rsidRPr="000F4F46" w:rsidTr="0038087C">
        <w:trPr>
          <w:trHeight w:val="5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2576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38087C" w:rsidRPr="002D6904" w:rsidRDefault="0038087C" w:rsidP="0025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</w:tr>
      <w:tr w:rsidR="0038087C" w:rsidRPr="000F4F46" w:rsidTr="0038087C">
        <w:trPr>
          <w:trHeight w:val="7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38087C" w:rsidRPr="000F4F46" w:rsidRDefault="0038087C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Program 4103 </w:t>
            </w:r>
          </w:p>
          <w:p w:rsidR="0038087C" w:rsidRPr="000F4F46" w:rsidRDefault="0038087C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ZAŠTITE OD POŽARA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38087C" w:rsidRDefault="00C05BD1" w:rsidP="00257696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1.695.868,77</w:t>
            </w:r>
          </w:p>
        </w:tc>
      </w:tr>
    </w:tbl>
    <w:p w:rsidR="0038087C" w:rsidRPr="005051C2" w:rsidRDefault="0038087C" w:rsidP="0038087C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Opis programa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Aktivnosti Redovna djelatnost JVP : </w:t>
      </w:r>
    </w:p>
    <w:p w:rsidR="0038087C" w:rsidRPr="000F4F46" w:rsidRDefault="0038087C" w:rsidP="0038087C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Rashodi za zaposlene na nivo prava prema Kolektivnom ugovoru za radnike u Javnoj vatrogasnoj postrojbi Grada Crikvenice ( od 04.12.2014. godine ) </w:t>
      </w:r>
    </w:p>
    <w:p w:rsidR="0038087C" w:rsidRPr="000F4F46" w:rsidRDefault="0038087C" w:rsidP="0038087C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Materijalni rashodi minimalnog tekućeg poslovanja ustanove, upotpunjeni potreba održavanja objekta, opreme i prijevoznih sredstava. 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Aktivnost Sezonska djelatnost vatrogastva :</w:t>
      </w:r>
    </w:p>
    <w:p w:rsidR="0038087C" w:rsidRDefault="0038087C" w:rsidP="0038087C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omogućava dodatno zapošljavanje 4 sezonska vatrogasca. </w:t>
      </w:r>
    </w:p>
    <w:p w:rsidR="0038087C" w:rsidRPr="000F4F46" w:rsidRDefault="0038087C" w:rsidP="0038087C">
      <w:pPr>
        <w:pStyle w:val="ListParagraph1"/>
        <w:spacing w:line="360" w:lineRule="auto"/>
        <w:ind w:left="1066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Zakonske i druge pravne osnove</w:t>
      </w:r>
    </w:p>
    <w:p w:rsidR="0038087C" w:rsidRPr="000F4F46" w:rsidRDefault="0038087C" w:rsidP="0038087C">
      <w:pPr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Dio realizacije aktivnosti Redovna djelatnost JVP ostvaruje se temeljem čl. 58. a Zakona o vatrogastvu (»Narodne novine«, br. 106/99., 117/01., 36/02., 96/03.,139/04. – pročišćeni tekst, 174/04, 38/09 i 80/10.) te Odluke Vlade Republike Hrvatske o minimalnim financijskim standardima za decentralizirano financiranje redovite djelatnosti javnih vatrogasnih postrojbi za pojedinu godinu. Odluka </w:t>
      </w:r>
      <w:r>
        <w:rPr>
          <w:rFonts w:ascii="Arial" w:hAnsi="Arial" w:cs="Arial"/>
          <w:color w:val="000000"/>
          <w:sz w:val="24"/>
          <w:szCs w:val="24"/>
        </w:rPr>
        <w:t>za 2018</w:t>
      </w:r>
      <w:r w:rsidRPr="000F4F46">
        <w:rPr>
          <w:rFonts w:ascii="Arial" w:hAnsi="Arial" w:cs="Arial"/>
          <w:color w:val="000000"/>
          <w:sz w:val="24"/>
          <w:szCs w:val="24"/>
        </w:rPr>
        <w:t>. godinu objavljena je</w:t>
      </w:r>
      <w:r>
        <w:rPr>
          <w:rFonts w:ascii="Arial" w:hAnsi="Arial" w:cs="Arial"/>
          <w:color w:val="000000"/>
          <w:sz w:val="24"/>
          <w:szCs w:val="24"/>
        </w:rPr>
        <w:t xml:space="preserve"> u Narodnim novinama br. 7/2018 od 19.01.2018</w:t>
      </w:r>
      <w:r w:rsidRPr="000F4F46">
        <w:rPr>
          <w:rFonts w:ascii="Arial" w:hAnsi="Arial" w:cs="Arial"/>
          <w:color w:val="000000"/>
          <w:sz w:val="24"/>
          <w:szCs w:val="24"/>
        </w:rPr>
        <w:t>. godi</w:t>
      </w:r>
      <w:r>
        <w:rPr>
          <w:rFonts w:ascii="Arial" w:hAnsi="Arial" w:cs="Arial"/>
          <w:color w:val="000000"/>
          <w:sz w:val="24"/>
          <w:szCs w:val="24"/>
        </w:rPr>
        <w:t>ne te su ove izmjene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financijski plan Postrojbe usklađen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s istom, a vezano za rashode po Izvoru: Prihodi za decentralizirane funkcije-vatrogastvo.</w:t>
      </w:r>
    </w:p>
    <w:p w:rsidR="0038087C" w:rsidRPr="000F4F46" w:rsidRDefault="0038087C" w:rsidP="0038087C">
      <w:pPr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lastRenderedPageBreak/>
        <w:t xml:space="preserve">Preostali dio temelji se na odredbama Kolektivnog ugovora za radnike u Javnoj vatrogasnoj postrojbi Grada Crikvenice te minimalnog tekućeg poslovanja ustanove, upotpunjavanjem potreba održavanja objekta, opreme i prijevoznih sredstava. </w:t>
      </w:r>
    </w:p>
    <w:p w:rsidR="00C05BD1" w:rsidRDefault="0038087C" w:rsidP="00C05BD1">
      <w:pPr>
        <w:pStyle w:val="ListParagraph1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Aktivnost Sezonska djelatnost vatrogastva (zapošljavanje 4 sezonska vatrogasca) temelje se na Programu aktivnosti u provedbi posebnih mjera zaštite od požara od interesa za Republiku Hrvatsku. </w:t>
      </w:r>
    </w:p>
    <w:p w:rsidR="0038087C" w:rsidRPr="000F4F46" w:rsidRDefault="0038087C" w:rsidP="00C05BD1">
      <w:pPr>
        <w:pStyle w:val="ListParagraph1"/>
        <w:spacing w:line="360" w:lineRule="auto"/>
        <w:ind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Ciljevi programa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Dio Programa ( aktivnost A410301 ) usmjeren je na održavanje minimalnog tekućeg poslovanja ustanove te ispunjavanje obveza iz kolektivnog ugovora radnika. Pored rashoda za zaposlene, kroz Program financira se održavanje objekta, opreme i prijevoznih sredstava na prihvatljivom nivou operativne učinkovitosti. 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Dio Programa ( aktivnost A410303 ) usmjeren je na podizanje operativne sposobnosti postrojbe tijekom ljetne požarne sezone te se kroz isti financiraju rashodi za 4 sezonska vatrogasca.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0F4F4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Izvori financiranja</w:t>
      </w:r>
    </w:p>
    <w:p w:rsidR="0038087C" w:rsidRPr="00D97C94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663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083"/>
        <w:gridCol w:w="2551"/>
      </w:tblGrid>
      <w:tr w:rsidR="001B2DA7" w:rsidRPr="000F4F46" w:rsidTr="00C05BD1">
        <w:trPr>
          <w:trHeight w:val="553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0F4F46" w:rsidRDefault="001B2DA7" w:rsidP="002576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2D6904" w:rsidRDefault="001B2DA7" w:rsidP="00C05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C05BD1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5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 4103 </w:t>
            </w:r>
          </w:p>
          <w:p w:rsidR="001B2DA7" w:rsidRPr="0078447E" w:rsidRDefault="001B2DA7" w:rsidP="00C05B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05B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ZAŠTITE OD POŽARA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1B2DA7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087C">
              <w:rPr>
                <w:rFonts w:ascii="Arial" w:hAnsi="Arial" w:cs="Arial"/>
                <w:sz w:val="16"/>
                <w:szCs w:val="16"/>
              </w:rPr>
              <w:t>1.695.868,77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C05BD1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05BD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Aktivnost A410301 </w:t>
            </w:r>
          </w:p>
          <w:p w:rsidR="001B2DA7" w:rsidRPr="0078447E" w:rsidRDefault="001B2DA7" w:rsidP="00C05BD1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REDOVNA DJELATNOST JVP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1B2DA7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1.586.831,96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C05BD1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78447E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OSTALI PRIHODI I PRIMICI GRADA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1B2DA7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C05BD1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78447E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PRIHODI ZA DECENTRALIZIR. FUNKCIJE - VATROGASTVO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1B2DA7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734.929,00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78447E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78447E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KOMUNALNA NAKNADA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1B2DA7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587.105,46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78447E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78447E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POMOĆI ZA PRORAČUNSKE KORISNIKE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C05BD1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90.567,50</w:t>
            </w:r>
          </w:p>
        </w:tc>
      </w:tr>
      <w:tr w:rsidR="001B2DA7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78447E" w:rsidRDefault="001B2DA7" w:rsidP="00257696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78447E" w:rsidRDefault="001B2DA7" w:rsidP="00257696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DONACIJE ZA PRORAČUN. KORISNIKE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8087C" w:rsidRDefault="00B649B5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174.230,00</w:t>
            </w:r>
          </w:p>
        </w:tc>
      </w:tr>
      <w:tr w:rsidR="00B649B5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B649B5" w:rsidRPr="00C05BD1" w:rsidRDefault="00B649B5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C05BD1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Aktivnost A410303 </w:t>
            </w:r>
          </w:p>
          <w:p w:rsidR="00B649B5" w:rsidRPr="0078447E" w:rsidRDefault="00B649B5" w:rsidP="00257696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SEZONSKA DJELATNOST VATROGASTVA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B649B5" w:rsidRPr="0038087C" w:rsidRDefault="00B649B5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109.036,81</w:t>
            </w:r>
          </w:p>
        </w:tc>
      </w:tr>
      <w:tr w:rsidR="00B649B5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B649B5" w:rsidRPr="0078447E" w:rsidRDefault="00B649B5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B649B5" w:rsidRPr="0078447E" w:rsidRDefault="00B649B5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B649B5" w:rsidRPr="0038087C" w:rsidRDefault="00B649B5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54.518,40</w:t>
            </w:r>
          </w:p>
        </w:tc>
      </w:tr>
      <w:tr w:rsidR="00B649B5" w:rsidRPr="000F4F46" w:rsidTr="00C05BD1">
        <w:trPr>
          <w:trHeight w:val="62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B649B5" w:rsidRPr="0078447E" w:rsidRDefault="00B649B5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B649B5" w:rsidRPr="0078447E" w:rsidRDefault="00B649B5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844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POMOĆI ZA PRORAČUNSKE KORISNIKE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B649B5" w:rsidRPr="0038087C" w:rsidRDefault="00B649B5" w:rsidP="00257696">
            <w:pPr>
              <w:spacing w:after="0" w:line="240" w:lineRule="auto"/>
              <w:ind w:left="-13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87C">
              <w:rPr>
                <w:rFonts w:ascii="Arial" w:hAnsi="Arial" w:cs="Arial"/>
                <w:color w:val="000000"/>
                <w:sz w:val="16"/>
                <w:szCs w:val="16"/>
              </w:rPr>
              <w:t>54.518,41</w:t>
            </w:r>
          </w:p>
        </w:tc>
      </w:tr>
    </w:tbl>
    <w:p w:rsidR="0038087C" w:rsidRPr="000F4F4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087C" w:rsidRPr="000F4F46" w:rsidRDefault="0038087C" w:rsidP="0038087C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Izvori Pomoći za proračunske korisnike sastoje se od </w:t>
      </w:r>
      <w:r>
        <w:rPr>
          <w:rFonts w:ascii="Arial" w:hAnsi="Arial" w:cs="Arial"/>
          <w:color w:val="000000"/>
          <w:sz w:val="24"/>
          <w:szCs w:val="24"/>
        </w:rPr>
        <w:t>pomoći iz općinskog proračuna (Vinodolska općina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) temeljem Sporazuma o financiranju vatrogasne djelatnosti na području Vinodolske općine, pomoći iz proračuna </w:t>
      </w:r>
      <w:r>
        <w:rPr>
          <w:rFonts w:ascii="Arial" w:hAnsi="Arial" w:cs="Arial"/>
          <w:color w:val="000000"/>
          <w:sz w:val="24"/>
          <w:szCs w:val="24"/>
        </w:rPr>
        <w:t xml:space="preserve">Vatrogasne zajednice županije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za djelomično financiranje sezonske djelatnosti vatrogastva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0F4F46">
        <w:rPr>
          <w:rFonts w:ascii="Arial" w:hAnsi="Arial" w:cs="Arial"/>
          <w:color w:val="000000"/>
          <w:sz w:val="24"/>
          <w:szCs w:val="24"/>
        </w:rPr>
        <w:t>sredstva iz Programa aktivnosti s državnog nivoa raspoređuju se po vatrogasnim zajednicama županija –</w:t>
      </w:r>
      <w:r>
        <w:rPr>
          <w:rFonts w:ascii="Arial" w:hAnsi="Arial" w:cs="Arial"/>
          <w:color w:val="000000"/>
          <w:sz w:val="24"/>
          <w:szCs w:val="24"/>
        </w:rPr>
        <w:t xml:space="preserve"> pomoć iz županijskog proračuna</w:t>
      </w:r>
      <w:r w:rsidRPr="000F4F46">
        <w:rPr>
          <w:rFonts w:ascii="Arial" w:hAnsi="Arial" w:cs="Arial"/>
          <w:color w:val="000000"/>
          <w:sz w:val="24"/>
          <w:szCs w:val="24"/>
        </w:rPr>
        <w:t>).</w:t>
      </w:r>
    </w:p>
    <w:p w:rsidR="0038087C" w:rsidRPr="000F4F46" w:rsidRDefault="0038087C" w:rsidP="0038087C">
      <w:pPr>
        <w:spacing w:after="0"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Sporazuma o financ</w:t>
      </w:r>
      <w:r>
        <w:rPr>
          <w:rFonts w:ascii="Arial" w:hAnsi="Arial" w:cs="Arial"/>
          <w:color w:val="000000"/>
          <w:sz w:val="24"/>
          <w:szCs w:val="24"/>
        </w:rPr>
        <w:t>iranju vatrogasne djelatnosti s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Vinodolskom općinom potpisuje se svake godine te je stalan izvor pomoći. Pomoć iz proračuna </w:t>
      </w:r>
      <w:r>
        <w:rPr>
          <w:rFonts w:ascii="Arial" w:hAnsi="Arial" w:cs="Arial"/>
          <w:color w:val="000000"/>
          <w:sz w:val="24"/>
          <w:szCs w:val="24"/>
        </w:rPr>
        <w:t xml:space="preserve">Vatrogasne zajednice županije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za djelomično financiranje sezonske vatrogasne službe ovisi o Programu vlade RH te je prethodnih godina predstavljao stabilan izvor. </w:t>
      </w: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 xml:space="preserve">Pokazatelji uspješnosti </w:t>
      </w:r>
    </w:p>
    <w:p w:rsidR="0038087C" w:rsidRPr="000F4F46" w:rsidRDefault="0038087C" w:rsidP="0038087C">
      <w:pPr>
        <w:pStyle w:val="ListParagraph1"/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Ispunjenje obveze prema zaposlenima, održavanje objekta, opreme i prijevoznih sredstava na prihvatljivom nivou operativne učinkovitosti te dodatno zapošljavanje sezonskih vatrogasaca pridonosi učinkovitijim intervencijama uz korištenje manjeg broja, prvenstveno vatrogasaca iz pričuve, što smanjuje rashode.</w:t>
      </w:r>
    </w:p>
    <w:p w:rsidR="0038087C" w:rsidRPr="000F4F46" w:rsidRDefault="0038087C" w:rsidP="0038087C">
      <w:pPr>
        <w:spacing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Pokazatelji uspješnosti ovog programa uobičajeno se mogu prikazati kroz usporedbu slijedećih parametara:</w:t>
      </w:r>
    </w:p>
    <w:p w:rsidR="0038087C" w:rsidRPr="000F4F46" w:rsidRDefault="0038087C" w:rsidP="003808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Indeks programa </w:t>
      </w:r>
    </w:p>
    <w:p w:rsidR="0038087C" w:rsidRPr="000F4F46" w:rsidRDefault="0038087C" w:rsidP="0038087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Indeks broja intervencija ( 2017. / 2018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godina ) </w:t>
      </w:r>
    </w:p>
    <w:p w:rsidR="0038087C" w:rsidRPr="000F4F46" w:rsidRDefault="0038087C" w:rsidP="0038087C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38087C" w:rsidRPr="000F4F46" w:rsidRDefault="0038087C" w:rsidP="0038087C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Usporedba indeksa broja intervencija 201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/ 2018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godina </w:t>
      </w:r>
      <w:r>
        <w:rPr>
          <w:rFonts w:ascii="Arial" w:hAnsi="Arial" w:cs="Arial"/>
          <w:color w:val="000000"/>
          <w:sz w:val="24"/>
          <w:szCs w:val="24"/>
        </w:rPr>
        <w:t>(do 30.06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.)  </w:t>
      </w:r>
      <w:r>
        <w:rPr>
          <w:rFonts w:ascii="Arial" w:hAnsi="Arial" w:cs="Arial"/>
          <w:color w:val="000000"/>
          <w:sz w:val="24"/>
          <w:szCs w:val="24"/>
        </w:rPr>
        <w:t>- 321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/ </w:t>
      </w:r>
      <w:r>
        <w:rPr>
          <w:rFonts w:ascii="Arial" w:hAnsi="Arial" w:cs="Arial"/>
          <w:color w:val="000000"/>
          <w:sz w:val="24"/>
          <w:szCs w:val="24"/>
        </w:rPr>
        <w:t>97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daje </w:t>
      </w:r>
      <w:r>
        <w:rPr>
          <w:rFonts w:ascii="Arial" w:hAnsi="Arial" w:cs="Arial"/>
          <w:color w:val="000000"/>
          <w:sz w:val="24"/>
          <w:szCs w:val="24"/>
        </w:rPr>
        <w:t>indeks od 30,2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Uspoređujući </w:t>
      </w:r>
      <w:r>
        <w:rPr>
          <w:rFonts w:ascii="Arial" w:hAnsi="Arial" w:cs="Arial"/>
          <w:color w:val="000000"/>
          <w:sz w:val="24"/>
          <w:szCs w:val="24"/>
        </w:rPr>
        <w:t>2018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godinu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(do 30.06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.)  s prosjekom intervencija </w:t>
      </w:r>
      <w:r>
        <w:rPr>
          <w:rFonts w:ascii="Arial" w:hAnsi="Arial" w:cs="Arial"/>
          <w:color w:val="000000"/>
          <w:sz w:val="24"/>
          <w:szCs w:val="24"/>
        </w:rPr>
        <w:t>od cca 225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intervencija u proteklih desetak godina, dobivamo indeks broja intervencija od </w:t>
      </w:r>
      <w:r>
        <w:rPr>
          <w:rFonts w:ascii="Arial" w:hAnsi="Arial" w:cs="Arial"/>
          <w:color w:val="000000"/>
          <w:sz w:val="24"/>
          <w:szCs w:val="24"/>
        </w:rPr>
        <w:t>43,1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. Pošto je do </w:t>
      </w:r>
      <w:r>
        <w:rPr>
          <w:rFonts w:ascii="Arial" w:hAnsi="Arial" w:cs="Arial"/>
          <w:color w:val="000000"/>
          <w:sz w:val="24"/>
          <w:szCs w:val="24"/>
        </w:rPr>
        <w:t xml:space="preserve">30.06.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proteklo </w:t>
      </w:r>
      <w:r>
        <w:rPr>
          <w:rFonts w:ascii="Arial" w:hAnsi="Arial" w:cs="Arial"/>
          <w:color w:val="000000"/>
          <w:sz w:val="24"/>
          <w:szCs w:val="24"/>
        </w:rPr>
        <w:t>punih 6 mjeseci tj.  50,0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% godine, </w:t>
      </w:r>
      <w:r>
        <w:rPr>
          <w:rFonts w:ascii="Arial" w:hAnsi="Arial" w:cs="Arial"/>
          <w:color w:val="000000"/>
          <w:sz w:val="24"/>
          <w:szCs w:val="24"/>
        </w:rPr>
        <w:t xml:space="preserve">pokazatelj broja intervencija na relativno zadovoljavajućem vremenskom uzorku te je djelomično relavantan. Broj intervencija ove godine relativno je blizu broju prosjeku intervencija </w:t>
      </w:r>
      <w:r w:rsidRPr="000F4F46">
        <w:rPr>
          <w:rFonts w:ascii="Arial" w:hAnsi="Arial" w:cs="Arial"/>
          <w:color w:val="000000"/>
          <w:sz w:val="24"/>
          <w:szCs w:val="24"/>
        </w:rPr>
        <w:t>u proteklih desetak godina</w:t>
      </w:r>
      <w:r>
        <w:rPr>
          <w:rFonts w:ascii="Arial" w:hAnsi="Arial" w:cs="Arial"/>
          <w:color w:val="000000"/>
          <w:sz w:val="24"/>
          <w:szCs w:val="24"/>
        </w:rPr>
        <w:t>, ali pred nama je ljetna požarna sezona koja može dovesti do naglog povećanja broja intervencija te prelaska navedenih prosjeka. Poradi navedenog, potrebno je mjesečno pratiti pokazatelje broja intervencije i realizacije Programa, da bi se moglo pravovremeno reagirati po pitanju financijskih veličina.</w:t>
      </w:r>
    </w:p>
    <w:p w:rsidR="0038087C" w:rsidRDefault="0038087C" w:rsidP="0038087C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649B5" w:rsidRDefault="00B649B5" w:rsidP="0038087C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649B5" w:rsidRDefault="00B649B5" w:rsidP="0038087C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649B5" w:rsidRDefault="00B649B5" w:rsidP="0038087C">
      <w:pPr>
        <w:pStyle w:val="ListParagraph"/>
        <w:spacing w:line="360" w:lineRule="auto"/>
        <w:ind w:left="0" w:firstLine="567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lastRenderedPageBreak/>
        <w:t>Rizici</w:t>
      </w: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Za realizaciju Financijskog plana najveći rizik predstavlja povećanje broja intervencija uzrokovanih vremenskim nepogodama ( niske i visoke temperature, suša, olujno nevrijeme,...), gdje dolazi do prekomjernog korištenja ljudstva i tehnike.</w:t>
      </w:r>
    </w:p>
    <w:p w:rsidR="0038087C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Rizik je realno ostvariv, što je pokazala 2012. godina</w:t>
      </w:r>
      <w:r>
        <w:rPr>
          <w:rFonts w:ascii="Arial" w:hAnsi="Arial" w:cs="Arial"/>
          <w:color w:val="000000"/>
          <w:sz w:val="24"/>
          <w:szCs w:val="24"/>
        </w:rPr>
        <w:t>, ali i prošla 2017. godina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kada je došlo do ekstremnog povećanja broja intervencija ( 343</w:t>
      </w:r>
      <w:r>
        <w:rPr>
          <w:rFonts w:ascii="Arial" w:hAnsi="Arial" w:cs="Arial"/>
          <w:color w:val="000000"/>
          <w:sz w:val="24"/>
          <w:szCs w:val="24"/>
        </w:rPr>
        <w:t xml:space="preserve">  /  321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) u odnosu na višegodišnji prosjek što je rezultiralo poremećajem u realizaciji financijskog plana.</w:t>
      </w:r>
      <w:r>
        <w:rPr>
          <w:rFonts w:ascii="Arial" w:hAnsi="Arial" w:cs="Arial"/>
          <w:color w:val="000000"/>
          <w:sz w:val="24"/>
          <w:szCs w:val="24"/>
        </w:rPr>
        <w:t xml:space="preserve"> Međutim , potrebno je napomenuto da iako je i 2017. godina bila ekstremna po broju intervencija, ali nije došlo do poremećaja u realizaciji financijskog plana.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 Povećanje broja intervencija u odnosu na prosjeke uvijek je moguć</w:t>
      </w:r>
      <w:r>
        <w:rPr>
          <w:rFonts w:ascii="Arial" w:hAnsi="Arial" w:cs="Arial"/>
          <w:color w:val="000000"/>
          <w:sz w:val="24"/>
          <w:szCs w:val="24"/>
        </w:rPr>
        <w:t>, isti može utjecati na realizaciju financijskog plana te r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izik treba kontinuirano pratiti i pravodobno reagirati da ne bi došlo do </w:t>
      </w:r>
      <w:r>
        <w:rPr>
          <w:rFonts w:ascii="Arial" w:hAnsi="Arial" w:cs="Arial"/>
          <w:color w:val="000000"/>
          <w:sz w:val="24"/>
          <w:szCs w:val="24"/>
        </w:rPr>
        <w:t>bitnih odstupanja</w:t>
      </w:r>
      <w:r w:rsidRPr="000F4F46">
        <w:rPr>
          <w:rFonts w:ascii="Arial" w:hAnsi="Arial" w:cs="Arial"/>
          <w:color w:val="000000"/>
          <w:sz w:val="24"/>
          <w:szCs w:val="24"/>
        </w:rPr>
        <w:t>.</w:t>
      </w:r>
    </w:p>
    <w:p w:rsidR="00B649B5" w:rsidRPr="000F4F46" w:rsidRDefault="00B649B5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9F12F6" w:rsidRDefault="0038087C" w:rsidP="0038087C">
      <w:pPr>
        <w:spacing w:after="0" w:line="240" w:lineRule="auto"/>
        <w:jc w:val="both"/>
        <w:rPr>
          <w:rFonts w:cs="Calibri"/>
          <w:b/>
          <w:bCs/>
          <w:color w:val="000000"/>
          <w:sz w:val="32"/>
          <w:szCs w:val="32"/>
        </w:rPr>
      </w:pPr>
      <w:r w:rsidRPr="009F12F6">
        <w:rPr>
          <w:rFonts w:cs="Calibri"/>
          <w:b/>
          <w:bCs/>
          <w:color w:val="000000"/>
          <w:sz w:val="32"/>
          <w:szCs w:val="32"/>
        </w:rPr>
        <w:t>KAPITALNA ULAGANJA U VATROGASNU ZAŠTITU</w:t>
      </w:r>
    </w:p>
    <w:p w:rsidR="0038087C" w:rsidRPr="009F12F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6204" w:type="dxa"/>
        <w:tblLayout w:type="fixed"/>
        <w:tblLook w:val="0000" w:firstRow="0" w:lastRow="0" w:firstColumn="0" w:lastColumn="0" w:noHBand="0" w:noVBand="0"/>
      </w:tblPr>
      <w:tblGrid>
        <w:gridCol w:w="3652"/>
        <w:gridCol w:w="2552"/>
      </w:tblGrid>
      <w:tr w:rsidR="001B2DA7" w:rsidRPr="009F12F6" w:rsidTr="00B649B5">
        <w:trPr>
          <w:trHeight w:val="5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9F12F6" w:rsidRDefault="001B2DA7" w:rsidP="002576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12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2D6904" w:rsidRDefault="001B2DA7" w:rsidP="00257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</w:tr>
      <w:tr w:rsidR="001B2DA7" w:rsidRPr="009F12F6" w:rsidTr="00B649B5">
        <w:trPr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D97C94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97C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Program 1801 ULAGANJA U OPREMU ZA VATROGASNU ZAŠTITU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364282" w:rsidRDefault="001B2DA7" w:rsidP="002576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282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</w:tr>
    </w:tbl>
    <w:p w:rsidR="0038087C" w:rsidRPr="009F12F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Opis programa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Ulaganja u opremu - zamjena dotrajale ili uništene opreme za održavanje operativne djelatnosti Postrojbe i/ili nabavka nove opreme. Tijekom tekuće godine nije došlo do bitnih uništenja opreme na intervencijama, tako da će se planirana sredstva uložiti djelomično u nabavu zamjenske opreme za dotrajalu te nabavu nove opreme kojom će se upotpuniti određeni segmenti operativnog djelovanja postrojbe.</w:t>
      </w:r>
    </w:p>
    <w:p w:rsidR="0038087C" w:rsidRPr="000F4F46" w:rsidRDefault="0038087C" w:rsidP="0038087C">
      <w:pPr>
        <w:spacing w:line="100" w:lineRule="atLeast"/>
        <w:ind w:firstLine="723"/>
        <w:jc w:val="both"/>
        <w:rPr>
          <w:rFonts w:ascii="Arial" w:hAnsi="Arial" w:cs="Arial"/>
          <w:color w:val="000000"/>
          <w:sz w:val="16"/>
          <w:szCs w:val="16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Zakonske i druge pravne osnove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Održavanje operativne učinkovitosti postrojbe na prihvatljivom nivou;  namjensko trošenje prihoda ( pomoć, vlastiti prihodi, ...).</w:t>
      </w: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Ciljevi programa</w:t>
      </w:r>
    </w:p>
    <w:p w:rsidR="0038087C" w:rsidRPr="000F4F46" w:rsidRDefault="0038087C" w:rsidP="0038087C">
      <w:pPr>
        <w:pStyle w:val="ListParagraph1"/>
        <w:spacing w:line="36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Kontinuiranim obnavljanjem dotrajale ili uništene opreme održavanje o</w:t>
      </w:r>
      <w:r w:rsidR="00B649B5">
        <w:rPr>
          <w:rFonts w:ascii="Arial" w:hAnsi="Arial" w:cs="Arial"/>
          <w:color w:val="000000"/>
          <w:sz w:val="24"/>
          <w:szCs w:val="24"/>
        </w:rPr>
        <w:t>perativne sposobnosti postrojbe.</w:t>
      </w:r>
    </w:p>
    <w:p w:rsidR="0038087C" w:rsidRDefault="0038087C" w:rsidP="0038087C">
      <w:pPr>
        <w:spacing w:after="12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649B5" w:rsidRDefault="00B649B5" w:rsidP="0038087C">
      <w:pPr>
        <w:spacing w:after="12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649B5" w:rsidRDefault="00B649B5" w:rsidP="0038087C">
      <w:pPr>
        <w:spacing w:after="12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649B5" w:rsidRPr="005C248E" w:rsidRDefault="00B649B5" w:rsidP="0038087C">
      <w:pPr>
        <w:spacing w:after="12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8087C" w:rsidRPr="000F4F46" w:rsidRDefault="0038087C" w:rsidP="0038087C">
      <w:pPr>
        <w:spacing w:after="0"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lastRenderedPageBreak/>
        <w:t>Izvori financiranja</w:t>
      </w:r>
    </w:p>
    <w:p w:rsidR="0038087C" w:rsidRPr="005C248E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4503"/>
        <w:gridCol w:w="2409"/>
      </w:tblGrid>
      <w:tr w:rsidR="001B2DA7" w:rsidRPr="000F4F46" w:rsidTr="00B649B5">
        <w:trPr>
          <w:trHeight w:val="5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0F4F46" w:rsidRDefault="001B2DA7" w:rsidP="0025769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2D6904" w:rsidRDefault="001B2DA7" w:rsidP="00257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904">
              <w:rPr>
                <w:rFonts w:ascii="Arial" w:hAnsi="Arial" w:cs="Arial"/>
                <w:sz w:val="16"/>
                <w:szCs w:val="16"/>
              </w:rPr>
              <w:t>III izmjena plana 2018.</w:t>
            </w:r>
          </w:p>
        </w:tc>
      </w:tr>
      <w:tr w:rsidR="001B2DA7" w:rsidRPr="000F4F46" w:rsidTr="00B649B5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B649B5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Program 1801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B2DA7" w:rsidRPr="000F4F46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ULAGANJA U OPREMU ZA VATR</w:t>
            </w:r>
            <w:r w:rsidR="00B649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ZAŠTITU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677791" w:rsidRDefault="001B2DA7" w:rsidP="002576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</w:tr>
      <w:tr w:rsidR="001B2DA7" w:rsidRPr="000F4F46" w:rsidTr="00B649B5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bottom"/>
          </w:tcPr>
          <w:p w:rsidR="00B649B5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Kapitalni projekt K180101</w:t>
            </w:r>
          </w:p>
          <w:p w:rsidR="001B2DA7" w:rsidRPr="000F4F46" w:rsidRDefault="00B649B5" w:rsidP="0025769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ULAGANJA U OPREMU ZA VATROG.</w:t>
            </w:r>
            <w:r w:rsidR="001B2DA7" w:rsidRPr="000F4F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ZAŠTITU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677791" w:rsidRDefault="001B2DA7" w:rsidP="0025769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791">
              <w:rPr>
                <w:rFonts w:ascii="Arial" w:hAnsi="Arial" w:cs="Arial"/>
                <w:sz w:val="18"/>
                <w:szCs w:val="18"/>
              </w:rPr>
              <w:t>42.742,00</w:t>
            </w:r>
          </w:p>
        </w:tc>
      </w:tr>
      <w:tr w:rsidR="001B2DA7" w:rsidRPr="000F4F46" w:rsidTr="00B649B5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bottom"/>
          </w:tcPr>
          <w:p w:rsidR="001B2DA7" w:rsidRPr="000F4F46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0F4F46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VLASTITI PRIHODI PRORAČUNSKIH KORISNIKA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677791" w:rsidRDefault="001B2DA7" w:rsidP="0025769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20.089,00</w:t>
            </w:r>
          </w:p>
        </w:tc>
      </w:tr>
      <w:tr w:rsidR="001B2DA7" w:rsidRPr="000F4F46" w:rsidTr="00B649B5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D5B4"/>
            <w:vAlign w:val="center"/>
          </w:tcPr>
          <w:p w:rsidR="001B2DA7" w:rsidRPr="000F4F46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Izvor  </w:t>
            </w:r>
          </w:p>
          <w:p w:rsidR="001B2DA7" w:rsidRPr="000F4F46" w:rsidRDefault="001B2DA7" w:rsidP="00257696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4F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POMOĆI ZA PRORAČUN. KORISNIKE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CD5B4"/>
            <w:vAlign w:val="center"/>
          </w:tcPr>
          <w:p w:rsidR="001B2DA7" w:rsidRPr="00677791" w:rsidRDefault="001B2DA7" w:rsidP="00257696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777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22.653,00</w:t>
            </w:r>
          </w:p>
        </w:tc>
      </w:tr>
    </w:tbl>
    <w:p w:rsidR="0038087C" w:rsidRPr="000F4F46" w:rsidRDefault="0038087C" w:rsidP="0038087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087C" w:rsidRPr="000F4F46" w:rsidRDefault="0038087C" w:rsidP="0038087C">
      <w:pPr>
        <w:spacing w:line="360" w:lineRule="auto"/>
        <w:ind w:firstLine="723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Izvori financiranja su: </w:t>
      </w:r>
    </w:p>
    <w:p w:rsidR="0038087C" w:rsidRPr="000F4F46" w:rsidRDefault="0038087C" w:rsidP="0038087C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sredstva uprihodovana temeljem obavljanja vlastite djelatnosti ovise o gospodarskim prilikama tj. o kvantitetu obavljenih poslova koji su naplativi jer ne ulaze u kategoriju intervencija bez naplate.</w:t>
      </w:r>
    </w:p>
    <w:p w:rsidR="0038087C" w:rsidRPr="000F4F46" w:rsidRDefault="0038087C" w:rsidP="0038087C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/>
          <w:color w:val="000000"/>
          <w:sz w:val="24"/>
          <w:szCs w:val="24"/>
        </w:rPr>
        <w:t>Pomoći za proračunske korisnike iz nenadležnog proračuna.</w:t>
      </w:r>
    </w:p>
    <w:p w:rsidR="0038087C" w:rsidRPr="000F4F46" w:rsidRDefault="0038087C" w:rsidP="0038087C">
      <w:pPr>
        <w:pStyle w:val="ListParagraph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 xml:space="preserve">Pokazatelji uspješnosti </w:t>
      </w: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Smanjenje broja intervencija tj. smanjenje oštećenja na opremi te smanjenje rashoda za nabavu iste te podizanje učinkovitosti.</w:t>
      </w: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Iako </w:t>
      </w:r>
      <w:r w:rsidRPr="000F4F46">
        <w:rPr>
          <w:rFonts w:ascii="Arial" w:hAnsi="Arial" w:cs="Arial"/>
          <w:color w:val="000000"/>
          <w:sz w:val="24"/>
          <w:szCs w:val="24"/>
        </w:rPr>
        <w:t xml:space="preserve">je došlo do smanjenja broja intervencija, </w:t>
      </w:r>
      <w:r>
        <w:rPr>
          <w:rFonts w:ascii="Arial" w:hAnsi="Arial" w:cs="Arial"/>
          <w:color w:val="000000"/>
          <w:sz w:val="24"/>
          <w:szCs w:val="24"/>
        </w:rPr>
        <w:t>pred nama je ljetna požarna sezona koja može dovesti do naglog povećanja broja intervencija, a naročito oštećenja na opremi koja se mora promtno zamjeniti s novo.</w:t>
      </w: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0F4F46" w:rsidRDefault="0038087C" w:rsidP="0038087C">
      <w:pPr>
        <w:spacing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F4F46">
        <w:rPr>
          <w:rFonts w:ascii="Arial" w:hAnsi="Arial" w:cs="Arial"/>
          <w:b/>
          <w:color w:val="000000"/>
          <w:sz w:val="24"/>
          <w:szCs w:val="24"/>
        </w:rPr>
        <w:t>Rizici</w:t>
      </w: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 xml:space="preserve">Rizici povećanje broja intervencija uzrokovanih vremenskim nepogodama ( niske i visoke temperature, suša, olujno nevrijeme,...), gdje dolazi do prekomjernog korištenja ljudstva i tehnike do sada nisu ostvareni, te su isti pozitivno utjecali na realizaciju programa. </w:t>
      </w:r>
    </w:p>
    <w:p w:rsidR="0038087C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F4F46">
        <w:rPr>
          <w:rFonts w:ascii="Arial" w:hAnsi="Arial" w:cs="Arial"/>
          <w:color w:val="000000"/>
          <w:sz w:val="24"/>
          <w:szCs w:val="24"/>
        </w:rPr>
        <w:t>Rizike treba kontinuirano pratiti i pravodobno reagirati da ne bi došlo do poremećaja u realizaciji financijskog plana.</w:t>
      </w:r>
    </w:p>
    <w:p w:rsidR="0038087C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8087C" w:rsidRPr="000F4F46" w:rsidRDefault="0038087C" w:rsidP="0038087C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E09D4" w:rsidRPr="000F4F46" w:rsidRDefault="00CE09D4" w:rsidP="00295EB8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sectPr w:rsidR="00CE09D4" w:rsidRPr="000F4F46" w:rsidSect="007E716E">
      <w:footerReference w:type="default" r:id="rId8"/>
      <w:pgSz w:w="11906" w:h="16838"/>
      <w:pgMar w:top="1134" w:right="1134" w:bottom="1134" w:left="1418" w:header="720" w:footer="709" w:gutter="0"/>
      <w:pgNumType w:start="107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696" w:rsidRDefault="00257696" w:rsidP="0011406F">
      <w:pPr>
        <w:spacing w:after="0" w:line="240" w:lineRule="auto"/>
      </w:pPr>
      <w:r>
        <w:separator/>
      </w:r>
    </w:p>
  </w:endnote>
  <w:endnote w:type="continuationSeparator" w:id="0">
    <w:p w:rsidR="00257696" w:rsidRDefault="00257696" w:rsidP="0011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10" w:rsidRDefault="00FC7191">
    <w:pPr>
      <w:pStyle w:val="Footer"/>
      <w:jc w:val="center"/>
    </w:pPr>
    <w:r>
      <w:fldChar w:fldCharType="begin"/>
    </w:r>
    <w:r w:rsidR="00436CDA">
      <w:instrText xml:space="preserve"> PAGE </w:instrText>
    </w:r>
    <w:r>
      <w:fldChar w:fldCharType="separate"/>
    </w:r>
    <w:r w:rsidR="002E57C1">
      <w:rPr>
        <w:noProof/>
      </w:rPr>
      <w:t>13</w:t>
    </w:r>
    <w:r>
      <w:fldChar w:fldCharType="end"/>
    </w:r>
  </w:p>
  <w:p w:rsidR="00330110" w:rsidRDefault="0033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696" w:rsidRDefault="00257696" w:rsidP="0011406F">
      <w:pPr>
        <w:spacing w:after="0" w:line="240" w:lineRule="auto"/>
      </w:pPr>
      <w:r>
        <w:separator/>
      </w:r>
    </w:p>
  </w:footnote>
  <w:footnote w:type="continuationSeparator" w:id="0">
    <w:p w:rsidR="00257696" w:rsidRDefault="00257696" w:rsidP="0011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46958C1"/>
    <w:multiLevelType w:val="hybridMultilevel"/>
    <w:tmpl w:val="3E08155E"/>
    <w:lvl w:ilvl="0" w:tplc="35CC5D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C222C0"/>
    <w:multiLevelType w:val="hybridMultilevel"/>
    <w:tmpl w:val="BFB2B8A0"/>
    <w:lvl w:ilvl="0" w:tplc="47D65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81833"/>
    <w:multiLevelType w:val="hybridMultilevel"/>
    <w:tmpl w:val="019C1EF2"/>
    <w:lvl w:ilvl="0" w:tplc="35CC5D0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0142"/>
    <w:multiLevelType w:val="hybridMultilevel"/>
    <w:tmpl w:val="F84AD244"/>
    <w:lvl w:ilvl="0" w:tplc="312002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9B6828"/>
    <w:multiLevelType w:val="hybridMultilevel"/>
    <w:tmpl w:val="39804250"/>
    <w:lvl w:ilvl="0" w:tplc="35CC5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042C"/>
    <w:multiLevelType w:val="hybridMultilevel"/>
    <w:tmpl w:val="890C2700"/>
    <w:lvl w:ilvl="0" w:tplc="312002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4"/>
    <w:rsid w:val="000077C0"/>
    <w:rsid w:val="000129C9"/>
    <w:rsid w:val="00013A52"/>
    <w:rsid w:val="0002715D"/>
    <w:rsid w:val="0003047B"/>
    <w:rsid w:val="000327D3"/>
    <w:rsid w:val="00050D61"/>
    <w:rsid w:val="00052C60"/>
    <w:rsid w:val="0006318A"/>
    <w:rsid w:val="00077AA5"/>
    <w:rsid w:val="000902D0"/>
    <w:rsid w:val="000B7B9A"/>
    <w:rsid w:val="000E1E04"/>
    <w:rsid w:val="000F0D98"/>
    <w:rsid w:val="000F3560"/>
    <w:rsid w:val="000F4F46"/>
    <w:rsid w:val="000F60BA"/>
    <w:rsid w:val="0010364E"/>
    <w:rsid w:val="0011406F"/>
    <w:rsid w:val="00141251"/>
    <w:rsid w:val="001520C7"/>
    <w:rsid w:val="00175576"/>
    <w:rsid w:val="0017631B"/>
    <w:rsid w:val="00183135"/>
    <w:rsid w:val="00193780"/>
    <w:rsid w:val="0019444A"/>
    <w:rsid w:val="00194D64"/>
    <w:rsid w:val="001A5626"/>
    <w:rsid w:val="001B2DA7"/>
    <w:rsid w:val="001D3E60"/>
    <w:rsid w:val="001E2AD9"/>
    <w:rsid w:val="00200020"/>
    <w:rsid w:val="00210165"/>
    <w:rsid w:val="00224164"/>
    <w:rsid w:val="00236D2C"/>
    <w:rsid w:val="0025214E"/>
    <w:rsid w:val="0025428E"/>
    <w:rsid w:val="00257696"/>
    <w:rsid w:val="0026556B"/>
    <w:rsid w:val="002663B4"/>
    <w:rsid w:val="00277236"/>
    <w:rsid w:val="00293E5A"/>
    <w:rsid w:val="00295EB8"/>
    <w:rsid w:val="002B210D"/>
    <w:rsid w:val="002D1429"/>
    <w:rsid w:val="002D6904"/>
    <w:rsid w:val="002E03F9"/>
    <w:rsid w:val="002E57C1"/>
    <w:rsid w:val="002F22B2"/>
    <w:rsid w:val="002F2BEF"/>
    <w:rsid w:val="00317F9E"/>
    <w:rsid w:val="0032198A"/>
    <w:rsid w:val="00330110"/>
    <w:rsid w:val="00335E94"/>
    <w:rsid w:val="00336E39"/>
    <w:rsid w:val="00345C61"/>
    <w:rsid w:val="00347C14"/>
    <w:rsid w:val="00355566"/>
    <w:rsid w:val="003558BA"/>
    <w:rsid w:val="00364282"/>
    <w:rsid w:val="0038087C"/>
    <w:rsid w:val="003B171F"/>
    <w:rsid w:val="003B714B"/>
    <w:rsid w:val="003C3FA3"/>
    <w:rsid w:val="003D4641"/>
    <w:rsid w:val="003F4610"/>
    <w:rsid w:val="003F7EEA"/>
    <w:rsid w:val="004146EA"/>
    <w:rsid w:val="00423692"/>
    <w:rsid w:val="004320DA"/>
    <w:rsid w:val="00436CDA"/>
    <w:rsid w:val="00441757"/>
    <w:rsid w:val="00452B45"/>
    <w:rsid w:val="0046220E"/>
    <w:rsid w:val="0047403E"/>
    <w:rsid w:val="00481A84"/>
    <w:rsid w:val="00492037"/>
    <w:rsid w:val="00497647"/>
    <w:rsid w:val="004C47B9"/>
    <w:rsid w:val="004C7357"/>
    <w:rsid w:val="004D404A"/>
    <w:rsid w:val="005051C2"/>
    <w:rsid w:val="00555AA7"/>
    <w:rsid w:val="005704E2"/>
    <w:rsid w:val="00581C1A"/>
    <w:rsid w:val="00590803"/>
    <w:rsid w:val="005932AD"/>
    <w:rsid w:val="00594478"/>
    <w:rsid w:val="005A7222"/>
    <w:rsid w:val="005C248E"/>
    <w:rsid w:val="005C32C9"/>
    <w:rsid w:val="00603DF8"/>
    <w:rsid w:val="00677791"/>
    <w:rsid w:val="0068329A"/>
    <w:rsid w:val="00686033"/>
    <w:rsid w:val="006B3CB8"/>
    <w:rsid w:val="006C0944"/>
    <w:rsid w:val="006C1F7F"/>
    <w:rsid w:val="006D04E1"/>
    <w:rsid w:val="006E2478"/>
    <w:rsid w:val="006F0D63"/>
    <w:rsid w:val="006F17DF"/>
    <w:rsid w:val="006F5861"/>
    <w:rsid w:val="00705B83"/>
    <w:rsid w:val="00712B39"/>
    <w:rsid w:val="00741B11"/>
    <w:rsid w:val="00744C7D"/>
    <w:rsid w:val="00781AD1"/>
    <w:rsid w:val="0078447E"/>
    <w:rsid w:val="00787D64"/>
    <w:rsid w:val="007A1F6D"/>
    <w:rsid w:val="007B72B1"/>
    <w:rsid w:val="007C1BAA"/>
    <w:rsid w:val="007E0691"/>
    <w:rsid w:val="007E716E"/>
    <w:rsid w:val="007F39F9"/>
    <w:rsid w:val="007F3B39"/>
    <w:rsid w:val="00825963"/>
    <w:rsid w:val="00847166"/>
    <w:rsid w:val="00853889"/>
    <w:rsid w:val="00863A01"/>
    <w:rsid w:val="0086420E"/>
    <w:rsid w:val="00865645"/>
    <w:rsid w:val="00872B9A"/>
    <w:rsid w:val="008807C9"/>
    <w:rsid w:val="00882C5D"/>
    <w:rsid w:val="008B387B"/>
    <w:rsid w:val="008B5913"/>
    <w:rsid w:val="008B5E43"/>
    <w:rsid w:val="008C297C"/>
    <w:rsid w:val="008E4B6F"/>
    <w:rsid w:val="009032E3"/>
    <w:rsid w:val="00916E95"/>
    <w:rsid w:val="00923308"/>
    <w:rsid w:val="0095093B"/>
    <w:rsid w:val="00950ADC"/>
    <w:rsid w:val="009551FD"/>
    <w:rsid w:val="009625DF"/>
    <w:rsid w:val="00990EAC"/>
    <w:rsid w:val="009A0476"/>
    <w:rsid w:val="009D3D3A"/>
    <w:rsid w:val="009E5A0C"/>
    <w:rsid w:val="009F12F6"/>
    <w:rsid w:val="00A02A83"/>
    <w:rsid w:val="00A22199"/>
    <w:rsid w:val="00A45D94"/>
    <w:rsid w:val="00A86F45"/>
    <w:rsid w:val="00AC2136"/>
    <w:rsid w:val="00B17481"/>
    <w:rsid w:val="00B36158"/>
    <w:rsid w:val="00B42B41"/>
    <w:rsid w:val="00B4471B"/>
    <w:rsid w:val="00B5437C"/>
    <w:rsid w:val="00B62D05"/>
    <w:rsid w:val="00B649B5"/>
    <w:rsid w:val="00B64BD0"/>
    <w:rsid w:val="00BA4EC4"/>
    <w:rsid w:val="00BA60B9"/>
    <w:rsid w:val="00BA6931"/>
    <w:rsid w:val="00BC7B70"/>
    <w:rsid w:val="00BE6416"/>
    <w:rsid w:val="00C05BD1"/>
    <w:rsid w:val="00C13AD3"/>
    <w:rsid w:val="00C239D7"/>
    <w:rsid w:val="00C51B31"/>
    <w:rsid w:val="00C67803"/>
    <w:rsid w:val="00C7237B"/>
    <w:rsid w:val="00C76311"/>
    <w:rsid w:val="00C80311"/>
    <w:rsid w:val="00CA5660"/>
    <w:rsid w:val="00CC248D"/>
    <w:rsid w:val="00CD25B0"/>
    <w:rsid w:val="00CE09D4"/>
    <w:rsid w:val="00CF5D9F"/>
    <w:rsid w:val="00D111CB"/>
    <w:rsid w:val="00D43B76"/>
    <w:rsid w:val="00D73160"/>
    <w:rsid w:val="00D853A4"/>
    <w:rsid w:val="00D97C94"/>
    <w:rsid w:val="00DB22B3"/>
    <w:rsid w:val="00DB5CD1"/>
    <w:rsid w:val="00DC1F26"/>
    <w:rsid w:val="00DC5681"/>
    <w:rsid w:val="00DD14D9"/>
    <w:rsid w:val="00DF4E41"/>
    <w:rsid w:val="00E030BC"/>
    <w:rsid w:val="00E21FC9"/>
    <w:rsid w:val="00E267FA"/>
    <w:rsid w:val="00E35761"/>
    <w:rsid w:val="00E427BB"/>
    <w:rsid w:val="00E4491D"/>
    <w:rsid w:val="00E465AF"/>
    <w:rsid w:val="00E524E2"/>
    <w:rsid w:val="00E53753"/>
    <w:rsid w:val="00E70EC2"/>
    <w:rsid w:val="00E76F4E"/>
    <w:rsid w:val="00E81F2E"/>
    <w:rsid w:val="00E87DD1"/>
    <w:rsid w:val="00EA401B"/>
    <w:rsid w:val="00EB2DB4"/>
    <w:rsid w:val="00EC42F8"/>
    <w:rsid w:val="00EE4F4C"/>
    <w:rsid w:val="00EE6626"/>
    <w:rsid w:val="00EF720D"/>
    <w:rsid w:val="00F03B85"/>
    <w:rsid w:val="00F12663"/>
    <w:rsid w:val="00F72850"/>
    <w:rsid w:val="00F83947"/>
    <w:rsid w:val="00FA2B4D"/>
    <w:rsid w:val="00FB7527"/>
    <w:rsid w:val="00FC7191"/>
    <w:rsid w:val="00FE4285"/>
    <w:rsid w:val="00FE7DEC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8E34-EAE7-4B4D-A7B5-6A9F6FB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0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B22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87D64"/>
    <w:pPr>
      <w:suppressAutoHyphens/>
      <w:spacing w:after="0"/>
    </w:pPr>
    <w:rPr>
      <w:rFonts w:eastAsia="Lucida Sans Unicode" w:cs="font315"/>
      <w:kern w:val="1"/>
      <w:lang w:eastAsia="ar-SA"/>
    </w:rPr>
  </w:style>
  <w:style w:type="paragraph" w:styleId="Footer">
    <w:name w:val="footer"/>
    <w:basedOn w:val="Normal"/>
    <w:link w:val="FooterChar"/>
    <w:rsid w:val="00787D64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Lucida Sans Unicode"/>
      <w:kern w:val="1"/>
      <w:sz w:val="20"/>
      <w:szCs w:val="20"/>
      <w:lang w:val="x-none" w:eastAsia="ar-SA"/>
    </w:rPr>
  </w:style>
  <w:style w:type="character" w:customStyle="1" w:styleId="FooterChar">
    <w:name w:val="Footer Char"/>
    <w:link w:val="Footer"/>
    <w:rsid w:val="00787D64"/>
    <w:rPr>
      <w:rFonts w:ascii="Calibri" w:eastAsia="Lucida Sans Unicode" w:hAnsi="Calibri" w:cs="font315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787D64"/>
    <w:pPr>
      <w:suppressAutoHyphens/>
      <w:spacing w:after="0"/>
      <w:ind w:left="720"/>
      <w:contextualSpacing/>
    </w:pPr>
    <w:rPr>
      <w:rFonts w:eastAsia="Lucida Sans Unicode" w:cs="font315"/>
      <w:kern w:val="1"/>
      <w:lang w:eastAsia="ar-SA"/>
    </w:rPr>
  </w:style>
  <w:style w:type="character" w:customStyle="1" w:styleId="Heading1Char">
    <w:name w:val="Heading 1 Char"/>
    <w:link w:val="Heading1"/>
    <w:uiPriority w:val="9"/>
    <w:rsid w:val="00DB22B3"/>
    <w:rPr>
      <w:rFonts w:ascii="Times New Roman" w:hAnsi="Times New Roman"/>
      <w:b/>
      <w:bCs/>
      <w:kern w:val="36"/>
      <w:sz w:val="48"/>
      <w:szCs w:val="48"/>
    </w:rPr>
  </w:style>
  <w:style w:type="paragraph" w:customStyle="1" w:styleId="box453571">
    <w:name w:val="box_453571"/>
    <w:basedOn w:val="Normal"/>
    <w:rsid w:val="00E35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AD58-C00C-439A-897A-A5FF9914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3438</Words>
  <Characters>19600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</dc:creator>
  <cp:keywords/>
  <cp:lastModifiedBy>Jasna Perhat</cp:lastModifiedBy>
  <cp:revision>3</cp:revision>
  <cp:lastPrinted>2018-07-06T12:07:00Z</cp:lastPrinted>
  <dcterms:created xsi:type="dcterms:W3CDTF">2018-07-10T14:28:00Z</dcterms:created>
  <dcterms:modified xsi:type="dcterms:W3CDTF">2018-07-10T14:37:00Z</dcterms:modified>
</cp:coreProperties>
</file>