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62A1F" w14:textId="6F2F1ED4" w:rsidR="000A319E" w:rsidRPr="00A91B5C" w:rsidRDefault="000A319E" w:rsidP="00C60BF8">
      <w:pPr>
        <w:spacing w:after="0"/>
        <w:ind w:left="1485" w:hanging="1485"/>
        <w:jc w:val="center"/>
        <w:rPr>
          <w:b/>
          <w:sz w:val="40"/>
          <w:szCs w:val="40"/>
        </w:rPr>
      </w:pPr>
      <w:r w:rsidRPr="00A91B5C">
        <w:rPr>
          <w:b/>
          <w:sz w:val="40"/>
          <w:szCs w:val="40"/>
        </w:rPr>
        <w:t xml:space="preserve">OBRAZLOŽENJE </w:t>
      </w:r>
      <w:r w:rsidR="00112733">
        <w:rPr>
          <w:b/>
          <w:sz w:val="40"/>
          <w:szCs w:val="40"/>
        </w:rPr>
        <w:t>I</w:t>
      </w:r>
      <w:r w:rsidR="002D38C3">
        <w:rPr>
          <w:b/>
          <w:sz w:val="40"/>
          <w:szCs w:val="40"/>
        </w:rPr>
        <w:t>I</w:t>
      </w:r>
      <w:r w:rsidR="00112733">
        <w:rPr>
          <w:b/>
          <w:sz w:val="40"/>
          <w:szCs w:val="40"/>
        </w:rPr>
        <w:t>. IZMJENA</w:t>
      </w:r>
      <w:r w:rsidRPr="00A91B5C">
        <w:rPr>
          <w:b/>
          <w:sz w:val="40"/>
          <w:szCs w:val="40"/>
        </w:rPr>
        <w:t xml:space="preserve"> FINANCIJSKOG PLANA</w:t>
      </w:r>
    </w:p>
    <w:p w14:paraId="0041E609" w14:textId="706C58E8" w:rsidR="00A91B5C" w:rsidRDefault="000A319E" w:rsidP="00C60BF8">
      <w:pPr>
        <w:spacing w:after="0"/>
        <w:jc w:val="center"/>
        <w:rPr>
          <w:b/>
          <w:sz w:val="36"/>
          <w:szCs w:val="36"/>
        </w:rPr>
      </w:pPr>
      <w:r w:rsidRPr="00A91B5C">
        <w:rPr>
          <w:b/>
          <w:sz w:val="40"/>
          <w:szCs w:val="40"/>
        </w:rPr>
        <w:t>ZA RAZDOBLJE 202</w:t>
      </w:r>
      <w:r w:rsidR="007A085A">
        <w:rPr>
          <w:b/>
          <w:sz w:val="40"/>
          <w:szCs w:val="40"/>
        </w:rPr>
        <w:t>1</w:t>
      </w:r>
      <w:r w:rsidRPr="00A91B5C">
        <w:rPr>
          <w:b/>
          <w:sz w:val="40"/>
          <w:szCs w:val="40"/>
        </w:rPr>
        <w:t>.-202</w:t>
      </w:r>
      <w:r w:rsidR="007A085A">
        <w:rPr>
          <w:b/>
          <w:sz w:val="40"/>
          <w:szCs w:val="40"/>
        </w:rPr>
        <w:t>3</w:t>
      </w:r>
      <w:r w:rsidRPr="00A91B5C">
        <w:rPr>
          <w:b/>
          <w:sz w:val="40"/>
          <w:szCs w:val="40"/>
        </w:rPr>
        <w:t>.</w:t>
      </w:r>
    </w:p>
    <w:p w14:paraId="1B988BCD" w14:textId="77777777" w:rsidR="00A91B5C" w:rsidRPr="00A91B5C" w:rsidRDefault="00A91B5C" w:rsidP="00C60BF8">
      <w:pPr>
        <w:spacing w:after="0"/>
        <w:jc w:val="center"/>
        <w:rPr>
          <w:b/>
          <w:sz w:val="36"/>
          <w:szCs w:val="36"/>
        </w:rPr>
      </w:pPr>
    </w:p>
    <w:p w14:paraId="72253FFF" w14:textId="30633999" w:rsidR="000A319E" w:rsidRDefault="000A319E" w:rsidP="00C60BF8">
      <w:pPr>
        <w:spacing w:after="0"/>
        <w:jc w:val="center"/>
        <w:rPr>
          <w:b/>
          <w:sz w:val="32"/>
          <w:szCs w:val="32"/>
        </w:rPr>
      </w:pPr>
      <w:r w:rsidRPr="005D2D0C">
        <w:rPr>
          <w:b/>
          <w:sz w:val="32"/>
          <w:szCs w:val="32"/>
        </w:rPr>
        <w:t xml:space="preserve">RAZDJEL: </w:t>
      </w:r>
      <w:r w:rsidR="001E1485" w:rsidRPr="005D2D0C">
        <w:rPr>
          <w:b/>
          <w:sz w:val="32"/>
          <w:szCs w:val="32"/>
        </w:rPr>
        <w:t>00</w:t>
      </w:r>
      <w:r w:rsidR="00656956">
        <w:rPr>
          <w:b/>
          <w:sz w:val="32"/>
          <w:szCs w:val="32"/>
        </w:rPr>
        <w:t>1</w:t>
      </w:r>
      <w:r w:rsidR="001E1485" w:rsidRPr="005D2D0C">
        <w:rPr>
          <w:b/>
          <w:sz w:val="32"/>
          <w:szCs w:val="32"/>
        </w:rPr>
        <w:t xml:space="preserve"> UPRAVNI ODJEL ZA DRUŠTVENE DJELATNOSTI I LOKALNU SAMOUPRAVU</w:t>
      </w:r>
    </w:p>
    <w:p w14:paraId="3FBCE987" w14:textId="77777777" w:rsidR="00A91B5C" w:rsidRPr="005D2D0C" w:rsidRDefault="00A91B5C" w:rsidP="00C60BF8">
      <w:pPr>
        <w:spacing w:after="0"/>
        <w:jc w:val="center"/>
        <w:rPr>
          <w:b/>
          <w:sz w:val="32"/>
          <w:szCs w:val="32"/>
        </w:rPr>
      </w:pPr>
    </w:p>
    <w:p w14:paraId="1A150E3A" w14:textId="4D57B96F" w:rsidR="000A319E" w:rsidRDefault="000A319E" w:rsidP="00C60BF8">
      <w:pPr>
        <w:spacing w:after="0"/>
        <w:jc w:val="center"/>
        <w:rPr>
          <w:b/>
          <w:sz w:val="32"/>
          <w:szCs w:val="32"/>
        </w:rPr>
      </w:pPr>
      <w:r w:rsidRPr="005D2D0C">
        <w:rPr>
          <w:b/>
          <w:sz w:val="32"/>
          <w:szCs w:val="32"/>
        </w:rPr>
        <w:t xml:space="preserve">GLAVA: </w:t>
      </w:r>
      <w:r w:rsidR="001E1485" w:rsidRPr="005D2D0C">
        <w:rPr>
          <w:b/>
          <w:sz w:val="32"/>
          <w:szCs w:val="32"/>
        </w:rPr>
        <w:t>0</w:t>
      </w:r>
      <w:r w:rsidR="00A91B5C">
        <w:rPr>
          <w:b/>
          <w:sz w:val="32"/>
          <w:szCs w:val="32"/>
        </w:rPr>
        <w:t>0104</w:t>
      </w:r>
      <w:r w:rsidR="001E1485" w:rsidRPr="005D2D0C">
        <w:rPr>
          <w:b/>
          <w:sz w:val="32"/>
          <w:szCs w:val="32"/>
        </w:rPr>
        <w:t xml:space="preserve"> </w:t>
      </w:r>
      <w:r w:rsidR="00A91B5C">
        <w:rPr>
          <w:b/>
          <w:sz w:val="32"/>
          <w:szCs w:val="32"/>
        </w:rPr>
        <w:t>JAVNE USTANOVE U KULTURI</w:t>
      </w:r>
    </w:p>
    <w:p w14:paraId="3971A58D" w14:textId="77777777" w:rsidR="00A91B5C" w:rsidRPr="005D2D0C" w:rsidRDefault="00A91B5C" w:rsidP="00C60BF8">
      <w:pPr>
        <w:spacing w:after="0"/>
        <w:jc w:val="center"/>
        <w:rPr>
          <w:b/>
          <w:sz w:val="32"/>
          <w:szCs w:val="32"/>
        </w:rPr>
      </w:pPr>
    </w:p>
    <w:p w14:paraId="34CF92D3" w14:textId="6D3F47F8" w:rsidR="000A319E" w:rsidRPr="005D2D0C" w:rsidRDefault="000A319E" w:rsidP="00C60BF8">
      <w:pPr>
        <w:spacing w:after="0"/>
        <w:jc w:val="center"/>
        <w:rPr>
          <w:b/>
          <w:sz w:val="32"/>
          <w:szCs w:val="32"/>
        </w:rPr>
      </w:pPr>
      <w:r w:rsidRPr="005D2D0C">
        <w:rPr>
          <w:b/>
          <w:sz w:val="32"/>
          <w:szCs w:val="32"/>
        </w:rPr>
        <w:t>PRORAČUNSKI KORISNIK:</w:t>
      </w:r>
      <w:r w:rsidR="00A91B5C">
        <w:rPr>
          <w:b/>
          <w:sz w:val="32"/>
          <w:szCs w:val="32"/>
        </w:rPr>
        <w:t xml:space="preserve"> 30179 GRADSKA KNJIŽNICA CRIKVENICA</w:t>
      </w:r>
    </w:p>
    <w:p w14:paraId="3EA3C891" w14:textId="2CDC16A2" w:rsidR="00EB643D" w:rsidRDefault="00EB643D" w:rsidP="00EB643D">
      <w:pPr>
        <w:spacing w:after="0" w:line="240" w:lineRule="auto"/>
        <w:ind w:left="720"/>
        <w:jc w:val="both"/>
        <w:rPr>
          <w:rFonts w:ascii="Arial" w:hAnsi="Arial" w:cs="Arial"/>
          <w:b/>
        </w:rPr>
      </w:pPr>
    </w:p>
    <w:p w14:paraId="125D0658" w14:textId="77777777" w:rsidR="004F2F26" w:rsidRDefault="004F2F26" w:rsidP="00EB643D">
      <w:pPr>
        <w:spacing w:after="0" w:line="240" w:lineRule="auto"/>
        <w:ind w:left="720"/>
        <w:jc w:val="both"/>
        <w:rPr>
          <w:rFonts w:ascii="Arial" w:hAnsi="Arial" w:cs="Arial"/>
          <w:b/>
        </w:rPr>
      </w:pPr>
    </w:p>
    <w:p w14:paraId="6BDB618D" w14:textId="77777777" w:rsidR="008E796F" w:rsidRPr="005D2D0C" w:rsidRDefault="008E796F" w:rsidP="00EB643D">
      <w:pPr>
        <w:spacing w:after="0" w:line="240" w:lineRule="auto"/>
        <w:ind w:left="720"/>
        <w:jc w:val="both"/>
        <w:rPr>
          <w:rFonts w:ascii="Arial" w:hAnsi="Arial" w:cs="Arial"/>
          <w:b/>
        </w:rPr>
      </w:pPr>
    </w:p>
    <w:p w14:paraId="42608D51" w14:textId="42047ED7" w:rsidR="009278C6" w:rsidRPr="008E3BBF" w:rsidRDefault="009278C6" w:rsidP="009278C6">
      <w:pPr>
        <w:numPr>
          <w:ilvl w:val="0"/>
          <w:numId w:val="27"/>
        </w:numPr>
        <w:spacing w:after="0" w:line="240" w:lineRule="auto"/>
        <w:jc w:val="both"/>
        <w:rPr>
          <w:rFonts w:cs="Calibri"/>
          <w:b/>
        </w:rPr>
      </w:pPr>
      <w:r w:rsidRPr="008E3BBF">
        <w:rPr>
          <w:rFonts w:cs="Calibri"/>
          <w:b/>
        </w:rPr>
        <w:t>DJELOKRUG RADA</w:t>
      </w:r>
    </w:p>
    <w:p w14:paraId="0D1A23D6" w14:textId="77777777" w:rsidR="009278C6" w:rsidRPr="005D2D0C" w:rsidRDefault="009278C6" w:rsidP="009278C6">
      <w:pPr>
        <w:spacing w:after="0" w:line="240" w:lineRule="auto"/>
        <w:jc w:val="both"/>
        <w:rPr>
          <w:rFonts w:ascii="Arial" w:hAnsi="Arial" w:cs="Arial"/>
          <w:b/>
        </w:rPr>
      </w:pPr>
    </w:p>
    <w:tbl>
      <w:tblPr>
        <w:tblW w:w="10348" w:type="dxa"/>
        <w:tblInd w:w="-147" w:type="dxa"/>
        <w:tblLayout w:type="fixed"/>
        <w:tblLook w:val="04A0" w:firstRow="1" w:lastRow="0" w:firstColumn="1" w:lastColumn="0" w:noHBand="0" w:noVBand="1"/>
      </w:tblPr>
      <w:tblGrid>
        <w:gridCol w:w="10348"/>
      </w:tblGrid>
      <w:tr w:rsidR="009278C6" w:rsidRPr="005D2D0C" w14:paraId="56C5E1E0" w14:textId="77777777" w:rsidTr="003779EB">
        <w:trPr>
          <w:trHeight w:val="576"/>
        </w:trPr>
        <w:tc>
          <w:tcPr>
            <w:tcW w:w="10348" w:type="dxa"/>
            <w:tcBorders>
              <w:top w:val="single" w:sz="4" w:space="0" w:color="auto"/>
              <w:left w:val="single" w:sz="4" w:space="0" w:color="auto"/>
              <w:bottom w:val="single" w:sz="4" w:space="0" w:color="auto"/>
              <w:right w:val="single" w:sz="4" w:space="0" w:color="auto"/>
            </w:tcBorders>
            <w:shd w:val="clear" w:color="auto" w:fill="auto"/>
            <w:noWrap/>
            <w:hideMark/>
          </w:tcPr>
          <w:p w14:paraId="7BD71369" w14:textId="77777777" w:rsidR="00CA3D1A" w:rsidRDefault="00635E27" w:rsidP="00635E27">
            <w:pPr>
              <w:spacing w:after="0" w:line="240" w:lineRule="auto"/>
              <w:jc w:val="both"/>
              <w:rPr>
                <w:rFonts w:ascii="Arial" w:hAnsi="Arial" w:cs="Arial"/>
                <w:sz w:val="20"/>
                <w:szCs w:val="20"/>
              </w:rPr>
            </w:pPr>
            <w:r>
              <w:rPr>
                <w:rFonts w:ascii="Arial" w:hAnsi="Arial" w:cs="Arial"/>
                <w:sz w:val="20"/>
                <w:szCs w:val="20"/>
              </w:rPr>
              <w:t xml:space="preserve">            </w:t>
            </w:r>
          </w:p>
          <w:p w14:paraId="5F722A54" w14:textId="0D3CCD1A" w:rsidR="00A91B5C" w:rsidRPr="00CC5A58" w:rsidRDefault="00CA3D1A" w:rsidP="00CF0BAD">
            <w:pPr>
              <w:spacing w:after="0" w:line="240" w:lineRule="auto"/>
              <w:ind w:left="178" w:right="311"/>
              <w:jc w:val="both"/>
              <w:rPr>
                <w:rFonts w:asciiTheme="minorHAnsi" w:hAnsiTheme="minorHAnsi" w:cstheme="minorHAnsi"/>
                <w:sz w:val="20"/>
                <w:szCs w:val="20"/>
              </w:rPr>
            </w:pPr>
            <w:r w:rsidRPr="00CC5A58">
              <w:rPr>
                <w:rFonts w:asciiTheme="minorHAnsi" w:hAnsiTheme="minorHAnsi" w:cstheme="minorHAnsi"/>
                <w:sz w:val="18"/>
                <w:szCs w:val="18"/>
              </w:rPr>
              <w:t xml:space="preserve">            </w:t>
            </w:r>
            <w:r w:rsidR="00A91B5C" w:rsidRPr="00CC5A58">
              <w:rPr>
                <w:rFonts w:asciiTheme="minorHAnsi" w:hAnsiTheme="minorHAnsi" w:cstheme="minorHAnsi"/>
                <w:sz w:val="20"/>
                <w:szCs w:val="20"/>
              </w:rPr>
              <w:t>Primjenom Zakona o knjižnicama od 1. veljače 2000.</w:t>
            </w:r>
            <w:r w:rsidR="009828EF" w:rsidRPr="00CC5A58">
              <w:rPr>
                <w:rFonts w:asciiTheme="minorHAnsi" w:hAnsiTheme="minorHAnsi" w:cstheme="minorHAnsi"/>
                <w:sz w:val="20"/>
                <w:szCs w:val="20"/>
              </w:rPr>
              <w:t xml:space="preserve"> </w:t>
            </w:r>
            <w:r w:rsidR="00A91B5C" w:rsidRPr="00CC5A58">
              <w:rPr>
                <w:rFonts w:asciiTheme="minorHAnsi" w:hAnsiTheme="minorHAnsi" w:cstheme="minorHAnsi"/>
                <w:sz w:val="20"/>
                <w:szCs w:val="20"/>
              </w:rPr>
              <w:t xml:space="preserve">godine, Knjižnica je samostalna ustanova pod nazivom Javna ustanova Narodna knjižnica i čitaonica, a od 16. veljače 2010. godine djeluje kao Gradska knjižnica Crikvenica. </w:t>
            </w:r>
          </w:p>
          <w:p w14:paraId="50CC590C" w14:textId="21CEFD0E" w:rsidR="009278C6" w:rsidRPr="00CC5A58" w:rsidRDefault="009278C6" w:rsidP="00CF0BAD">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Osnivač je Grad Crikvenica. Sjedište </w:t>
            </w:r>
            <w:r w:rsidR="009828EF" w:rsidRPr="00CC5A58">
              <w:rPr>
                <w:rFonts w:asciiTheme="minorHAnsi" w:eastAsia="Times New Roman" w:hAnsiTheme="minorHAnsi" w:cstheme="minorHAnsi"/>
                <w:sz w:val="20"/>
                <w:szCs w:val="20"/>
                <w:lang w:eastAsia="hr-HR"/>
              </w:rPr>
              <w:t>K</w:t>
            </w:r>
            <w:r w:rsidR="00A91B5C" w:rsidRPr="00CC5A58">
              <w:rPr>
                <w:rFonts w:asciiTheme="minorHAnsi" w:eastAsia="Times New Roman" w:hAnsiTheme="minorHAnsi" w:cstheme="minorHAnsi"/>
                <w:sz w:val="20"/>
                <w:szCs w:val="20"/>
                <w:lang w:eastAsia="hr-HR"/>
              </w:rPr>
              <w:t>njižnice</w:t>
            </w:r>
            <w:r w:rsidRPr="00CC5A58">
              <w:rPr>
                <w:rFonts w:asciiTheme="minorHAnsi" w:eastAsia="Times New Roman" w:hAnsiTheme="minorHAnsi" w:cstheme="minorHAnsi"/>
                <w:sz w:val="20"/>
                <w:szCs w:val="20"/>
                <w:lang w:eastAsia="hr-HR"/>
              </w:rPr>
              <w:t xml:space="preserve"> je u Crikvenici, </w:t>
            </w:r>
            <w:r w:rsidR="00A91B5C" w:rsidRPr="00CC5A58">
              <w:rPr>
                <w:rFonts w:asciiTheme="minorHAnsi" w:eastAsia="Times New Roman" w:hAnsiTheme="minorHAnsi" w:cstheme="minorHAnsi"/>
                <w:sz w:val="20"/>
                <w:szCs w:val="20"/>
                <w:lang w:eastAsia="hr-HR"/>
              </w:rPr>
              <w:t>Vinodolska 1</w:t>
            </w:r>
            <w:r w:rsidRPr="00CC5A58">
              <w:rPr>
                <w:rFonts w:asciiTheme="minorHAnsi" w:eastAsia="Times New Roman" w:hAnsiTheme="minorHAnsi" w:cstheme="minorHAnsi"/>
                <w:sz w:val="20"/>
                <w:szCs w:val="20"/>
                <w:lang w:eastAsia="hr-HR"/>
              </w:rPr>
              <w:t>.</w:t>
            </w:r>
          </w:p>
          <w:p w14:paraId="23A32FE7" w14:textId="77777777" w:rsidR="00CA3D1A" w:rsidRPr="00CC5A58" w:rsidRDefault="00CA3D1A" w:rsidP="00CF0BAD">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w:t>
            </w:r>
          </w:p>
          <w:p w14:paraId="46AE616A" w14:textId="77777777" w:rsidR="00EF4D52" w:rsidRPr="00CC5A58" w:rsidRDefault="00CA3D1A" w:rsidP="00EF4D52">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Gradska knjižnica Crikvenica u svim naseljima ima organiziranu neku od ustrojbenih jedinica narodne knjižnice sukladno Standardima za narodne knjižnice u RH: ogranak ili knjižničnu stanicu. </w:t>
            </w:r>
            <w:r w:rsidR="009828EF" w:rsidRPr="00CC5A58">
              <w:rPr>
                <w:rFonts w:asciiTheme="minorHAnsi" w:eastAsia="Times New Roman" w:hAnsiTheme="minorHAnsi" w:cstheme="minorHAnsi"/>
                <w:sz w:val="20"/>
                <w:szCs w:val="20"/>
                <w:lang w:eastAsia="hr-HR"/>
              </w:rPr>
              <w:t>Gradska knjižnica Crikvenica</w:t>
            </w:r>
            <w:r w:rsidRPr="00CC5A58">
              <w:rPr>
                <w:rFonts w:asciiTheme="minorHAnsi" w:eastAsia="Times New Roman" w:hAnsiTheme="minorHAnsi" w:cstheme="minorHAnsi"/>
                <w:sz w:val="20"/>
                <w:szCs w:val="20"/>
                <w:lang w:eastAsia="hr-HR"/>
              </w:rPr>
              <w:t xml:space="preserve"> sastoji se od središnjeg odjela u Crikvenici, ogranka u Selcu i knjižničnih stanica u Jadranovu i Dramlju. Trenutno su uz ravnatelja zaposlene </w:t>
            </w:r>
            <w:r w:rsidR="00EF4D52" w:rsidRPr="00CC5A58">
              <w:rPr>
                <w:rFonts w:asciiTheme="minorHAnsi" w:eastAsia="Times New Roman" w:hAnsiTheme="minorHAnsi" w:cstheme="minorHAnsi"/>
                <w:sz w:val="20"/>
                <w:szCs w:val="20"/>
                <w:lang w:eastAsia="hr-HR"/>
              </w:rPr>
              <w:t>tri</w:t>
            </w:r>
            <w:r w:rsidRPr="00CC5A58">
              <w:rPr>
                <w:rFonts w:asciiTheme="minorHAnsi" w:eastAsia="Times New Roman" w:hAnsiTheme="minorHAnsi" w:cstheme="minorHAnsi"/>
                <w:sz w:val="20"/>
                <w:szCs w:val="20"/>
                <w:lang w:eastAsia="hr-HR"/>
              </w:rPr>
              <w:t xml:space="preserve"> djelatnice:</w:t>
            </w:r>
            <w:r w:rsidR="00EF4D52" w:rsidRPr="00CC5A58">
              <w:rPr>
                <w:rFonts w:asciiTheme="minorHAnsi" w:eastAsia="Times New Roman" w:hAnsiTheme="minorHAnsi" w:cstheme="minorHAnsi"/>
                <w:sz w:val="20"/>
                <w:szCs w:val="20"/>
                <w:lang w:eastAsia="hr-HR"/>
              </w:rPr>
              <w:t xml:space="preserve"> </w:t>
            </w:r>
            <w:r w:rsidRPr="00CC5A58">
              <w:rPr>
                <w:rFonts w:asciiTheme="minorHAnsi" w:eastAsia="Times New Roman" w:hAnsiTheme="minorHAnsi" w:cstheme="minorHAnsi"/>
                <w:sz w:val="20"/>
                <w:szCs w:val="20"/>
                <w:lang w:eastAsia="hr-HR"/>
              </w:rPr>
              <w:t>diplomirani knjižničar</w:t>
            </w:r>
            <w:r w:rsidR="00EF4D52" w:rsidRPr="00CC5A58">
              <w:rPr>
                <w:rFonts w:asciiTheme="minorHAnsi" w:eastAsia="Times New Roman" w:hAnsiTheme="minorHAnsi" w:cstheme="minorHAnsi"/>
                <w:sz w:val="20"/>
                <w:szCs w:val="20"/>
                <w:lang w:eastAsia="hr-HR"/>
              </w:rPr>
              <w:t>, diplomirani knjižničar- pripravnik</w:t>
            </w:r>
            <w:r w:rsidRPr="00CC5A58">
              <w:rPr>
                <w:rFonts w:asciiTheme="minorHAnsi" w:eastAsia="Times New Roman" w:hAnsiTheme="minorHAnsi" w:cstheme="minorHAnsi"/>
                <w:sz w:val="20"/>
                <w:szCs w:val="20"/>
                <w:lang w:eastAsia="hr-HR"/>
              </w:rPr>
              <w:t xml:space="preserve"> i pomoćn</w:t>
            </w:r>
            <w:r w:rsidR="00EF4D52" w:rsidRPr="00CC5A58">
              <w:rPr>
                <w:rFonts w:asciiTheme="minorHAnsi" w:eastAsia="Times New Roman" w:hAnsiTheme="minorHAnsi" w:cstheme="minorHAnsi"/>
                <w:sz w:val="20"/>
                <w:szCs w:val="20"/>
                <w:lang w:eastAsia="hr-HR"/>
              </w:rPr>
              <w:t>i</w:t>
            </w:r>
            <w:r w:rsidRPr="00CC5A58">
              <w:rPr>
                <w:rFonts w:asciiTheme="minorHAnsi" w:eastAsia="Times New Roman" w:hAnsiTheme="minorHAnsi" w:cstheme="minorHAnsi"/>
                <w:sz w:val="20"/>
                <w:szCs w:val="20"/>
                <w:lang w:eastAsia="hr-HR"/>
              </w:rPr>
              <w:t xml:space="preserve"> knjižničar. Djelatnice rade stručne poslove koji su u opisu njihovih radnih mjesta i </w:t>
            </w:r>
            <w:r w:rsidR="00EF4D52" w:rsidRPr="00CC5A58">
              <w:rPr>
                <w:rFonts w:asciiTheme="minorHAnsi" w:eastAsia="Times New Roman" w:hAnsiTheme="minorHAnsi" w:cstheme="minorHAnsi"/>
                <w:sz w:val="20"/>
                <w:szCs w:val="20"/>
                <w:lang w:eastAsia="hr-HR"/>
              </w:rPr>
              <w:t xml:space="preserve">sve osim pripravnika </w:t>
            </w:r>
            <w:r w:rsidRPr="00CC5A58">
              <w:rPr>
                <w:rFonts w:asciiTheme="minorHAnsi" w:eastAsia="Times New Roman" w:hAnsiTheme="minorHAnsi" w:cstheme="minorHAnsi"/>
                <w:sz w:val="20"/>
                <w:szCs w:val="20"/>
                <w:lang w:eastAsia="hr-HR"/>
              </w:rPr>
              <w:t xml:space="preserve">imaju položene stručne ispite. </w:t>
            </w:r>
            <w:r w:rsidR="00EF4D52" w:rsidRPr="00CC5A58">
              <w:rPr>
                <w:rFonts w:asciiTheme="minorHAnsi" w:eastAsia="Times New Roman" w:hAnsiTheme="minorHAnsi" w:cstheme="minorHAnsi"/>
                <w:sz w:val="20"/>
                <w:szCs w:val="20"/>
                <w:lang w:eastAsia="hr-HR"/>
              </w:rPr>
              <w:t xml:space="preserve">Središnji odjel u Crikvenici, Ogranak u Selcu i knjižnična stanica </w:t>
            </w:r>
            <w:proofErr w:type="spellStart"/>
            <w:r w:rsidR="00EF4D52" w:rsidRPr="00CC5A58">
              <w:rPr>
                <w:rFonts w:asciiTheme="minorHAnsi" w:eastAsia="Times New Roman" w:hAnsiTheme="minorHAnsi" w:cstheme="minorHAnsi"/>
                <w:sz w:val="20"/>
                <w:szCs w:val="20"/>
                <w:lang w:eastAsia="hr-HR"/>
              </w:rPr>
              <w:t>Dramalj</w:t>
            </w:r>
            <w:proofErr w:type="spellEnd"/>
            <w:r w:rsidR="00EF4D52" w:rsidRPr="00CC5A58">
              <w:rPr>
                <w:rFonts w:asciiTheme="minorHAnsi" w:eastAsia="Times New Roman" w:hAnsiTheme="minorHAnsi" w:cstheme="minorHAnsi"/>
                <w:sz w:val="20"/>
                <w:szCs w:val="20"/>
                <w:lang w:eastAsia="hr-HR"/>
              </w:rPr>
              <w:t xml:space="preserve"> rade svakodnevno prema prilagođenom radnom vremenu sukladno epidemiološkim preporukama za COVID-19.. Knjižnična stanica Jadranovo trenutno ne radi, dok se ne steknu svi uvjeti za rad pa korisnici koriste središnji odjel u Crikvenici.</w:t>
            </w:r>
          </w:p>
          <w:p w14:paraId="7CAEB938" w14:textId="0588B765" w:rsidR="00635E27" w:rsidRPr="00CC5A58" w:rsidRDefault="00EF4D52" w:rsidP="00CF0BAD">
            <w:pPr>
              <w:spacing w:after="0" w:line="240" w:lineRule="auto"/>
              <w:ind w:left="178" w:right="311" w:hanging="458"/>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w:t>
            </w:r>
          </w:p>
          <w:p w14:paraId="64E8340B" w14:textId="240166AE" w:rsidR="00CA3D1A" w:rsidRPr="00CC5A58" w:rsidRDefault="00635E27" w:rsidP="00CF0BAD">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Knjižnična djelatnost obuhvaća: nabavu knjižnične građe, sustavan i neprestan odabir knjižnične građe, sređivanje i stručnu obradu, čuvanje i zaštitu knjižnične građe te provođenje mjera zaštite knjižnične građe koja je kulturno dobro, logičan i primjeren smještaj knjižnične građe, davanje na korištenje knjižnične građe, izradu biltena, kataloga, bibliografija i drugih informacijskih pomagala, sudjelovanje u izradi stručnih kataloga i baza podataka, omogućavanje pristupačnosti knjižnične građe i informacija korisnicima prema njihovim potrebama i zahtjevima, osiguravanje korištenja i posudbe knjižnične građe te protok informacija, poticanje i pomoć korisnicima pri izboru i korištenju knjižnične građe, informacijskih pomagala i izvora, vođenje dokumentacije i statistike o građi i korisnicima te o poslovanju. </w:t>
            </w:r>
          </w:p>
          <w:p w14:paraId="28E27AC1" w14:textId="4C5D7A36" w:rsidR="00CA3D1A" w:rsidRPr="00CC5A58" w:rsidRDefault="00CA3D1A" w:rsidP="00CF0BAD">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w:t>
            </w:r>
            <w:r w:rsidR="00635E27" w:rsidRPr="00CC5A58">
              <w:rPr>
                <w:rFonts w:asciiTheme="minorHAnsi" w:eastAsia="Times New Roman" w:hAnsiTheme="minorHAnsi" w:cstheme="minorHAnsi"/>
                <w:sz w:val="20"/>
                <w:szCs w:val="20"/>
                <w:lang w:eastAsia="hr-HR"/>
              </w:rPr>
              <w:t>Kulturne aktivnosti</w:t>
            </w:r>
            <w:r w:rsidRPr="00CC5A58">
              <w:rPr>
                <w:rFonts w:asciiTheme="minorHAnsi" w:eastAsia="Times New Roman" w:hAnsiTheme="minorHAnsi" w:cstheme="minorHAnsi"/>
                <w:sz w:val="20"/>
                <w:szCs w:val="20"/>
                <w:lang w:eastAsia="hr-HR"/>
              </w:rPr>
              <w:t xml:space="preserve">, glazbeno-scenski program i kulturne manifestacije </w:t>
            </w:r>
            <w:r w:rsidR="00635E27" w:rsidRPr="00CC5A58">
              <w:rPr>
                <w:rFonts w:asciiTheme="minorHAnsi" w:eastAsia="Times New Roman" w:hAnsiTheme="minorHAnsi" w:cstheme="minorHAnsi"/>
                <w:sz w:val="20"/>
                <w:szCs w:val="20"/>
                <w:lang w:eastAsia="hr-HR"/>
              </w:rPr>
              <w:t>sastavni su dio osnovne djelatnosti</w:t>
            </w:r>
            <w:r w:rsidR="001F6978" w:rsidRPr="00CC5A58">
              <w:rPr>
                <w:rFonts w:asciiTheme="minorHAnsi" w:eastAsia="Times New Roman" w:hAnsiTheme="minorHAnsi" w:cstheme="minorHAnsi"/>
                <w:sz w:val="20"/>
                <w:szCs w:val="20"/>
                <w:lang w:eastAsia="hr-HR"/>
              </w:rPr>
              <w:t>, a c</w:t>
            </w:r>
            <w:r w:rsidR="00635E27" w:rsidRPr="00CC5A58">
              <w:rPr>
                <w:rFonts w:asciiTheme="minorHAnsi" w:eastAsia="Times New Roman" w:hAnsiTheme="minorHAnsi" w:cstheme="minorHAnsi"/>
                <w:sz w:val="20"/>
                <w:szCs w:val="20"/>
                <w:lang w:eastAsia="hr-HR"/>
              </w:rPr>
              <w:t>ilj je promicanje kulturnih vrijednosti u zajednici, očuvanje baštine, kulture, povijesti i tradicije lokalne zajednice.</w:t>
            </w:r>
            <w:r w:rsidR="001F6978" w:rsidRPr="00CC5A58">
              <w:rPr>
                <w:rFonts w:asciiTheme="minorHAnsi" w:eastAsia="Times New Roman" w:hAnsiTheme="minorHAnsi" w:cstheme="minorHAnsi"/>
                <w:sz w:val="20"/>
                <w:szCs w:val="20"/>
                <w:lang w:eastAsia="hr-HR"/>
              </w:rPr>
              <w:t xml:space="preserve"> </w:t>
            </w:r>
          </w:p>
          <w:p w14:paraId="079D978A" w14:textId="5FA2300A" w:rsidR="00635E27" w:rsidRPr="00CC5A58" w:rsidRDefault="00CA3D1A" w:rsidP="00CF0BAD">
            <w:pPr>
              <w:spacing w:after="0" w:line="240" w:lineRule="auto"/>
              <w:ind w:left="178" w:right="311"/>
              <w:jc w:val="both"/>
              <w:rPr>
                <w:rFonts w:asciiTheme="minorHAnsi" w:eastAsia="Times New Roman" w:hAnsiTheme="minorHAnsi" w:cstheme="minorHAnsi"/>
                <w:sz w:val="20"/>
                <w:szCs w:val="20"/>
                <w:lang w:eastAsia="hr-HR"/>
              </w:rPr>
            </w:pPr>
            <w:r w:rsidRPr="00CC5A58">
              <w:rPr>
                <w:rFonts w:asciiTheme="minorHAnsi" w:eastAsia="Times New Roman" w:hAnsiTheme="minorHAnsi" w:cstheme="minorHAnsi"/>
                <w:sz w:val="20"/>
                <w:szCs w:val="20"/>
                <w:lang w:eastAsia="hr-HR"/>
              </w:rPr>
              <w:t xml:space="preserve">            </w:t>
            </w:r>
            <w:r w:rsidR="001F6978" w:rsidRPr="00CC5A58">
              <w:rPr>
                <w:rFonts w:asciiTheme="minorHAnsi" w:eastAsia="Times New Roman" w:hAnsiTheme="minorHAnsi" w:cstheme="minorHAnsi"/>
                <w:sz w:val="20"/>
                <w:szCs w:val="20"/>
                <w:lang w:eastAsia="hr-HR"/>
              </w:rPr>
              <w:t>Izdavačka djelatnost</w:t>
            </w:r>
            <w:r w:rsidR="001F6978" w:rsidRPr="00CC5A58">
              <w:rPr>
                <w:rFonts w:asciiTheme="minorHAnsi" w:hAnsiTheme="minorHAnsi" w:cstheme="minorHAnsi"/>
              </w:rPr>
              <w:t xml:space="preserve"> </w:t>
            </w:r>
            <w:r w:rsidR="001F6978" w:rsidRPr="00CC5A58">
              <w:rPr>
                <w:rFonts w:asciiTheme="minorHAnsi" w:eastAsia="Times New Roman" w:hAnsiTheme="minorHAnsi" w:cstheme="minorHAnsi"/>
                <w:sz w:val="20"/>
                <w:szCs w:val="20"/>
                <w:lang w:eastAsia="hr-HR"/>
              </w:rPr>
              <w:t xml:space="preserve">nije primarna djelatnost ove Ustanove, no Knjižnica ima dugu tradiciju izdavaštva kojim potiče afirmaciju identiteta i promidžbu Grada Crikvenice, darovitost i stvaralaštvo, aktivnosti mlade populacije te njegovanje književnosti na lokalnom idiomu. </w:t>
            </w:r>
          </w:p>
          <w:p w14:paraId="4C5D0CE7" w14:textId="77777777" w:rsidR="009278C6" w:rsidRPr="00EC4EAE" w:rsidRDefault="009278C6" w:rsidP="00CC5A58">
            <w:pPr>
              <w:spacing w:after="0" w:line="240" w:lineRule="auto"/>
              <w:ind w:right="311"/>
              <w:jc w:val="both"/>
              <w:rPr>
                <w:rFonts w:asciiTheme="minorHAnsi" w:eastAsia="Times New Roman" w:hAnsiTheme="minorHAnsi" w:cstheme="minorHAnsi"/>
                <w:lang w:eastAsia="hr-HR"/>
              </w:rPr>
            </w:pPr>
          </w:p>
          <w:p w14:paraId="67676276" w14:textId="3844079D" w:rsidR="00EB643D" w:rsidRPr="00CC5A58" w:rsidRDefault="009278C6" w:rsidP="00FB0F10">
            <w:pPr>
              <w:spacing w:after="0" w:line="240" w:lineRule="auto"/>
              <w:ind w:left="178" w:right="311"/>
              <w:jc w:val="both"/>
              <w:rPr>
                <w:rFonts w:asciiTheme="minorHAnsi" w:eastAsia="Times New Roman" w:hAnsiTheme="minorHAnsi" w:cstheme="minorHAnsi"/>
                <w:sz w:val="20"/>
                <w:szCs w:val="20"/>
                <w:lang w:eastAsia="hr-HR"/>
              </w:rPr>
            </w:pPr>
            <w:r w:rsidRPr="00EC4EAE">
              <w:rPr>
                <w:rFonts w:asciiTheme="minorHAnsi" w:eastAsia="Times New Roman" w:hAnsiTheme="minorHAnsi" w:cstheme="minorHAnsi"/>
                <w:lang w:eastAsia="hr-HR"/>
              </w:rPr>
              <w:tab/>
            </w:r>
            <w:r w:rsidRPr="00CC5A58">
              <w:rPr>
                <w:rFonts w:asciiTheme="minorHAnsi" w:eastAsia="Times New Roman" w:hAnsiTheme="minorHAnsi" w:cstheme="minorHAnsi"/>
                <w:sz w:val="20"/>
                <w:szCs w:val="20"/>
                <w:lang w:eastAsia="hr-HR"/>
              </w:rPr>
              <w:t>Djelatnic</w:t>
            </w:r>
            <w:r w:rsidR="00635E27" w:rsidRPr="00CC5A58">
              <w:rPr>
                <w:rFonts w:asciiTheme="minorHAnsi" w:eastAsia="Times New Roman" w:hAnsiTheme="minorHAnsi" w:cstheme="minorHAnsi"/>
                <w:sz w:val="20"/>
                <w:szCs w:val="20"/>
                <w:lang w:eastAsia="hr-HR"/>
              </w:rPr>
              <w:t>e</w:t>
            </w:r>
            <w:r w:rsidRPr="00CC5A58">
              <w:rPr>
                <w:rFonts w:asciiTheme="minorHAnsi" w:eastAsia="Times New Roman" w:hAnsiTheme="minorHAnsi" w:cstheme="minorHAnsi"/>
                <w:sz w:val="20"/>
                <w:szCs w:val="20"/>
                <w:lang w:eastAsia="hr-HR"/>
              </w:rPr>
              <w:t xml:space="preserve"> </w:t>
            </w:r>
            <w:r w:rsidR="00452EE9" w:rsidRPr="00CC5A58">
              <w:rPr>
                <w:rFonts w:asciiTheme="minorHAnsi" w:eastAsia="Times New Roman" w:hAnsiTheme="minorHAnsi" w:cstheme="minorHAnsi"/>
                <w:sz w:val="20"/>
                <w:szCs w:val="20"/>
                <w:lang w:eastAsia="hr-HR"/>
              </w:rPr>
              <w:t>K</w:t>
            </w:r>
            <w:r w:rsidR="00635E27" w:rsidRPr="00CC5A58">
              <w:rPr>
                <w:rFonts w:asciiTheme="minorHAnsi" w:eastAsia="Times New Roman" w:hAnsiTheme="minorHAnsi" w:cstheme="minorHAnsi"/>
                <w:sz w:val="20"/>
                <w:szCs w:val="20"/>
                <w:lang w:eastAsia="hr-HR"/>
              </w:rPr>
              <w:t xml:space="preserve">njižnice </w:t>
            </w:r>
            <w:r w:rsidR="00452EE9" w:rsidRPr="00CC5A58">
              <w:rPr>
                <w:rFonts w:asciiTheme="minorHAnsi" w:eastAsia="Times New Roman" w:hAnsiTheme="minorHAnsi" w:cstheme="minorHAnsi"/>
                <w:sz w:val="20"/>
                <w:szCs w:val="20"/>
                <w:lang w:eastAsia="hr-HR"/>
              </w:rPr>
              <w:t>imaju obvezu stalnog</w:t>
            </w:r>
            <w:r w:rsidRPr="00CC5A58">
              <w:rPr>
                <w:rFonts w:asciiTheme="minorHAnsi" w:eastAsia="Times New Roman" w:hAnsiTheme="minorHAnsi" w:cstheme="minorHAnsi"/>
                <w:sz w:val="20"/>
                <w:szCs w:val="20"/>
                <w:lang w:eastAsia="hr-HR"/>
              </w:rPr>
              <w:t xml:space="preserve"> stručno</w:t>
            </w:r>
            <w:r w:rsidR="00452EE9" w:rsidRPr="00CC5A58">
              <w:rPr>
                <w:rFonts w:asciiTheme="minorHAnsi" w:eastAsia="Times New Roman" w:hAnsiTheme="minorHAnsi" w:cstheme="minorHAnsi"/>
                <w:sz w:val="20"/>
                <w:szCs w:val="20"/>
                <w:lang w:eastAsia="hr-HR"/>
              </w:rPr>
              <w:t>g</w:t>
            </w:r>
            <w:r w:rsidRPr="00CC5A58">
              <w:rPr>
                <w:rFonts w:asciiTheme="minorHAnsi" w:eastAsia="Times New Roman" w:hAnsiTheme="minorHAnsi" w:cstheme="minorHAnsi"/>
                <w:sz w:val="20"/>
                <w:szCs w:val="20"/>
                <w:lang w:eastAsia="hr-HR"/>
              </w:rPr>
              <w:t xml:space="preserve"> usavršava</w:t>
            </w:r>
            <w:r w:rsidR="00452EE9" w:rsidRPr="00CC5A58">
              <w:rPr>
                <w:rFonts w:asciiTheme="minorHAnsi" w:eastAsia="Times New Roman" w:hAnsiTheme="minorHAnsi" w:cstheme="minorHAnsi"/>
                <w:sz w:val="20"/>
                <w:szCs w:val="20"/>
                <w:lang w:eastAsia="hr-HR"/>
              </w:rPr>
              <w:t>nja</w:t>
            </w:r>
            <w:r w:rsidRPr="00CC5A58">
              <w:rPr>
                <w:rFonts w:asciiTheme="minorHAnsi" w:eastAsia="Times New Roman" w:hAnsiTheme="minorHAnsi" w:cstheme="minorHAnsi"/>
                <w:sz w:val="20"/>
                <w:szCs w:val="20"/>
                <w:lang w:eastAsia="hr-HR"/>
              </w:rPr>
              <w:t xml:space="preserve"> </w:t>
            </w:r>
            <w:r w:rsidR="00452EE9" w:rsidRPr="00CC5A58">
              <w:rPr>
                <w:rFonts w:asciiTheme="minorHAnsi" w:eastAsia="Times New Roman" w:hAnsiTheme="minorHAnsi" w:cstheme="minorHAnsi"/>
                <w:sz w:val="20"/>
                <w:szCs w:val="20"/>
                <w:lang w:eastAsia="hr-HR"/>
              </w:rPr>
              <w:t>te</w:t>
            </w:r>
            <w:r w:rsidRPr="00CC5A58">
              <w:rPr>
                <w:rFonts w:asciiTheme="minorHAnsi" w:eastAsia="Times New Roman" w:hAnsiTheme="minorHAnsi" w:cstheme="minorHAnsi"/>
                <w:sz w:val="20"/>
                <w:szCs w:val="20"/>
                <w:lang w:eastAsia="hr-HR"/>
              </w:rPr>
              <w:t xml:space="preserve"> prat</w:t>
            </w:r>
            <w:r w:rsidR="00635E27" w:rsidRPr="00CC5A58">
              <w:rPr>
                <w:rFonts w:asciiTheme="minorHAnsi" w:eastAsia="Times New Roman" w:hAnsiTheme="minorHAnsi" w:cstheme="minorHAnsi"/>
                <w:sz w:val="20"/>
                <w:szCs w:val="20"/>
                <w:lang w:eastAsia="hr-HR"/>
              </w:rPr>
              <w:t>e</w:t>
            </w:r>
            <w:r w:rsidRPr="00CC5A58">
              <w:rPr>
                <w:rFonts w:asciiTheme="minorHAnsi" w:eastAsia="Times New Roman" w:hAnsiTheme="minorHAnsi" w:cstheme="minorHAnsi"/>
                <w:sz w:val="20"/>
                <w:szCs w:val="20"/>
                <w:lang w:eastAsia="hr-HR"/>
              </w:rPr>
              <w:t xml:space="preserve"> najnovije znanstven</w:t>
            </w:r>
            <w:r w:rsidR="003779EB" w:rsidRPr="00CC5A58">
              <w:rPr>
                <w:rFonts w:asciiTheme="minorHAnsi" w:eastAsia="Times New Roman" w:hAnsiTheme="minorHAnsi" w:cstheme="minorHAnsi"/>
                <w:sz w:val="20"/>
                <w:szCs w:val="20"/>
                <w:lang w:eastAsia="hr-HR"/>
              </w:rPr>
              <w:t>a</w:t>
            </w:r>
            <w:r w:rsidRPr="00CC5A58">
              <w:rPr>
                <w:rFonts w:asciiTheme="minorHAnsi" w:eastAsia="Times New Roman" w:hAnsiTheme="minorHAnsi" w:cstheme="minorHAnsi"/>
                <w:color w:val="FF0000"/>
                <w:sz w:val="20"/>
                <w:szCs w:val="20"/>
                <w:lang w:eastAsia="hr-HR"/>
              </w:rPr>
              <w:t xml:space="preserve"> </w:t>
            </w:r>
            <w:r w:rsidR="003779EB" w:rsidRPr="00CC5A58">
              <w:rPr>
                <w:rFonts w:asciiTheme="minorHAnsi" w:eastAsia="Times New Roman" w:hAnsiTheme="minorHAnsi" w:cstheme="minorHAnsi"/>
                <w:sz w:val="20"/>
                <w:szCs w:val="20"/>
                <w:lang w:eastAsia="hr-HR"/>
              </w:rPr>
              <w:t>postignuća</w:t>
            </w:r>
            <w:r w:rsidR="00635E27" w:rsidRPr="00CC5A58">
              <w:rPr>
                <w:rFonts w:asciiTheme="minorHAnsi" w:eastAsia="Times New Roman" w:hAnsiTheme="minorHAnsi" w:cstheme="minorHAnsi"/>
                <w:color w:val="FF0000"/>
                <w:sz w:val="20"/>
                <w:szCs w:val="20"/>
                <w:lang w:eastAsia="hr-HR"/>
              </w:rPr>
              <w:t xml:space="preserve"> </w:t>
            </w:r>
            <w:r w:rsidRPr="00CC5A58">
              <w:rPr>
                <w:rFonts w:asciiTheme="minorHAnsi" w:eastAsia="Times New Roman" w:hAnsiTheme="minorHAnsi" w:cstheme="minorHAnsi"/>
                <w:sz w:val="20"/>
                <w:szCs w:val="20"/>
                <w:lang w:eastAsia="hr-HR"/>
              </w:rPr>
              <w:t xml:space="preserve">sukladno Zakonu o </w:t>
            </w:r>
            <w:r w:rsidR="00635E27" w:rsidRPr="00CC5A58">
              <w:rPr>
                <w:rFonts w:asciiTheme="minorHAnsi" w:eastAsia="Times New Roman" w:hAnsiTheme="minorHAnsi" w:cstheme="minorHAnsi"/>
                <w:sz w:val="20"/>
                <w:szCs w:val="20"/>
                <w:lang w:eastAsia="hr-HR"/>
              </w:rPr>
              <w:t>knjižnicama</w:t>
            </w:r>
            <w:r w:rsidRPr="00CC5A58">
              <w:rPr>
                <w:rFonts w:asciiTheme="minorHAnsi" w:eastAsia="Times New Roman" w:hAnsiTheme="minorHAnsi" w:cstheme="minorHAnsi"/>
                <w:sz w:val="20"/>
                <w:szCs w:val="20"/>
                <w:lang w:eastAsia="hr-HR"/>
              </w:rPr>
              <w:t xml:space="preserve"> i </w:t>
            </w:r>
            <w:r w:rsidR="00635E27" w:rsidRPr="00CC5A58">
              <w:rPr>
                <w:rFonts w:asciiTheme="minorHAnsi" w:eastAsia="Times New Roman" w:hAnsiTheme="minorHAnsi" w:cstheme="minorHAnsi"/>
                <w:sz w:val="20"/>
                <w:szCs w:val="20"/>
                <w:lang w:eastAsia="hr-HR"/>
              </w:rPr>
              <w:t>Standardima za narodne knjižnice Republike Hrvatske</w:t>
            </w:r>
            <w:r w:rsidRPr="00CC5A58">
              <w:rPr>
                <w:rFonts w:asciiTheme="minorHAnsi" w:eastAsia="Times New Roman" w:hAnsiTheme="minorHAnsi" w:cstheme="minorHAnsi"/>
                <w:sz w:val="20"/>
                <w:szCs w:val="20"/>
                <w:lang w:eastAsia="hr-HR"/>
              </w:rPr>
              <w:t>. Nove spoznaje i kompetencije koje djelatnic</w:t>
            </w:r>
            <w:r w:rsidR="00635E27" w:rsidRPr="00CC5A58">
              <w:rPr>
                <w:rFonts w:asciiTheme="minorHAnsi" w:eastAsia="Times New Roman" w:hAnsiTheme="minorHAnsi" w:cstheme="minorHAnsi"/>
                <w:sz w:val="20"/>
                <w:szCs w:val="20"/>
                <w:lang w:eastAsia="hr-HR"/>
              </w:rPr>
              <w:t>e</w:t>
            </w:r>
            <w:r w:rsidRPr="00CC5A58">
              <w:rPr>
                <w:rFonts w:asciiTheme="minorHAnsi" w:eastAsia="Times New Roman" w:hAnsiTheme="minorHAnsi" w:cstheme="minorHAnsi"/>
                <w:sz w:val="20"/>
                <w:szCs w:val="20"/>
                <w:lang w:eastAsia="hr-HR"/>
              </w:rPr>
              <w:t xml:space="preserve"> stječu primjenjuju se u radu i programi se kontinuirano obogaćuju novim sadržajima. </w:t>
            </w:r>
          </w:p>
          <w:p w14:paraId="73270E1F" w14:textId="77777777" w:rsidR="00126BEC" w:rsidRPr="005D2D0C" w:rsidRDefault="00126BEC" w:rsidP="009278C6">
            <w:pPr>
              <w:spacing w:after="0" w:line="240" w:lineRule="auto"/>
              <w:jc w:val="both"/>
              <w:rPr>
                <w:rFonts w:ascii="Arial" w:eastAsia="Times New Roman" w:hAnsi="Arial" w:cs="Arial"/>
                <w:sz w:val="20"/>
                <w:szCs w:val="20"/>
                <w:lang w:eastAsia="hr-HR"/>
              </w:rPr>
            </w:pPr>
          </w:p>
          <w:p w14:paraId="43B6CC3C" w14:textId="77777777" w:rsidR="009278C6" w:rsidRPr="005D2D0C" w:rsidRDefault="009278C6" w:rsidP="00D7072F">
            <w:pPr>
              <w:spacing w:after="0" w:line="240" w:lineRule="auto"/>
              <w:ind w:firstLine="708"/>
              <w:jc w:val="both"/>
              <w:rPr>
                <w:rFonts w:ascii="Arial" w:hAnsi="Arial" w:cs="Arial"/>
                <w:b/>
              </w:rPr>
            </w:pPr>
          </w:p>
        </w:tc>
      </w:tr>
    </w:tbl>
    <w:p w14:paraId="7A8D26C4" w14:textId="77777777" w:rsidR="004B7201" w:rsidRPr="005D2D0C" w:rsidRDefault="004B7201" w:rsidP="009650C3">
      <w:pPr>
        <w:spacing w:after="0" w:line="240" w:lineRule="auto"/>
        <w:jc w:val="both"/>
        <w:rPr>
          <w:rFonts w:ascii="Arial" w:hAnsi="Arial" w:cs="Arial"/>
          <w:b/>
          <w:sz w:val="28"/>
          <w:szCs w:val="28"/>
        </w:rPr>
      </w:pPr>
    </w:p>
    <w:p w14:paraId="117E763F" w14:textId="77777777" w:rsidR="00553D5E" w:rsidRPr="005D2D0C" w:rsidRDefault="00553D5E" w:rsidP="00A2132B">
      <w:pPr>
        <w:spacing w:after="0" w:line="240" w:lineRule="auto"/>
        <w:rPr>
          <w:rFonts w:ascii="Arial" w:hAnsi="Arial" w:cs="Arial"/>
          <w:b/>
          <w:bCs/>
          <w:sz w:val="20"/>
          <w:szCs w:val="20"/>
        </w:rPr>
      </w:pPr>
    </w:p>
    <w:p w14:paraId="5E07CE06" w14:textId="2360A789" w:rsidR="00656956" w:rsidRDefault="005B580D" w:rsidP="00656956">
      <w:pPr>
        <w:spacing w:after="0" w:line="240" w:lineRule="auto"/>
        <w:rPr>
          <w:rFonts w:cs="Calibri"/>
          <w:b/>
          <w:bCs/>
        </w:rPr>
      </w:pPr>
      <w:r w:rsidRPr="008E3BBF">
        <w:rPr>
          <w:rFonts w:cs="Calibri"/>
          <w:b/>
          <w:bCs/>
        </w:rPr>
        <w:lastRenderedPageBreak/>
        <w:t xml:space="preserve">PLAN PRIHODA I RASHODA PO IZVORIMA </w:t>
      </w:r>
    </w:p>
    <w:p w14:paraId="4E07EF76" w14:textId="77777777" w:rsidR="00CC5A58" w:rsidRPr="005D2D0C" w:rsidRDefault="00CC5A58" w:rsidP="00656956">
      <w:pPr>
        <w:spacing w:after="0" w:line="240" w:lineRule="auto"/>
        <w:rPr>
          <w:rFonts w:ascii="Arial" w:hAnsi="Arial" w:cs="Arial"/>
          <w:b/>
          <w:bCs/>
          <w:sz w:val="20"/>
          <w:szCs w:val="20"/>
        </w:rPr>
      </w:pPr>
    </w:p>
    <w:tbl>
      <w:tblPr>
        <w:tblW w:w="9040" w:type="dxa"/>
        <w:tblInd w:w="416" w:type="dxa"/>
        <w:tblLook w:val="04A0" w:firstRow="1" w:lastRow="0" w:firstColumn="1" w:lastColumn="0" w:noHBand="0" w:noVBand="1"/>
      </w:tblPr>
      <w:tblGrid>
        <w:gridCol w:w="3520"/>
        <w:gridCol w:w="1840"/>
        <w:gridCol w:w="1840"/>
        <w:gridCol w:w="1840"/>
      </w:tblGrid>
      <w:tr w:rsidR="00130B1D" w:rsidRPr="00656956" w14:paraId="03D8F367" w14:textId="77777777" w:rsidTr="00130B1D">
        <w:trPr>
          <w:trHeight w:val="315"/>
        </w:trPr>
        <w:tc>
          <w:tcPr>
            <w:tcW w:w="35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C77A261" w14:textId="77777777" w:rsidR="00130B1D" w:rsidRPr="00656956" w:rsidRDefault="00130B1D" w:rsidP="00656956">
            <w:pPr>
              <w:spacing w:after="0" w:line="240" w:lineRule="auto"/>
              <w:rPr>
                <w:rFonts w:ascii="Arial" w:eastAsia="Times New Roman" w:hAnsi="Arial" w:cs="Arial"/>
                <w:color w:val="000000"/>
                <w:sz w:val="20"/>
                <w:szCs w:val="20"/>
                <w:lang w:eastAsia="hr-HR"/>
              </w:rPr>
            </w:pPr>
            <w:bookmarkStart w:id="0" w:name="_Hlk85099646"/>
            <w:r w:rsidRPr="00656956">
              <w:rPr>
                <w:rFonts w:ascii="Arial" w:eastAsia="Times New Roman" w:hAnsi="Arial" w:cs="Arial"/>
                <w:color w:val="000000"/>
                <w:sz w:val="20"/>
                <w:szCs w:val="20"/>
                <w:lang w:eastAsia="hr-HR"/>
              </w:rPr>
              <w:t> </w:t>
            </w:r>
          </w:p>
        </w:tc>
        <w:tc>
          <w:tcPr>
            <w:tcW w:w="1840" w:type="dxa"/>
            <w:tcBorders>
              <w:top w:val="single" w:sz="8" w:space="0" w:color="000000"/>
              <w:left w:val="nil"/>
              <w:bottom w:val="single" w:sz="8" w:space="0" w:color="000000"/>
              <w:right w:val="single" w:sz="8" w:space="0" w:color="000000"/>
            </w:tcBorders>
            <w:shd w:val="clear" w:color="auto" w:fill="auto"/>
            <w:vAlign w:val="center"/>
            <w:hideMark/>
          </w:tcPr>
          <w:p w14:paraId="639847D5" w14:textId="2DF21999" w:rsidR="00130B1D" w:rsidRPr="00656956" w:rsidRDefault="002D38C3" w:rsidP="00656956">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I. IZMJENA</w:t>
            </w:r>
          </w:p>
        </w:tc>
        <w:tc>
          <w:tcPr>
            <w:tcW w:w="1840" w:type="dxa"/>
            <w:tcBorders>
              <w:top w:val="single" w:sz="8" w:space="0" w:color="000000"/>
              <w:left w:val="nil"/>
              <w:bottom w:val="single" w:sz="8" w:space="0" w:color="000000"/>
              <w:right w:val="single" w:sz="8" w:space="0" w:color="000000"/>
            </w:tcBorders>
            <w:shd w:val="clear" w:color="auto" w:fill="auto"/>
            <w:vAlign w:val="center"/>
            <w:hideMark/>
          </w:tcPr>
          <w:p w14:paraId="6408A306" w14:textId="045A04D2" w:rsidR="00130B1D" w:rsidRPr="00656956" w:rsidRDefault="00130B1D" w:rsidP="00656956">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Povećanje/</w:t>
            </w:r>
          </w:p>
        </w:tc>
        <w:tc>
          <w:tcPr>
            <w:tcW w:w="1840" w:type="dxa"/>
            <w:tcBorders>
              <w:top w:val="single" w:sz="8" w:space="0" w:color="000000"/>
              <w:left w:val="nil"/>
              <w:bottom w:val="single" w:sz="8" w:space="0" w:color="000000"/>
              <w:right w:val="single" w:sz="8" w:space="0" w:color="000000"/>
            </w:tcBorders>
            <w:shd w:val="clear" w:color="auto" w:fill="auto"/>
            <w:vAlign w:val="center"/>
            <w:hideMark/>
          </w:tcPr>
          <w:p w14:paraId="3A63058E" w14:textId="63B7BDBC" w:rsidR="00130B1D" w:rsidRPr="00130B1D" w:rsidRDefault="002D38C3" w:rsidP="002D38C3">
            <w:pPr>
              <w:pStyle w:val="Odlomakpopisa"/>
              <w:spacing w:after="0" w:line="240" w:lineRule="auto"/>
              <w:ind w:left="340"/>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 xml:space="preserve">II. </w:t>
            </w:r>
            <w:r w:rsidR="00130B1D">
              <w:rPr>
                <w:rFonts w:ascii="Arial" w:eastAsia="Times New Roman" w:hAnsi="Arial" w:cs="Arial"/>
                <w:b/>
                <w:bCs/>
                <w:color w:val="000000"/>
                <w:sz w:val="20"/>
                <w:szCs w:val="20"/>
                <w:lang w:eastAsia="hr-HR"/>
              </w:rPr>
              <w:t>IZMJENA</w:t>
            </w:r>
          </w:p>
        </w:tc>
      </w:tr>
      <w:tr w:rsidR="00130B1D" w:rsidRPr="00656956" w14:paraId="5FAA06E5" w14:textId="77777777" w:rsidTr="00130B1D">
        <w:trPr>
          <w:trHeight w:val="315"/>
        </w:trPr>
        <w:tc>
          <w:tcPr>
            <w:tcW w:w="3520" w:type="dxa"/>
            <w:vMerge/>
            <w:tcBorders>
              <w:top w:val="single" w:sz="8" w:space="0" w:color="000000"/>
              <w:left w:val="single" w:sz="8" w:space="0" w:color="000000"/>
              <w:bottom w:val="single" w:sz="8" w:space="0" w:color="000000"/>
              <w:right w:val="single" w:sz="8" w:space="0" w:color="000000"/>
            </w:tcBorders>
            <w:vAlign w:val="center"/>
            <w:hideMark/>
          </w:tcPr>
          <w:p w14:paraId="34FE6F97" w14:textId="77777777" w:rsidR="00130B1D" w:rsidRPr="00656956" w:rsidRDefault="00130B1D" w:rsidP="00656956">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7D86325D" w14:textId="0FEC350E" w:rsidR="00130B1D" w:rsidRPr="00656956" w:rsidRDefault="00FB0F10" w:rsidP="00656956">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 xml:space="preserve">PLANA </w:t>
            </w:r>
            <w:r w:rsidR="00130B1D" w:rsidRPr="00656956">
              <w:rPr>
                <w:rFonts w:ascii="Arial" w:eastAsia="Times New Roman" w:hAnsi="Arial" w:cs="Arial"/>
                <w:b/>
                <w:bCs/>
                <w:color w:val="000000"/>
                <w:sz w:val="20"/>
                <w:szCs w:val="20"/>
                <w:lang w:eastAsia="hr-HR"/>
              </w:rPr>
              <w:t>202</w:t>
            </w:r>
            <w:r w:rsidR="00EF4D52">
              <w:rPr>
                <w:rFonts w:ascii="Arial" w:eastAsia="Times New Roman" w:hAnsi="Arial" w:cs="Arial"/>
                <w:b/>
                <w:bCs/>
                <w:color w:val="000000"/>
                <w:sz w:val="20"/>
                <w:szCs w:val="20"/>
                <w:lang w:eastAsia="hr-HR"/>
              </w:rPr>
              <w:t>1</w:t>
            </w:r>
            <w:r w:rsidR="00130B1D" w:rsidRPr="00656956">
              <w:rPr>
                <w:rFonts w:ascii="Arial" w:eastAsia="Times New Roman" w:hAnsi="Arial" w:cs="Arial"/>
                <w:b/>
                <w:bCs/>
                <w:color w:val="000000"/>
                <w:sz w:val="20"/>
                <w:szCs w:val="20"/>
                <w:lang w:eastAsia="hr-HR"/>
              </w:rPr>
              <w:t>.</w:t>
            </w:r>
          </w:p>
        </w:tc>
        <w:tc>
          <w:tcPr>
            <w:tcW w:w="1840" w:type="dxa"/>
            <w:tcBorders>
              <w:top w:val="nil"/>
              <w:left w:val="nil"/>
              <w:bottom w:val="single" w:sz="8" w:space="0" w:color="000000"/>
              <w:right w:val="single" w:sz="8" w:space="0" w:color="000000"/>
            </w:tcBorders>
            <w:shd w:val="clear" w:color="auto" w:fill="auto"/>
            <w:vAlign w:val="center"/>
            <w:hideMark/>
          </w:tcPr>
          <w:p w14:paraId="2047047C" w14:textId="30ECC4CE" w:rsidR="00130B1D" w:rsidRPr="00656956" w:rsidRDefault="00130B1D" w:rsidP="00656956">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smanjenje</w:t>
            </w:r>
          </w:p>
        </w:tc>
        <w:tc>
          <w:tcPr>
            <w:tcW w:w="1840" w:type="dxa"/>
            <w:tcBorders>
              <w:top w:val="nil"/>
              <w:left w:val="nil"/>
              <w:bottom w:val="single" w:sz="8" w:space="0" w:color="000000"/>
              <w:right w:val="single" w:sz="8" w:space="0" w:color="000000"/>
            </w:tcBorders>
            <w:shd w:val="clear" w:color="auto" w:fill="auto"/>
            <w:vAlign w:val="center"/>
            <w:hideMark/>
          </w:tcPr>
          <w:p w14:paraId="5F83D5B2" w14:textId="581F9EDC" w:rsidR="00130B1D" w:rsidRPr="00656956" w:rsidRDefault="00130B1D" w:rsidP="00656956">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 xml:space="preserve">PLANA </w:t>
            </w:r>
            <w:r w:rsidRPr="00656956">
              <w:rPr>
                <w:rFonts w:ascii="Arial" w:eastAsia="Times New Roman" w:hAnsi="Arial" w:cs="Arial"/>
                <w:b/>
                <w:bCs/>
                <w:color w:val="000000"/>
                <w:sz w:val="20"/>
                <w:szCs w:val="20"/>
                <w:lang w:eastAsia="hr-HR"/>
              </w:rPr>
              <w:t>202</w:t>
            </w:r>
            <w:r w:rsidR="00EF4D52">
              <w:rPr>
                <w:rFonts w:ascii="Arial" w:eastAsia="Times New Roman" w:hAnsi="Arial" w:cs="Arial"/>
                <w:b/>
                <w:bCs/>
                <w:color w:val="000000"/>
                <w:sz w:val="20"/>
                <w:szCs w:val="20"/>
                <w:lang w:eastAsia="hr-HR"/>
              </w:rPr>
              <w:t>1</w:t>
            </w:r>
            <w:r w:rsidRPr="00656956">
              <w:rPr>
                <w:rFonts w:ascii="Arial" w:eastAsia="Times New Roman" w:hAnsi="Arial" w:cs="Arial"/>
                <w:b/>
                <w:bCs/>
                <w:color w:val="000000"/>
                <w:sz w:val="20"/>
                <w:szCs w:val="20"/>
                <w:lang w:eastAsia="hr-HR"/>
              </w:rPr>
              <w:t>.</w:t>
            </w:r>
          </w:p>
        </w:tc>
      </w:tr>
      <w:tr w:rsidR="00FB0F10" w:rsidRPr="00656956" w14:paraId="147EF490"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18D77B5A" w14:textId="5D4EB7AF" w:rsidR="00FB0F10" w:rsidRPr="00656956" w:rsidRDefault="00FB0F10" w:rsidP="00FB0F10">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xml:space="preserve">PRIHODI </w:t>
            </w:r>
            <w:r>
              <w:rPr>
                <w:rFonts w:ascii="Arial" w:eastAsia="Times New Roman" w:hAnsi="Arial" w:cs="Arial"/>
                <w:color w:val="000000"/>
                <w:sz w:val="20"/>
                <w:szCs w:val="20"/>
                <w:lang w:eastAsia="hr-HR"/>
              </w:rPr>
              <w:t>UKUPNO</w:t>
            </w:r>
          </w:p>
        </w:tc>
        <w:tc>
          <w:tcPr>
            <w:tcW w:w="1840" w:type="dxa"/>
            <w:tcBorders>
              <w:top w:val="nil"/>
              <w:left w:val="nil"/>
              <w:bottom w:val="single" w:sz="8" w:space="0" w:color="000000"/>
              <w:right w:val="single" w:sz="8" w:space="0" w:color="000000"/>
            </w:tcBorders>
            <w:shd w:val="clear" w:color="auto" w:fill="auto"/>
            <w:vAlign w:val="center"/>
            <w:hideMark/>
          </w:tcPr>
          <w:p w14:paraId="3295CE14" w14:textId="6C3A4636" w:rsidR="00FB0F10" w:rsidRPr="00656956" w:rsidRDefault="00FB0F10" w:rsidP="00FB0F10">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w:t>
            </w:r>
            <w:r w:rsidR="00A569AF">
              <w:rPr>
                <w:rFonts w:ascii="Arial" w:eastAsia="Times New Roman" w:hAnsi="Arial" w:cs="Arial"/>
                <w:color w:val="000000"/>
                <w:sz w:val="20"/>
                <w:szCs w:val="20"/>
                <w:lang w:eastAsia="hr-HR"/>
              </w:rPr>
              <w:t>884.583</w:t>
            </w:r>
            <w:r>
              <w:rPr>
                <w:rFonts w:ascii="Arial" w:eastAsia="Times New Roman" w:hAnsi="Arial" w:cs="Arial"/>
                <w:color w:val="000000"/>
                <w:sz w:val="20"/>
                <w:szCs w:val="20"/>
                <w:lang w:eastAsia="hr-HR"/>
              </w:rPr>
              <w:t>,</w:t>
            </w:r>
            <w:r w:rsidR="00A569AF">
              <w:rPr>
                <w:rFonts w:ascii="Arial" w:eastAsia="Times New Roman" w:hAnsi="Arial" w:cs="Arial"/>
                <w:color w:val="000000"/>
                <w:sz w:val="20"/>
                <w:szCs w:val="20"/>
                <w:lang w:eastAsia="hr-HR"/>
              </w:rPr>
              <w:t>66</w:t>
            </w:r>
          </w:p>
        </w:tc>
        <w:tc>
          <w:tcPr>
            <w:tcW w:w="1840" w:type="dxa"/>
            <w:tcBorders>
              <w:top w:val="nil"/>
              <w:left w:val="nil"/>
              <w:bottom w:val="single" w:sz="8" w:space="0" w:color="000000"/>
              <w:right w:val="single" w:sz="8" w:space="0" w:color="000000"/>
            </w:tcBorders>
            <w:shd w:val="clear" w:color="auto" w:fill="auto"/>
            <w:vAlign w:val="center"/>
            <w:hideMark/>
          </w:tcPr>
          <w:p w14:paraId="380FB5A0" w14:textId="2BDCA144" w:rsidR="00FB0F10" w:rsidRPr="002D38C3" w:rsidRDefault="00FB0F10" w:rsidP="00FB0F10">
            <w:pPr>
              <w:spacing w:after="0" w:line="240" w:lineRule="auto"/>
              <w:jc w:val="right"/>
              <w:rPr>
                <w:rFonts w:ascii="Arial" w:eastAsia="Times New Roman" w:hAnsi="Arial" w:cs="Arial"/>
                <w:color w:val="FF0000"/>
                <w:sz w:val="20"/>
                <w:szCs w:val="20"/>
                <w:lang w:eastAsia="hr-HR"/>
              </w:rPr>
            </w:pPr>
            <w:r w:rsidRPr="00D905B4">
              <w:rPr>
                <w:rFonts w:ascii="Arial" w:eastAsia="Times New Roman" w:hAnsi="Arial" w:cs="Arial"/>
                <w:sz w:val="20"/>
                <w:szCs w:val="20"/>
                <w:lang w:eastAsia="hr-HR"/>
              </w:rPr>
              <w:t>-</w:t>
            </w:r>
            <w:r w:rsidR="005027A3">
              <w:rPr>
                <w:rFonts w:ascii="Arial" w:eastAsia="Times New Roman" w:hAnsi="Arial" w:cs="Arial"/>
                <w:sz w:val="20"/>
                <w:szCs w:val="20"/>
                <w:lang w:eastAsia="hr-HR"/>
              </w:rPr>
              <w:t>7</w:t>
            </w:r>
            <w:r w:rsidR="00A62522">
              <w:rPr>
                <w:rFonts w:ascii="Arial" w:eastAsia="Times New Roman" w:hAnsi="Arial" w:cs="Arial"/>
                <w:sz w:val="20"/>
                <w:szCs w:val="20"/>
                <w:lang w:eastAsia="hr-HR"/>
              </w:rPr>
              <w:t>6</w:t>
            </w:r>
            <w:r w:rsidRPr="00D905B4">
              <w:rPr>
                <w:rFonts w:ascii="Arial" w:eastAsia="Times New Roman" w:hAnsi="Arial" w:cs="Arial"/>
                <w:sz w:val="20"/>
                <w:szCs w:val="20"/>
                <w:lang w:eastAsia="hr-HR"/>
              </w:rPr>
              <w:t>.</w:t>
            </w:r>
            <w:r w:rsidR="00A62522">
              <w:rPr>
                <w:rFonts w:ascii="Arial" w:eastAsia="Times New Roman" w:hAnsi="Arial" w:cs="Arial"/>
                <w:sz w:val="20"/>
                <w:szCs w:val="20"/>
                <w:lang w:eastAsia="hr-HR"/>
              </w:rPr>
              <w:t>0</w:t>
            </w:r>
            <w:r w:rsidRPr="00D905B4">
              <w:rPr>
                <w:rFonts w:ascii="Arial" w:eastAsia="Times New Roman" w:hAnsi="Arial" w:cs="Arial"/>
                <w:sz w:val="20"/>
                <w:szCs w:val="20"/>
                <w:lang w:eastAsia="hr-HR"/>
              </w:rPr>
              <w:t>00,00</w:t>
            </w:r>
          </w:p>
        </w:tc>
        <w:tc>
          <w:tcPr>
            <w:tcW w:w="1840" w:type="dxa"/>
            <w:tcBorders>
              <w:top w:val="nil"/>
              <w:left w:val="nil"/>
              <w:bottom w:val="single" w:sz="8" w:space="0" w:color="000000"/>
              <w:right w:val="single" w:sz="8" w:space="0" w:color="000000"/>
            </w:tcBorders>
            <w:shd w:val="clear" w:color="auto" w:fill="auto"/>
            <w:vAlign w:val="center"/>
            <w:hideMark/>
          </w:tcPr>
          <w:p w14:paraId="4DB7853B" w14:textId="29D0B021" w:rsidR="00FB0F10" w:rsidRPr="00EF4D52" w:rsidRDefault="00FB0F10" w:rsidP="00FB0F10">
            <w:pPr>
              <w:spacing w:after="0" w:line="240" w:lineRule="auto"/>
              <w:jc w:val="right"/>
              <w:rPr>
                <w:rFonts w:ascii="Arial" w:eastAsia="Times New Roman" w:hAnsi="Arial" w:cs="Arial"/>
                <w:color w:val="FF0000"/>
                <w:sz w:val="20"/>
                <w:szCs w:val="20"/>
                <w:lang w:eastAsia="hr-HR"/>
              </w:rPr>
            </w:pPr>
            <w:r w:rsidRPr="00A62522">
              <w:rPr>
                <w:rFonts w:ascii="Arial" w:eastAsia="Times New Roman" w:hAnsi="Arial" w:cs="Arial"/>
                <w:sz w:val="20"/>
                <w:szCs w:val="20"/>
                <w:lang w:eastAsia="hr-HR"/>
              </w:rPr>
              <w:t>1.</w:t>
            </w:r>
            <w:r w:rsidR="00964616">
              <w:rPr>
                <w:rFonts w:ascii="Arial" w:eastAsia="Times New Roman" w:hAnsi="Arial" w:cs="Arial"/>
                <w:sz w:val="20"/>
                <w:szCs w:val="20"/>
                <w:lang w:eastAsia="hr-HR"/>
              </w:rPr>
              <w:t>808</w:t>
            </w:r>
            <w:r w:rsidRPr="00A62522">
              <w:rPr>
                <w:rFonts w:ascii="Arial" w:eastAsia="Times New Roman" w:hAnsi="Arial" w:cs="Arial"/>
                <w:sz w:val="20"/>
                <w:szCs w:val="20"/>
                <w:lang w:eastAsia="hr-HR"/>
              </w:rPr>
              <w:t>.</w:t>
            </w:r>
            <w:r w:rsidR="00964616">
              <w:rPr>
                <w:rFonts w:ascii="Arial" w:eastAsia="Times New Roman" w:hAnsi="Arial" w:cs="Arial"/>
                <w:sz w:val="20"/>
                <w:szCs w:val="20"/>
                <w:lang w:eastAsia="hr-HR"/>
              </w:rPr>
              <w:t>583</w:t>
            </w:r>
            <w:r w:rsidRPr="00A62522">
              <w:rPr>
                <w:rFonts w:ascii="Arial" w:eastAsia="Times New Roman" w:hAnsi="Arial" w:cs="Arial"/>
                <w:sz w:val="20"/>
                <w:szCs w:val="20"/>
                <w:lang w:eastAsia="hr-HR"/>
              </w:rPr>
              <w:t>,</w:t>
            </w:r>
            <w:r w:rsidR="00964616">
              <w:rPr>
                <w:rFonts w:ascii="Arial" w:eastAsia="Times New Roman" w:hAnsi="Arial" w:cs="Arial"/>
                <w:sz w:val="20"/>
                <w:szCs w:val="20"/>
                <w:lang w:eastAsia="hr-HR"/>
              </w:rPr>
              <w:t>66</w:t>
            </w:r>
          </w:p>
        </w:tc>
      </w:tr>
      <w:tr w:rsidR="00964616" w:rsidRPr="00656956" w14:paraId="46E22EB5"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657900C4" w14:textId="31CC3EDB" w:rsidR="00964616" w:rsidRPr="00656956" w:rsidRDefault="00964616" w:rsidP="00964616">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xml:space="preserve">PRIHODI </w:t>
            </w:r>
            <w:r>
              <w:rPr>
                <w:rFonts w:ascii="Arial" w:eastAsia="Times New Roman" w:hAnsi="Arial" w:cs="Arial"/>
                <w:color w:val="000000"/>
                <w:sz w:val="20"/>
                <w:szCs w:val="20"/>
                <w:lang w:eastAsia="hr-HR"/>
              </w:rPr>
              <w:t>POSLOVANJA</w:t>
            </w:r>
          </w:p>
        </w:tc>
        <w:tc>
          <w:tcPr>
            <w:tcW w:w="1840" w:type="dxa"/>
            <w:tcBorders>
              <w:top w:val="nil"/>
              <w:left w:val="nil"/>
              <w:bottom w:val="single" w:sz="8" w:space="0" w:color="000000"/>
              <w:right w:val="single" w:sz="8" w:space="0" w:color="000000"/>
            </w:tcBorders>
            <w:shd w:val="clear" w:color="auto" w:fill="auto"/>
            <w:vAlign w:val="center"/>
            <w:hideMark/>
          </w:tcPr>
          <w:p w14:paraId="4293A1DC" w14:textId="4B57F320" w:rsidR="00964616" w:rsidRPr="00A62522" w:rsidRDefault="00964616" w:rsidP="00964616">
            <w:pPr>
              <w:spacing w:after="0" w:line="240" w:lineRule="auto"/>
              <w:jc w:val="right"/>
              <w:rPr>
                <w:rFonts w:ascii="Arial" w:eastAsia="Times New Roman" w:hAnsi="Arial" w:cs="Arial"/>
                <w:color w:val="FF0000"/>
                <w:sz w:val="20"/>
                <w:szCs w:val="20"/>
                <w:lang w:eastAsia="hr-HR"/>
              </w:rPr>
            </w:pPr>
            <w:r>
              <w:rPr>
                <w:rFonts w:ascii="Arial" w:eastAsia="Times New Roman" w:hAnsi="Arial" w:cs="Arial"/>
                <w:color w:val="000000"/>
                <w:sz w:val="20"/>
                <w:szCs w:val="20"/>
                <w:lang w:eastAsia="hr-HR"/>
              </w:rPr>
              <w:t>1.884.583,66</w:t>
            </w:r>
          </w:p>
        </w:tc>
        <w:tc>
          <w:tcPr>
            <w:tcW w:w="1840" w:type="dxa"/>
            <w:tcBorders>
              <w:top w:val="nil"/>
              <w:left w:val="nil"/>
              <w:bottom w:val="single" w:sz="8" w:space="0" w:color="000000"/>
              <w:right w:val="single" w:sz="8" w:space="0" w:color="000000"/>
            </w:tcBorders>
            <w:shd w:val="clear" w:color="auto" w:fill="auto"/>
            <w:vAlign w:val="center"/>
            <w:hideMark/>
          </w:tcPr>
          <w:p w14:paraId="34B55F65" w14:textId="70F94B3B" w:rsidR="00964616" w:rsidRPr="00A62522" w:rsidRDefault="00964616" w:rsidP="00964616">
            <w:pPr>
              <w:spacing w:after="0" w:line="240" w:lineRule="auto"/>
              <w:jc w:val="right"/>
              <w:rPr>
                <w:rFonts w:ascii="Arial" w:eastAsia="Times New Roman" w:hAnsi="Arial" w:cs="Arial"/>
                <w:color w:val="FF0000"/>
                <w:sz w:val="20"/>
                <w:szCs w:val="20"/>
                <w:lang w:eastAsia="hr-HR"/>
              </w:rPr>
            </w:pPr>
            <w:r w:rsidRPr="00D905B4">
              <w:rPr>
                <w:rFonts w:ascii="Arial" w:eastAsia="Times New Roman" w:hAnsi="Arial" w:cs="Arial"/>
                <w:sz w:val="20"/>
                <w:szCs w:val="20"/>
                <w:lang w:eastAsia="hr-HR"/>
              </w:rPr>
              <w:t>-</w:t>
            </w:r>
            <w:r>
              <w:rPr>
                <w:rFonts w:ascii="Arial" w:eastAsia="Times New Roman" w:hAnsi="Arial" w:cs="Arial"/>
                <w:sz w:val="20"/>
                <w:szCs w:val="20"/>
                <w:lang w:eastAsia="hr-HR"/>
              </w:rPr>
              <w:t>76</w:t>
            </w:r>
            <w:r w:rsidRPr="00D905B4">
              <w:rPr>
                <w:rFonts w:ascii="Arial" w:eastAsia="Times New Roman" w:hAnsi="Arial" w:cs="Arial"/>
                <w:sz w:val="20"/>
                <w:szCs w:val="20"/>
                <w:lang w:eastAsia="hr-HR"/>
              </w:rPr>
              <w:t>.</w:t>
            </w:r>
            <w:r>
              <w:rPr>
                <w:rFonts w:ascii="Arial" w:eastAsia="Times New Roman" w:hAnsi="Arial" w:cs="Arial"/>
                <w:sz w:val="20"/>
                <w:szCs w:val="20"/>
                <w:lang w:eastAsia="hr-HR"/>
              </w:rPr>
              <w:t>0</w:t>
            </w:r>
            <w:r w:rsidRPr="00D905B4">
              <w:rPr>
                <w:rFonts w:ascii="Arial" w:eastAsia="Times New Roman" w:hAnsi="Arial" w:cs="Arial"/>
                <w:sz w:val="20"/>
                <w:szCs w:val="20"/>
                <w:lang w:eastAsia="hr-HR"/>
              </w:rPr>
              <w:t>00,00</w:t>
            </w:r>
          </w:p>
        </w:tc>
        <w:tc>
          <w:tcPr>
            <w:tcW w:w="1840" w:type="dxa"/>
            <w:tcBorders>
              <w:top w:val="nil"/>
              <w:left w:val="nil"/>
              <w:bottom w:val="single" w:sz="8" w:space="0" w:color="000000"/>
              <w:right w:val="single" w:sz="8" w:space="0" w:color="000000"/>
            </w:tcBorders>
            <w:shd w:val="clear" w:color="auto" w:fill="auto"/>
            <w:vAlign w:val="center"/>
            <w:hideMark/>
          </w:tcPr>
          <w:p w14:paraId="2D1983CE" w14:textId="65F0D356" w:rsidR="00964616" w:rsidRPr="00A62522" w:rsidRDefault="00964616" w:rsidP="00964616">
            <w:pPr>
              <w:spacing w:after="0" w:line="240" w:lineRule="auto"/>
              <w:jc w:val="right"/>
              <w:rPr>
                <w:rFonts w:ascii="Arial" w:eastAsia="Times New Roman" w:hAnsi="Arial" w:cs="Arial"/>
                <w:color w:val="FF0000"/>
                <w:sz w:val="20"/>
                <w:szCs w:val="20"/>
                <w:lang w:eastAsia="hr-HR"/>
              </w:rPr>
            </w:pPr>
            <w:r w:rsidRPr="00A62522">
              <w:rPr>
                <w:rFonts w:ascii="Arial" w:eastAsia="Times New Roman" w:hAnsi="Arial" w:cs="Arial"/>
                <w:sz w:val="20"/>
                <w:szCs w:val="20"/>
                <w:lang w:eastAsia="hr-HR"/>
              </w:rPr>
              <w:t>1.</w:t>
            </w:r>
            <w:r>
              <w:rPr>
                <w:rFonts w:ascii="Arial" w:eastAsia="Times New Roman" w:hAnsi="Arial" w:cs="Arial"/>
                <w:sz w:val="20"/>
                <w:szCs w:val="20"/>
                <w:lang w:eastAsia="hr-HR"/>
              </w:rPr>
              <w:t>808</w:t>
            </w:r>
            <w:r w:rsidRPr="00A62522">
              <w:rPr>
                <w:rFonts w:ascii="Arial" w:eastAsia="Times New Roman" w:hAnsi="Arial" w:cs="Arial"/>
                <w:sz w:val="20"/>
                <w:szCs w:val="20"/>
                <w:lang w:eastAsia="hr-HR"/>
              </w:rPr>
              <w:t>.</w:t>
            </w:r>
            <w:r>
              <w:rPr>
                <w:rFonts w:ascii="Arial" w:eastAsia="Times New Roman" w:hAnsi="Arial" w:cs="Arial"/>
                <w:sz w:val="20"/>
                <w:szCs w:val="20"/>
                <w:lang w:eastAsia="hr-HR"/>
              </w:rPr>
              <w:t>583</w:t>
            </w:r>
            <w:r w:rsidRPr="00A62522">
              <w:rPr>
                <w:rFonts w:ascii="Arial" w:eastAsia="Times New Roman" w:hAnsi="Arial" w:cs="Arial"/>
                <w:sz w:val="20"/>
                <w:szCs w:val="20"/>
                <w:lang w:eastAsia="hr-HR"/>
              </w:rPr>
              <w:t>,</w:t>
            </w:r>
            <w:r>
              <w:rPr>
                <w:rFonts w:ascii="Arial" w:eastAsia="Times New Roman" w:hAnsi="Arial" w:cs="Arial"/>
                <w:sz w:val="20"/>
                <w:szCs w:val="20"/>
                <w:lang w:eastAsia="hr-HR"/>
              </w:rPr>
              <w:t>66</w:t>
            </w:r>
          </w:p>
        </w:tc>
      </w:tr>
      <w:tr w:rsidR="00FB0F10" w:rsidRPr="00656956" w14:paraId="1636B0FB"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7C73AE95" w14:textId="673AC798" w:rsidR="00FB0F10" w:rsidRPr="00656956" w:rsidRDefault="00FB0F10" w:rsidP="00FB0F10">
            <w:pPr>
              <w:spacing w:after="0" w:line="240" w:lineRule="auto"/>
              <w:rPr>
                <w:rFonts w:ascii="Arial" w:eastAsia="Times New Roman" w:hAnsi="Arial" w:cs="Arial"/>
                <w:color w:val="000000"/>
                <w:sz w:val="20"/>
                <w:szCs w:val="20"/>
                <w:lang w:eastAsia="hr-HR"/>
              </w:rPr>
            </w:pPr>
            <w:r w:rsidRPr="00FE35D1">
              <w:rPr>
                <w:rFonts w:ascii="Arial" w:eastAsia="Times New Roman" w:hAnsi="Arial" w:cs="Arial"/>
                <w:color w:val="000000"/>
                <w:sz w:val="20"/>
                <w:szCs w:val="20"/>
                <w:lang w:eastAsia="hr-HR"/>
              </w:rPr>
              <w:t xml:space="preserve">PRIHODI OD NEFINANCIJSKE IMOVINE </w:t>
            </w:r>
          </w:p>
        </w:tc>
        <w:tc>
          <w:tcPr>
            <w:tcW w:w="1840" w:type="dxa"/>
            <w:tcBorders>
              <w:top w:val="nil"/>
              <w:left w:val="nil"/>
              <w:bottom w:val="single" w:sz="8" w:space="0" w:color="000000"/>
              <w:right w:val="single" w:sz="8" w:space="0" w:color="000000"/>
            </w:tcBorders>
            <w:shd w:val="clear" w:color="auto" w:fill="auto"/>
            <w:vAlign w:val="center"/>
          </w:tcPr>
          <w:p w14:paraId="7CFD86A8" w14:textId="516ED325" w:rsidR="00FB0F10" w:rsidRDefault="00FB0F10" w:rsidP="00FB0F10">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tcPr>
          <w:p w14:paraId="2523D70A" w14:textId="6A30C6DD" w:rsidR="00FB0F10" w:rsidRPr="00D905B4" w:rsidRDefault="00FB0F10" w:rsidP="00FB0F10">
            <w:pPr>
              <w:spacing w:after="0" w:line="240" w:lineRule="auto"/>
              <w:jc w:val="right"/>
              <w:rPr>
                <w:rFonts w:ascii="Arial" w:eastAsia="Times New Roman" w:hAnsi="Arial" w:cs="Arial"/>
                <w:sz w:val="20"/>
                <w:szCs w:val="20"/>
                <w:lang w:eastAsia="hr-HR"/>
              </w:rPr>
            </w:pPr>
            <w:r>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tcPr>
          <w:p w14:paraId="6AFD65C9" w14:textId="6C49F2B6" w:rsidR="00FB0F10" w:rsidRPr="00A62522" w:rsidRDefault="00FB0F10" w:rsidP="00FB0F10">
            <w:pPr>
              <w:spacing w:after="0" w:line="240" w:lineRule="auto"/>
              <w:jc w:val="right"/>
              <w:rPr>
                <w:rFonts w:ascii="Arial" w:eastAsia="Times New Roman" w:hAnsi="Arial" w:cs="Arial"/>
                <w:sz w:val="20"/>
                <w:szCs w:val="20"/>
                <w:lang w:eastAsia="hr-HR"/>
              </w:rPr>
            </w:pPr>
            <w:r w:rsidRPr="00A62522">
              <w:rPr>
                <w:rFonts w:ascii="Arial" w:eastAsia="Times New Roman" w:hAnsi="Arial" w:cs="Arial"/>
                <w:sz w:val="20"/>
                <w:szCs w:val="20"/>
                <w:lang w:eastAsia="hr-HR"/>
              </w:rPr>
              <w:t>0,00</w:t>
            </w:r>
          </w:p>
        </w:tc>
      </w:tr>
      <w:tr w:rsidR="00FB0F10" w:rsidRPr="00656956" w14:paraId="22F49DE8"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1046BACE" w14:textId="310832CC"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RASHODI UKUPNO</w:t>
            </w:r>
          </w:p>
        </w:tc>
        <w:tc>
          <w:tcPr>
            <w:tcW w:w="1840" w:type="dxa"/>
            <w:tcBorders>
              <w:top w:val="nil"/>
              <w:left w:val="nil"/>
              <w:bottom w:val="single" w:sz="8" w:space="0" w:color="000000"/>
              <w:right w:val="single" w:sz="8" w:space="0" w:color="000000"/>
            </w:tcBorders>
            <w:shd w:val="clear" w:color="auto" w:fill="auto"/>
            <w:vAlign w:val="center"/>
            <w:hideMark/>
          </w:tcPr>
          <w:p w14:paraId="366A4320" w14:textId="5D7A5634" w:rsidR="00FB0F10" w:rsidRPr="00656956" w:rsidRDefault="00FB0F10" w:rsidP="00FB0F10">
            <w:pPr>
              <w:spacing w:after="0" w:line="240" w:lineRule="auto"/>
              <w:jc w:val="right"/>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1.743.600,00</w:t>
            </w:r>
          </w:p>
        </w:tc>
        <w:tc>
          <w:tcPr>
            <w:tcW w:w="1840" w:type="dxa"/>
            <w:tcBorders>
              <w:top w:val="nil"/>
              <w:left w:val="nil"/>
              <w:bottom w:val="single" w:sz="8" w:space="0" w:color="000000"/>
              <w:right w:val="single" w:sz="8" w:space="0" w:color="000000"/>
            </w:tcBorders>
            <w:shd w:val="clear" w:color="auto" w:fill="auto"/>
            <w:vAlign w:val="center"/>
            <w:hideMark/>
          </w:tcPr>
          <w:p w14:paraId="259DE204" w14:textId="0A0657C7" w:rsidR="00FB0F10" w:rsidRPr="002D38C3" w:rsidRDefault="00964616" w:rsidP="00FB0F10">
            <w:pPr>
              <w:spacing w:after="0" w:line="240" w:lineRule="auto"/>
              <w:jc w:val="right"/>
              <w:rPr>
                <w:rFonts w:ascii="Arial" w:eastAsia="Times New Roman" w:hAnsi="Arial" w:cs="Arial"/>
                <w:color w:val="FF0000"/>
                <w:sz w:val="20"/>
                <w:szCs w:val="20"/>
                <w:lang w:eastAsia="hr-HR"/>
              </w:rPr>
            </w:pPr>
            <w:r w:rsidRPr="00D905B4">
              <w:rPr>
                <w:rFonts w:ascii="Arial" w:eastAsia="Times New Roman" w:hAnsi="Arial" w:cs="Arial"/>
                <w:sz w:val="20"/>
                <w:szCs w:val="20"/>
                <w:lang w:eastAsia="hr-HR"/>
              </w:rPr>
              <w:t>-</w:t>
            </w:r>
            <w:r>
              <w:rPr>
                <w:rFonts w:ascii="Arial" w:eastAsia="Times New Roman" w:hAnsi="Arial" w:cs="Arial"/>
                <w:sz w:val="20"/>
                <w:szCs w:val="20"/>
                <w:lang w:eastAsia="hr-HR"/>
              </w:rPr>
              <w:t>76</w:t>
            </w:r>
            <w:r w:rsidRPr="00D905B4">
              <w:rPr>
                <w:rFonts w:ascii="Arial" w:eastAsia="Times New Roman" w:hAnsi="Arial" w:cs="Arial"/>
                <w:sz w:val="20"/>
                <w:szCs w:val="20"/>
                <w:lang w:eastAsia="hr-HR"/>
              </w:rPr>
              <w:t>.</w:t>
            </w:r>
            <w:r>
              <w:rPr>
                <w:rFonts w:ascii="Arial" w:eastAsia="Times New Roman" w:hAnsi="Arial" w:cs="Arial"/>
                <w:sz w:val="20"/>
                <w:szCs w:val="20"/>
                <w:lang w:eastAsia="hr-HR"/>
              </w:rPr>
              <w:t>0</w:t>
            </w:r>
            <w:r w:rsidRPr="00D905B4">
              <w:rPr>
                <w:rFonts w:ascii="Arial" w:eastAsia="Times New Roman" w:hAnsi="Arial" w:cs="Arial"/>
                <w:sz w:val="20"/>
                <w:szCs w:val="20"/>
                <w:lang w:eastAsia="hr-HR"/>
              </w:rPr>
              <w:t>00,00</w:t>
            </w:r>
            <w:r w:rsidR="00FB0F10" w:rsidRPr="002D38C3">
              <w:rPr>
                <w:rFonts w:ascii="Arial" w:eastAsia="Times New Roman" w:hAnsi="Arial" w:cs="Arial"/>
                <w:color w:val="FF0000"/>
                <w:sz w:val="20"/>
                <w:szCs w:val="20"/>
                <w:lang w:eastAsia="hr-HR"/>
              </w:rPr>
              <w:t> </w:t>
            </w:r>
          </w:p>
        </w:tc>
        <w:tc>
          <w:tcPr>
            <w:tcW w:w="1840" w:type="dxa"/>
            <w:tcBorders>
              <w:top w:val="nil"/>
              <w:left w:val="nil"/>
              <w:bottom w:val="single" w:sz="8" w:space="0" w:color="000000"/>
              <w:right w:val="single" w:sz="8" w:space="0" w:color="000000"/>
            </w:tcBorders>
            <w:shd w:val="clear" w:color="auto" w:fill="auto"/>
            <w:vAlign w:val="center"/>
            <w:hideMark/>
          </w:tcPr>
          <w:p w14:paraId="34F4808E" w14:textId="314E488B" w:rsidR="00FB0F10" w:rsidRPr="00EF4D52" w:rsidRDefault="00964616" w:rsidP="00FB0F10">
            <w:pPr>
              <w:spacing w:after="0" w:line="240" w:lineRule="auto"/>
              <w:jc w:val="right"/>
              <w:rPr>
                <w:rFonts w:ascii="Arial" w:eastAsia="Times New Roman" w:hAnsi="Arial" w:cs="Arial"/>
                <w:color w:val="FF0000"/>
                <w:sz w:val="20"/>
                <w:szCs w:val="20"/>
                <w:lang w:eastAsia="hr-HR"/>
              </w:rPr>
            </w:pPr>
            <w:r w:rsidRPr="00964616">
              <w:rPr>
                <w:rFonts w:ascii="Arial" w:eastAsia="Times New Roman" w:hAnsi="Arial" w:cs="Arial"/>
                <w:sz w:val="20"/>
                <w:szCs w:val="20"/>
                <w:lang w:eastAsia="hr-HR"/>
              </w:rPr>
              <w:t>1.667.600,00</w:t>
            </w:r>
            <w:r w:rsidR="00FB0F10" w:rsidRPr="00964616">
              <w:rPr>
                <w:rFonts w:ascii="Arial" w:eastAsia="Times New Roman" w:hAnsi="Arial" w:cs="Arial"/>
                <w:sz w:val="20"/>
                <w:szCs w:val="20"/>
                <w:lang w:eastAsia="hr-HR"/>
              </w:rPr>
              <w:t> </w:t>
            </w:r>
          </w:p>
        </w:tc>
      </w:tr>
      <w:tr w:rsidR="00FB0F10" w:rsidRPr="00656956" w14:paraId="79B114B4"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1D5A8A5A" w14:textId="438EDB57" w:rsidR="00FB0F10" w:rsidRPr="00656956" w:rsidRDefault="00FB0F10" w:rsidP="00FB0F10">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xml:space="preserve">RASHODI </w:t>
            </w:r>
            <w:r>
              <w:rPr>
                <w:rFonts w:ascii="Arial" w:eastAsia="Times New Roman" w:hAnsi="Arial" w:cs="Arial"/>
                <w:color w:val="000000"/>
                <w:sz w:val="20"/>
                <w:szCs w:val="20"/>
                <w:lang w:eastAsia="hr-HR"/>
              </w:rPr>
              <w:t>POSLOVANJA</w:t>
            </w:r>
          </w:p>
        </w:tc>
        <w:tc>
          <w:tcPr>
            <w:tcW w:w="1840" w:type="dxa"/>
            <w:tcBorders>
              <w:top w:val="nil"/>
              <w:left w:val="nil"/>
              <w:bottom w:val="single" w:sz="8" w:space="0" w:color="000000"/>
              <w:right w:val="single" w:sz="8" w:space="0" w:color="000000"/>
            </w:tcBorders>
            <w:shd w:val="clear" w:color="auto" w:fill="auto"/>
            <w:vAlign w:val="center"/>
            <w:hideMark/>
          </w:tcPr>
          <w:p w14:paraId="30E5D133" w14:textId="62E22DB9"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1.524.800,00</w:t>
            </w:r>
          </w:p>
        </w:tc>
        <w:tc>
          <w:tcPr>
            <w:tcW w:w="1840" w:type="dxa"/>
            <w:tcBorders>
              <w:top w:val="nil"/>
              <w:left w:val="nil"/>
              <w:bottom w:val="single" w:sz="8" w:space="0" w:color="000000"/>
              <w:right w:val="single" w:sz="8" w:space="0" w:color="000000"/>
            </w:tcBorders>
            <w:shd w:val="clear" w:color="auto" w:fill="auto"/>
            <w:vAlign w:val="center"/>
            <w:hideMark/>
          </w:tcPr>
          <w:p w14:paraId="7B976957" w14:textId="00773884"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w:t>
            </w:r>
            <w:r w:rsidR="00964616" w:rsidRPr="00964616">
              <w:rPr>
                <w:rFonts w:ascii="Arial" w:eastAsia="Times New Roman" w:hAnsi="Arial" w:cs="Arial"/>
                <w:sz w:val="20"/>
                <w:szCs w:val="20"/>
                <w:lang w:eastAsia="hr-HR"/>
              </w:rPr>
              <w:t>62</w:t>
            </w:r>
            <w:r w:rsidRPr="00964616">
              <w:rPr>
                <w:rFonts w:ascii="Arial" w:eastAsia="Times New Roman" w:hAnsi="Arial" w:cs="Arial"/>
                <w:sz w:val="20"/>
                <w:szCs w:val="20"/>
                <w:lang w:eastAsia="hr-HR"/>
              </w:rPr>
              <w:t>.</w:t>
            </w:r>
            <w:r w:rsidR="00964616" w:rsidRPr="00964616">
              <w:rPr>
                <w:rFonts w:ascii="Arial" w:eastAsia="Times New Roman" w:hAnsi="Arial" w:cs="Arial"/>
                <w:sz w:val="20"/>
                <w:szCs w:val="20"/>
                <w:lang w:eastAsia="hr-HR"/>
              </w:rPr>
              <w:t>0</w:t>
            </w:r>
            <w:r w:rsidRPr="00964616">
              <w:rPr>
                <w:rFonts w:ascii="Arial" w:eastAsia="Times New Roman" w:hAnsi="Arial" w:cs="Arial"/>
                <w:sz w:val="20"/>
                <w:szCs w:val="20"/>
                <w:lang w:eastAsia="hr-HR"/>
              </w:rPr>
              <w:t>00,00</w:t>
            </w:r>
          </w:p>
        </w:tc>
        <w:tc>
          <w:tcPr>
            <w:tcW w:w="1840" w:type="dxa"/>
            <w:tcBorders>
              <w:top w:val="nil"/>
              <w:left w:val="nil"/>
              <w:bottom w:val="single" w:sz="8" w:space="0" w:color="000000"/>
              <w:right w:val="single" w:sz="8" w:space="0" w:color="000000"/>
            </w:tcBorders>
            <w:shd w:val="clear" w:color="auto" w:fill="auto"/>
            <w:vAlign w:val="center"/>
            <w:hideMark/>
          </w:tcPr>
          <w:p w14:paraId="7AB12A4F" w14:textId="24B03A87"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w:t>
            </w:r>
            <w:r w:rsidR="00964616" w:rsidRPr="00964616">
              <w:rPr>
                <w:rFonts w:ascii="Arial" w:eastAsia="Times New Roman" w:hAnsi="Arial" w:cs="Arial"/>
                <w:sz w:val="20"/>
                <w:szCs w:val="20"/>
                <w:lang w:eastAsia="hr-HR"/>
              </w:rPr>
              <w:t>462</w:t>
            </w:r>
            <w:r w:rsidRPr="00964616">
              <w:rPr>
                <w:rFonts w:ascii="Arial" w:eastAsia="Times New Roman" w:hAnsi="Arial" w:cs="Arial"/>
                <w:sz w:val="20"/>
                <w:szCs w:val="20"/>
                <w:lang w:eastAsia="hr-HR"/>
              </w:rPr>
              <w:t>.</w:t>
            </w:r>
            <w:r w:rsidR="00964616" w:rsidRPr="00964616">
              <w:rPr>
                <w:rFonts w:ascii="Arial" w:eastAsia="Times New Roman" w:hAnsi="Arial" w:cs="Arial"/>
                <w:sz w:val="20"/>
                <w:szCs w:val="20"/>
                <w:lang w:eastAsia="hr-HR"/>
              </w:rPr>
              <w:t>8</w:t>
            </w:r>
            <w:r w:rsidRPr="00964616">
              <w:rPr>
                <w:rFonts w:ascii="Arial" w:eastAsia="Times New Roman" w:hAnsi="Arial" w:cs="Arial"/>
                <w:sz w:val="20"/>
                <w:szCs w:val="20"/>
                <w:lang w:eastAsia="hr-HR"/>
              </w:rPr>
              <w:t>00,00</w:t>
            </w:r>
          </w:p>
        </w:tc>
      </w:tr>
      <w:tr w:rsidR="00FB0F10" w:rsidRPr="00656956" w14:paraId="58DA386E"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19742EE9" w14:textId="346661B2" w:rsidR="00FB0F10" w:rsidRPr="00656956" w:rsidRDefault="00FB0F10" w:rsidP="00FB0F10">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xml:space="preserve">RASHODI  </w:t>
            </w:r>
            <w:r>
              <w:rPr>
                <w:rFonts w:ascii="Arial" w:eastAsia="Times New Roman" w:hAnsi="Arial" w:cs="Arial"/>
                <w:color w:val="000000"/>
                <w:sz w:val="20"/>
                <w:szCs w:val="20"/>
                <w:lang w:eastAsia="hr-HR"/>
              </w:rPr>
              <w:t>ZA NEFINANCIJSKU IMOVINU</w:t>
            </w:r>
          </w:p>
        </w:tc>
        <w:tc>
          <w:tcPr>
            <w:tcW w:w="1840" w:type="dxa"/>
            <w:tcBorders>
              <w:top w:val="nil"/>
              <w:left w:val="nil"/>
              <w:bottom w:val="single" w:sz="8" w:space="0" w:color="000000"/>
              <w:right w:val="single" w:sz="8" w:space="0" w:color="000000"/>
            </w:tcBorders>
            <w:shd w:val="clear" w:color="auto" w:fill="auto"/>
            <w:hideMark/>
          </w:tcPr>
          <w:p w14:paraId="2213EE85" w14:textId="34D32756"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218.800,00</w:t>
            </w:r>
          </w:p>
        </w:tc>
        <w:tc>
          <w:tcPr>
            <w:tcW w:w="1840" w:type="dxa"/>
            <w:tcBorders>
              <w:top w:val="nil"/>
              <w:left w:val="nil"/>
              <w:bottom w:val="single" w:sz="8" w:space="0" w:color="000000"/>
              <w:right w:val="single" w:sz="8" w:space="0" w:color="000000"/>
            </w:tcBorders>
            <w:shd w:val="clear" w:color="auto" w:fill="auto"/>
            <w:hideMark/>
          </w:tcPr>
          <w:p w14:paraId="71B231B7" w14:textId="2FEB86AF"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w:t>
            </w:r>
            <w:r w:rsidR="00964616" w:rsidRPr="00964616">
              <w:rPr>
                <w:rFonts w:ascii="Arial" w:eastAsia="Times New Roman" w:hAnsi="Arial" w:cs="Arial"/>
                <w:sz w:val="20"/>
                <w:szCs w:val="20"/>
                <w:lang w:eastAsia="hr-HR"/>
              </w:rPr>
              <w:t>14</w:t>
            </w:r>
            <w:r w:rsidRPr="00964616">
              <w:rPr>
                <w:rFonts w:ascii="Arial" w:eastAsia="Times New Roman" w:hAnsi="Arial" w:cs="Arial"/>
                <w:sz w:val="20"/>
                <w:szCs w:val="20"/>
                <w:lang w:eastAsia="hr-HR"/>
              </w:rPr>
              <w:t>.</w:t>
            </w:r>
            <w:r w:rsidR="00964616" w:rsidRPr="00964616">
              <w:rPr>
                <w:rFonts w:ascii="Arial" w:eastAsia="Times New Roman" w:hAnsi="Arial" w:cs="Arial"/>
                <w:sz w:val="20"/>
                <w:szCs w:val="20"/>
                <w:lang w:eastAsia="hr-HR"/>
              </w:rPr>
              <w:t>0</w:t>
            </w:r>
            <w:r w:rsidRPr="00964616">
              <w:rPr>
                <w:rFonts w:ascii="Arial" w:eastAsia="Times New Roman" w:hAnsi="Arial" w:cs="Arial"/>
                <w:sz w:val="20"/>
                <w:szCs w:val="20"/>
                <w:lang w:eastAsia="hr-HR"/>
              </w:rPr>
              <w:t>00,00</w:t>
            </w:r>
          </w:p>
        </w:tc>
        <w:tc>
          <w:tcPr>
            <w:tcW w:w="1840" w:type="dxa"/>
            <w:tcBorders>
              <w:top w:val="nil"/>
              <w:left w:val="nil"/>
              <w:bottom w:val="single" w:sz="8" w:space="0" w:color="000000"/>
              <w:right w:val="single" w:sz="8" w:space="0" w:color="000000"/>
            </w:tcBorders>
            <w:shd w:val="clear" w:color="auto" w:fill="auto"/>
            <w:hideMark/>
          </w:tcPr>
          <w:p w14:paraId="5C2A2BAB" w14:textId="2925A131" w:rsidR="00FB0F10" w:rsidRPr="00964616" w:rsidRDefault="00964616"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204</w:t>
            </w:r>
            <w:r w:rsidR="00FB0F10" w:rsidRPr="00964616">
              <w:rPr>
                <w:rFonts w:ascii="Arial" w:eastAsia="Times New Roman" w:hAnsi="Arial" w:cs="Arial"/>
                <w:sz w:val="20"/>
                <w:szCs w:val="20"/>
                <w:lang w:eastAsia="hr-HR"/>
              </w:rPr>
              <w:t>.</w:t>
            </w:r>
            <w:r w:rsidRPr="00964616">
              <w:rPr>
                <w:rFonts w:ascii="Arial" w:eastAsia="Times New Roman" w:hAnsi="Arial" w:cs="Arial"/>
                <w:sz w:val="20"/>
                <w:szCs w:val="20"/>
                <w:lang w:eastAsia="hr-HR"/>
              </w:rPr>
              <w:t>8</w:t>
            </w:r>
            <w:r w:rsidR="00FB0F10" w:rsidRPr="00964616">
              <w:rPr>
                <w:rFonts w:ascii="Arial" w:eastAsia="Times New Roman" w:hAnsi="Arial" w:cs="Arial"/>
                <w:sz w:val="20"/>
                <w:szCs w:val="20"/>
                <w:lang w:eastAsia="hr-HR"/>
              </w:rPr>
              <w:t>00,00</w:t>
            </w:r>
          </w:p>
        </w:tc>
      </w:tr>
      <w:tr w:rsidR="00FB0F10" w:rsidRPr="00656956" w14:paraId="23A8FC2C" w14:textId="77777777" w:rsidTr="00964616">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64807335" w14:textId="708CCFF4" w:rsidR="00FB0F10" w:rsidRPr="00656956" w:rsidRDefault="00FB0F10" w:rsidP="00FB0F10">
            <w:pPr>
              <w:spacing w:after="0" w:line="240" w:lineRule="auto"/>
              <w:rPr>
                <w:rFonts w:ascii="Arial" w:eastAsia="Times New Roman" w:hAnsi="Arial" w:cs="Arial"/>
                <w:color w:val="000000"/>
                <w:sz w:val="20"/>
                <w:szCs w:val="20"/>
                <w:lang w:eastAsia="hr-HR"/>
              </w:rPr>
            </w:pPr>
            <w:r w:rsidRPr="00904803">
              <w:rPr>
                <w:rFonts w:ascii="Arial" w:eastAsia="Times New Roman" w:hAnsi="Arial" w:cs="Arial"/>
                <w:color w:val="000000"/>
                <w:sz w:val="20"/>
                <w:szCs w:val="20"/>
                <w:lang w:eastAsia="hr-HR"/>
              </w:rPr>
              <w:t xml:space="preserve">RAZLIKA – VIŠAK/MANJAK </w:t>
            </w:r>
          </w:p>
        </w:tc>
        <w:tc>
          <w:tcPr>
            <w:tcW w:w="1840" w:type="dxa"/>
            <w:tcBorders>
              <w:top w:val="nil"/>
              <w:left w:val="nil"/>
              <w:bottom w:val="single" w:sz="8" w:space="0" w:color="000000"/>
              <w:right w:val="single" w:sz="8" w:space="0" w:color="000000"/>
            </w:tcBorders>
            <w:shd w:val="clear" w:color="auto" w:fill="auto"/>
            <w:vAlign w:val="center"/>
          </w:tcPr>
          <w:p w14:paraId="2ED09A43" w14:textId="2398E370"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140.983,66</w:t>
            </w:r>
          </w:p>
        </w:tc>
        <w:tc>
          <w:tcPr>
            <w:tcW w:w="1840" w:type="dxa"/>
            <w:tcBorders>
              <w:top w:val="nil"/>
              <w:left w:val="nil"/>
              <w:bottom w:val="single" w:sz="8" w:space="0" w:color="000000"/>
              <w:right w:val="single" w:sz="8" w:space="0" w:color="000000"/>
            </w:tcBorders>
            <w:shd w:val="clear" w:color="auto" w:fill="auto"/>
          </w:tcPr>
          <w:p w14:paraId="13BAC64C" w14:textId="15D3FF89" w:rsidR="00FB0F10" w:rsidRPr="00964616" w:rsidRDefault="00964616" w:rsidP="00FB0F10">
            <w:pPr>
              <w:spacing w:after="0" w:line="240" w:lineRule="auto"/>
              <w:jc w:val="right"/>
              <w:rPr>
                <w:rFonts w:ascii="Arial" w:eastAsia="Times New Roman" w:hAnsi="Arial" w:cs="Arial"/>
                <w:sz w:val="20"/>
                <w:szCs w:val="20"/>
                <w:lang w:eastAsia="hr-HR"/>
              </w:rPr>
            </w:pPr>
            <w:r>
              <w:rPr>
                <w:rFonts w:ascii="Arial" w:eastAsia="Times New Roman" w:hAnsi="Arial" w:cs="Arial"/>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tcPr>
          <w:p w14:paraId="7F560FCC" w14:textId="13BA8C6C" w:rsidR="00FB0F10" w:rsidRPr="00964616" w:rsidRDefault="00964616" w:rsidP="00964616">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140.983,66</w:t>
            </w:r>
          </w:p>
        </w:tc>
      </w:tr>
      <w:tr w:rsidR="00FB0F10" w:rsidRPr="00656956" w14:paraId="7B437915"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46B3B0B9" w14:textId="3358E780" w:rsidR="00FB0F10" w:rsidRPr="00EF4D52" w:rsidRDefault="00FB0F10" w:rsidP="00FB0F10">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79E57D90" w14:textId="3B5A0752" w:rsidR="00FB0F10" w:rsidRPr="00656956" w:rsidRDefault="00FB0F10" w:rsidP="00FB0F10">
            <w:pPr>
              <w:spacing w:after="0" w:line="240" w:lineRule="auto"/>
              <w:jc w:val="right"/>
              <w:rPr>
                <w:rFonts w:ascii="Arial" w:eastAsia="Times New Roman" w:hAnsi="Arial" w:cs="Arial"/>
                <w:b/>
                <w:bCs/>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740F0082" w14:textId="07D7A125" w:rsidR="00FB0F10" w:rsidRPr="002D38C3" w:rsidRDefault="00FB0F10" w:rsidP="00FB0F10">
            <w:pPr>
              <w:spacing w:after="0" w:line="240" w:lineRule="auto"/>
              <w:jc w:val="right"/>
              <w:rPr>
                <w:rFonts w:ascii="Arial" w:eastAsia="Times New Roman" w:hAnsi="Arial" w:cs="Arial"/>
                <w:b/>
                <w:bCs/>
                <w:color w:val="FF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7E937D86" w14:textId="764DBF70" w:rsidR="00FB0F10" w:rsidRPr="00EF4D52" w:rsidRDefault="00FB0F10" w:rsidP="00FB0F10">
            <w:pPr>
              <w:spacing w:after="0" w:line="240" w:lineRule="auto"/>
              <w:jc w:val="right"/>
              <w:rPr>
                <w:rFonts w:ascii="Arial" w:eastAsia="Times New Roman" w:hAnsi="Arial" w:cs="Arial"/>
                <w:b/>
                <w:bCs/>
                <w:color w:val="FF0000"/>
                <w:sz w:val="20"/>
                <w:szCs w:val="20"/>
                <w:lang w:eastAsia="hr-HR"/>
              </w:rPr>
            </w:pPr>
          </w:p>
        </w:tc>
      </w:tr>
      <w:tr w:rsidR="00FB0F10" w:rsidRPr="00656956" w14:paraId="5069D5B0"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2C201A5F" w14:textId="77777777" w:rsidR="00FB0F10" w:rsidRPr="00EF4D52" w:rsidRDefault="00FB0F10" w:rsidP="00FB0F10">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66A070D2" w14:textId="642637E9" w:rsidR="00FB0F10" w:rsidRPr="00656956" w:rsidRDefault="00FB0F10" w:rsidP="00FB0F10">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I. IZMJENA</w:t>
            </w:r>
          </w:p>
        </w:tc>
        <w:tc>
          <w:tcPr>
            <w:tcW w:w="1840" w:type="dxa"/>
            <w:tcBorders>
              <w:top w:val="nil"/>
              <w:left w:val="nil"/>
              <w:bottom w:val="single" w:sz="8" w:space="0" w:color="000000"/>
              <w:right w:val="single" w:sz="8" w:space="0" w:color="000000"/>
            </w:tcBorders>
            <w:shd w:val="clear" w:color="auto" w:fill="auto"/>
            <w:vAlign w:val="center"/>
          </w:tcPr>
          <w:p w14:paraId="34151EFA" w14:textId="66ABA3DE" w:rsidR="00FB0F10" w:rsidRPr="002D38C3" w:rsidRDefault="00FB0F10" w:rsidP="00FB0F10">
            <w:pPr>
              <w:spacing w:after="0" w:line="240" w:lineRule="auto"/>
              <w:jc w:val="center"/>
              <w:rPr>
                <w:rFonts w:ascii="Arial" w:eastAsia="Times New Roman" w:hAnsi="Arial" w:cs="Arial"/>
                <w:b/>
                <w:bCs/>
                <w:color w:val="FF0000"/>
                <w:sz w:val="20"/>
                <w:szCs w:val="20"/>
                <w:lang w:eastAsia="hr-HR"/>
              </w:rPr>
            </w:pPr>
            <w:r>
              <w:rPr>
                <w:rFonts w:ascii="Arial" w:eastAsia="Times New Roman" w:hAnsi="Arial" w:cs="Arial"/>
                <w:b/>
                <w:bCs/>
                <w:color w:val="000000"/>
                <w:sz w:val="20"/>
                <w:szCs w:val="20"/>
                <w:lang w:eastAsia="hr-HR"/>
              </w:rPr>
              <w:t>Povećanje/</w:t>
            </w:r>
          </w:p>
        </w:tc>
        <w:tc>
          <w:tcPr>
            <w:tcW w:w="1840" w:type="dxa"/>
            <w:tcBorders>
              <w:top w:val="nil"/>
              <w:left w:val="nil"/>
              <w:bottom w:val="single" w:sz="8" w:space="0" w:color="000000"/>
              <w:right w:val="single" w:sz="8" w:space="0" w:color="000000"/>
            </w:tcBorders>
            <w:shd w:val="clear" w:color="auto" w:fill="auto"/>
            <w:vAlign w:val="center"/>
          </w:tcPr>
          <w:p w14:paraId="29522BDF" w14:textId="1BE53ABB" w:rsidR="00FB0F10" w:rsidRPr="00EF4D52" w:rsidRDefault="00FB0F10" w:rsidP="00FB0F10">
            <w:pPr>
              <w:spacing w:after="0" w:line="240" w:lineRule="auto"/>
              <w:jc w:val="center"/>
              <w:rPr>
                <w:rFonts w:ascii="Arial" w:eastAsia="Times New Roman" w:hAnsi="Arial" w:cs="Arial"/>
                <w:b/>
                <w:bCs/>
                <w:color w:val="FF0000"/>
                <w:sz w:val="20"/>
                <w:szCs w:val="20"/>
                <w:lang w:eastAsia="hr-HR"/>
              </w:rPr>
            </w:pPr>
            <w:r>
              <w:rPr>
                <w:rFonts w:ascii="Arial" w:eastAsia="Times New Roman" w:hAnsi="Arial" w:cs="Arial"/>
                <w:b/>
                <w:bCs/>
                <w:color w:val="000000"/>
                <w:sz w:val="20"/>
                <w:szCs w:val="20"/>
                <w:lang w:eastAsia="hr-HR"/>
              </w:rPr>
              <w:t>II. IZMJENA</w:t>
            </w:r>
          </w:p>
        </w:tc>
      </w:tr>
      <w:tr w:rsidR="00FB0F10" w:rsidRPr="00656956" w14:paraId="13F5E394"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66892120" w14:textId="77777777" w:rsidR="00FB0F10" w:rsidRPr="00656956" w:rsidRDefault="00FB0F10" w:rsidP="00FB0F10">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w:t>
            </w:r>
          </w:p>
        </w:tc>
        <w:tc>
          <w:tcPr>
            <w:tcW w:w="1840" w:type="dxa"/>
            <w:tcBorders>
              <w:top w:val="nil"/>
              <w:left w:val="nil"/>
              <w:bottom w:val="single" w:sz="8" w:space="0" w:color="000000"/>
              <w:right w:val="single" w:sz="8" w:space="0" w:color="000000"/>
            </w:tcBorders>
            <w:shd w:val="clear" w:color="auto" w:fill="auto"/>
            <w:vAlign w:val="center"/>
            <w:hideMark/>
          </w:tcPr>
          <w:p w14:paraId="6D527DCC" w14:textId="4C0CF10E" w:rsidR="00FB0F10" w:rsidRPr="00656956" w:rsidRDefault="00FB0F10" w:rsidP="00FB0F10">
            <w:pPr>
              <w:spacing w:after="0" w:line="240" w:lineRule="auto"/>
              <w:jc w:val="center"/>
              <w:rPr>
                <w:rFonts w:ascii="Arial" w:eastAsia="Times New Roman" w:hAnsi="Arial" w:cs="Arial"/>
                <w:color w:val="000000"/>
                <w:sz w:val="20"/>
                <w:szCs w:val="20"/>
                <w:lang w:eastAsia="hr-HR"/>
              </w:rPr>
            </w:pPr>
            <w:r>
              <w:rPr>
                <w:rFonts w:ascii="Arial" w:eastAsia="Times New Roman" w:hAnsi="Arial" w:cs="Arial"/>
                <w:b/>
                <w:bCs/>
                <w:color w:val="000000"/>
                <w:sz w:val="20"/>
                <w:szCs w:val="20"/>
                <w:lang w:eastAsia="hr-HR"/>
              </w:rPr>
              <w:t xml:space="preserve">PLANA </w:t>
            </w:r>
            <w:r w:rsidRPr="00656956">
              <w:rPr>
                <w:rFonts w:ascii="Arial" w:eastAsia="Times New Roman" w:hAnsi="Arial" w:cs="Arial"/>
                <w:b/>
                <w:bCs/>
                <w:color w:val="000000"/>
                <w:sz w:val="20"/>
                <w:szCs w:val="20"/>
                <w:lang w:eastAsia="hr-HR"/>
              </w:rPr>
              <w:t>202</w:t>
            </w:r>
            <w:r>
              <w:rPr>
                <w:rFonts w:ascii="Arial" w:eastAsia="Times New Roman" w:hAnsi="Arial" w:cs="Arial"/>
                <w:b/>
                <w:bCs/>
                <w:color w:val="000000"/>
                <w:sz w:val="20"/>
                <w:szCs w:val="20"/>
                <w:lang w:eastAsia="hr-HR"/>
              </w:rPr>
              <w:t>1</w:t>
            </w:r>
            <w:r w:rsidRPr="00656956">
              <w:rPr>
                <w:rFonts w:ascii="Arial" w:eastAsia="Times New Roman" w:hAnsi="Arial" w:cs="Arial"/>
                <w:b/>
                <w:bCs/>
                <w:color w:val="000000"/>
                <w:sz w:val="20"/>
                <w:szCs w:val="20"/>
                <w:lang w:eastAsia="hr-HR"/>
              </w:rPr>
              <w:t>.</w:t>
            </w:r>
          </w:p>
        </w:tc>
        <w:tc>
          <w:tcPr>
            <w:tcW w:w="1840" w:type="dxa"/>
            <w:tcBorders>
              <w:top w:val="nil"/>
              <w:left w:val="nil"/>
              <w:bottom w:val="single" w:sz="8" w:space="0" w:color="000000"/>
              <w:right w:val="single" w:sz="8" w:space="0" w:color="000000"/>
            </w:tcBorders>
            <w:shd w:val="clear" w:color="auto" w:fill="auto"/>
            <w:vAlign w:val="center"/>
            <w:hideMark/>
          </w:tcPr>
          <w:p w14:paraId="10B0E4B0" w14:textId="6D99FC4A" w:rsidR="00FB0F10" w:rsidRPr="002D38C3" w:rsidRDefault="00FB0F10" w:rsidP="00FB0F10">
            <w:pPr>
              <w:spacing w:after="0" w:line="240" w:lineRule="auto"/>
              <w:jc w:val="center"/>
              <w:rPr>
                <w:rFonts w:ascii="Arial" w:eastAsia="Times New Roman" w:hAnsi="Arial" w:cs="Arial"/>
                <w:color w:val="FF0000"/>
                <w:sz w:val="20"/>
                <w:szCs w:val="20"/>
                <w:lang w:eastAsia="hr-HR"/>
              </w:rPr>
            </w:pPr>
            <w:r>
              <w:rPr>
                <w:rFonts w:ascii="Arial" w:eastAsia="Times New Roman" w:hAnsi="Arial" w:cs="Arial"/>
                <w:b/>
                <w:bCs/>
                <w:color w:val="000000"/>
                <w:sz w:val="20"/>
                <w:szCs w:val="20"/>
                <w:lang w:eastAsia="hr-HR"/>
              </w:rPr>
              <w:t>smanjenje</w:t>
            </w:r>
          </w:p>
        </w:tc>
        <w:tc>
          <w:tcPr>
            <w:tcW w:w="1840" w:type="dxa"/>
            <w:tcBorders>
              <w:top w:val="nil"/>
              <w:left w:val="nil"/>
              <w:bottom w:val="single" w:sz="8" w:space="0" w:color="000000"/>
              <w:right w:val="single" w:sz="8" w:space="0" w:color="000000"/>
            </w:tcBorders>
            <w:shd w:val="clear" w:color="auto" w:fill="auto"/>
            <w:vAlign w:val="center"/>
            <w:hideMark/>
          </w:tcPr>
          <w:p w14:paraId="6D41E4DD" w14:textId="4624E0A3" w:rsidR="00FB0F10" w:rsidRPr="00EF4D52" w:rsidRDefault="00FB0F10" w:rsidP="00FB0F10">
            <w:pPr>
              <w:spacing w:after="0" w:line="240" w:lineRule="auto"/>
              <w:jc w:val="center"/>
              <w:rPr>
                <w:rFonts w:ascii="Arial" w:eastAsia="Times New Roman" w:hAnsi="Arial" w:cs="Arial"/>
                <w:color w:val="FF0000"/>
                <w:sz w:val="20"/>
                <w:szCs w:val="20"/>
                <w:lang w:eastAsia="hr-HR"/>
              </w:rPr>
            </w:pPr>
            <w:r>
              <w:rPr>
                <w:rFonts w:ascii="Arial" w:eastAsia="Times New Roman" w:hAnsi="Arial" w:cs="Arial"/>
                <w:b/>
                <w:bCs/>
                <w:color w:val="000000"/>
                <w:sz w:val="20"/>
                <w:szCs w:val="20"/>
                <w:lang w:eastAsia="hr-HR"/>
              </w:rPr>
              <w:t xml:space="preserve">PLANA </w:t>
            </w:r>
            <w:r w:rsidRPr="00656956">
              <w:rPr>
                <w:rFonts w:ascii="Arial" w:eastAsia="Times New Roman" w:hAnsi="Arial" w:cs="Arial"/>
                <w:b/>
                <w:bCs/>
                <w:color w:val="000000"/>
                <w:sz w:val="20"/>
                <w:szCs w:val="20"/>
                <w:lang w:eastAsia="hr-HR"/>
              </w:rPr>
              <w:t>202</w:t>
            </w:r>
            <w:r>
              <w:rPr>
                <w:rFonts w:ascii="Arial" w:eastAsia="Times New Roman" w:hAnsi="Arial" w:cs="Arial"/>
                <w:b/>
                <w:bCs/>
                <w:color w:val="000000"/>
                <w:sz w:val="20"/>
                <w:szCs w:val="20"/>
                <w:lang w:eastAsia="hr-HR"/>
              </w:rPr>
              <w:t>1</w:t>
            </w:r>
            <w:r w:rsidRPr="00656956">
              <w:rPr>
                <w:rFonts w:ascii="Arial" w:eastAsia="Times New Roman" w:hAnsi="Arial" w:cs="Arial"/>
                <w:b/>
                <w:bCs/>
                <w:color w:val="000000"/>
                <w:sz w:val="20"/>
                <w:szCs w:val="20"/>
                <w:lang w:eastAsia="hr-HR"/>
              </w:rPr>
              <w:t>.</w:t>
            </w:r>
          </w:p>
        </w:tc>
      </w:tr>
      <w:tr w:rsidR="00FB0F10" w:rsidRPr="00656956" w14:paraId="5DACE7CA"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5B2870D1" w14:textId="7905391B"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UKUPAN DONOS</w:t>
            </w:r>
            <w:r w:rsidRPr="00656956">
              <w:rPr>
                <w:rFonts w:ascii="Arial" w:eastAsia="Times New Roman" w:hAnsi="Arial" w:cs="Arial"/>
                <w:color w:val="000000"/>
                <w:sz w:val="20"/>
                <w:szCs w:val="20"/>
                <w:lang w:eastAsia="hr-HR"/>
              </w:rPr>
              <w:t xml:space="preserve"> VIŠ</w:t>
            </w:r>
            <w:r>
              <w:rPr>
                <w:rFonts w:ascii="Arial" w:eastAsia="Times New Roman" w:hAnsi="Arial" w:cs="Arial"/>
                <w:color w:val="000000"/>
                <w:sz w:val="20"/>
                <w:szCs w:val="20"/>
                <w:lang w:eastAsia="hr-HR"/>
              </w:rPr>
              <w:t>KA</w:t>
            </w:r>
            <w:r w:rsidRPr="00656956">
              <w:rPr>
                <w:rFonts w:ascii="Arial" w:eastAsia="Times New Roman" w:hAnsi="Arial" w:cs="Arial"/>
                <w:color w:val="000000"/>
                <w:sz w:val="20"/>
                <w:szCs w:val="20"/>
                <w:lang w:eastAsia="hr-HR"/>
              </w:rPr>
              <w:t>/MANJK</w:t>
            </w:r>
            <w:r>
              <w:rPr>
                <w:rFonts w:ascii="Arial" w:eastAsia="Times New Roman" w:hAnsi="Arial" w:cs="Arial"/>
                <w:color w:val="000000"/>
                <w:sz w:val="20"/>
                <w:szCs w:val="20"/>
                <w:lang w:eastAsia="hr-HR"/>
              </w:rPr>
              <w:t>A</w:t>
            </w:r>
            <w:r w:rsidRPr="00656956">
              <w:rPr>
                <w:rFonts w:ascii="Arial" w:eastAsia="Times New Roman" w:hAnsi="Arial" w:cs="Arial"/>
                <w:color w:val="000000"/>
                <w:sz w:val="20"/>
                <w:szCs w:val="20"/>
                <w:lang w:eastAsia="hr-HR"/>
              </w:rPr>
              <w:t xml:space="preserve"> </w:t>
            </w:r>
            <w:r>
              <w:rPr>
                <w:rFonts w:ascii="Arial" w:eastAsia="Times New Roman" w:hAnsi="Arial" w:cs="Arial"/>
                <w:color w:val="000000"/>
                <w:sz w:val="20"/>
                <w:szCs w:val="20"/>
                <w:lang w:eastAsia="hr-HR"/>
              </w:rPr>
              <w:t>IZ PRETHODNE GODINE</w:t>
            </w:r>
          </w:p>
        </w:tc>
        <w:tc>
          <w:tcPr>
            <w:tcW w:w="1840" w:type="dxa"/>
            <w:tcBorders>
              <w:top w:val="nil"/>
              <w:left w:val="nil"/>
              <w:bottom w:val="single" w:sz="8" w:space="0" w:color="000000"/>
              <w:right w:val="single" w:sz="8" w:space="0" w:color="000000"/>
            </w:tcBorders>
            <w:shd w:val="clear" w:color="auto" w:fill="auto"/>
            <w:vAlign w:val="center"/>
            <w:hideMark/>
          </w:tcPr>
          <w:p w14:paraId="082147B2" w14:textId="3A6C667E" w:rsidR="00FB0F10" w:rsidRPr="00964616" w:rsidRDefault="00964616"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w:t>
            </w:r>
            <w:r w:rsidR="00FB0F10" w:rsidRPr="00964616">
              <w:rPr>
                <w:rFonts w:ascii="Arial" w:eastAsia="Times New Roman" w:hAnsi="Arial" w:cs="Arial"/>
                <w:sz w:val="20"/>
                <w:szCs w:val="20"/>
                <w:lang w:eastAsia="hr-HR"/>
              </w:rPr>
              <w:t>140,983,66</w:t>
            </w:r>
          </w:p>
        </w:tc>
        <w:tc>
          <w:tcPr>
            <w:tcW w:w="1840" w:type="dxa"/>
            <w:tcBorders>
              <w:top w:val="nil"/>
              <w:left w:val="nil"/>
              <w:bottom w:val="single" w:sz="8" w:space="0" w:color="000000"/>
              <w:right w:val="single" w:sz="8" w:space="0" w:color="000000"/>
            </w:tcBorders>
            <w:shd w:val="clear" w:color="auto" w:fill="auto"/>
            <w:vAlign w:val="center"/>
            <w:hideMark/>
          </w:tcPr>
          <w:p w14:paraId="7FC82751" w14:textId="3E6B6E1F" w:rsidR="00FB0F10" w:rsidRPr="00964616" w:rsidRDefault="00964616"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3C993C59" w14:textId="6BA4B155" w:rsidR="00FB0F10" w:rsidRPr="00964616" w:rsidRDefault="00964616"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-140,983,66</w:t>
            </w:r>
          </w:p>
        </w:tc>
      </w:tr>
      <w:tr w:rsidR="00FB0F10" w:rsidRPr="00656956" w14:paraId="2B6B3E88" w14:textId="77777777" w:rsidTr="00130B1D">
        <w:trPr>
          <w:trHeight w:val="52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4D4518D5" w14:textId="6021173B"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DIO VIŠKA/MANJKA IZ PRETHODNE GODINE KOJI ĆE SE POKRITI/RASPOREDITI U RAZDOBLJU</w:t>
            </w:r>
          </w:p>
        </w:tc>
        <w:tc>
          <w:tcPr>
            <w:tcW w:w="1840" w:type="dxa"/>
            <w:tcBorders>
              <w:top w:val="nil"/>
              <w:left w:val="nil"/>
              <w:bottom w:val="single" w:sz="8" w:space="0" w:color="000000"/>
              <w:right w:val="single" w:sz="8" w:space="0" w:color="000000"/>
            </w:tcBorders>
            <w:shd w:val="clear" w:color="auto" w:fill="auto"/>
            <w:vAlign w:val="center"/>
            <w:hideMark/>
          </w:tcPr>
          <w:p w14:paraId="36BF514F" w14:textId="4C120E76"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140,983,66</w:t>
            </w:r>
          </w:p>
        </w:tc>
        <w:tc>
          <w:tcPr>
            <w:tcW w:w="1840" w:type="dxa"/>
            <w:tcBorders>
              <w:top w:val="nil"/>
              <w:left w:val="nil"/>
              <w:bottom w:val="single" w:sz="8" w:space="0" w:color="000000"/>
              <w:right w:val="single" w:sz="8" w:space="0" w:color="000000"/>
            </w:tcBorders>
            <w:shd w:val="clear" w:color="auto" w:fill="auto"/>
            <w:vAlign w:val="center"/>
            <w:hideMark/>
          </w:tcPr>
          <w:p w14:paraId="649F0E40" w14:textId="0BFFB1DC" w:rsidR="00FB0F10" w:rsidRPr="00964616" w:rsidRDefault="00FB0F10"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44F2A330" w14:textId="02175341" w:rsidR="00FB0F10" w:rsidRPr="00964616" w:rsidRDefault="00964616" w:rsidP="00FB0F10">
            <w:pPr>
              <w:spacing w:after="0" w:line="240" w:lineRule="auto"/>
              <w:jc w:val="right"/>
              <w:rPr>
                <w:rFonts w:ascii="Arial" w:eastAsia="Times New Roman" w:hAnsi="Arial" w:cs="Arial"/>
                <w:sz w:val="20"/>
                <w:szCs w:val="20"/>
                <w:lang w:eastAsia="hr-HR"/>
              </w:rPr>
            </w:pPr>
            <w:r w:rsidRPr="00964616">
              <w:rPr>
                <w:rFonts w:ascii="Arial" w:eastAsia="Times New Roman" w:hAnsi="Arial" w:cs="Arial"/>
                <w:sz w:val="20"/>
                <w:szCs w:val="20"/>
                <w:lang w:eastAsia="hr-HR"/>
              </w:rPr>
              <w:t>140,983,66</w:t>
            </w:r>
          </w:p>
        </w:tc>
      </w:tr>
      <w:tr w:rsidR="00EF4D52" w:rsidRPr="00656956" w14:paraId="07FBA976"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4C4AB5EE" w14:textId="70851A22" w:rsidR="00EF4D52" w:rsidRPr="00656956" w:rsidRDefault="00EF4D52" w:rsidP="00EF4D52">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4AAA54D9" w14:textId="6BC1A3CD" w:rsidR="00EF4D52" w:rsidRPr="00656956" w:rsidRDefault="00EF4D52" w:rsidP="00EF4D52">
            <w:pPr>
              <w:spacing w:after="0" w:line="240" w:lineRule="auto"/>
              <w:jc w:val="right"/>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0385EB38" w14:textId="48AA9C36" w:rsidR="00EF4D52" w:rsidRPr="002D38C3" w:rsidRDefault="00EF4D52" w:rsidP="00EF4D52">
            <w:pPr>
              <w:spacing w:after="0" w:line="240" w:lineRule="auto"/>
              <w:jc w:val="right"/>
              <w:rPr>
                <w:rFonts w:ascii="Arial" w:eastAsia="Times New Roman" w:hAnsi="Arial" w:cs="Arial"/>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hideMark/>
          </w:tcPr>
          <w:p w14:paraId="439D636A" w14:textId="606CCABD" w:rsidR="00EF4D52" w:rsidRPr="00EF4D52" w:rsidRDefault="00EF4D52" w:rsidP="00EF4D52">
            <w:pPr>
              <w:spacing w:after="0" w:line="240" w:lineRule="auto"/>
              <w:jc w:val="right"/>
              <w:rPr>
                <w:rFonts w:ascii="Arial" w:eastAsia="Times New Roman" w:hAnsi="Arial" w:cs="Arial"/>
                <w:color w:val="FF0000"/>
                <w:sz w:val="20"/>
                <w:szCs w:val="20"/>
                <w:lang w:eastAsia="hr-HR"/>
              </w:rPr>
            </w:pPr>
          </w:p>
        </w:tc>
      </w:tr>
      <w:tr w:rsidR="00FB0F10" w:rsidRPr="00656956" w14:paraId="17ACA77F"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5CA0C013" w14:textId="77777777" w:rsidR="00FB0F10" w:rsidRPr="00656956" w:rsidRDefault="00FB0F10" w:rsidP="00FB0F10">
            <w:pPr>
              <w:spacing w:after="0" w:line="240" w:lineRule="auto"/>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 </w:t>
            </w:r>
          </w:p>
        </w:tc>
        <w:tc>
          <w:tcPr>
            <w:tcW w:w="1840" w:type="dxa"/>
            <w:tcBorders>
              <w:top w:val="nil"/>
              <w:left w:val="nil"/>
              <w:bottom w:val="single" w:sz="8" w:space="0" w:color="000000"/>
              <w:right w:val="single" w:sz="8" w:space="0" w:color="000000"/>
            </w:tcBorders>
            <w:shd w:val="clear" w:color="auto" w:fill="auto"/>
            <w:vAlign w:val="center"/>
            <w:hideMark/>
          </w:tcPr>
          <w:p w14:paraId="6D36E992" w14:textId="2FEA3641" w:rsidR="00FB0F10" w:rsidRPr="00656956" w:rsidRDefault="00FB0F10" w:rsidP="00FB0F10">
            <w:pPr>
              <w:spacing w:after="0" w:line="240" w:lineRule="auto"/>
              <w:jc w:val="center"/>
              <w:rPr>
                <w:rFonts w:ascii="Arial" w:eastAsia="Times New Roman" w:hAnsi="Arial" w:cs="Arial"/>
                <w:color w:val="000000"/>
                <w:sz w:val="20"/>
                <w:szCs w:val="20"/>
                <w:lang w:eastAsia="hr-HR"/>
              </w:rPr>
            </w:pPr>
            <w:r>
              <w:rPr>
                <w:rFonts w:ascii="Arial" w:eastAsia="Times New Roman" w:hAnsi="Arial" w:cs="Arial"/>
                <w:b/>
                <w:bCs/>
                <w:color w:val="000000"/>
                <w:sz w:val="20"/>
                <w:szCs w:val="20"/>
                <w:lang w:eastAsia="hr-HR"/>
              </w:rPr>
              <w:t>I. IZMJENA</w:t>
            </w:r>
          </w:p>
        </w:tc>
        <w:tc>
          <w:tcPr>
            <w:tcW w:w="1840" w:type="dxa"/>
            <w:tcBorders>
              <w:top w:val="nil"/>
              <w:left w:val="nil"/>
              <w:bottom w:val="single" w:sz="8" w:space="0" w:color="000000"/>
              <w:right w:val="single" w:sz="8" w:space="0" w:color="000000"/>
            </w:tcBorders>
            <w:shd w:val="clear" w:color="auto" w:fill="auto"/>
            <w:vAlign w:val="center"/>
            <w:hideMark/>
          </w:tcPr>
          <w:p w14:paraId="6EAB7CA6" w14:textId="1FFDEF20" w:rsidR="00FB0F10" w:rsidRPr="00656956" w:rsidRDefault="00FB0F10" w:rsidP="00FB0F10">
            <w:pPr>
              <w:spacing w:after="0" w:line="240" w:lineRule="auto"/>
              <w:jc w:val="center"/>
              <w:rPr>
                <w:rFonts w:ascii="Arial" w:eastAsia="Times New Roman" w:hAnsi="Arial" w:cs="Arial"/>
                <w:color w:val="000000"/>
                <w:sz w:val="20"/>
                <w:szCs w:val="20"/>
                <w:lang w:eastAsia="hr-HR"/>
              </w:rPr>
            </w:pPr>
            <w:r>
              <w:rPr>
                <w:rFonts w:ascii="Arial" w:eastAsia="Times New Roman" w:hAnsi="Arial" w:cs="Arial"/>
                <w:b/>
                <w:bCs/>
                <w:color w:val="000000"/>
                <w:sz w:val="20"/>
                <w:szCs w:val="20"/>
                <w:lang w:eastAsia="hr-HR"/>
              </w:rPr>
              <w:t>Povećanje/</w:t>
            </w:r>
          </w:p>
        </w:tc>
        <w:tc>
          <w:tcPr>
            <w:tcW w:w="1840" w:type="dxa"/>
            <w:tcBorders>
              <w:top w:val="nil"/>
              <w:left w:val="nil"/>
              <w:bottom w:val="single" w:sz="8" w:space="0" w:color="000000"/>
              <w:right w:val="single" w:sz="8" w:space="0" w:color="000000"/>
            </w:tcBorders>
            <w:shd w:val="clear" w:color="auto" w:fill="auto"/>
            <w:vAlign w:val="center"/>
            <w:hideMark/>
          </w:tcPr>
          <w:p w14:paraId="43D9DAD3" w14:textId="739AAFC9" w:rsidR="00FB0F10" w:rsidRPr="00EF4D52" w:rsidRDefault="00FB0F10" w:rsidP="00FB0F10">
            <w:pPr>
              <w:spacing w:after="0" w:line="240" w:lineRule="auto"/>
              <w:jc w:val="center"/>
              <w:rPr>
                <w:rFonts w:ascii="Arial" w:eastAsia="Times New Roman" w:hAnsi="Arial" w:cs="Arial"/>
                <w:color w:val="FF0000"/>
                <w:sz w:val="20"/>
                <w:szCs w:val="20"/>
                <w:lang w:eastAsia="hr-HR"/>
              </w:rPr>
            </w:pPr>
            <w:r>
              <w:rPr>
                <w:rFonts w:ascii="Arial" w:eastAsia="Times New Roman" w:hAnsi="Arial" w:cs="Arial"/>
                <w:b/>
                <w:bCs/>
                <w:color w:val="000000"/>
                <w:sz w:val="20"/>
                <w:szCs w:val="20"/>
                <w:lang w:eastAsia="hr-HR"/>
              </w:rPr>
              <w:t>II. IZMJENA</w:t>
            </w:r>
          </w:p>
        </w:tc>
      </w:tr>
      <w:tr w:rsidR="00FB0F10" w:rsidRPr="00656956" w14:paraId="5A1B1F28"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00049542" w14:textId="77777777" w:rsidR="00FB0F10" w:rsidRPr="00656956" w:rsidRDefault="00FB0F10" w:rsidP="00FB0F10">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4ADEB8E7" w14:textId="1056A2A4" w:rsidR="00FB0F10" w:rsidRPr="00656956" w:rsidRDefault="00FB0F10" w:rsidP="00FB0F10">
            <w:pPr>
              <w:spacing w:after="0" w:line="240" w:lineRule="auto"/>
              <w:jc w:val="center"/>
              <w:rPr>
                <w:rFonts w:ascii="Arial" w:eastAsia="Times New Roman" w:hAnsi="Arial" w:cs="Arial"/>
                <w:color w:val="000000"/>
                <w:sz w:val="20"/>
                <w:szCs w:val="20"/>
                <w:lang w:eastAsia="hr-HR"/>
              </w:rPr>
            </w:pPr>
            <w:r>
              <w:rPr>
                <w:rFonts w:ascii="Arial" w:eastAsia="Times New Roman" w:hAnsi="Arial" w:cs="Arial"/>
                <w:b/>
                <w:bCs/>
                <w:color w:val="000000"/>
                <w:sz w:val="20"/>
                <w:szCs w:val="20"/>
                <w:lang w:eastAsia="hr-HR"/>
              </w:rPr>
              <w:t xml:space="preserve">PLANA </w:t>
            </w:r>
            <w:r w:rsidRPr="00656956">
              <w:rPr>
                <w:rFonts w:ascii="Arial" w:eastAsia="Times New Roman" w:hAnsi="Arial" w:cs="Arial"/>
                <w:b/>
                <w:bCs/>
                <w:color w:val="000000"/>
                <w:sz w:val="20"/>
                <w:szCs w:val="20"/>
                <w:lang w:eastAsia="hr-HR"/>
              </w:rPr>
              <w:t>202</w:t>
            </w:r>
            <w:r>
              <w:rPr>
                <w:rFonts w:ascii="Arial" w:eastAsia="Times New Roman" w:hAnsi="Arial" w:cs="Arial"/>
                <w:b/>
                <w:bCs/>
                <w:color w:val="000000"/>
                <w:sz w:val="20"/>
                <w:szCs w:val="20"/>
                <w:lang w:eastAsia="hr-HR"/>
              </w:rPr>
              <w:t>1</w:t>
            </w:r>
            <w:r w:rsidRPr="00656956">
              <w:rPr>
                <w:rFonts w:ascii="Arial" w:eastAsia="Times New Roman" w:hAnsi="Arial" w:cs="Arial"/>
                <w:b/>
                <w:bCs/>
                <w:color w:val="000000"/>
                <w:sz w:val="20"/>
                <w:szCs w:val="20"/>
                <w:lang w:eastAsia="hr-HR"/>
              </w:rPr>
              <w:t>.</w:t>
            </w:r>
          </w:p>
        </w:tc>
        <w:tc>
          <w:tcPr>
            <w:tcW w:w="1840" w:type="dxa"/>
            <w:tcBorders>
              <w:top w:val="nil"/>
              <w:left w:val="nil"/>
              <w:bottom w:val="single" w:sz="8" w:space="0" w:color="000000"/>
              <w:right w:val="single" w:sz="8" w:space="0" w:color="000000"/>
            </w:tcBorders>
            <w:shd w:val="clear" w:color="auto" w:fill="auto"/>
            <w:vAlign w:val="center"/>
          </w:tcPr>
          <w:p w14:paraId="5D684B09" w14:textId="66AA215A" w:rsidR="00FB0F10" w:rsidRPr="00656956" w:rsidRDefault="00FB0F10" w:rsidP="00FB0F10">
            <w:pPr>
              <w:spacing w:after="0" w:line="240" w:lineRule="auto"/>
              <w:jc w:val="center"/>
              <w:rPr>
                <w:rFonts w:ascii="Arial" w:eastAsia="Times New Roman" w:hAnsi="Arial" w:cs="Arial"/>
                <w:color w:val="000000"/>
                <w:sz w:val="20"/>
                <w:szCs w:val="20"/>
                <w:lang w:eastAsia="hr-HR"/>
              </w:rPr>
            </w:pPr>
            <w:r>
              <w:rPr>
                <w:rFonts w:ascii="Arial" w:eastAsia="Times New Roman" w:hAnsi="Arial" w:cs="Arial"/>
                <w:b/>
                <w:bCs/>
                <w:color w:val="000000"/>
                <w:sz w:val="20"/>
                <w:szCs w:val="20"/>
                <w:lang w:eastAsia="hr-HR"/>
              </w:rPr>
              <w:t>smanjenje</w:t>
            </w:r>
          </w:p>
        </w:tc>
        <w:tc>
          <w:tcPr>
            <w:tcW w:w="1840" w:type="dxa"/>
            <w:tcBorders>
              <w:top w:val="nil"/>
              <w:left w:val="nil"/>
              <w:bottom w:val="single" w:sz="8" w:space="0" w:color="000000"/>
              <w:right w:val="single" w:sz="8" w:space="0" w:color="000000"/>
            </w:tcBorders>
            <w:shd w:val="clear" w:color="auto" w:fill="auto"/>
            <w:vAlign w:val="center"/>
          </w:tcPr>
          <w:p w14:paraId="05138D29" w14:textId="27CE673E" w:rsidR="00FB0F10" w:rsidRPr="00EF4D52" w:rsidRDefault="00FB0F10" w:rsidP="00FB0F10">
            <w:pPr>
              <w:spacing w:after="0" w:line="240" w:lineRule="auto"/>
              <w:jc w:val="center"/>
              <w:rPr>
                <w:rFonts w:ascii="Arial" w:eastAsia="Times New Roman" w:hAnsi="Arial" w:cs="Arial"/>
                <w:color w:val="FF0000"/>
                <w:sz w:val="20"/>
                <w:szCs w:val="20"/>
                <w:lang w:eastAsia="hr-HR"/>
              </w:rPr>
            </w:pPr>
            <w:r>
              <w:rPr>
                <w:rFonts w:ascii="Arial" w:eastAsia="Times New Roman" w:hAnsi="Arial" w:cs="Arial"/>
                <w:b/>
                <w:bCs/>
                <w:color w:val="000000"/>
                <w:sz w:val="20"/>
                <w:szCs w:val="20"/>
                <w:lang w:eastAsia="hr-HR"/>
              </w:rPr>
              <w:t xml:space="preserve">PLANA </w:t>
            </w:r>
            <w:r w:rsidRPr="00656956">
              <w:rPr>
                <w:rFonts w:ascii="Arial" w:eastAsia="Times New Roman" w:hAnsi="Arial" w:cs="Arial"/>
                <w:b/>
                <w:bCs/>
                <w:color w:val="000000"/>
                <w:sz w:val="20"/>
                <w:szCs w:val="20"/>
                <w:lang w:eastAsia="hr-HR"/>
              </w:rPr>
              <w:t>202</w:t>
            </w:r>
            <w:r>
              <w:rPr>
                <w:rFonts w:ascii="Arial" w:eastAsia="Times New Roman" w:hAnsi="Arial" w:cs="Arial"/>
                <w:b/>
                <w:bCs/>
                <w:color w:val="000000"/>
                <w:sz w:val="20"/>
                <w:szCs w:val="20"/>
                <w:lang w:eastAsia="hr-HR"/>
              </w:rPr>
              <w:t>1</w:t>
            </w:r>
            <w:r w:rsidRPr="00656956">
              <w:rPr>
                <w:rFonts w:ascii="Arial" w:eastAsia="Times New Roman" w:hAnsi="Arial" w:cs="Arial"/>
                <w:b/>
                <w:bCs/>
                <w:color w:val="000000"/>
                <w:sz w:val="20"/>
                <w:szCs w:val="20"/>
                <w:lang w:eastAsia="hr-HR"/>
              </w:rPr>
              <w:t>.</w:t>
            </w:r>
          </w:p>
        </w:tc>
      </w:tr>
      <w:tr w:rsidR="00FB0F10" w:rsidRPr="00656956" w14:paraId="066E0860"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55A27A9E" w14:textId="6F7F00ED"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PRIMICI OD FINANCIJSKE IMOVINE I ZADUŽIVANJA</w:t>
            </w:r>
          </w:p>
        </w:tc>
        <w:tc>
          <w:tcPr>
            <w:tcW w:w="1840" w:type="dxa"/>
            <w:tcBorders>
              <w:top w:val="nil"/>
              <w:left w:val="nil"/>
              <w:bottom w:val="single" w:sz="8" w:space="0" w:color="000000"/>
              <w:right w:val="single" w:sz="8" w:space="0" w:color="000000"/>
            </w:tcBorders>
            <w:shd w:val="clear" w:color="auto" w:fill="auto"/>
            <w:vAlign w:val="center"/>
            <w:hideMark/>
          </w:tcPr>
          <w:p w14:paraId="1BAC77F4" w14:textId="5098F9FE"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42828ACE"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2513DF66" w14:textId="77777777" w:rsidR="00FB0F10" w:rsidRPr="00A62522" w:rsidRDefault="00FB0F10" w:rsidP="00FB0F10">
            <w:pPr>
              <w:spacing w:after="0" w:line="240" w:lineRule="auto"/>
              <w:jc w:val="right"/>
              <w:rPr>
                <w:rFonts w:ascii="Arial" w:eastAsia="Times New Roman" w:hAnsi="Arial" w:cs="Arial"/>
                <w:sz w:val="20"/>
                <w:szCs w:val="20"/>
                <w:lang w:eastAsia="hr-HR"/>
              </w:rPr>
            </w:pPr>
            <w:r w:rsidRPr="00A62522">
              <w:rPr>
                <w:rFonts w:ascii="Arial" w:eastAsia="Times New Roman" w:hAnsi="Arial" w:cs="Arial"/>
                <w:sz w:val="20"/>
                <w:szCs w:val="20"/>
                <w:lang w:eastAsia="hr-HR"/>
              </w:rPr>
              <w:t>0,00</w:t>
            </w:r>
          </w:p>
        </w:tc>
      </w:tr>
      <w:tr w:rsidR="00FB0F10" w:rsidRPr="00656956" w14:paraId="09680EC2"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464406D1" w14:textId="7CAB53DB"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IZDACI ZA FINANCIJSKU IMOVINU I OTPLATE ZAJMOVA</w:t>
            </w:r>
          </w:p>
        </w:tc>
        <w:tc>
          <w:tcPr>
            <w:tcW w:w="1840" w:type="dxa"/>
            <w:tcBorders>
              <w:top w:val="nil"/>
              <w:left w:val="nil"/>
              <w:bottom w:val="single" w:sz="8" w:space="0" w:color="000000"/>
              <w:right w:val="single" w:sz="8" w:space="0" w:color="000000"/>
            </w:tcBorders>
            <w:shd w:val="clear" w:color="auto" w:fill="auto"/>
            <w:vAlign w:val="center"/>
            <w:hideMark/>
          </w:tcPr>
          <w:p w14:paraId="683A712E" w14:textId="0A3CAD36"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2514EA46"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2E6C3CDF" w14:textId="77777777" w:rsidR="00FB0F10" w:rsidRPr="00A62522" w:rsidRDefault="00FB0F10" w:rsidP="00FB0F10">
            <w:pPr>
              <w:spacing w:after="0" w:line="240" w:lineRule="auto"/>
              <w:jc w:val="right"/>
              <w:rPr>
                <w:rFonts w:ascii="Arial" w:eastAsia="Times New Roman" w:hAnsi="Arial" w:cs="Arial"/>
                <w:sz w:val="20"/>
                <w:szCs w:val="20"/>
                <w:lang w:eastAsia="hr-HR"/>
              </w:rPr>
            </w:pPr>
            <w:r w:rsidRPr="00A62522">
              <w:rPr>
                <w:rFonts w:ascii="Arial" w:eastAsia="Times New Roman" w:hAnsi="Arial" w:cs="Arial"/>
                <w:sz w:val="20"/>
                <w:szCs w:val="20"/>
                <w:lang w:eastAsia="hr-HR"/>
              </w:rPr>
              <w:t>0,00</w:t>
            </w:r>
          </w:p>
        </w:tc>
      </w:tr>
      <w:tr w:rsidR="00FB0F10" w:rsidRPr="00656956" w14:paraId="3E7C6426"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5FFC71A0" w14:textId="53BCE9C6"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NETO FINANCIRANJE</w:t>
            </w:r>
          </w:p>
        </w:tc>
        <w:tc>
          <w:tcPr>
            <w:tcW w:w="1840" w:type="dxa"/>
            <w:tcBorders>
              <w:top w:val="nil"/>
              <w:left w:val="nil"/>
              <w:bottom w:val="single" w:sz="8" w:space="0" w:color="000000"/>
              <w:right w:val="single" w:sz="8" w:space="0" w:color="000000"/>
            </w:tcBorders>
            <w:shd w:val="clear" w:color="auto" w:fill="auto"/>
            <w:vAlign w:val="center"/>
          </w:tcPr>
          <w:p w14:paraId="729FEB3A"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7C1003AE"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0D6A34E8" w14:textId="77777777" w:rsidR="00FB0F10" w:rsidRPr="00A62522" w:rsidRDefault="00FB0F10" w:rsidP="00FB0F10">
            <w:pPr>
              <w:spacing w:after="0" w:line="240" w:lineRule="auto"/>
              <w:jc w:val="right"/>
              <w:rPr>
                <w:rFonts w:ascii="Arial" w:eastAsia="Times New Roman" w:hAnsi="Arial" w:cs="Arial"/>
                <w:sz w:val="20"/>
                <w:szCs w:val="20"/>
                <w:lang w:eastAsia="hr-HR"/>
              </w:rPr>
            </w:pPr>
          </w:p>
        </w:tc>
      </w:tr>
      <w:tr w:rsidR="00FB0F10" w:rsidRPr="00656956" w14:paraId="458F9DCE"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tcPr>
          <w:p w14:paraId="12957298" w14:textId="77777777" w:rsidR="00FB0F10" w:rsidRPr="00656956" w:rsidRDefault="00FB0F10" w:rsidP="00FB0F10">
            <w:pPr>
              <w:spacing w:after="0" w:line="240" w:lineRule="auto"/>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0A59E2C0"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355C95B3"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p>
        </w:tc>
        <w:tc>
          <w:tcPr>
            <w:tcW w:w="1840" w:type="dxa"/>
            <w:tcBorders>
              <w:top w:val="nil"/>
              <w:left w:val="nil"/>
              <w:bottom w:val="single" w:sz="8" w:space="0" w:color="000000"/>
              <w:right w:val="single" w:sz="8" w:space="0" w:color="000000"/>
            </w:tcBorders>
            <w:shd w:val="clear" w:color="auto" w:fill="auto"/>
            <w:vAlign w:val="center"/>
          </w:tcPr>
          <w:p w14:paraId="3BE7C57A" w14:textId="77777777" w:rsidR="00FB0F10" w:rsidRPr="00A62522" w:rsidRDefault="00FB0F10" w:rsidP="00FB0F10">
            <w:pPr>
              <w:spacing w:after="0" w:line="240" w:lineRule="auto"/>
              <w:jc w:val="right"/>
              <w:rPr>
                <w:rFonts w:ascii="Arial" w:eastAsia="Times New Roman" w:hAnsi="Arial" w:cs="Arial"/>
                <w:sz w:val="20"/>
                <w:szCs w:val="20"/>
                <w:lang w:eastAsia="hr-HR"/>
              </w:rPr>
            </w:pPr>
          </w:p>
        </w:tc>
      </w:tr>
      <w:tr w:rsidR="00FB0F10" w:rsidRPr="00656956" w14:paraId="2AF7197D" w14:textId="77777777" w:rsidTr="00130B1D">
        <w:trPr>
          <w:trHeight w:val="315"/>
        </w:trPr>
        <w:tc>
          <w:tcPr>
            <w:tcW w:w="3520" w:type="dxa"/>
            <w:tcBorders>
              <w:top w:val="nil"/>
              <w:left w:val="single" w:sz="8" w:space="0" w:color="000000"/>
              <w:bottom w:val="single" w:sz="8" w:space="0" w:color="000000"/>
              <w:right w:val="single" w:sz="8" w:space="0" w:color="000000"/>
            </w:tcBorders>
            <w:shd w:val="clear" w:color="auto" w:fill="auto"/>
            <w:vAlign w:val="center"/>
            <w:hideMark/>
          </w:tcPr>
          <w:p w14:paraId="780AD07C" w14:textId="5A58FAB7" w:rsidR="00FB0F10" w:rsidRPr="00656956" w:rsidRDefault="00FB0F10" w:rsidP="00FB0F10">
            <w:pPr>
              <w:spacing w:after="0" w:line="240" w:lineRule="auto"/>
              <w:rPr>
                <w:rFonts w:ascii="Arial" w:eastAsia="Times New Roman" w:hAnsi="Arial" w:cs="Arial"/>
                <w:color w:val="000000"/>
                <w:sz w:val="20"/>
                <w:szCs w:val="20"/>
                <w:lang w:eastAsia="hr-HR"/>
              </w:rPr>
            </w:pPr>
            <w:r>
              <w:rPr>
                <w:rFonts w:ascii="Arial" w:eastAsia="Times New Roman" w:hAnsi="Arial" w:cs="Arial"/>
                <w:color w:val="000000"/>
                <w:sz w:val="20"/>
                <w:szCs w:val="20"/>
                <w:lang w:eastAsia="hr-HR"/>
              </w:rPr>
              <w:t>VIŠAK/MANJAK+NETO FINANCIRANJE</w:t>
            </w:r>
          </w:p>
        </w:tc>
        <w:tc>
          <w:tcPr>
            <w:tcW w:w="1840" w:type="dxa"/>
            <w:tcBorders>
              <w:top w:val="nil"/>
              <w:left w:val="nil"/>
              <w:bottom w:val="single" w:sz="8" w:space="0" w:color="000000"/>
              <w:right w:val="single" w:sz="8" w:space="0" w:color="000000"/>
            </w:tcBorders>
            <w:shd w:val="clear" w:color="auto" w:fill="auto"/>
            <w:vAlign w:val="center"/>
            <w:hideMark/>
          </w:tcPr>
          <w:p w14:paraId="11B51A42" w14:textId="700BBF2A"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6BBD1836" w14:textId="77777777" w:rsidR="00FB0F10" w:rsidRPr="00656956" w:rsidRDefault="00FB0F10" w:rsidP="00FB0F10">
            <w:pPr>
              <w:spacing w:after="0" w:line="240" w:lineRule="auto"/>
              <w:jc w:val="right"/>
              <w:rPr>
                <w:rFonts w:ascii="Arial" w:eastAsia="Times New Roman" w:hAnsi="Arial" w:cs="Arial"/>
                <w:color w:val="000000"/>
                <w:sz w:val="20"/>
                <w:szCs w:val="20"/>
                <w:lang w:eastAsia="hr-HR"/>
              </w:rPr>
            </w:pPr>
            <w:r w:rsidRPr="00656956">
              <w:rPr>
                <w:rFonts w:ascii="Arial" w:eastAsia="Times New Roman" w:hAnsi="Arial" w:cs="Arial"/>
                <w:color w:val="000000"/>
                <w:sz w:val="20"/>
                <w:szCs w:val="20"/>
                <w:lang w:eastAsia="hr-HR"/>
              </w:rPr>
              <w:t>0,00</w:t>
            </w:r>
          </w:p>
        </w:tc>
        <w:tc>
          <w:tcPr>
            <w:tcW w:w="1840" w:type="dxa"/>
            <w:tcBorders>
              <w:top w:val="nil"/>
              <w:left w:val="nil"/>
              <w:bottom w:val="single" w:sz="8" w:space="0" w:color="000000"/>
              <w:right w:val="single" w:sz="8" w:space="0" w:color="000000"/>
            </w:tcBorders>
            <w:shd w:val="clear" w:color="auto" w:fill="auto"/>
            <w:vAlign w:val="center"/>
            <w:hideMark/>
          </w:tcPr>
          <w:p w14:paraId="5056BF56" w14:textId="77777777" w:rsidR="00FB0F10" w:rsidRPr="00A62522" w:rsidRDefault="00FB0F10" w:rsidP="00FB0F10">
            <w:pPr>
              <w:spacing w:after="0" w:line="240" w:lineRule="auto"/>
              <w:jc w:val="right"/>
              <w:rPr>
                <w:rFonts w:ascii="Arial" w:eastAsia="Times New Roman" w:hAnsi="Arial" w:cs="Arial"/>
                <w:sz w:val="20"/>
                <w:szCs w:val="20"/>
                <w:lang w:eastAsia="hr-HR"/>
              </w:rPr>
            </w:pPr>
            <w:r w:rsidRPr="00A62522">
              <w:rPr>
                <w:rFonts w:ascii="Arial" w:eastAsia="Times New Roman" w:hAnsi="Arial" w:cs="Arial"/>
                <w:sz w:val="20"/>
                <w:szCs w:val="20"/>
                <w:lang w:eastAsia="hr-HR"/>
              </w:rPr>
              <w:t>0,00</w:t>
            </w:r>
          </w:p>
        </w:tc>
      </w:tr>
      <w:bookmarkEnd w:id="0"/>
    </w:tbl>
    <w:p w14:paraId="0BE1A293" w14:textId="3C2B23C3" w:rsidR="00E06063" w:rsidRPr="005D2D0C" w:rsidRDefault="00E06063" w:rsidP="00656956">
      <w:pPr>
        <w:spacing w:after="0" w:line="240" w:lineRule="auto"/>
        <w:rPr>
          <w:rFonts w:ascii="Arial" w:hAnsi="Arial" w:cs="Arial"/>
          <w:b/>
          <w:bCs/>
          <w:sz w:val="20"/>
          <w:szCs w:val="20"/>
        </w:rPr>
      </w:pPr>
    </w:p>
    <w:p w14:paraId="1D35E94E" w14:textId="35DE2926" w:rsidR="00FB0F10" w:rsidRDefault="00FB0F10" w:rsidP="00EC4EAE">
      <w:pPr>
        <w:contextualSpacing/>
        <w:rPr>
          <w:rFonts w:eastAsiaTheme="minorHAnsi" w:cs="Calibri"/>
          <w:b/>
          <w:bCs/>
        </w:rPr>
      </w:pPr>
    </w:p>
    <w:p w14:paraId="26DD7285" w14:textId="187F1862" w:rsidR="00CC5A58" w:rsidRDefault="00CC5A58" w:rsidP="00EC4EAE">
      <w:pPr>
        <w:contextualSpacing/>
        <w:rPr>
          <w:rFonts w:eastAsiaTheme="minorHAnsi" w:cs="Calibri"/>
          <w:b/>
          <w:bCs/>
        </w:rPr>
      </w:pPr>
    </w:p>
    <w:p w14:paraId="5ED726B1" w14:textId="77777777" w:rsidR="00CC5A58" w:rsidRDefault="00CC5A58" w:rsidP="00EC4EAE">
      <w:pPr>
        <w:contextualSpacing/>
        <w:rPr>
          <w:rFonts w:eastAsiaTheme="minorHAnsi" w:cs="Calibri"/>
          <w:b/>
          <w:bCs/>
        </w:rPr>
      </w:pPr>
    </w:p>
    <w:p w14:paraId="6EDAB7E3" w14:textId="77777777" w:rsidR="00CC5A58" w:rsidRDefault="00CC5A58" w:rsidP="00EC4EAE">
      <w:pPr>
        <w:contextualSpacing/>
        <w:rPr>
          <w:rFonts w:eastAsiaTheme="minorHAnsi" w:cs="Calibri"/>
          <w:b/>
          <w:bCs/>
        </w:rPr>
      </w:pPr>
    </w:p>
    <w:p w14:paraId="6A269B9F" w14:textId="0924B22C" w:rsidR="00FB7773" w:rsidRPr="005D2D0C" w:rsidRDefault="00FB7773" w:rsidP="00EC4EAE">
      <w:pPr>
        <w:contextualSpacing/>
        <w:rPr>
          <w:rFonts w:eastAsiaTheme="minorHAnsi" w:cs="Calibri"/>
          <w:b/>
          <w:bCs/>
        </w:rPr>
      </w:pPr>
      <w:r w:rsidRPr="005D2D0C">
        <w:rPr>
          <w:rFonts w:eastAsiaTheme="minorHAnsi" w:cs="Calibri"/>
          <w:b/>
          <w:bCs/>
        </w:rPr>
        <w:t>PLAN RASHODA PO PROGRAMIMA</w:t>
      </w:r>
    </w:p>
    <w:tbl>
      <w:tblPr>
        <w:tblW w:w="5042" w:type="pct"/>
        <w:tblInd w:w="-10" w:type="dxa"/>
        <w:tblLook w:val="04A0" w:firstRow="1" w:lastRow="0" w:firstColumn="1" w:lastColumn="0" w:noHBand="0" w:noVBand="1"/>
      </w:tblPr>
      <w:tblGrid>
        <w:gridCol w:w="1844"/>
        <w:gridCol w:w="1499"/>
        <w:gridCol w:w="1575"/>
        <w:gridCol w:w="1575"/>
        <w:gridCol w:w="1575"/>
        <w:gridCol w:w="1573"/>
      </w:tblGrid>
      <w:tr w:rsidR="0011393E" w:rsidRPr="005D2D0C" w14:paraId="6372E4DB" w14:textId="77777777" w:rsidTr="0011393E">
        <w:trPr>
          <w:trHeight w:val="509"/>
        </w:trPr>
        <w:tc>
          <w:tcPr>
            <w:tcW w:w="956" w:type="pct"/>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4AC58B2" w14:textId="77777777" w:rsidR="0011393E" w:rsidRPr="005D2D0C" w:rsidRDefault="0011393E" w:rsidP="0011393E">
            <w:pPr>
              <w:spacing w:after="0" w:line="240" w:lineRule="auto"/>
              <w:rPr>
                <w:rFonts w:eastAsia="Times New Roman" w:cs="Calibri"/>
                <w:b/>
                <w:bCs/>
                <w:sz w:val="18"/>
                <w:szCs w:val="18"/>
                <w:lang w:eastAsia="hr-HR"/>
              </w:rPr>
            </w:pPr>
            <w:r w:rsidRPr="005D2D0C">
              <w:rPr>
                <w:rFonts w:eastAsia="Times New Roman" w:cs="Calibri"/>
                <w:b/>
                <w:bCs/>
                <w:sz w:val="18"/>
                <w:szCs w:val="18"/>
                <w:lang w:eastAsia="hr-HR"/>
              </w:rPr>
              <w:t> NAZIV PROGRAMA</w:t>
            </w:r>
          </w:p>
        </w:tc>
        <w:tc>
          <w:tcPr>
            <w:tcW w:w="77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2D37B94" w14:textId="02895431" w:rsidR="0011393E" w:rsidRPr="005D2D0C" w:rsidRDefault="002D38C3" w:rsidP="0011393E">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 IZMJENA  PLANA 202</w:t>
            </w:r>
            <w:r w:rsidR="005027A3">
              <w:rPr>
                <w:rFonts w:eastAsia="Times New Roman" w:cs="Calibri"/>
                <w:b/>
                <w:bCs/>
                <w:sz w:val="18"/>
                <w:szCs w:val="18"/>
                <w:lang w:eastAsia="hr-HR"/>
              </w:rPr>
              <w:t>1</w:t>
            </w:r>
            <w:r>
              <w:rPr>
                <w:rFonts w:eastAsia="Times New Roman" w:cs="Calibri"/>
                <w:b/>
                <w:bCs/>
                <w:sz w:val="18"/>
                <w:szCs w:val="18"/>
                <w:lang w:eastAsia="hr-HR"/>
              </w:rPr>
              <w:t>.</w:t>
            </w:r>
          </w:p>
        </w:tc>
        <w:tc>
          <w:tcPr>
            <w:tcW w:w="81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FAC61D8" w14:textId="77777777" w:rsidR="0011393E" w:rsidRDefault="0011393E" w:rsidP="0011393E">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POVEĆANJE/</w:t>
            </w:r>
          </w:p>
          <w:p w14:paraId="1638D195" w14:textId="2FE21780" w:rsidR="0011393E" w:rsidRPr="005D2D0C" w:rsidRDefault="0011393E" w:rsidP="0011393E">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SMANJENJE</w:t>
            </w:r>
          </w:p>
        </w:tc>
        <w:tc>
          <w:tcPr>
            <w:tcW w:w="81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CCFB6D" w14:textId="79CF71D5" w:rsidR="0011393E" w:rsidRPr="005D2D0C" w:rsidRDefault="002D38C3" w:rsidP="0011393E">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II. IZMJENA  PLANA 202</w:t>
            </w:r>
            <w:r w:rsidR="005027A3">
              <w:rPr>
                <w:rFonts w:eastAsia="Times New Roman" w:cs="Calibri"/>
                <w:b/>
                <w:bCs/>
                <w:sz w:val="18"/>
                <w:szCs w:val="18"/>
                <w:lang w:eastAsia="hr-HR"/>
              </w:rPr>
              <w:t>1</w:t>
            </w:r>
            <w:r>
              <w:rPr>
                <w:rFonts w:eastAsia="Times New Roman" w:cs="Calibri"/>
                <w:b/>
                <w:bCs/>
                <w:sz w:val="18"/>
                <w:szCs w:val="18"/>
                <w:lang w:eastAsia="hr-HR"/>
              </w:rPr>
              <w:t>.</w:t>
            </w:r>
          </w:p>
        </w:tc>
        <w:tc>
          <w:tcPr>
            <w:tcW w:w="81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D64435" w14:textId="0E93FFDD" w:rsidR="0011393E" w:rsidRPr="005D2D0C" w:rsidRDefault="0011393E" w:rsidP="0011393E">
            <w:pPr>
              <w:spacing w:after="0" w:line="240" w:lineRule="auto"/>
              <w:jc w:val="center"/>
              <w:rPr>
                <w:rFonts w:eastAsia="Times New Roman" w:cs="Calibri"/>
                <w:b/>
                <w:bCs/>
                <w:sz w:val="18"/>
                <w:szCs w:val="18"/>
                <w:lang w:eastAsia="hr-HR"/>
              </w:rPr>
            </w:pPr>
            <w:r w:rsidRPr="005D2D0C">
              <w:rPr>
                <w:rFonts w:eastAsia="Times New Roman" w:cs="Calibri"/>
                <w:b/>
                <w:bCs/>
                <w:sz w:val="18"/>
                <w:szCs w:val="18"/>
                <w:lang w:eastAsia="hr-HR"/>
              </w:rPr>
              <w:t>Projekcija  202</w:t>
            </w:r>
            <w:r w:rsidR="00FB0F10">
              <w:rPr>
                <w:rFonts w:eastAsia="Times New Roman" w:cs="Calibri"/>
                <w:b/>
                <w:bCs/>
                <w:sz w:val="18"/>
                <w:szCs w:val="18"/>
                <w:lang w:eastAsia="hr-HR"/>
              </w:rPr>
              <w:t>2</w:t>
            </w:r>
            <w:r w:rsidRPr="005D2D0C">
              <w:rPr>
                <w:rFonts w:eastAsia="Times New Roman" w:cs="Calibri"/>
                <w:b/>
                <w:bCs/>
                <w:sz w:val="18"/>
                <w:szCs w:val="18"/>
                <w:lang w:eastAsia="hr-HR"/>
              </w:rPr>
              <w:t>.</w:t>
            </w:r>
          </w:p>
        </w:tc>
        <w:tc>
          <w:tcPr>
            <w:tcW w:w="816"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03AD9F" w14:textId="40D1F16A" w:rsidR="0011393E" w:rsidRPr="005D2D0C" w:rsidRDefault="0011393E" w:rsidP="0011393E">
            <w:pPr>
              <w:spacing w:after="0" w:line="240" w:lineRule="auto"/>
              <w:jc w:val="center"/>
              <w:rPr>
                <w:rFonts w:eastAsia="Times New Roman" w:cs="Calibri"/>
                <w:b/>
                <w:bCs/>
                <w:sz w:val="18"/>
                <w:szCs w:val="18"/>
                <w:lang w:eastAsia="hr-HR"/>
              </w:rPr>
            </w:pPr>
            <w:r w:rsidRPr="005D2D0C">
              <w:rPr>
                <w:rFonts w:eastAsia="Times New Roman" w:cs="Calibri"/>
                <w:b/>
                <w:bCs/>
                <w:sz w:val="18"/>
                <w:szCs w:val="18"/>
                <w:lang w:eastAsia="hr-HR"/>
              </w:rPr>
              <w:t>Projekcija  202</w:t>
            </w:r>
            <w:r w:rsidR="00FB0F10">
              <w:rPr>
                <w:rFonts w:eastAsia="Times New Roman" w:cs="Calibri"/>
                <w:b/>
                <w:bCs/>
                <w:sz w:val="18"/>
                <w:szCs w:val="18"/>
                <w:lang w:eastAsia="hr-HR"/>
              </w:rPr>
              <w:t>3</w:t>
            </w:r>
            <w:r w:rsidRPr="005D2D0C">
              <w:rPr>
                <w:rFonts w:eastAsia="Times New Roman" w:cs="Calibri"/>
                <w:b/>
                <w:bCs/>
                <w:sz w:val="18"/>
                <w:szCs w:val="18"/>
                <w:lang w:eastAsia="hr-HR"/>
              </w:rPr>
              <w:t>.</w:t>
            </w:r>
          </w:p>
        </w:tc>
      </w:tr>
      <w:tr w:rsidR="0011393E" w:rsidRPr="005D2D0C" w14:paraId="7265B8BC" w14:textId="77777777" w:rsidTr="0011393E">
        <w:trPr>
          <w:trHeight w:val="508"/>
        </w:trPr>
        <w:tc>
          <w:tcPr>
            <w:tcW w:w="956" w:type="pct"/>
            <w:vMerge/>
            <w:tcBorders>
              <w:top w:val="single" w:sz="8" w:space="0" w:color="auto"/>
              <w:left w:val="single" w:sz="8" w:space="0" w:color="000000"/>
              <w:bottom w:val="single" w:sz="8" w:space="0" w:color="000000"/>
              <w:right w:val="single" w:sz="8" w:space="0" w:color="auto"/>
            </w:tcBorders>
            <w:vAlign w:val="center"/>
            <w:hideMark/>
          </w:tcPr>
          <w:p w14:paraId="49C29354" w14:textId="77777777" w:rsidR="0011393E" w:rsidRPr="005D2D0C" w:rsidRDefault="0011393E" w:rsidP="0011393E">
            <w:pPr>
              <w:spacing w:after="0" w:line="240" w:lineRule="auto"/>
              <w:rPr>
                <w:rFonts w:eastAsia="Times New Roman" w:cs="Calibri"/>
                <w:b/>
                <w:bCs/>
                <w:sz w:val="18"/>
                <w:szCs w:val="18"/>
                <w:lang w:eastAsia="hr-HR"/>
              </w:rPr>
            </w:pPr>
          </w:p>
        </w:tc>
        <w:tc>
          <w:tcPr>
            <w:tcW w:w="777" w:type="pct"/>
            <w:vMerge/>
            <w:tcBorders>
              <w:top w:val="single" w:sz="8" w:space="0" w:color="auto"/>
              <w:left w:val="single" w:sz="8" w:space="0" w:color="auto"/>
              <w:bottom w:val="single" w:sz="8" w:space="0" w:color="000000"/>
              <w:right w:val="single" w:sz="8" w:space="0" w:color="auto"/>
            </w:tcBorders>
            <w:vAlign w:val="center"/>
            <w:hideMark/>
          </w:tcPr>
          <w:p w14:paraId="489ADB53" w14:textId="77777777" w:rsidR="0011393E" w:rsidRPr="005D2D0C" w:rsidRDefault="0011393E" w:rsidP="0011393E">
            <w:pPr>
              <w:spacing w:after="0" w:line="240" w:lineRule="auto"/>
              <w:rPr>
                <w:rFonts w:eastAsia="Times New Roman" w:cs="Calibri"/>
                <w:b/>
                <w:bCs/>
                <w:sz w:val="18"/>
                <w:szCs w:val="18"/>
                <w:lang w:eastAsia="hr-HR"/>
              </w:rPr>
            </w:pPr>
          </w:p>
        </w:tc>
        <w:tc>
          <w:tcPr>
            <w:tcW w:w="817" w:type="pct"/>
            <w:vMerge/>
            <w:tcBorders>
              <w:top w:val="single" w:sz="8" w:space="0" w:color="auto"/>
              <w:left w:val="single" w:sz="8" w:space="0" w:color="auto"/>
              <w:bottom w:val="single" w:sz="8" w:space="0" w:color="000000"/>
              <w:right w:val="single" w:sz="8" w:space="0" w:color="auto"/>
            </w:tcBorders>
            <w:vAlign w:val="center"/>
            <w:hideMark/>
          </w:tcPr>
          <w:p w14:paraId="77DCE8E0" w14:textId="77777777" w:rsidR="0011393E" w:rsidRPr="005D2D0C" w:rsidRDefault="0011393E" w:rsidP="0011393E">
            <w:pPr>
              <w:spacing w:after="0" w:line="240" w:lineRule="auto"/>
              <w:rPr>
                <w:rFonts w:eastAsia="Times New Roman" w:cs="Calibri"/>
                <w:b/>
                <w:bCs/>
                <w:sz w:val="18"/>
                <w:szCs w:val="18"/>
                <w:lang w:eastAsia="hr-HR"/>
              </w:rPr>
            </w:pPr>
          </w:p>
        </w:tc>
        <w:tc>
          <w:tcPr>
            <w:tcW w:w="817" w:type="pct"/>
            <w:vMerge/>
            <w:tcBorders>
              <w:top w:val="single" w:sz="8" w:space="0" w:color="auto"/>
              <w:left w:val="single" w:sz="8" w:space="0" w:color="auto"/>
              <w:bottom w:val="single" w:sz="8" w:space="0" w:color="000000"/>
              <w:right w:val="single" w:sz="8" w:space="0" w:color="auto"/>
            </w:tcBorders>
            <w:vAlign w:val="center"/>
            <w:hideMark/>
          </w:tcPr>
          <w:p w14:paraId="70DEBE87" w14:textId="77777777" w:rsidR="0011393E" w:rsidRPr="005D2D0C" w:rsidRDefault="0011393E" w:rsidP="0011393E">
            <w:pPr>
              <w:spacing w:after="0" w:line="240" w:lineRule="auto"/>
              <w:rPr>
                <w:rFonts w:eastAsia="Times New Roman" w:cs="Calibri"/>
                <w:b/>
                <w:bCs/>
                <w:sz w:val="18"/>
                <w:szCs w:val="18"/>
                <w:lang w:eastAsia="hr-HR"/>
              </w:rPr>
            </w:pPr>
          </w:p>
        </w:tc>
        <w:tc>
          <w:tcPr>
            <w:tcW w:w="817" w:type="pct"/>
            <w:vMerge/>
            <w:tcBorders>
              <w:top w:val="single" w:sz="8" w:space="0" w:color="auto"/>
              <w:left w:val="single" w:sz="8" w:space="0" w:color="auto"/>
              <w:bottom w:val="single" w:sz="8" w:space="0" w:color="000000"/>
              <w:right w:val="single" w:sz="8" w:space="0" w:color="auto"/>
            </w:tcBorders>
            <w:vAlign w:val="center"/>
            <w:hideMark/>
          </w:tcPr>
          <w:p w14:paraId="2C402347" w14:textId="77777777" w:rsidR="0011393E" w:rsidRPr="005D2D0C" w:rsidRDefault="0011393E" w:rsidP="0011393E">
            <w:pPr>
              <w:spacing w:after="0" w:line="240" w:lineRule="auto"/>
              <w:rPr>
                <w:rFonts w:eastAsia="Times New Roman" w:cs="Calibri"/>
                <w:b/>
                <w:bCs/>
                <w:sz w:val="18"/>
                <w:szCs w:val="18"/>
                <w:lang w:eastAsia="hr-HR"/>
              </w:rPr>
            </w:pPr>
          </w:p>
        </w:tc>
        <w:tc>
          <w:tcPr>
            <w:tcW w:w="816" w:type="pct"/>
            <w:vMerge/>
            <w:tcBorders>
              <w:top w:val="single" w:sz="8" w:space="0" w:color="auto"/>
              <w:left w:val="single" w:sz="8" w:space="0" w:color="auto"/>
              <w:bottom w:val="single" w:sz="8" w:space="0" w:color="000000"/>
              <w:right w:val="single" w:sz="8" w:space="0" w:color="auto"/>
            </w:tcBorders>
            <w:vAlign w:val="center"/>
            <w:hideMark/>
          </w:tcPr>
          <w:p w14:paraId="3396135D" w14:textId="77777777" w:rsidR="0011393E" w:rsidRPr="005D2D0C" w:rsidRDefault="0011393E" w:rsidP="0011393E">
            <w:pPr>
              <w:spacing w:after="0" w:line="240" w:lineRule="auto"/>
              <w:rPr>
                <w:rFonts w:eastAsia="Times New Roman" w:cs="Calibri"/>
                <w:b/>
                <w:bCs/>
                <w:sz w:val="18"/>
                <w:szCs w:val="18"/>
                <w:lang w:eastAsia="hr-HR"/>
              </w:rPr>
            </w:pPr>
          </w:p>
        </w:tc>
      </w:tr>
      <w:tr w:rsidR="00FB0F10" w:rsidRPr="005D2D0C" w14:paraId="04B37EFD" w14:textId="77777777" w:rsidTr="00ED4D62">
        <w:trPr>
          <w:trHeight w:val="465"/>
        </w:trPr>
        <w:tc>
          <w:tcPr>
            <w:tcW w:w="956" w:type="pct"/>
            <w:tcBorders>
              <w:top w:val="nil"/>
              <w:left w:val="single" w:sz="8" w:space="0" w:color="000000"/>
              <w:bottom w:val="single" w:sz="8" w:space="0" w:color="auto"/>
              <w:right w:val="single" w:sz="8" w:space="0" w:color="auto"/>
            </w:tcBorders>
            <w:shd w:val="clear" w:color="000000" w:fill="FFFFFF"/>
            <w:vAlign w:val="center"/>
            <w:hideMark/>
          </w:tcPr>
          <w:p w14:paraId="166A782B" w14:textId="3E8918A8" w:rsidR="00FB0F10" w:rsidRPr="00EC4EAE" w:rsidRDefault="00FB0F10" w:rsidP="00FB0F10">
            <w:pPr>
              <w:spacing w:after="0" w:line="240" w:lineRule="auto"/>
              <w:rPr>
                <w:rFonts w:eastAsia="Times New Roman" w:cs="Calibri"/>
                <w:b/>
                <w:bCs/>
                <w:sz w:val="18"/>
                <w:szCs w:val="18"/>
                <w:lang w:eastAsia="hr-HR"/>
              </w:rPr>
            </w:pPr>
            <w:r w:rsidRPr="00EC4EAE">
              <w:rPr>
                <w:rFonts w:eastAsia="Times New Roman" w:cs="Calibri"/>
                <w:b/>
                <w:bCs/>
                <w:sz w:val="18"/>
                <w:szCs w:val="18"/>
                <w:lang w:eastAsia="hr-HR"/>
              </w:rPr>
              <w:t xml:space="preserve"> 30179 GRADSKA KNJIŽNICA CRIKVENICA</w:t>
            </w:r>
          </w:p>
        </w:tc>
        <w:tc>
          <w:tcPr>
            <w:tcW w:w="777" w:type="pct"/>
            <w:tcBorders>
              <w:top w:val="nil"/>
              <w:left w:val="nil"/>
              <w:bottom w:val="single" w:sz="8" w:space="0" w:color="auto"/>
              <w:right w:val="single" w:sz="8" w:space="0" w:color="auto"/>
            </w:tcBorders>
            <w:shd w:val="clear" w:color="000000" w:fill="FFFFFF"/>
            <w:vAlign w:val="center"/>
            <w:hideMark/>
          </w:tcPr>
          <w:p w14:paraId="0D90BFB9" w14:textId="6E050D38" w:rsidR="00FB0F10" w:rsidRPr="00EC4EAE" w:rsidRDefault="00FB0F10" w:rsidP="00FB0F10">
            <w:pPr>
              <w:spacing w:after="0" w:line="240" w:lineRule="auto"/>
              <w:jc w:val="center"/>
              <w:rPr>
                <w:rFonts w:eastAsia="Times New Roman" w:cs="Calibri"/>
                <w:sz w:val="18"/>
                <w:szCs w:val="18"/>
                <w:lang w:eastAsia="hr-HR"/>
              </w:rPr>
            </w:pPr>
            <w:r>
              <w:rPr>
                <w:rFonts w:eastAsia="Times New Roman" w:cs="Calibri"/>
                <w:lang w:eastAsia="hr-HR"/>
              </w:rPr>
              <w:t>1.743.600,00</w:t>
            </w:r>
          </w:p>
        </w:tc>
        <w:tc>
          <w:tcPr>
            <w:tcW w:w="817" w:type="pct"/>
            <w:tcBorders>
              <w:top w:val="nil"/>
              <w:left w:val="nil"/>
              <w:bottom w:val="single" w:sz="8" w:space="0" w:color="auto"/>
              <w:right w:val="single" w:sz="8" w:space="0" w:color="auto"/>
            </w:tcBorders>
            <w:shd w:val="clear" w:color="000000" w:fill="FFFFFF"/>
            <w:vAlign w:val="center"/>
            <w:hideMark/>
          </w:tcPr>
          <w:p w14:paraId="0517D53B" w14:textId="2BBA311A" w:rsidR="00FB0F10" w:rsidRPr="00DD32E4" w:rsidRDefault="00FB0F10" w:rsidP="00FB0F10">
            <w:pPr>
              <w:spacing w:after="0" w:line="240" w:lineRule="auto"/>
              <w:jc w:val="center"/>
              <w:rPr>
                <w:rFonts w:asciiTheme="minorHAnsi" w:eastAsia="Times New Roman" w:hAnsiTheme="minorHAnsi" w:cstheme="minorHAnsi"/>
                <w:lang w:eastAsia="hr-HR"/>
              </w:rPr>
            </w:pPr>
            <w:r w:rsidRPr="00DD32E4">
              <w:rPr>
                <w:rFonts w:asciiTheme="minorHAnsi" w:hAnsiTheme="minorHAnsi" w:cstheme="minorHAnsi"/>
              </w:rPr>
              <w:t>-</w:t>
            </w:r>
            <w:r w:rsidR="00DD32E4" w:rsidRPr="00DD32E4">
              <w:rPr>
                <w:rFonts w:asciiTheme="minorHAnsi" w:hAnsiTheme="minorHAnsi" w:cstheme="minorHAnsi"/>
              </w:rPr>
              <w:t>76</w:t>
            </w:r>
            <w:r w:rsidRPr="00DD32E4">
              <w:rPr>
                <w:rFonts w:asciiTheme="minorHAnsi" w:hAnsiTheme="minorHAnsi" w:cstheme="minorHAnsi"/>
              </w:rPr>
              <w:t>.</w:t>
            </w:r>
            <w:r w:rsidR="00DD32E4" w:rsidRPr="00DD32E4">
              <w:rPr>
                <w:rFonts w:asciiTheme="minorHAnsi" w:hAnsiTheme="minorHAnsi" w:cstheme="minorHAnsi"/>
              </w:rPr>
              <w:t>0</w:t>
            </w:r>
            <w:r w:rsidRPr="00DD32E4">
              <w:rPr>
                <w:rFonts w:asciiTheme="minorHAnsi" w:hAnsiTheme="minorHAnsi" w:cstheme="minorHAnsi"/>
              </w:rPr>
              <w:t>00,00</w:t>
            </w:r>
          </w:p>
        </w:tc>
        <w:tc>
          <w:tcPr>
            <w:tcW w:w="817" w:type="pct"/>
            <w:tcBorders>
              <w:top w:val="nil"/>
              <w:left w:val="nil"/>
              <w:bottom w:val="single" w:sz="8" w:space="0" w:color="auto"/>
              <w:right w:val="single" w:sz="8" w:space="0" w:color="auto"/>
            </w:tcBorders>
            <w:shd w:val="clear" w:color="000000" w:fill="FFFFFF"/>
            <w:vAlign w:val="center"/>
            <w:hideMark/>
          </w:tcPr>
          <w:p w14:paraId="7E5BF4AC" w14:textId="2A6BF7B1" w:rsidR="00FB0F10" w:rsidRPr="00DD32E4" w:rsidRDefault="00FB0F10" w:rsidP="00FB0F10">
            <w:pPr>
              <w:spacing w:after="0" w:line="240" w:lineRule="auto"/>
              <w:jc w:val="center"/>
              <w:rPr>
                <w:rFonts w:asciiTheme="minorHAnsi" w:eastAsia="Times New Roman" w:hAnsiTheme="minorHAnsi" w:cstheme="minorHAnsi"/>
                <w:lang w:eastAsia="hr-HR"/>
              </w:rPr>
            </w:pPr>
            <w:r w:rsidRPr="00DD32E4">
              <w:rPr>
                <w:rFonts w:asciiTheme="minorHAnsi" w:hAnsiTheme="minorHAnsi" w:cstheme="minorHAnsi"/>
              </w:rPr>
              <w:t>1.</w:t>
            </w:r>
            <w:r w:rsidR="00DD32E4" w:rsidRPr="00DD32E4">
              <w:rPr>
                <w:rFonts w:asciiTheme="minorHAnsi" w:hAnsiTheme="minorHAnsi" w:cstheme="minorHAnsi"/>
              </w:rPr>
              <w:t>667</w:t>
            </w:r>
            <w:r w:rsidRPr="00DD32E4">
              <w:rPr>
                <w:rFonts w:asciiTheme="minorHAnsi" w:hAnsiTheme="minorHAnsi" w:cstheme="minorHAnsi"/>
              </w:rPr>
              <w:t>.</w:t>
            </w:r>
            <w:r w:rsidR="00DD32E4" w:rsidRPr="00DD32E4">
              <w:rPr>
                <w:rFonts w:asciiTheme="minorHAnsi" w:hAnsiTheme="minorHAnsi" w:cstheme="minorHAnsi"/>
              </w:rPr>
              <w:t>6</w:t>
            </w:r>
            <w:r w:rsidRPr="00DD32E4">
              <w:rPr>
                <w:rFonts w:asciiTheme="minorHAnsi" w:hAnsiTheme="minorHAnsi" w:cstheme="minorHAnsi"/>
              </w:rPr>
              <w:t>00,00</w:t>
            </w:r>
          </w:p>
        </w:tc>
        <w:tc>
          <w:tcPr>
            <w:tcW w:w="817" w:type="pct"/>
            <w:tcBorders>
              <w:top w:val="nil"/>
              <w:left w:val="nil"/>
              <w:bottom w:val="single" w:sz="8" w:space="0" w:color="auto"/>
              <w:right w:val="single" w:sz="8" w:space="0" w:color="auto"/>
            </w:tcBorders>
            <w:shd w:val="clear" w:color="000000" w:fill="FFFFFF"/>
            <w:vAlign w:val="center"/>
            <w:hideMark/>
          </w:tcPr>
          <w:p w14:paraId="28C66C30" w14:textId="7D35A7FE" w:rsidR="00FB0F10" w:rsidRPr="00DD32E4" w:rsidRDefault="00FB0F10" w:rsidP="00FB0F10">
            <w:pPr>
              <w:spacing w:after="0" w:line="240" w:lineRule="auto"/>
              <w:jc w:val="center"/>
              <w:rPr>
                <w:rFonts w:asciiTheme="minorHAnsi" w:eastAsia="Times New Roman" w:hAnsiTheme="minorHAnsi" w:cstheme="minorHAnsi"/>
                <w:lang w:eastAsia="hr-HR"/>
              </w:rPr>
            </w:pPr>
            <w:r w:rsidRPr="00DD32E4">
              <w:rPr>
                <w:rFonts w:eastAsia="Times New Roman" w:cs="Calibri"/>
                <w:lang w:eastAsia="hr-HR"/>
              </w:rPr>
              <w:t>1.821.600,00</w:t>
            </w:r>
          </w:p>
        </w:tc>
        <w:tc>
          <w:tcPr>
            <w:tcW w:w="816" w:type="pct"/>
            <w:tcBorders>
              <w:top w:val="nil"/>
              <w:left w:val="nil"/>
              <w:bottom w:val="single" w:sz="8" w:space="0" w:color="auto"/>
              <w:right w:val="single" w:sz="8" w:space="0" w:color="auto"/>
            </w:tcBorders>
            <w:shd w:val="clear" w:color="000000" w:fill="FFFFFF"/>
            <w:vAlign w:val="center"/>
            <w:hideMark/>
          </w:tcPr>
          <w:p w14:paraId="5F313119" w14:textId="15DBA49E" w:rsidR="00FB0F10" w:rsidRPr="00ED4D62" w:rsidRDefault="00FB0F10" w:rsidP="00FB0F10">
            <w:pPr>
              <w:spacing w:after="0" w:line="240" w:lineRule="auto"/>
              <w:jc w:val="center"/>
              <w:rPr>
                <w:rFonts w:asciiTheme="minorHAnsi" w:eastAsia="Times New Roman" w:hAnsiTheme="minorHAnsi" w:cstheme="minorHAnsi"/>
                <w:lang w:eastAsia="hr-HR"/>
              </w:rPr>
            </w:pPr>
            <w:r>
              <w:rPr>
                <w:rFonts w:eastAsia="Times New Roman" w:cs="Calibri"/>
                <w:lang w:eastAsia="hr-HR"/>
              </w:rPr>
              <w:t>1.885.6</w:t>
            </w:r>
            <w:r w:rsidRPr="00EC4EAE">
              <w:rPr>
                <w:rFonts w:eastAsia="Times New Roman" w:cs="Calibri"/>
                <w:lang w:eastAsia="hr-HR"/>
              </w:rPr>
              <w:t>00,00</w:t>
            </w:r>
          </w:p>
        </w:tc>
      </w:tr>
    </w:tbl>
    <w:p w14:paraId="367B21AE" w14:textId="2EB966B1" w:rsidR="00D74073" w:rsidRDefault="00D74073" w:rsidP="009278C6">
      <w:pPr>
        <w:jc w:val="both"/>
        <w:rPr>
          <w:rFonts w:eastAsiaTheme="minorHAnsi" w:cs="Calibri"/>
          <w:b/>
          <w:bCs/>
          <w:sz w:val="2"/>
          <w:szCs w:val="2"/>
        </w:rPr>
      </w:pPr>
    </w:p>
    <w:p w14:paraId="19A5714A" w14:textId="7AF7F2D1" w:rsidR="00CC5A58" w:rsidRDefault="00CC5A58" w:rsidP="009278C6">
      <w:pPr>
        <w:jc w:val="both"/>
        <w:rPr>
          <w:rFonts w:eastAsiaTheme="minorHAnsi" w:cs="Calibri"/>
          <w:b/>
          <w:bCs/>
          <w:sz w:val="2"/>
          <w:szCs w:val="2"/>
        </w:rPr>
      </w:pPr>
    </w:p>
    <w:p w14:paraId="152B36B3" w14:textId="77777777" w:rsidR="00CC5A58" w:rsidRPr="002E6BAC" w:rsidRDefault="00CC5A58" w:rsidP="009278C6">
      <w:pPr>
        <w:jc w:val="both"/>
        <w:rPr>
          <w:rFonts w:eastAsiaTheme="minorHAnsi" w:cs="Calibri"/>
          <w:b/>
          <w:bCs/>
          <w:sz w:val="2"/>
          <w:szCs w:val="2"/>
        </w:rPr>
      </w:pPr>
    </w:p>
    <w:tbl>
      <w:tblPr>
        <w:tblpPr w:leftFromText="180" w:rightFromText="180" w:vertAnchor="text" w:horzAnchor="margin" w:tblpX="421" w:tblpY="384"/>
        <w:tblW w:w="9118" w:type="dxa"/>
        <w:tblLook w:val="04A0" w:firstRow="1" w:lastRow="0" w:firstColumn="1" w:lastColumn="0" w:noHBand="0" w:noVBand="1"/>
      </w:tblPr>
      <w:tblGrid>
        <w:gridCol w:w="2153"/>
        <w:gridCol w:w="1367"/>
        <w:gridCol w:w="1367"/>
        <w:gridCol w:w="1367"/>
        <w:gridCol w:w="1432"/>
        <w:gridCol w:w="1432"/>
      </w:tblGrid>
      <w:tr w:rsidR="0011393E" w:rsidRPr="001F4C7D" w14:paraId="39492F94" w14:textId="77777777" w:rsidTr="00C51905">
        <w:trPr>
          <w:trHeight w:val="177"/>
        </w:trPr>
        <w:tc>
          <w:tcPr>
            <w:tcW w:w="215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6E046D8" w14:textId="77777777" w:rsidR="0011393E" w:rsidRPr="001F4C7D" w:rsidRDefault="0011393E" w:rsidP="0011393E">
            <w:pPr>
              <w:spacing w:after="0" w:line="240" w:lineRule="auto"/>
              <w:rPr>
                <w:rFonts w:asciiTheme="minorHAnsi" w:eastAsia="Times New Roman" w:hAnsiTheme="minorHAnsi" w:cstheme="minorHAnsi"/>
                <w:sz w:val="18"/>
                <w:szCs w:val="20"/>
                <w:lang w:eastAsia="hr-HR"/>
              </w:rPr>
            </w:pPr>
            <w:r w:rsidRPr="001F4C7D">
              <w:rPr>
                <w:rFonts w:asciiTheme="minorHAnsi" w:eastAsia="Times New Roman" w:hAnsiTheme="minorHAnsi" w:cstheme="minorHAnsi"/>
                <w:sz w:val="18"/>
                <w:szCs w:val="20"/>
                <w:lang w:eastAsia="hr-HR"/>
              </w:rPr>
              <w:lastRenderedPageBreak/>
              <w:t> </w:t>
            </w:r>
          </w:p>
        </w:tc>
        <w:tc>
          <w:tcPr>
            <w:tcW w:w="1367" w:type="dxa"/>
            <w:tcBorders>
              <w:top w:val="single" w:sz="4" w:space="0" w:color="auto"/>
              <w:left w:val="single" w:sz="4" w:space="0" w:color="auto"/>
              <w:bottom w:val="single" w:sz="4" w:space="0" w:color="auto"/>
              <w:right w:val="single" w:sz="4" w:space="0" w:color="auto"/>
            </w:tcBorders>
            <w:vAlign w:val="bottom"/>
          </w:tcPr>
          <w:p w14:paraId="4BEF03C2" w14:textId="71BA0E4A" w:rsidR="0011393E" w:rsidRPr="001F4C7D" w:rsidRDefault="002D38C3" w:rsidP="0011393E">
            <w:pPr>
              <w:spacing w:after="0" w:line="240" w:lineRule="auto"/>
              <w:jc w:val="center"/>
              <w:rPr>
                <w:rFonts w:asciiTheme="minorHAnsi" w:eastAsia="Times New Roman" w:hAnsiTheme="minorHAnsi" w:cstheme="minorHAnsi"/>
                <w:b/>
                <w:sz w:val="18"/>
                <w:szCs w:val="20"/>
                <w:lang w:eastAsia="hr-HR"/>
              </w:rPr>
            </w:pPr>
            <w:r>
              <w:rPr>
                <w:rFonts w:asciiTheme="minorHAnsi" w:eastAsia="Times New Roman" w:hAnsiTheme="minorHAnsi" w:cstheme="minorHAnsi"/>
                <w:b/>
                <w:sz w:val="18"/>
                <w:szCs w:val="20"/>
                <w:lang w:eastAsia="hr-HR"/>
              </w:rPr>
              <w:t>I. IZMJENA</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60A07" w14:textId="1A79676A"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sidRPr="001F4C7D">
              <w:rPr>
                <w:rFonts w:asciiTheme="minorHAnsi" w:eastAsia="Times New Roman" w:hAnsiTheme="minorHAnsi" w:cstheme="minorHAnsi"/>
                <w:b/>
                <w:sz w:val="18"/>
                <w:szCs w:val="20"/>
                <w:lang w:eastAsia="hr-HR"/>
              </w:rPr>
              <w:t>P</w:t>
            </w:r>
            <w:r>
              <w:rPr>
                <w:rFonts w:asciiTheme="minorHAnsi" w:eastAsia="Times New Roman" w:hAnsiTheme="minorHAnsi" w:cstheme="minorHAnsi"/>
                <w:b/>
                <w:sz w:val="18"/>
                <w:szCs w:val="20"/>
                <w:lang w:eastAsia="hr-HR"/>
              </w:rPr>
              <w:t>OVEĆANJE/</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B9484" w14:textId="538E5C09"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Pr>
                <w:rFonts w:asciiTheme="minorHAnsi" w:eastAsia="Times New Roman" w:hAnsiTheme="minorHAnsi" w:cstheme="minorHAnsi"/>
                <w:b/>
                <w:sz w:val="18"/>
                <w:szCs w:val="20"/>
                <w:lang w:eastAsia="hr-HR"/>
              </w:rPr>
              <w:t>I</w:t>
            </w:r>
            <w:r w:rsidR="002D38C3">
              <w:rPr>
                <w:rFonts w:asciiTheme="minorHAnsi" w:eastAsia="Times New Roman" w:hAnsiTheme="minorHAnsi" w:cstheme="minorHAnsi"/>
                <w:b/>
                <w:sz w:val="18"/>
                <w:szCs w:val="20"/>
                <w:lang w:eastAsia="hr-HR"/>
              </w:rPr>
              <w:t>I</w:t>
            </w:r>
            <w:r>
              <w:rPr>
                <w:rFonts w:asciiTheme="minorHAnsi" w:eastAsia="Times New Roman" w:hAnsiTheme="minorHAnsi" w:cstheme="minorHAnsi"/>
                <w:b/>
                <w:sz w:val="18"/>
                <w:szCs w:val="20"/>
                <w:lang w:eastAsia="hr-HR"/>
              </w:rPr>
              <w:t>. IZMJENA</w:t>
            </w:r>
          </w:p>
        </w:tc>
        <w:tc>
          <w:tcPr>
            <w:tcW w:w="1432" w:type="dxa"/>
            <w:tcBorders>
              <w:top w:val="single" w:sz="4" w:space="0" w:color="auto"/>
              <w:left w:val="nil"/>
              <w:bottom w:val="single" w:sz="4" w:space="0" w:color="auto"/>
              <w:right w:val="single" w:sz="4" w:space="0" w:color="auto"/>
            </w:tcBorders>
            <w:shd w:val="clear" w:color="auto" w:fill="auto"/>
            <w:noWrap/>
            <w:vAlign w:val="bottom"/>
            <w:hideMark/>
          </w:tcPr>
          <w:p w14:paraId="031D9467" w14:textId="77777777"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sidRPr="001F4C7D">
              <w:rPr>
                <w:rFonts w:asciiTheme="minorHAnsi" w:eastAsia="Times New Roman" w:hAnsiTheme="minorHAnsi" w:cstheme="minorHAnsi"/>
                <w:b/>
                <w:sz w:val="18"/>
                <w:szCs w:val="20"/>
                <w:lang w:eastAsia="hr-HR"/>
              </w:rPr>
              <w:t>PROJEKCIJA</w:t>
            </w:r>
          </w:p>
        </w:tc>
        <w:tc>
          <w:tcPr>
            <w:tcW w:w="1432" w:type="dxa"/>
            <w:tcBorders>
              <w:top w:val="single" w:sz="4" w:space="0" w:color="auto"/>
              <w:left w:val="nil"/>
              <w:bottom w:val="single" w:sz="4" w:space="0" w:color="auto"/>
              <w:right w:val="single" w:sz="4" w:space="0" w:color="auto"/>
            </w:tcBorders>
            <w:shd w:val="clear" w:color="auto" w:fill="auto"/>
            <w:noWrap/>
            <w:vAlign w:val="bottom"/>
            <w:hideMark/>
          </w:tcPr>
          <w:p w14:paraId="20D2DE0E" w14:textId="77777777"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sidRPr="001F4C7D">
              <w:rPr>
                <w:rFonts w:asciiTheme="minorHAnsi" w:eastAsia="Times New Roman" w:hAnsiTheme="minorHAnsi" w:cstheme="minorHAnsi"/>
                <w:b/>
                <w:sz w:val="18"/>
                <w:szCs w:val="20"/>
                <w:lang w:eastAsia="hr-HR"/>
              </w:rPr>
              <w:t>PROJEKCIJA</w:t>
            </w:r>
          </w:p>
        </w:tc>
      </w:tr>
      <w:tr w:rsidR="0011393E" w:rsidRPr="001F4C7D" w14:paraId="7503EAF8" w14:textId="77777777" w:rsidTr="00C51905">
        <w:trPr>
          <w:trHeight w:val="177"/>
        </w:trPr>
        <w:tc>
          <w:tcPr>
            <w:tcW w:w="2153" w:type="dxa"/>
            <w:vMerge/>
            <w:tcBorders>
              <w:top w:val="single" w:sz="4" w:space="0" w:color="auto"/>
              <w:left w:val="single" w:sz="4" w:space="0" w:color="auto"/>
              <w:bottom w:val="single" w:sz="4" w:space="0" w:color="000000"/>
              <w:right w:val="single" w:sz="4" w:space="0" w:color="auto"/>
            </w:tcBorders>
            <w:vAlign w:val="center"/>
            <w:hideMark/>
          </w:tcPr>
          <w:p w14:paraId="47B32671" w14:textId="77777777" w:rsidR="0011393E" w:rsidRPr="001F4C7D" w:rsidRDefault="0011393E" w:rsidP="0011393E">
            <w:pPr>
              <w:spacing w:after="0" w:line="240" w:lineRule="auto"/>
              <w:rPr>
                <w:rFonts w:asciiTheme="minorHAnsi" w:eastAsia="Times New Roman" w:hAnsiTheme="minorHAnsi" w:cstheme="minorHAnsi"/>
                <w:sz w:val="18"/>
                <w:szCs w:val="20"/>
                <w:lang w:eastAsia="hr-HR"/>
              </w:rPr>
            </w:pPr>
          </w:p>
        </w:tc>
        <w:tc>
          <w:tcPr>
            <w:tcW w:w="1367" w:type="dxa"/>
            <w:tcBorders>
              <w:top w:val="single" w:sz="4" w:space="0" w:color="auto"/>
              <w:left w:val="single" w:sz="4" w:space="0" w:color="auto"/>
              <w:bottom w:val="single" w:sz="4" w:space="0" w:color="auto"/>
              <w:right w:val="single" w:sz="4" w:space="0" w:color="auto"/>
            </w:tcBorders>
            <w:vAlign w:val="bottom"/>
          </w:tcPr>
          <w:p w14:paraId="02841461" w14:textId="13545576" w:rsidR="0011393E" w:rsidRPr="001F4C7D" w:rsidRDefault="002D38C3" w:rsidP="0011393E">
            <w:pPr>
              <w:spacing w:after="0" w:line="240" w:lineRule="auto"/>
              <w:jc w:val="center"/>
              <w:rPr>
                <w:rFonts w:asciiTheme="minorHAnsi" w:eastAsia="Times New Roman" w:hAnsiTheme="minorHAnsi" w:cstheme="minorHAnsi"/>
                <w:b/>
                <w:sz w:val="18"/>
                <w:szCs w:val="20"/>
                <w:lang w:eastAsia="hr-HR"/>
              </w:rPr>
            </w:pPr>
            <w:r>
              <w:rPr>
                <w:rFonts w:asciiTheme="minorHAnsi" w:eastAsia="Times New Roman" w:hAnsiTheme="minorHAnsi" w:cstheme="minorHAnsi"/>
                <w:b/>
                <w:sz w:val="18"/>
                <w:szCs w:val="20"/>
                <w:lang w:eastAsia="hr-HR"/>
              </w:rPr>
              <w:t>PLANA 202</w:t>
            </w:r>
            <w:r w:rsidR="00DD32E4">
              <w:rPr>
                <w:rFonts w:asciiTheme="minorHAnsi" w:eastAsia="Times New Roman" w:hAnsiTheme="minorHAnsi" w:cstheme="minorHAnsi"/>
                <w:b/>
                <w:sz w:val="18"/>
                <w:szCs w:val="20"/>
                <w:lang w:eastAsia="hr-HR"/>
              </w:rPr>
              <w:t>1</w:t>
            </w:r>
            <w:r>
              <w:rPr>
                <w:rFonts w:asciiTheme="minorHAnsi" w:eastAsia="Times New Roman" w:hAnsiTheme="minorHAnsi" w:cstheme="minorHAnsi"/>
                <w:b/>
                <w:sz w:val="18"/>
                <w:szCs w:val="20"/>
                <w:lang w:eastAsia="hr-HR"/>
              </w:rPr>
              <w:t>.</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33A4C" w14:textId="2A29A3B0"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Pr>
                <w:rFonts w:asciiTheme="minorHAnsi" w:eastAsia="Times New Roman" w:hAnsiTheme="minorHAnsi" w:cstheme="minorHAnsi"/>
                <w:b/>
                <w:sz w:val="18"/>
                <w:szCs w:val="20"/>
                <w:lang w:eastAsia="hr-HR"/>
              </w:rPr>
              <w:t>SMANJENJE</w:t>
            </w:r>
          </w:p>
        </w:tc>
        <w:tc>
          <w:tcPr>
            <w:tcW w:w="1367" w:type="dxa"/>
            <w:tcBorders>
              <w:top w:val="nil"/>
              <w:left w:val="single" w:sz="4" w:space="0" w:color="auto"/>
              <w:bottom w:val="single" w:sz="4" w:space="0" w:color="auto"/>
              <w:right w:val="single" w:sz="4" w:space="0" w:color="auto"/>
            </w:tcBorders>
            <w:shd w:val="clear" w:color="auto" w:fill="auto"/>
            <w:noWrap/>
            <w:vAlign w:val="bottom"/>
            <w:hideMark/>
          </w:tcPr>
          <w:p w14:paraId="645058AA" w14:textId="5647CEDE"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Pr>
                <w:rFonts w:asciiTheme="minorHAnsi" w:eastAsia="Times New Roman" w:hAnsiTheme="minorHAnsi" w:cstheme="minorHAnsi"/>
                <w:b/>
                <w:sz w:val="18"/>
                <w:szCs w:val="20"/>
                <w:lang w:eastAsia="hr-HR"/>
              </w:rPr>
              <w:t>PLANA 202</w:t>
            </w:r>
            <w:r w:rsidR="00DD32E4">
              <w:rPr>
                <w:rFonts w:asciiTheme="minorHAnsi" w:eastAsia="Times New Roman" w:hAnsiTheme="minorHAnsi" w:cstheme="minorHAnsi"/>
                <w:b/>
                <w:sz w:val="18"/>
                <w:szCs w:val="20"/>
                <w:lang w:eastAsia="hr-HR"/>
              </w:rPr>
              <w:t>1</w:t>
            </w:r>
            <w:r>
              <w:rPr>
                <w:rFonts w:asciiTheme="minorHAnsi" w:eastAsia="Times New Roman" w:hAnsiTheme="minorHAnsi" w:cstheme="minorHAnsi"/>
                <w:b/>
                <w:sz w:val="18"/>
                <w:szCs w:val="20"/>
                <w:lang w:eastAsia="hr-HR"/>
              </w:rPr>
              <w:t>.</w:t>
            </w:r>
          </w:p>
        </w:tc>
        <w:tc>
          <w:tcPr>
            <w:tcW w:w="1432" w:type="dxa"/>
            <w:tcBorders>
              <w:top w:val="nil"/>
              <w:left w:val="nil"/>
              <w:bottom w:val="single" w:sz="4" w:space="0" w:color="auto"/>
              <w:right w:val="single" w:sz="4" w:space="0" w:color="auto"/>
            </w:tcBorders>
            <w:shd w:val="clear" w:color="auto" w:fill="auto"/>
            <w:noWrap/>
            <w:vAlign w:val="bottom"/>
            <w:hideMark/>
          </w:tcPr>
          <w:p w14:paraId="7966508A" w14:textId="48777DD0"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sidRPr="001F4C7D">
              <w:rPr>
                <w:rFonts w:asciiTheme="minorHAnsi" w:eastAsia="Times New Roman" w:hAnsiTheme="minorHAnsi" w:cstheme="minorHAnsi"/>
                <w:b/>
                <w:sz w:val="18"/>
                <w:szCs w:val="20"/>
                <w:lang w:eastAsia="hr-HR"/>
              </w:rPr>
              <w:t>202</w:t>
            </w:r>
            <w:r w:rsidR="00DD32E4">
              <w:rPr>
                <w:rFonts w:asciiTheme="minorHAnsi" w:eastAsia="Times New Roman" w:hAnsiTheme="minorHAnsi" w:cstheme="minorHAnsi"/>
                <w:b/>
                <w:sz w:val="18"/>
                <w:szCs w:val="20"/>
                <w:lang w:eastAsia="hr-HR"/>
              </w:rPr>
              <w:t>2</w:t>
            </w:r>
          </w:p>
        </w:tc>
        <w:tc>
          <w:tcPr>
            <w:tcW w:w="1432" w:type="dxa"/>
            <w:tcBorders>
              <w:top w:val="nil"/>
              <w:left w:val="nil"/>
              <w:bottom w:val="single" w:sz="4" w:space="0" w:color="auto"/>
              <w:right w:val="single" w:sz="4" w:space="0" w:color="auto"/>
            </w:tcBorders>
            <w:shd w:val="clear" w:color="auto" w:fill="auto"/>
            <w:noWrap/>
            <w:vAlign w:val="bottom"/>
            <w:hideMark/>
          </w:tcPr>
          <w:p w14:paraId="652CB5B7" w14:textId="62D85840" w:rsidR="0011393E" w:rsidRPr="001F4C7D" w:rsidRDefault="0011393E" w:rsidP="0011393E">
            <w:pPr>
              <w:spacing w:after="0" w:line="240" w:lineRule="auto"/>
              <w:jc w:val="center"/>
              <w:rPr>
                <w:rFonts w:asciiTheme="minorHAnsi" w:eastAsia="Times New Roman" w:hAnsiTheme="minorHAnsi" w:cstheme="minorHAnsi"/>
                <w:b/>
                <w:sz w:val="18"/>
                <w:szCs w:val="20"/>
                <w:lang w:eastAsia="hr-HR"/>
              </w:rPr>
            </w:pPr>
            <w:r w:rsidRPr="001F4C7D">
              <w:rPr>
                <w:rFonts w:asciiTheme="minorHAnsi" w:eastAsia="Times New Roman" w:hAnsiTheme="minorHAnsi" w:cstheme="minorHAnsi"/>
                <w:b/>
                <w:sz w:val="18"/>
                <w:szCs w:val="20"/>
                <w:lang w:eastAsia="hr-HR"/>
              </w:rPr>
              <w:t>202</w:t>
            </w:r>
            <w:r w:rsidR="00DD32E4">
              <w:rPr>
                <w:rFonts w:asciiTheme="minorHAnsi" w:eastAsia="Times New Roman" w:hAnsiTheme="minorHAnsi" w:cstheme="minorHAnsi"/>
                <w:b/>
                <w:sz w:val="18"/>
                <w:szCs w:val="20"/>
                <w:lang w:eastAsia="hr-HR"/>
              </w:rPr>
              <w:t>3</w:t>
            </w:r>
          </w:p>
        </w:tc>
      </w:tr>
      <w:tr w:rsidR="00DD32E4" w:rsidRPr="00C51905" w14:paraId="386ED680" w14:textId="77777777" w:rsidTr="004210A1">
        <w:trPr>
          <w:trHeight w:val="177"/>
        </w:trPr>
        <w:tc>
          <w:tcPr>
            <w:tcW w:w="2153" w:type="dxa"/>
            <w:tcBorders>
              <w:top w:val="nil"/>
              <w:left w:val="single" w:sz="4" w:space="0" w:color="auto"/>
              <w:bottom w:val="single" w:sz="4" w:space="0" w:color="auto"/>
              <w:right w:val="single" w:sz="4" w:space="0" w:color="auto"/>
            </w:tcBorders>
            <w:shd w:val="clear" w:color="000000" w:fill="3366FF"/>
            <w:noWrap/>
            <w:vAlign w:val="bottom"/>
            <w:hideMark/>
          </w:tcPr>
          <w:p w14:paraId="325A1C1D" w14:textId="77777777" w:rsidR="00DD32E4" w:rsidRPr="00C51905" w:rsidRDefault="00DD32E4" w:rsidP="00DD32E4">
            <w:pPr>
              <w:spacing w:after="0" w:line="240" w:lineRule="auto"/>
              <w:rPr>
                <w:rFonts w:asciiTheme="minorHAnsi" w:eastAsia="Times New Roman" w:hAnsiTheme="minorHAnsi" w:cstheme="minorHAnsi"/>
                <w:sz w:val="18"/>
                <w:szCs w:val="20"/>
                <w:lang w:eastAsia="hr-HR"/>
              </w:rPr>
            </w:pPr>
            <w:r w:rsidRPr="00C51905">
              <w:rPr>
                <w:rFonts w:asciiTheme="minorHAnsi" w:eastAsia="Times New Roman" w:hAnsiTheme="minorHAnsi" w:cstheme="minorHAnsi"/>
                <w:sz w:val="18"/>
                <w:szCs w:val="20"/>
                <w:lang w:eastAsia="hr-HR"/>
              </w:rPr>
              <w:t>30179 GRADSKA KNJIŽNICA CRIKVENICA</w:t>
            </w:r>
          </w:p>
        </w:tc>
        <w:tc>
          <w:tcPr>
            <w:tcW w:w="1367" w:type="dxa"/>
            <w:tcBorders>
              <w:top w:val="single" w:sz="4" w:space="0" w:color="auto"/>
              <w:left w:val="single" w:sz="4" w:space="0" w:color="auto"/>
              <w:bottom w:val="single" w:sz="4" w:space="0" w:color="auto"/>
              <w:right w:val="single" w:sz="4" w:space="0" w:color="auto"/>
            </w:tcBorders>
            <w:shd w:val="clear" w:color="000000" w:fill="3366FF"/>
            <w:vAlign w:val="bottom"/>
          </w:tcPr>
          <w:p w14:paraId="66A38735" w14:textId="45D2E05E" w:rsidR="00DD32E4" w:rsidRPr="00C51905" w:rsidRDefault="00DD32E4" w:rsidP="00DD32E4">
            <w:pPr>
              <w:spacing w:after="0" w:line="240" w:lineRule="auto"/>
              <w:jc w:val="right"/>
              <w:rPr>
                <w:rFonts w:asciiTheme="minorHAnsi" w:eastAsia="Times New Roman" w:hAnsiTheme="minorHAnsi" w:cstheme="minorHAnsi"/>
                <w:sz w:val="18"/>
                <w:szCs w:val="20"/>
                <w:lang w:eastAsia="hr-HR"/>
              </w:rPr>
            </w:pPr>
            <w:r w:rsidRPr="00D543A3">
              <w:rPr>
                <w:rFonts w:asciiTheme="minorHAnsi" w:eastAsia="Times New Roman" w:hAnsiTheme="minorHAnsi" w:cstheme="minorHAnsi"/>
                <w:color w:val="FFFFFF" w:themeColor="background1"/>
                <w:sz w:val="18"/>
                <w:szCs w:val="20"/>
                <w:lang w:eastAsia="hr-HR"/>
              </w:rPr>
              <w:t>1.743.600,00</w:t>
            </w:r>
          </w:p>
        </w:tc>
        <w:tc>
          <w:tcPr>
            <w:tcW w:w="1367" w:type="dxa"/>
            <w:tcBorders>
              <w:top w:val="single" w:sz="4" w:space="0" w:color="auto"/>
              <w:left w:val="single" w:sz="4" w:space="0" w:color="auto"/>
              <w:bottom w:val="single" w:sz="4" w:space="0" w:color="auto"/>
              <w:right w:val="single" w:sz="4" w:space="0" w:color="auto"/>
            </w:tcBorders>
            <w:shd w:val="clear" w:color="000000" w:fill="3366FF"/>
            <w:noWrap/>
            <w:vAlign w:val="bottom"/>
            <w:hideMark/>
          </w:tcPr>
          <w:p w14:paraId="6EA2F808" w14:textId="31747678" w:rsidR="00DD32E4" w:rsidRPr="00E864A6" w:rsidRDefault="00DD32E4" w:rsidP="00E864A6">
            <w:pPr>
              <w:spacing w:after="0" w:line="240" w:lineRule="auto"/>
              <w:jc w:val="right"/>
              <w:rPr>
                <w:rFonts w:asciiTheme="minorHAnsi" w:eastAsia="Times New Roman" w:hAnsiTheme="minorHAnsi" w:cstheme="minorHAnsi"/>
                <w:color w:val="FFFFFF" w:themeColor="background1"/>
                <w:sz w:val="18"/>
                <w:szCs w:val="18"/>
                <w:lang w:eastAsia="hr-HR"/>
              </w:rPr>
            </w:pPr>
            <w:r w:rsidRPr="00E864A6">
              <w:rPr>
                <w:color w:val="FFFFFF" w:themeColor="background1"/>
                <w:sz w:val="18"/>
                <w:szCs w:val="18"/>
              </w:rPr>
              <w:t>-</w:t>
            </w:r>
            <w:r w:rsidR="00E864A6" w:rsidRPr="00E864A6">
              <w:rPr>
                <w:color w:val="FFFFFF" w:themeColor="background1"/>
                <w:sz w:val="18"/>
                <w:szCs w:val="18"/>
              </w:rPr>
              <w:t>76</w:t>
            </w:r>
            <w:r w:rsidRPr="00E864A6">
              <w:rPr>
                <w:color w:val="FFFFFF" w:themeColor="background1"/>
                <w:sz w:val="18"/>
                <w:szCs w:val="18"/>
              </w:rPr>
              <w:t>.</w:t>
            </w:r>
            <w:r w:rsidR="00E864A6" w:rsidRPr="00E864A6">
              <w:rPr>
                <w:color w:val="FFFFFF" w:themeColor="background1"/>
                <w:sz w:val="18"/>
                <w:szCs w:val="18"/>
              </w:rPr>
              <w:t>0</w:t>
            </w:r>
            <w:r w:rsidRPr="00E864A6">
              <w:rPr>
                <w:color w:val="FFFFFF" w:themeColor="background1"/>
                <w:sz w:val="18"/>
                <w:szCs w:val="18"/>
              </w:rPr>
              <w:t>00,00</w:t>
            </w:r>
          </w:p>
        </w:tc>
        <w:tc>
          <w:tcPr>
            <w:tcW w:w="1367" w:type="dxa"/>
            <w:tcBorders>
              <w:top w:val="nil"/>
              <w:left w:val="single" w:sz="4" w:space="0" w:color="auto"/>
              <w:bottom w:val="single" w:sz="4" w:space="0" w:color="auto"/>
              <w:right w:val="single" w:sz="4" w:space="0" w:color="auto"/>
            </w:tcBorders>
            <w:shd w:val="clear" w:color="000000" w:fill="3366FF"/>
            <w:noWrap/>
            <w:vAlign w:val="bottom"/>
            <w:hideMark/>
          </w:tcPr>
          <w:p w14:paraId="7D12372D" w14:textId="0D834E82" w:rsidR="00DD32E4" w:rsidRPr="00E864A6" w:rsidRDefault="00DD32E4" w:rsidP="00E864A6">
            <w:pPr>
              <w:spacing w:after="0" w:line="240" w:lineRule="auto"/>
              <w:jc w:val="right"/>
              <w:rPr>
                <w:rFonts w:asciiTheme="minorHAnsi" w:eastAsia="Times New Roman" w:hAnsiTheme="minorHAnsi" w:cstheme="minorHAnsi"/>
                <w:color w:val="FFFFFF" w:themeColor="background1"/>
                <w:sz w:val="18"/>
                <w:szCs w:val="18"/>
                <w:lang w:eastAsia="hr-HR"/>
              </w:rPr>
            </w:pPr>
            <w:r w:rsidRPr="00E864A6">
              <w:rPr>
                <w:color w:val="FFFFFF" w:themeColor="background1"/>
                <w:sz w:val="18"/>
                <w:szCs w:val="18"/>
              </w:rPr>
              <w:t>1.</w:t>
            </w:r>
            <w:r w:rsidR="00E864A6" w:rsidRPr="00E864A6">
              <w:rPr>
                <w:color w:val="FFFFFF" w:themeColor="background1"/>
                <w:sz w:val="18"/>
                <w:szCs w:val="18"/>
              </w:rPr>
              <w:t>667</w:t>
            </w:r>
            <w:r w:rsidRPr="00E864A6">
              <w:rPr>
                <w:color w:val="FFFFFF" w:themeColor="background1"/>
                <w:sz w:val="18"/>
                <w:szCs w:val="18"/>
              </w:rPr>
              <w:t>.</w:t>
            </w:r>
            <w:r w:rsidR="00E864A6" w:rsidRPr="00E864A6">
              <w:rPr>
                <w:color w:val="FFFFFF" w:themeColor="background1"/>
                <w:sz w:val="18"/>
                <w:szCs w:val="18"/>
              </w:rPr>
              <w:t>6</w:t>
            </w:r>
            <w:r w:rsidRPr="00E864A6">
              <w:rPr>
                <w:color w:val="FFFFFF" w:themeColor="background1"/>
                <w:sz w:val="18"/>
                <w:szCs w:val="18"/>
              </w:rPr>
              <w:t>00,00</w:t>
            </w:r>
          </w:p>
        </w:tc>
        <w:tc>
          <w:tcPr>
            <w:tcW w:w="1432" w:type="dxa"/>
            <w:tcBorders>
              <w:top w:val="nil"/>
              <w:left w:val="nil"/>
              <w:bottom w:val="single" w:sz="4" w:space="0" w:color="auto"/>
              <w:right w:val="single" w:sz="4" w:space="0" w:color="auto"/>
            </w:tcBorders>
            <w:shd w:val="clear" w:color="000000" w:fill="3366FF"/>
            <w:noWrap/>
            <w:vAlign w:val="bottom"/>
            <w:hideMark/>
          </w:tcPr>
          <w:p w14:paraId="3EDBA552" w14:textId="340B21F4" w:rsidR="00DD32E4" w:rsidRPr="00C51905" w:rsidRDefault="00DD32E4" w:rsidP="00DD32E4">
            <w:pPr>
              <w:spacing w:after="0" w:line="240" w:lineRule="auto"/>
              <w:jc w:val="right"/>
              <w:rPr>
                <w:rFonts w:asciiTheme="minorHAnsi" w:eastAsia="Times New Roman" w:hAnsiTheme="minorHAnsi" w:cstheme="minorHAnsi"/>
                <w:sz w:val="18"/>
                <w:szCs w:val="20"/>
                <w:lang w:eastAsia="hr-HR"/>
              </w:rPr>
            </w:pPr>
            <w:r>
              <w:rPr>
                <w:rFonts w:asciiTheme="minorHAnsi" w:eastAsia="Times New Roman" w:hAnsiTheme="minorHAnsi" w:cstheme="minorHAnsi"/>
                <w:color w:val="FFFFFF"/>
                <w:sz w:val="18"/>
                <w:szCs w:val="20"/>
                <w:lang w:eastAsia="hr-HR"/>
              </w:rPr>
              <w:t>1.821.600,00</w:t>
            </w:r>
          </w:p>
        </w:tc>
        <w:tc>
          <w:tcPr>
            <w:tcW w:w="1432" w:type="dxa"/>
            <w:tcBorders>
              <w:top w:val="nil"/>
              <w:left w:val="nil"/>
              <w:bottom w:val="single" w:sz="4" w:space="0" w:color="auto"/>
              <w:right w:val="single" w:sz="4" w:space="0" w:color="auto"/>
            </w:tcBorders>
            <w:shd w:val="clear" w:color="000000" w:fill="3366FF"/>
            <w:noWrap/>
            <w:vAlign w:val="bottom"/>
            <w:hideMark/>
          </w:tcPr>
          <w:p w14:paraId="0B620AE4" w14:textId="0527E884" w:rsidR="00DD32E4" w:rsidRPr="00C51905" w:rsidRDefault="00DD32E4" w:rsidP="00DD32E4">
            <w:pPr>
              <w:spacing w:after="0" w:line="240" w:lineRule="auto"/>
              <w:jc w:val="right"/>
              <w:rPr>
                <w:rFonts w:asciiTheme="minorHAnsi" w:eastAsia="Times New Roman" w:hAnsiTheme="minorHAnsi" w:cstheme="minorHAnsi"/>
                <w:sz w:val="18"/>
                <w:szCs w:val="20"/>
                <w:lang w:eastAsia="hr-HR"/>
              </w:rPr>
            </w:pPr>
            <w:r>
              <w:rPr>
                <w:rFonts w:asciiTheme="minorHAnsi" w:eastAsia="Times New Roman" w:hAnsiTheme="minorHAnsi" w:cstheme="minorHAnsi"/>
                <w:color w:val="FFFFFF"/>
                <w:sz w:val="18"/>
                <w:szCs w:val="20"/>
                <w:lang w:eastAsia="hr-HR"/>
              </w:rPr>
              <w:t>1.885.600,00</w:t>
            </w:r>
          </w:p>
        </w:tc>
      </w:tr>
      <w:tr w:rsidR="00DD32E4" w:rsidRPr="001F4C7D" w14:paraId="015CAD26" w14:textId="77777777" w:rsidTr="00C51905">
        <w:trPr>
          <w:trHeight w:val="177"/>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14:paraId="0F27B063" w14:textId="77777777" w:rsidR="00DD32E4" w:rsidRPr="001F4C7D" w:rsidRDefault="00DD32E4" w:rsidP="00DD32E4">
            <w:pPr>
              <w:spacing w:after="0" w:line="240" w:lineRule="auto"/>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Izvor 1.1. OSTALI PRIHODI I PRIMICI GRADA</w:t>
            </w:r>
          </w:p>
        </w:tc>
        <w:tc>
          <w:tcPr>
            <w:tcW w:w="1367" w:type="dxa"/>
            <w:tcBorders>
              <w:top w:val="single" w:sz="4" w:space="0" w:color="auto"/>
              <w:left w:val="single" w:sz="4" w:space="0" w:color="auto"/>
              <w:bottom w:val="single" w:sz="4" w:space="0" w:color="auto"/>
              <w:right w:val="single" w:sz="4" w:space="0" w:color="auto"/>
            </w:tcBorders>
            <w:vAlign w:val="bottom"/>
          </w:tcPr>
          <w:p w14:paraId="126E4148" w14:textId="00D668E6"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1.</w:t>
            </w:r>
            <w:r>
              <w:rPr>
                <w:rFonts w:asciiTheme="minorHAnsi" w:eastAsia="Times New Roman" w:hAnsiTheme="minorHAnsi" w:cstheme="minorHAnsi"/>
                <w:color w:val="000000"/>
                <w:sz w:val="18"/>
                <w:szCs w:val="20"/>
                <w:lang w:eastAsia="hr-HR"/>
              </w:rPr>
              <w:t>551.600,00</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CF5039" w14:textId="0DB01F88" w:rsidR="00DD32E4" w:rsidRPr="00A06815" w:rsidRDefault="00DD32E4" w:rsidP="00DD32E4">
            <w:pPr>
              <w:spacing w:after="0" w:line="240" w:lineRule="auto"/>
              <w:jc w:val="right"/>
              <w:rPr>
                <w:rFonts w:asciiTheme="minorHAnsi" w:eastAsia="Times New Roman" w:hAnsiTheme="minorHAnsi" w:cstheme="minorHAnsi"/>
                <w:sz w:val="18"/>
                <w:szCs w:val="20"/>
                <w:lang w:eastAsia="hr-HR"/>
              </w:rPr>
            </w:pPr>
            <w:r w:rsidRPr="00A06815">
              <w:rPr>
                <w:rFonts w:asciiTheme="minorHAnsi" w:eastAsia="Times New Roman" w:hAnsiTheme="minorHAnsi" w:cstheme="minorHAnsi"/>
                <w:sz w:val="18"/>
                <w:szCs w:val="20"/>
                <w:lang w:eastAsia="hr-HR"/>
              </w:rPr>
              <w:t>-</w:t>
            </w:r>
            <w:r>
              <w:rPr>
                <w:rFonts w:asciiTheme="minorHAnsi" w:eastAsia="Times New Roman" w:hAnsiTheme="minorHAnsi" w:cstheme="minorHAnsi"/>
                <w:sz w:val="18"/>
                <w:szCs w:val="20"/>
                <w:lang w:eastAsia="hr-HR"/>
              </w:rPr>
              <w:t>10</w:t>
            </w:r>
            <w:r w:rsidRPr="00A06815">
              <w:rPr>
                <w:rFonts w:asciiTheme="minorHAnsi" w:eastAsia="Times New Roman" w:hAnsiTheme="minorHAnsi" w:cstheme="minorHAnsi"/>
                <w:sz w:val="18"/>
                <w:szCs w:val="20"/>
                <w:lang w:eastAsia="hr-HR"/>
              </w:rPr>
              <w:t>.</w:t>
            </w:r>
            <w:r>
              <w:rPr>
                <w:rFonts w:asciiTheme="minorHAnsi" w:eastAsia="Times New Roman" w:hAnsiTheme="minorHAnsi" w:cstheme="minorHAnsi"/>
                <w:sz w:val="18"/>
                <w:szCs w:val="20"/>
                <w:lang w:eastAsia="hr-HR"/>
              </w:rPr>
              <w:t>6</w:t>
            </w:r>
            <w:r w:rsidRPr="00A06815">
              <w:rPr>
                <w:rFonts w:asciiTheme="minorHAnsi" w:eastAsia="Times New Roman" w:hAnsiTheme="minorHAnsi" w:cstheme="minorHAnsi"/>
                <w:sz w:val="18"/>
                <w:szCs w:val="20"/>
                <w:lang w:eastAsia="hr-HR"/>
              </w:rPr>
              <w:t>00,00</w:t>
            </w:r>
          </w:p>
        </w:tc>
        <w:tc>
          <w:tcPr>
            <w:tcW w:w="1367" w:type="dxa"/>
            <w:tcBorders>
              <w:top w:val="nil"/>
              <w:left w:val="single" w:sz="4" w:space="0" w:color="auto"/>
              <w:bottom w:val="single" w:sz="4" w:space="0" w:color="auto"/>
              <w:right w:val="single" w:sz="4" w:space="0" w:color="auto"/>
            </w:tcBorders>
            <w:shd w:val="clear" w:color="auto" w:fill="auto"/>
            <w:noWrap/>
            <w:vAlign w:val="bottom"/>
            <w:hideMark/>
          </w:tcPr>
          <w:p w14:paraId="7C4547E3" w14:textId="5BC85B9B" w:rsidR="00DD32E4" w:rsidRPr="002D38C3" w:rsidRDefault="00DD32E4" w:rsidP="00DD32E4">
            <w:pPr>
              <w:spacing w:after="0" w:line="240" w:lineRule="auto"/>
              <w:jc w:val="right"/>
              <w:rPr>
                <w:rFonts w:asciiTheme="minorHAnsi" w:eastAsia="Times New Roman" w:hAnsiTheme="minorHAnsi" w:cstheme="minorHAnsi"/>
                <w:color w:val="FF0000"/>
                <w:sz w:val="18"/>
                <w:szCs w:val="20"/>
                <w:lang w:eastAsia="hr-HR"/>
              </w:rPr>
            </w:pPr>
            <w:r w:rsidRPr="00A06815">
              <w:rPr>
                <w:rFonts w:asciiTheme="minorHAnsi" w:eastAsia="Times New Roman" w:hAnsiTheme="minorHAnsi" w:cstheme="minorHAnsi"/>
                <w:sz w:val="18"/>
                <w:szCs w:val="20"/>
                <w:lang w:eastAsia="hr-HR"/>
              </w:rPr>
              <w:t>1.</w:t>
            </w:r>
            <w:r>
              <w:rPr>
                <w:rFonts w:asciiTheme="minorHAnsi" w:eastAsia="Times New Roman" w:hAnsiTheme="minorHAnsi" w:cstheme="minorHAnsi"/>
                <w:sz w:val="18"/>
                <w:szCs w:val="20"/>
                <w:lang w:eastAsia="hr-HR"/>
              </w:rPr>
              <w:t>541</w:t>
            </w:r>
            <w:r w:rsidRPr="00A06815">
              <w:rPr>
                <w:rFonts w:asciiTheme="minorHAnsi" w:eastAsia="Times New Roman" w:hAnsiTheme="minorHAnsi" w:cstheme="minorHAnsi"/>
                <w:sz w:val="18"/>
                <w:szCs w:val="20"/>
                <w:lang w:eastAsia="hr-HR"/>
              </w:rPr>
              <w:t>.</w:t>
            </w:r>
            <w:r>
              <w:rPr>
                <w:rFonts w:asciiTheme="minorHAnsi" w:eastAsia="Times New Roman" w:hAnsiTheme="minorHAnsi" w:cstheme="minorHAnsi"/>
                <w:sz w:val="18"/>
                <w:szCs w:val="20"/>
                <w:lang w:eastAsia="hr-HR"/>
              </w:rPr>
              <w:t>0</w:t>
            </w:r>
            <w:r w:rsidRPr="00A06815">
              <w:rPr>
                <w:rFonts w:asciiTheme="minorHAnsi" w:eastAsia="Times New Roman" w:hAnsiTheme="minorHAnsi" w:cstheme="minorHAnsi"/>
                <w:sz w:val="18"/>
                <w:szCs w:val="20"/>
                <w:lang w:eastAsia="hr-HR"/>
              </w:rPr>
              <w:t>00,00</w:t>
            </w:r>
          </w:p>
        </w:tc>
        <w:tc>
          <w:tcPr>
            <w:tcW w:w="1432" w:type="dxa"/>
            <w:tcBorders>
              <w:top w:val="nil"/>
              <w:left w:val="nil"/>
              <w:bottom w:val="single" w:sz="4" w:space="0" w:color="auto"/>
              <w:right w:val="single" w:sz="4" w:space="0" w:color="auto"/>
            </w:tcBorders>
            <w:shd w:val="clear" w:color="auto" w:fill="auto"/>
            <w:noWrap/>
            <w:vAlign w:val="bottom"/>
            <w:hideMark/>
          </w:tcPr>
          <w:p w14:paraId="08E3C91D" w14:textId="60A13D76"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1.585.600,00</w:t>
            </w:r>
          </w:p>
        </w:tc>
        <w:tc>
          <w:tcPr>
            <w:tcW w:w="1432" w:type="dxa"/>
            <w:tcBorders>
              <w:top w:val="nil"/>
              <w:left w:val="nil"/>
              <w:bottom w:val="single" w:sz="4" w:space="0" w:color="auto"/>
              <w:right w:val="single" w:sz="4" w:space="0" w:color="auto"/>
            </w:tcBorders>
            <w:shd w:val="clear" w:color="auto" w:fill="auto"/>
            <w:noWrap/>
            <w:vAlign w:val="bottom"/>
            <w:hideMark/>
          </w:tcPr>
          <w:p w14:paraId="25A72026" w14:textId="6C97D5D1"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1.649.600,00</w:t>
            </w:r>
          </w:p>
        </w:tc>
      </w:tr>
      <w:tr w:rsidR="00DD32E4" w:rsidRPr="001F4C7D" w14:paraId="43FFBFE2" w14:textId="77777777" w:rsidTr="00C51905">
        <w:trPr>
          <w:trHeight w:val="177"/>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14:paraId="5B6B319E" w14:textId="77777777" w:rsidR="00DD32E4" w:rsidRPr="001F4C7D" w:rsidRDefault="00DD32E4" w:rsidP="00DD32E4">
            <w:pPr>
              <w:spacing w:after="0" w:line="240" w:lineRule="auto"/>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Izvor 1.7. OSTALI PRIHODI I PRIMICI PRORAČUNSKIH KORISNIKA</w:t>
            </w:r>
          </w:p>
        </w:tc>
        <w:tc>
          <w:tcPr>
            <w:tcW w:w="1367" w:type="dxa"/>
            <w:tcBorders>
              <w:top w:val="single" w:sz="4" w:space="0" w:color="auto"/>
              <w:left w:val="single" w:sz="4" w:space="0" w:color="auto"/>
              <w:bottom w:val="single" w:sz="4" w:space="0" w:color="auto"/>
              <w:right w:val="single" w:sz="4" w:space="0" w:color="auto"/>
            </w:tcBorders>
            <w:vAlign w:val="bottom"/>
          </w:tcPr>
          <w:p w14:paraId="4D3F6538" w14:textId="5862CAFD"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47</w:t>
            </w:r>
            <w:r w:rsidRPr="001F4C7D">
              <w:rPr>
                <w:rFonts w:asciiTheme="minorHAnsi" w:eastAsia="Times New Roman" w:hAnsiTheme="minorHAnsi" w:cstheme="minorHAnsi"/>
                <w:color w:val="000000"/>
                <w:sz w:val="18"/>
                <w:szCs w:val="20"/>
                <w:lang w:eastAsia="hr-HR"/>
              </w:rPr>
              <w:t>.</w:t>
            </w:r>
            <w:r>
              <w:rPr>
                <w:rFonts w:asciiTheme="minorHAnsi" w:eastAsia="Times New Roman" w:hAnsiTheme="minorHAnsi" w:cstheme="minorHAnsi"/>
                <w:color w:val="000000"/>
                <w:sz w:val="18"/>
                <w:szCs w:val="20"/>
                <w:lang w:eastAsia="hr-HR"/>
              </w:rPr>
              <w:t>0</w:t>
            </w:r>
            <w:r w:rsidRPr="001F4C7D">
              <w:rPr>
                <w:rFonts w:asciiTheme="minorHAnsi" w:eastAsia="Times New Roman" w:hAnsiTheme="minorHAnsi" w:cstheme="minorHAnsi"/>
                <w:color w:val="000000"/>
                <w:sz w:val="18"/>
                <w:szCs w:val="20"/>
                <w:lang w:eastAsia="hr-HR"/>
              </w:rPr>
              <w:t>00,00</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3FBF58" w14:textId="559E93C8" w:rsidR="00DD32E4" w:rsidRPr="004210A1" w:rsidRDefault="00DD32E4" w:rsidP="00DD32E4">
            <w:pPr>
              <w:spacing w:after="0" w:line="240" w:lineRule="auto"/>
              <w:jc w:val="right"/>
              <w:rPr>
                <w:rFonts w:asciiTheme="minorHAnsi" w:eastAsia="Times New Roman" w:hAnsiTheme="minorHAnsi" w:cstheme="minorHAnsi"/>
                <w:sz w:val="18"/>
                <w:szCs w:val="20"/>
                <w:lang w:eastAsia="hr-HR"/>
              </w:rPr>
            </w:pPr>
            <w:r w:rsidRPr="004210A1">
              <w:rPr>
                <w:rFonts w:asciiTheme="minorHAnsi" w:eastAsia="Times New Roman" w:hAnsiTheme="minorHAnsi" w:cstheme="minorHAnsi"/>
                <w:sz w:val="18"/>
                <w:szCs w:val="20"/>
                <w:lang w:eastAsia="hr-HR"/>
              </w:rPr>
              <w:t>-</w:t>
            </w:r>
            <w:r w:rsidR="00E864A6">
              <w:rPr>
                <w:rFonts w:asciiTheme="minorHAnsi" w:eastAsia="Times New Roman" w:hAnsiTheme="minorHAnsi" w:cstheme="minorHAnsi"/>
                <w:sz w:val="18"/>
                <w:szCs w:val="20"/>
                <w:lang w:eastAsia="hr-HR"/>
              </w:rPr>
              <w:t>7</w:t>
            </w:r>
            <w:r w:rsidRPr="004210A1">
              <w:rPr>
                <w:rFonts w:asciiTheme="minorHAnsi" w:eastAsia="Times New Roman" w:hAnsiTheme="minorHAnsi" w:cstheme="minorHAnsi"/>
                <w:sz w:val="18"/>
                <w:szCs w:val="20"/>
                <w:lang w:eastAsia="hr-HR"/>
              </w:rPr>
              <w:t>.</w:t>
            </w:r>
            <w:r w:rsidR="00E864A6">
              <w:rPr>
                <w:rFonts w:asciiTheme="minorHAnsi" w:eastAsia="Times New Roman" w:hAnsiTheme="minorHAnsi" w:cstheme="minorHAnsi"/>
                <w:sz w:val="18"/>
                <w:szCs w:val="20"/>
                <w:lang w:eastAsia="hr-HR"/>
              </w:rPr>
              <w:t>4</w:t>
            </w:r>
            <w:r w:rsidRPr="004210A1">
              <w:rPr>
                <w:rFonts w:asciiTheme="minorHAnsi" w:eastAsia="Times New Roman" w:hAnsiTheme="minorHAnsi" w:cstheme="minorHAnsi"/>
                <w:sz w:val="18"/>
                <w:szCs w:val="20"/>
                <w:lang w:eastAsia="hr-HR"/>
              </w:rPr>
              <w:t>00,00</w:t>
            </w:r>
          </w:p>
        </w:tc>
        <w:tc>
          <w:tcPr>
            <w:tcW w:w="1367" w:type="dxa"/>
            <w:tcBorders>
              <w:top w:val="nil"/>
              <w:left w:val="single" w:sz="4" w:space="0" w:color="auto"/>
              <w:bottom w:val="single" w:sz="4" w:space="0" w:color="auto"/>
              <w:right w:val="single" w:sz="4" w:space="0" w:color="auto"/>
            </w:tcBorders>
            <w:shd w:val="clear" w:color="auto" w:fill="auto"/>
            <w:noWrap/>
            <w:vAlign w:val="bottom"/>
            <w:hideMark/>
          </w:tcPr>
          <w:p w14:paraId="719C8CF3" w14:textId="6E751F59" w:rsidR="00DD32E4" w:rsidRPr="004210A1" w:rsidRDefault="00E864A6" w:rsidP="00DD32E4">
            <w:pPr>
              <w:spacing w:after="0" w:line="240" w:lineRule="auto"/>
              <w:jc w:val="right"/>
              <w:rPr>
                <w:rFonts w:asciiTheme="minorHAnsi" w:eastAsia="Times New Roman" w:hAnsiTheme="minorHAnsi" w:cstheme="minorHAnsi"/>
                <w:sz w:val="18"/>
                <w:szCs w:val="20"/>
                <w:lang w:eastAsia="hr-HR"/>
              </w:rPr>
            </w:pPr>
            <w:r>
              <w:rPr>
                <w:rFonts w:asciiTheme="minorHAnsi" w:eastAsia="Times New Roman" w:hAnsiTheme="minorHAnsi" w:cstheme="minorHAnsi"/>
                <w:sz w:val="18"/>
                <w:szCs w:val="20"/>
                <w:lang w:eastAsia="hr-HR"/>
              </w:rPr>
              <w:t>39</w:t>
            </w:r>
            <w:r w:rsidR="00DD32E4" w:rsidRPr="004210A1">
              <w:rPr>
                <w:rFonts w:asciiTheme="minorHAnsi" w:eastAsia="Times New Roman" w:hAnsiTheme="minorHAnsi" w:cstheme="minorHAnsi"/>
                <w:sz w:val="18"/>
                <w:szCs w:val="20"/>
                <w:lang w:eastAsia="hr-HR"/>
              </w:rPr>
              <w:t>.</w:t>
            </w:r>
            <w:r>
              <w:rPr>
                <w:rFonts w:asciiTheme="minorHAnsi" w:eastAsia="Times New Roman" w:hAnsiTheme="minorHAnsi" w:cstheme="minorHAnsi"/>
                <w:sz w:val="18"/>
                <w:szCs w:val="20"/>
                <w:lang w:eastAsia="hr-HR"/>
              </w:rPr>
              <w:t>6</w:t>
            </w:r>
            <w:r w:rsidR="00DD32E4" w:rsidRPr="004210A1">
              <w:rPr>
                <w:rFonts w:asciiTheme="minorHAnsi" w:eastAsia="Times New Roman" w:hAnsiTheme="minorHAnsi" w:cstheme="minorHAnsi"/>
                <w:sz w:val="18"/>
                <w:szCs w:val="20"/>
                <w:lang w:eastAsia="hr-HR"/>
              </w:rPr>
              <w:t>00,00</w:t>
            </w:r>
          </w:p>
        </w:tc>
        <w:tc>
          <w:tcPr>
            <w:tcW w:w="1432" w:type="dxa"/>
            <w:tcBorders>
              <w:top w:val="nil"/>
              <w:left w:val="nil"/>
              <w:bottom w:val="single" w:sz="4" w:space="0" w:color="auto"/>
              <w:right w:val="single" w:sz="4" w:space="0" w:color="auto"/>
            </w:tcBorders>
            <w:shd w:val="clear" w:color="auto" w:fill="auto"/>
            <w:noWrap/>
            <w:vAlign w:val="bottom"/>
            <w:hideMark/>
          </w:tcPr>
          <w:p w14:paraId="1DD83B65" w14:textId="508A7BE1"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4</w:t>
            </w:r>
            <w:r>
              <w:rPr>
                <w:rFonts w:asciiTheme="minorHAnsi" w:eastAsia="Times New Roman" w:hAnsiTheme="minorHAnsi" w:cstheme="minorHAnsi"/>
                <w:color w:val="000000"/>
                <w:sz w:val="18"/>
                <w:szCs w:val="20"/>
                <w:lang w:eastAsia="hr-HR"/>
              </w:rPr>
              <w:t>7</w:t>
            </w:r>
            <w:r w:rsidRPr="001F4C7D">
              <w:rPr>
                <w:rFonts w:asciiTheme="minorHAnsi" w:eastAsia="Times New Roman" w:hAnsiTheme="minorHAnsi" w:cstheme="minorHAnsi"/>
                <w:color w:val="000000"/>
                <w:sz w:val="18"/>
                <w:szCs w:val="20"/>
                <w:lang w:eastAsia="hr-HR"/>
              </w:rPr>
              <w:t>.000,00</w:t>
            </w:r>
          </w:p>
        </w:tc>
        <w:tc>
          <w:tcPr>
            <w:tcW w:w="1432" w:type="dxa"/>
            <w:tcBorders>
              <w:top w:val="nil"/>
              <w:left w:val="nil"/>
              <w:bottom w:val="single" w:sz="4" w:space="0" w:color="auto"/>
              <w:right w:val="single" w:sz="4" w:space="0" w:color="auto"/>
            </w:tcBorders>
            <w:shd w:val="clear" w:color="auto" w:fill="auto"/>
            <w:noWrap/>
            <w:vAlign w:val="bottom"/>
            <w:hideMark/>
          </w:tcPr>
          <w:p w14:paraId="0B6B4193" w14:textId="230EE016"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4</w:t>
            </w:r>
            <w:r>
              <w:rPr>
                <w:rFonts w:asciiTheme="minorHAnsi" w:eastAsia="Times New Roman" w:hAnsiTheme="minorHAnsi" w:cstheme="minorHAnsi"/>
                <w:color w:val="000000"/>
                <w:sz w:val="18"/>
                <w:szCs w:val="20"/>
                <w:lang w:eastAsia="hr-HR"/>
              </w:rPr>
              <w:t>7</w:t>
            </w:r>
            <w:r w:rsidRPr="001F4C7D">
              <w:rPr>
                <w:rFonts w:asciiTheme="minorHAnsi" w:eastAsia="Times New Roman" w:hAnsiTheme="minorHAnsi" w:cstheme="minorHAnsi"/>
                <w:color w:val="000000"/>
                <w:sz w:val="18"/>
                <w:szCs w:val="20"/>
                <w:lang w:eastAsia="hr-HR"/>
              </w:rPr>
              <w:t>.000,00</w:t>
            </w:r>
          </w:p>
        </w:tc>
      </w:tr>
      <w:tr w:rsidR="00DD32E4" w:rsidRPr="001F4C7D" w14:paraId="5331CA2D" w14:textId="77777777" w:rsidTr="00C51905">
        <w:trPr>
          <w:trHeight w:val="177"/>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14:paraId="457123B5" w14:textId="77777777" w:rsidR="00DD32E4" w:rsidRPr="001F4C7D" w:rsidRDefault="00DD32E4" w:rsidP="00DD32E4">
            <w:pPr>
              <w:spacing w:after="0" w:line="240" w:lineRule="auto"/>
              <w:rPr>
                <w:rFonts w:asciiTheme="minorHAnsi" w:eastAsia="Times New Roman" w:hAnsiTheme="minorHAnsi" w:cstheme="minorHAnsi"/>
                <w:color w:val="000000"/>
                <w:sz w:val="18"/>
                <w:szCs w:val="20"/>
                <w:lang w:eastAsia="hr-HR"/>
              </w:rPr>
            </w:pPr>
            <w:r w:rsidRPr="001F4C7D">
              <w:rPr>
                <w:rFonts w:asciiTheme="minorHAnsi" w:eastAsia="Times New Roman" w:hAnsiTheme="minorHAnsi" w:cstheme="minorHAnsi"/>
                <w:color w:val="000000"/>
                <w:sz w:val="18"/>
                <w:szCs w:val="20"/>
                <w:lang w:eastAsia="hr-HR"/>
              </w:rPr>
              <w:t>Izvor 5.9. POMOĆI ZA PRORAČUNSKE KORISNIKE</w:t>
            </w:r>
          </w:p>
        </w:tc>
        <w:tc>
          <w:tcPr>
            <w:tcW w:w="1367" w:type="dxa"/>
            <w:tcBorders>
              <w:top w:val="single" w:sz="4" w:space="0" w:color="auto"/>
              <w:left w:val="single" w:sz="4" w:space="0" w:color="auto"/>
              <w:bottom w:val="single" w:sz="4" w:space="0" w:color="auto"/>
              <w:right w:val="single" w:sz="4" w:space="0" w:color="auto"/>
            </w:tcBorders>
            <w:vAlign w:val="bottom"/>
          </w:tcPr>
          <w:p w14:paraId="6BB22913" w14:textId="103388F1"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145.000,00</w:t>
            </w:r>
          </w:p>
        </w:tc>
        <w:tc>
          <w:tcPr>
            <w:tcW w:w="13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84064F" w14:textId="1A935B44" w:rsidR="00DD32E4" w:rsidRPr="004210A1" w:rsidRDefault="00DD32E4" w:rsidP="00DD32E4">
            <w:pPr>
              <w:spacing w:after="0" w:line="240" w:lineRule="auto"/>
              <w:jc w:val="right"/>
              <w:rPr>
                <w:rFonts w:asciiTheme="minorHAnsi" w:eastAsia="Times New Roman" w:hAnsiTheme="minorHAnsi" w:cstheme="minorHAnsi"/>
                <w:sz w:val="18"/>
                <w:szCs w:val="20"/>
                <w:lang w:eastAsia="hr-HR"/>
              </w:rPr>
            </w:pPr>
            <w:r w:rsidRPr="004210A1">
              <w:rPr>
                <w:rFonts w:asciiTheme="minorHAnsi" w:eastAsia="Times New Roman" w:hAnsiTheme="minorHAnsi" w:cstheme="minorHAnsi"/>
                <w:sz w:val="18"/>
                <w:szCs w:val="20"/>
                <w:lang w:eastAsia="hr-HR"/>
              </w:rPr>
              <w:t>-</w:t>
            </w:r>
            <w:r w:rsidR="00E864A6">
              <w:rPr>
                <w:rFonts w:asciiTheme="minorHAnsi" w:eastAsia="Times New Roman" w:hAnsiTheme="minorHAnsi" w:cstheme="minorHAnsi"/>
                <w:sz w:val="18"/>
                <w:szCs w:val="20"/>
                <w:lang w:eastAsia="hr-HR"/>
              </w:rPr>
              <w:t>58</w:t>
            </w:r>
            <w:r w:rsidRPr="004210A1">
              <w:rPr>
                <w:rFonts w:asciiTheme="minorHAnsi" w:eastAsia="Times New Roman" w:hAnsiTheme="minorHAnsi" w:cstheme="minorHAnsi"/>
                <w:sz w:val="18"/>
                <w:szCs w:val="20"/>
                <w:lang w:eastAsia="hr-HR"/>
              </w:rPr>
              <w:t>.</w:t>
            </w:r>
            <w:r w:rsidR="00E864A6">
              <w:rPr>
                <w:rFonts w:asciiTheme="minorHAnsi" w:eastAsia="Times New Roman" w:hAnsiTheme="minorHAnsi" w:cstheme="minorHAnsi"/>
                <w:sz w:val="18"/>
                <w:szCs w:val="20"/>
                <w:lang w:eastAsia="hr-HR"/>
              </w:rPr>
              <w:t>0</w:t>
            </w:r>
            <w:r w:rsidRPr="004210A1">
              <w:rPr>
                <w:rFonts w:asciiTheme="minorHAnsi" w:eastAsia="Times New Roman" w:hAnsiTheme="minorHAnsi" w:cstheme="minorHAnsi"/>
                <w:sz w:val="18"/>
                <w:szCs w:val="20"/>
                <w:lang w:eastAsia="hr-HR"/>
              </w:rPr>
              <w:t>00,00</w:t>
            </w:r>
          </w:p>
        </w:tc>
        <w:tc>
          <w:tcPr>
            <w:tcW w:w="1367" w:type="dxa"/>
            <w:tcBorders>
              <w:top w:val="nil"/>
              <w:left w:val="single" w:sz="4" w:space="0" w:color="auto"/>
              <w:bottom w:val="single" w:sz="4" w:space="0" w:color="auto"/>
              <w:right w:val="single" w:sz="4" w:space="0" w:color="auto"/>
            </w:tcBorders>
            <w:shd w:val="clear" w:color="auto" w:fill="auto"/>
            <w:noWrap/>
            <w:vAlign w:val="bottom"/>
            <w:hideMark/>
          </w:tcPr>
          <w:p w14:paraId="10F2B209" w14:textId="42630987" w:rsidR="00DD32E4" w:rsidRPr="004210A1" w:rsidRDefault="00E864A6" w:rsidP="00DD32E4">
            <w:pPr>
              <w:spacing w:after="0" w:line="240" w:lineRule="auto"/>
              <w:jc w:val="right"/>
              <w:rPr>
                <w:rFonts w:asciiTheme="minorHAnsi" w:eastAsia="Times New Roman" w:hAnsiTheme="minorHAnsi" w:cstheme="minorHAnsi"/>
                <w:sz w:val="18"/>
                <w:szCs w:val="20"/>
                <w:lang w:eastAsia="hr-HR"/>
              </w:rPr>
            </w:pPr>
            <w:r>
              <w:rPr>
                <w:rFonts w:asciiTheme="minorHAnsi" w:eastAsia="Times New Roman" w:hAnsiTheme="minorHAnsi" w:cstheme="minorHAnsi"/>
                <w:sz w:val="18"/>
                <w:szCs w:val="20"/>
                <w:lang w:eastAsia="hr-HR"/>
              </w:rPr>
              <w:t>87</w:t>
            </w:r>
            <w:r w:rsidR="00DD32E4" w:rsidRPr="004210A1">
              <w:rPr>
                <w:rFonts w:asciiTheme="minorHAnsi" w:eastAsia="Times New Roman" w:hAnsiTheme="minorHAnsi" w:cstheme="minorHAnsi"/>
                <w:sz w:val="18"/>
                <w:szCs w:val="20"/>
                <w:lang w:eastAsia="hr-HR"/>
              </w:rPr>
              <w:t>.000,00</w:t>
            </w:r>
          </w:p>
        </w:tc>
        <w:tc>
          <w:tcPr>
            <w:tcW w:w="1432" w:type="dxa"/>
            <w:tcBorders>
              <w:top w:val="nil"/>
              <w:left w:val="nil"/>
              <w:bottom w:val="single" w:sz="4" w:space="0" w:color="auto"/>
              <w:right w:val="single" w:sz="4" w:space="0" w:color="auto"/>
            </w:tcBorders>
            <w:shd w:val="clear" w:color="auto" w:fill="auto"/>
            <w:noWrap/>
            <w:vAlign w:val="bottom"/>
            <w:hideMark/>
          </w:tcPr>
          <w:p w14:paraId="49A4B2A0" w14:textId="74DE6D58"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189.000,00</w:t>
            </w:r>
          </w:p>
        </w:tc>
        <w:tc>
          <w:tcPr>
            <w:tcW w:w="1432" w:type="dxa"/>
            <w:tcBorders>
              <w:top w:val="nil"/>
              <w:left w:val="nil"/>
              <w:bottom w:val="single" w:sz="4" w:space="0" w:color="auto"/>
              <w:right w:val="single" w:sz="4" w:space="0" w:color="auto"/>
            </w:tcBorders>
            <w:shd w:val="clear" w:color="auto" w:fill="auto"/>
            <w:noWrap/>
            <w:vAlign w:val="bottom"/>
            <w:hideMark/>
          </w:tcPr>
          <w:p w14:paraId="4E65762C" w14:textId="22BC6FC5" w:rsidR="00DD32E4" w:rsidRPr="001F4C7D" w:rsidRDefault="00DD32E4" w:rsidP="00DD32E4">
            <w:pPr>
              <w:spacing w:after="0" w:line="240" w:lineRule="auto"/>
              <w:jc w:val="right"/>
              <w:rPr>
                <w:rFonts w:asciiTheme="minorHAnsi" w:eastAsia="Times New Roman" w:hAnsiTheme="minorHAnsi" w:cstheme="minorHAnsi"/>
                <w:color w:val="000000"/>
                <w:sz w:val="18"/>
                <w:szCs w:val="20"/>
                <w:lang w:eastAsia="hr-HR"/>
              </w:rPr>
            </w:pPr>
            <w:r>
              <w:rPr>
                <w:rFonts w:asciiTheme="minorHAnsi" w:eastAsia="Times New Roman" w:hAnsiTheme="minorHAnsi" w:cstheme="minorHAnsi"/>
                <w:color w:val="000000"/>
                <w:sz w:val="18"/>
                <w:szCs w:val="20"/>
                <w:lang w:eastAsia="hr-HR"/>
              </w:rPr>
              <w:t>189.000,00</w:t>
            </w:r>
          </w:p>
        </w:tc>
      </w:tr>
    </w:tbl>
    <w:p w14:paraId="66FAD57F" w14:textId="1955077D" w:rsidR="009278C6" w:rsidRPr="005D2D0C" w:rsidRDefault="0011393E" w:rsidP="009278C6">
      <w:pPr>
        <w:jc w:val="both"/>
        <w:rPr>
          <w:rFonts w:eastAsiaTheme="minorHAnsi" w:cs="Calibri"/>
          <w:b/>
          <w:bCs/>
        </w:rPr>
      </w:pPr>
      <w:r>
        <w:rPr>
          <w:rFonts w:eastAsiaTheme="minorHAnsi" w:cs="Calibri"/>
          <w:b/>
          <w:bCs/>
        </w:rPr>
        <w:t xml:space="preserve"> </w:t>
      </w:r>
      <w:r w:rsidR="009278C6" w:rsidRPr="005D2D0C">
        <w:rPr>
          <w:rFonts w:eastAsiaTheme="minorHAnsi" w:cs="Calibri"/>
          <w:b/>
          <w:bCs/>
        </w:rPr>
        <w:t>IZVORI FINANCIRANJA NA RAZINI UPRAVNOG ODJELA/PRORAČUNSKOG KORISNIKA</w:t>
      </w:r>
    </w:p>
    <w:p w14:paraId="2E0FF504" w14:textId="02D8D839" w:rsidR="00FB7773" w:rsidRDefault="00FB7773" w:rsidP="00B94096">
      <w:pPr>
        <w:spacing w:after="0" w:line="240" w:lineRule="auto"/>
        <w:rPr>
          <w:rFonts w:ascii="Arial" w:hAnsi="Arial" w:cs="Arial"/>
          <w:b/>
          <w:bCs/>
          <w:sz w:val="16"/>
          <w:szCs w:val="16"/>
        </w:rPr>
      </w:pPr>
    </w:p>
    <w:p w14:paraId="53EBB13D" w14:textId="77777777" w:rsidR="00403DAA" w:rsidRPr="00B56E6F" w:rsidRDefault="00403DAA" w:rsidP="00B94096">
      <w:pPr>
        <w:spacing w:after="0" w:line="240" w:lineRule="auto"/>
        <w:rPr>
          <w:rFonts w:ascii="Arial" w:hAnsi="Arial" w:cs="Arial"/>
          <w:b/>
          <w:bCs/>
          <w:sz w:val="16"/>
          <w:szCs w:val="16"/>
        </w:rPr>
      </w:pPr>
    </w:p>
    <w:p w14:paraId="35375439" w14:textId="7752B9A0" w:rsidR="009278C6" w:rsidRPr="005D2D0C" w:rsidRDefault="009278C6" w:rsidP="009278C6">
      <w:pPr>
        <w:jc w:val="both"/>
        <w:rPr>
          <w:rFonts w:eastAsiaTheme="minorHAnsi" w:cs="Calibri"/>
          <w:b/>
        </w:rPr>
      </w:pPr>
      <w:r w:rsidRPr="005D2D0C">
        <w:rPr>
          <w:rFonts w:eastAsiaTheme="minorHAnsi" w:cs="Calibri"/>
          <w:b/>
        </w:rPr>
        <w:t>PROGRAMI</w:t>
      </w:r>
    </w:p>
    <w:tbl>
      <w:tblPr>
        <w:tblW w:w="4626" w:type="pct"/>
        <w:tblInd w:w="416" w:type="dxa"/>
        <w:tblLayout w:type="fixed"/>
        <w:tblLook w:val="04A0" w:firstRow="1" w:lastRow="0" w:firstColumn="1" w:lastColumn="0" w:noHBand="0" w:noVBand="1"/>
      </w:tblPr>
      <w:tblGrid>
        <w:gridCol w:w="1834"/>
        <w:gridCol w:w="1265"/>
        <w:gridCol w:w="1265"/>
        <w:gridCol w:w="1357"/>
        <w:gridCol w:w="1474"/>
        <w:gridCol w:w="1651"/>
      </w:tblGrid>
      <w:tr w:rsidR="009F4021" w:rsidRPr="005D2D0C" w14:paraId="0E3DC9E6" w14:textId="77777777" w:rsidTr="009F4021">
        <w:trPr>
          <w:trHeight w:val="814"/>
        </w:trPr>
        <w:tc>
          <w:tcPr>
            <w:tcW w:w="1037" w:type="pc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26A6EA45" w14:textId="77777777" w:rsidR="009F4021" w:rsidRPr="00041EBB" w:rsidRDefault="009F4021" w:rsidP="009F4021">
            <w:pPr>
              <w:spacing w:after="0" w:line="240" w:lineRule="auto"/>
              <w:rPr>
                <w:rFonts w:eastAsia="Times New Roman" w:cs="Calibri"/>
                <w:b/>
                <w:bCs/>
                <w:sz w:val="18"/>
                <w:szCs w:val="18"/>
                <w:lang w:eastAsia="hr-HR"/>
              </w:rPr>
            </w:pPr>
            <w:r w:rsidRPr="00041EBB">
              <w:rPr>
                <w:rFonts w:eastAsia="Times New Roman" w:cs="Calibri"/>
                <w:b/>
                <w:bCs/>
                <w:sz w:val="18"/>
                <w:szCs w:val="18"/>
                <w:lang w:eastAsia="hr-HR"/>
              </w:rPr>
              <w:t> NAZIV PROGRAMA</w:t>
            </w:r>
          </w:p>
        </w:tc>
        <w:tc>
          <w:tcPr>
            <w:tcW w:w="715" w:type="pct"/>
            <w:tcBorders>
              <w:top w:val="single" w:sz="8" w:space="0" w:color="auto"/>
              <w:left w:val="single" w:sz="8" w:space="0" w:color="auto"/>
              <w:bottom w:val="single" w:sz="8" w:space="0" w:color="000000"/>
              <w:right w:val="single" w:sz="4" w:space="0" w:color="auto"/>
            </w:tcBorders>
            <w:shd w:val="clear" w:color="000000" w:fill="F2F2F2"/>
            <w:vAlign w:val="center"/>
          </w:tcPr>
          <w:p w14:paraId="4567D306" w14:textId="182CC7E8" w:rsidR="009F4021" w:rsidRPr="00041EBB" w:rsidRDefault="002D38C3" w:rsidP="009F4021">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 IZMJENA PLANA 202</w:t>
            </w:r>
            <w:r w:rsidR="00E864A6">
              <w:rPr>
                <w:rFonts w:eastAsia="Times New Roman" w:cs="Calibri"/>
                <w:b/>
                <w:bCs/>
                <w:sz w:val="18"/>
                <w:szCs w:val="18"/>
                <w:lang w:eastAsia="hr-HR"/>
              </w:rPr>
              <w:t>1</w:t>
            </w:r>
            <w:r>
              <w:rPr>
                <w:rFonts w:eastAsia="Times New Roman" w:cs="Calibri"/>
                <w:b/>
                <w:bCs/>
                <w:sz w:val="18"/>
                <w:szCs w:val="18"/>
                <w:lang w:eastAsia="hr-HR"/>
              </w:rPr>
              <w:t>.</w:t>
            </w:r>
          </w:p>
        </w:tc>
        <w:tc>
          <w:tcPr>
            <w:tcW w:w="715" w:type="pct"/>
            <w:tcBorders>
              <w:top w:val="single" w:sz="8" w:space="0" w:color="auto"/>
              <w:left w:val="single" w:sz="4" w:space="0" w:color="auto"/>
              <w:bottom w:val="single" w:sz="8" w:space="0" w:color="000000"/>
              <w:right w:val="single" w:sz="8" w:space="0" w:color="auto"/>
            </w:tcBorders>
            <w:shd w:val="clear" w:color="000000" w:fill="F2F2F2"/>
            <w:vAlign w:val="center"/>
            <w:hideMark/>
          </w:tcPr>
          <w:p w14:paraId="6C76318E" w14:textId="53DE24AF" w:rsidR="009F4021" w:rsidRPr="00041EBB" w:rsidRDefault="009F4021" w:rsidP="009F4021">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POVEĆANJE/ SMANJENJE</w:t>
            </w:r>
            <w:r w:rsidRPr="00041EBB">
              <w:rPr>
                <w:rFonts w:eastAsia="Times New Roman" w:cs="Calibri"/>
                <w:b/>
                <w:bCs/>
                <w:sz w:val="18"/>
                <w:szCs w:val="18"/>
                <w:lang w:eastAsia="hr-HR"/>
              </w:rPr>
              <w:t xml:space="preserve"> </w:t>
            </w:r>
          </w:p>
        </w:tc>
        <w:tc>
          <w:tcPr>
            <w:tcW w:w="767" w:type="pc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D580249" w14:textId="0B0B53CE" w:rsidR="009F4021" w:rsidRPr="00041EBB" w:rsidRDefault="002D38C3" w:rsidP="009F4021">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w:t>
            </w:r>
            <w:r w:rsidR="009F4021">
              <w:rPr>
                <w:rFonts w:eastAsia="Times New Roman" w:cs="Calibri"/>
                <w:b/>
                <w:bCs/>
                <w:sz w:val="18"/>
                <w:szCs w:val="18"/>
                <w:lang w:eastAsia="hr-HR"/>
              </w:rPr>
              <w:t>I. IZMJENA PLANA 202</w:t>
            </w:r>
            <w:r w:rsidR="00E864A6">
              <w:rPr>
                <w:rFonts w:eastAsia="Times New Roman" w:cs="Calibri"/>
                <w:b/>
                <w:bCs/>
                <w:sz w:val="18"/>
                <w:szCs w:val="18"/>
                <w:lang w:eastAsia="hr-HR"/>
              </w:rPr>
              <w:t>1</w:t>
            </w:r>
            <w:r w:rsidR="009F4021">
              <w:rPr>
                <w:rFonts w:eastAsia="Times New Roman" w:cs="Calibri"/>
                <w:b/>
                <w:bCs/>
                <w:sz w:val="18"/>
                <w:szCs w:val="18"/>
                <w:lang w:eastAsia="hr-HR"/>
              </w:rPr>
              <w:t>.</w:t>
            </w:r>
          </w:p>
        </w:tc>
        <w:tc>
          <w:tcPr>
            <w:tcW w:w="833" w:type="pc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61BD67B" w14:textId="6908A99C" w:rsidR="009F4021" w:rsidRPr="00041EBB" w:rsidRDefault="009F4021" w:rsidP="009F4021">
            <w:pPr>
              <w:spacing w:after="0" w:line="240" w:lineRule="auto"/>
              <w:jc w:val="center"/>
              <w:rPr>
                <w:rFonts w:eastAsia="Times New Roman" w:cs="Calibri"/>
                <w:b/>
                <w:bCs/>
                <w:sz w:val="18"/>
                <w:szCs w:val="18"/>
                <w:lang w:eastAsia="hr-HR"/>
              </w:rPr>
            </w:pPr>
            <w:r w:rsidRPr="00041EBB">
              <w:rPr>
                <w:rFonts w:eastAsia="Times New Roman" w:cs="Calibri"/>
                <w:b/>
                <w:bCs/>
                <w:sz w:val="18"/>
                <w:szCs w:val="18"/>
                <w:lang w:eastAsia="hr-HR"/>
              </w:rPr>
              <w:t>Projekcija  202</w:t>
            </w:r>
            <w:r w:rsidR="00E864A6">
              <w:rPr>
                <w:rFonts w:eastAsia="Times New Roman" w:cs="Calibri"/>
                <w:b/>
                <w:bCs/>
                <w:sz w:val="18"/>
                <w:szCs w:val="18"/>
                <w:lang w:eastAsia="hr-HR"/>
              </w:rPr>
              <w:t>2</w:t>
            </w:r>
            <w:r w:rsidRPr="00041EBB">
              <w:rPr>
                <w:rFonts w:eastAsia="Times New Roman" w:cs="Calibri"/>
                <w:b/>
                <w:bCs/>
                <w:sz w:val="18"/>
                <w:szCs w:val="18"/>
                <w:lang w:eastAsia="hr-HR"/>
              </w:rPr>
              <w:t>.</w:t>
            </w:r>
          </w:p>
        </w:tc>
        <w:tc>
          <w:tcPr>
            <w:tcW w:w="933" w:type="pc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5001176" w14:textId="4D20A31F" w:rsidR="009F4021" w:rsidRPr="00041EBB" w:rsidRDefault="009F4021" w:rsidP="009F4021">
            <w:pPr>
              <w:spacing w:after="0" w:line="240" w:lineRule="auto"/>
              <w:jc w:val="center"/>
              <w:rPr>
                <w:rFonts w:eastAsia="Times New Roman" w:cs="Calibri"/>
                <w:b/>
                <w:bCs/>
                <w:sz w:val="18"/>
                <w:szCs w:val="18"/>
                <w:lang w:eastAsia="hr-HR"/>
              </w:rPr>
            </w:pPr>
            <w:r w:rsidRPr="00041EBB">
              <w:rPr>
                <w:rFonts w:eastAsia="Times New Roman" w:cs="Calibri"/>
                <w:b/>
                <w:bCs/>
                <w:sz w:val="18"/>
                <w:szCs w:val="18"/>
                <w:lang w:eastAsia="hr-HR"/>
              </w:rPr>
              <w:t>Projekcija  202</w:t>
            </w:r>
            <w:r w:rsidR="00E864A6">
              <w:rPr>
                <w:rFonts w:eastAsia="Times New Roman" w:cs="Calibri"/>
                <w:b/>
                <w:bCs/>
                <w:sz w:val="18"/>
                <w:szCs w:val="18"/>
                <w:lang w:eastAsia="hr-HR"/>
              </w:rPr>
              <w:t>3</w:t>
            </w:r>
            <w:r w:rsidRPr="00041EBB">
              <w:rPr>
                <w:rFonts w:eastAsia="Times New Roman" w:cs="Calibri"/>
                <w:b/>
                <w:bCs/>
                <w:sz w:val="18"/>
                <w:szCs w:val="18"/>
                <w:lang w:eastAsia="hr-HR"/>
              </w:rPr>
              <w:t>.</w:t>
            </w:r>
          </w:p>
        </w:tc>
      </w:tr>
      <w:tr w:rsidR="00E864A6" w:rsidRPr="005D2D0C" w14:paraId="247453E1" w14:textId="77777777" w:rsidTr="00A06815">
        <w:trPr>
          <w:trHeight w:val="330"/>
        </w:trPr>
        <w:tc>
          <w:tcPr>
            <w:tcW w:w="1037" w:type="pct"/>
            <w:tcBorders>
              <w:top w:val="nil"/>
              <w:left w:val="single" w:sz="8" w:space="0" w:color="000000"/>
              <w:bottom w:val="single" w:sz="8" w:space="0" w:color="auto"/>
              <w:right w:val="single" w:sz="8" w:space="0" w:color="auto"/>
            </w:tcBorders>
            <w:shd w:val="clear" w:color="000000" w:fill="FFFFFF"/>
            <w:hideMark/>
          </w:tcPr>
          <w:p w14:paraId="6898A11B" w14:textId="219A4E5C" w:rsidR="00E864A6" w:rsidRPr="00041EBB" w:rsidRDefault="00E864A6" w:rsidP="00E864A6">
            <w:pPr>
              <w:spacing w:after="0" w:line="240" w:lineRule="auto"/>
              <w:rPr>
                <w:rFonts w:eastAsia="Times New Roman" w:cs="Calibri"/>
                <w:b/>
                <w:bCs/>
                <w:sz w:val="18"/>
                <w:szCs w:val="18"/>
                <w:lang w:eastAsia="hr-HR"/>
              </w:rPr>
            </w:pPr>
            <w:r w:rsidRPr="00041EBB">
              <w:rPr>
                <w:sz w:val="18"/>
                <w:szCs w:val="18"/>
              </w:rPr>
              <w:t>Program 2</w:t>
            </w:r>
            <w:r>
              <w:rPr>
                <w:sz w:val="18"/>
                <w:szCs w:val="18"/>
              </w:rPr>
              <w:t>8</w:t>
            </w:r>
            <w:r w:rsidRPr="00041EBB">
              <w:rPr>
                <w:sz w:val="18"/>
                <w:szCs w:val="18"/>
              </w:rPr>
              <w:t xml:space="preserve">04 PROGRAM </w:t>
            </w:r>
            <w:r>
              <w:rPr>
                <w:sz w:val="18"/>
                <w:szCs w:val="18"/>
              </w:rPr>
              <w:t>KULTURE</w:t>
            </w:r>
          </w:p>
        </w:tc>
        <w:tc>
          <w:tcPr>
            <w:tcW w:w="715" w:type="pct"/>
            <w:tcBorders>
              <w:top w:val="nil"/>
              <w:left w:val="nil"/>
              <w:bottom w:val="single" w:sz="8" w:space="0" w:color="auto"/>
              <w:right w:val="single" w:sz="4" w:space="0" w:color="auto"/>
            </w:tcBorders>
            <w:shd w:val="clear" w:color="000000" w:fill="FFFFFF"/>
            <w:vAlign w:val="center"/>
          </w:tcPr>
          <w:p w14:paraId="0A70ACA8" w14:textId="20EC124F" w:rsidR="00E864A6" w:rsidRDefault="00E864A6" w:rsidP="00E864A6">
            <w:pPr>
              <w:spacing w:after="0" w:line="240" w:lineRule="auto"/>
              <w:jc w:val="right"/>
              <w:rPr>
                <w:sz w:val="18"/>
                <w:szCs w:val="18"/>
              </w:rPr>
            </w:pPr>
            <w:r w:rsidRPr="00526E9E">
              <w:rPr>
                <w:rFonts w:eastAsia="Times New Roman" w:cs="Calibri"/>
                <w:sz w:val="18"/>
                <w:szCs w:val="18"/>
                <w:lang w:eastAsia="hr-HR"/>
              </w:rPr>
              <w:t>1.</w:t>
            </w:r>
            <w:r>
              <w:rPr>
                <w:rFonts w:eastAsia="Times New Roman" w:cs="Calibri"/>
                <w:sz w:val="18"/>
                <w:szCs w:val="18"/>
                <w:lang w:eastAsia="hr-HR"/>
              </w:rPr>
              <w:t>524</w:t>
            </w:r>
            <w:r w:rsidRPr="00526E9E">
              <w:rPr>
                <w:rFonts w:eastAsia="Times New Roman" w:cs="Calibri"/>
                <w:sz w:val="18"/>
                <w:szCs w:val="18"/>
                <w:lang w:eastAsia="hr-HR"/>
              </w:rPr>
              <w:t>.</w:t>
            </w:r>
            <w:r>
              <w:rPr>
                <w:rFonts w:eastAsia="Times New Roman" w:cs="Calibri"/>
                <w:sz w:val="18"/>
                <w:szCs w:val="18"/>
                <w:lang w:eastAsia="hr-HR"/>
              </w:rPr>
              <w:t>8</w:t>
            </w:r>
            <w:r w:rsidRPr="00526E9E">
              <w:rPr>
                <w:rFonts w:eastAsia="Times New Roman" w:cs="Calibri"/>
                <w:sz w:val="18"/>
                <w:szCs w:val="18"/>
                <w:lang w:eastAsia="hr-HR"/>
              </w:rPr>
              <w:t>00,00</w:t>
            </w:r>
          </w:p>
        </w:tc>
        <w:tc>
          <w:tcPr>
            <w:tcW w:w="715" w:type="pct"/>
            <w:tcBorders>
              <w:top w:val="nil"/>
              <w:left w:val="single" w:sz="4" w:space="0" w:color="auto"/>
              <w:bottom w:val="single" w:sz="8" w:space="0" w:color="auto"/>
              <w:right w:val="single" w:sz="8" w:space="0" w:color="auto"/>
            </w:tcBorders>
            <w:shd w:val="clear" w:color="000000" w:fill="FFFFFF"/>
            <w:vAlign w:val="center"/>
            <w:hideMark/>
          </w:tcPr>
          <w:p w14:paraId="42696738" w14:textId="1766FBBD" w:rsidR="00E864A6" w:rsidRPr="00A06815" w:rsidRDefault="00E864A6" w:rsidP="00E864A6">
            <w:pPr>
              <w:spacing w:after="0" w:line="240" w:lineRule="auto"/>
              <w:jc w:val="center"/>
              <w:rPr>
                <w:rFonts w:eastAsia="Times New Roman" w:cs="Calibri"/>
                <w:b/>
                <w:bCs/>
                <w:color w:val="FF0000"/>
                <w:sz w:val="18"/>
                <w:szCs w:val="18"/>
                <w:lang w:eastAsia="hr-HR"/>
              </w:rPr>
            </w:pPr>
            <w:r w:rsidRPr="00A06815">
              <w:rPr>
                <w:sz w:val="18"/>
                <w:szCs w:val="18"/>
              </w:rPr>
              <w:t>-</w:t>
            </w:r>
            <w:r>
              <w:rPr>
                <w:sz w:val="18"/>
                <w:szCs w:val="18"/>
              </w:rPr>
              <w:t>62</w:t>
            </w:r>
            <w:r w:rsidRPr="00A06815">
              <w:rPr>
                <w:sz w:val="18"/>
                <w:szCs w:val="18"/>
              </w:rPr>
              <w:t>.</w:t>
            </w:r>
            <w:r>
              <w:rPr>
                <w:sz w:val="18"/>
                <w:szCs w:val="18"/>
              </w:rPr>
              <w:t>0</w:t>
            </w:r>
            <w:r w:rsidRPr="00A06815">
              <w:rPr>
                <w:sz w:val="18"/>
                <w:szCs w:val="18"/>
              </w:rPr>
              <w:t>00,00</w:t>
            </w:r>
          </w:p>
        </w:tc>
        <w:tc>
          <w:tcPr>
            <w:tcW w:w="767" w:type="pct"/>
            <w:tcBorders>
              <w:top w:val="nil"/>
              <w:left w:val="nil"/>
              <w:bottom w:val="single" w:sz="8" w:space="0" w:color="auto"/>
              <w:right w:val="single" w:sz="8" w:space="0" w:color="auto"/>
            </w:tcBorders>
            <w:shd w:val="clear" w:color="000000" w:fill="FFFFFF"/>
            <w:vAlign w:val="center"/>
          </w:tcPr>
          <w:p w14:paraId="60A9A416" w14:textId="213620B3" w:rsidR="00E864A6" w:rsidRPr="00A06815" w:rsidRDefault="00E864A6" w:rsidP="00E864A6">
            <w:pPr>
              <w:spacing w:after="0" w:line="240" w:lineRule="auto"/>
              <w:jc w:val="center"/>
              <w:rPr>
                <w:rFonts w:eastAsia="Times New Roman" w:cs="Calibri"/>
                <w:color w:val="FF0000"/>
                <w:sz w:val="18"/>
                <w:szCs w:val="18"/>
                <w:lang w:eastAsia="hr-HR"/>
              </w:rPr>
            </w:pPr>
            <w:r w:rsidRPr="00A06815">
              <w:rPr>
                <w:sz w:val="18"/>
                <w:szCs w:val="18"/>
              </w:rPr>
              <w:t>1.</w:t>
            </w:r>
            <w:r>
              <w:rPr>
                <w:sz w:val="18"/>
                <w:szCs w:val="18"/>
              </w:rPr>
              <w:t>462</w:t>
            </w:r>
            <w:r w:rsidRPr="00A06815">
              <w:rPr>
                <w:sz w:val="18"/>
                <w:szCs w:val="18"/>
              </w:rPr>
              <w:t>.</w:t>
            </w:r>
            <w:r>
              <w:rPr>
                <w:sz w:val="18"/>
                <w:szCs w:val="18"/>
              </w:rPr>
              <w:t>8</w:t>
            </w:r>
            <w:r w:rsidRPr="00A06815">
              <w:rPr>
                <w:sz w:val="18"/>
                <w:szCs w:val="18"/>
              </w:rPr>
              <w:t>00,00</w:t>
            </w:r>
          </w:p>
        </w:tc>
        <w:tc>
          <w:tcPr>
            <w:tcW w:w="833" w:type="pct"/>
            <w:tcBorders>
              <w:top w:val="nil"/>
              <w:left w:val="nil"/>
              <w:bottom w:val="single" w:sz="8" w:space="0" w:color="auto"/>
              <w:right w:val="single" w:sz="8" w:space="0" w:color="auto"/>
            </w:tcBorders>
            <w:shd w:val="clear" w:color="000000" w:fill="FFFFFF"/>
            <w:vAlign w:val="center"/>
          </w:tcPr>
          <w:p w14:paraId="574EF536" w14:textId="0C1BDEA1" w:rsidR="00E864A6" w:rsidRPr="00041EBB" w:rsidRDefault="00E864A6" w:rsidP="00E864A6">
            <w:pPr>
              <w:spacing w:after="0" w:line="240" w:lineRule="auto"/>
              <w:jc w:val="right"/>
              <w:rPr>
                <w:rFonts w:eastAsia="Times New Roman" w:cs="Calibri"/>
                <w:sz w:val="18"/>
                <w:szCs w:val="18"/>
                <w:lang w:eastAsia="hr-HR"/>
              </w:rPr>
            </w:pPr>
            <w:r>
              <w:rPr>
                <w:rFonts w:eastAsia="Times New Roman" w:cs="Calibri"/>
                <w:sz w:val="18"/>
                <w:szCs w:val="18"/>
                <w:lang w:eastAsia="hr-HR"/>
              </w:rPr>
              <w:t>1.585.800,00</w:t>
            </w:r>
          </w:p>
        </w:tc>
        <w:tc>
          <w:tcPr>
            <w:tcW w:w="933" w:type="pct"/>
            <w:tcBorders>
              <w:top w:val="nil"/>
              <w:left w:val="nil"/>
              <w:bottom w:val="single" w:sz="8" w:space="0" w:color="auto"/>
              <w:right w:val="single" w:sz="8" w:space="0" w:color="auto"/>
            </w:tcBorders>
            <w:shd w:val="clear" w:color="000000" w:fill="FFFFFF"/>
            <w:vAlign w:val="center"/>
          </w:tcPr>
          <w:p w14:paraId="0B21F3BC" w14:textId="2455B9CB" w:rsidR="00E864A6" w:rsidRPr="00041EBB" w:rsidRDefault="00E864A6" w:rsidP="00E864A6">
            <w:pPr>
              <w:spacing w:after="0" w:line="240" w:lineRule="auto"/>
              <w:jc w:val="right"/>
              <w:rPr>
                <w:rFonts w:eastAsia="Times New Roman" w:cs="Calibri"/>
                <w:sz w:val="18"/>
                <w:szCs w:val="18"/>
                <w:lang w:eastAsia="hr-HR"/>
              </w:rPr>
            </w:pPr>
            <w:r>
              <w:rPr>
                <w:rFonts w:eastAsia="Times New Roman" w:cs="Calibri"/>
                <w:sz w:val="18"/>
                <w:szCs w:val="18"/>
                <w:lang w:eastAsia="hr-HR"/>
              </w:rPr>
              <w:t>1.649.800,00</w:t>
            </w:r>
          </w:p>
        </w:tc>
      </w:tr>
      <w:tr w:rsidR="00E864A6" w:rsidRPr="005D2D0C" w14:paraId="5995B4EE" w14:textId="77777777" w:rsidTr="009F4021">
        <w:trPr>
          <w:trHeight w:val="330"/>
        </w:trPr>
        <w:tc>
          <w:tcPr>
            <w:tcW w:w="1037" w:type="pct"/>
            <w:tcBorders>
              <w:top w:val="nil"/>
              <w:left w:val="single" w:sz="8" w:space="0" w:color="000000"/>
              <w:bottom w:val="single" w:sz="8" w:space="0" w:color="auto"/>
              <w:right w:val="single" w:sz="8" w:space="0" w:color="auto"/>
            </w:tcBorders>
            <w:shd w:val="clear" w:color="000000" w:fill="FFFFFF"/>
            <w:hideMark/>
          </w:tcPr>
          <w:p w14:paraId="1DC2B356" w14:textId="5907E549" w:rsidR="00E864A6" w:rsidRPr="00041EBB" w:rsidRDefault="00E864A6" w:rsidP="00E864A6">
            <w:pPr>
              <w:spacing w:after="0" w:line="240" w:lineRule="auto"/>
              <w:rPr>
                <w:rFonts w:eastAsia="Times New Roman" w:cs="Calibri"/>
                <w:b/>
                <w:bCs/>
                <w:sz w:val="18"/>
                <w:szCs w:val="18"/>
                <w:lang w:eastAsia="hr-HR"/>
              </w:rPr>
            </w:pPr>
            <w:r w:rsidRPr="00041EBB">
              <w:rPr>
                <w:sz w:val="18"/>
                <w:szCs w:val="18"/>
              </w:rPr>
              <w:t xml:space="preserve">Program </w:t>
            </w:r>
            <w:r>
              <w:rPr>
                <w:sz w:val="18"/>
                <w:szCs w:val="18"/>
              </w:rPr>
              <w:t>3801 KAPITALNA ULAGANJA</w:t>
            </w:r>
            <w:r w:rsidRPr="00041EBB">
              <w:rPr>
                <w:sz w:val="18"/>
                <w:szCs w:val="18"/>
              </w:rPr>
              <w:t xml:space="preserve"> U </w:t>
            </w:r>
            <w:r>
              <w:rPr>
                <w:sz w:val="18"/>
                <w:szCs w:val="18"/>
              </w:rPr>
              <w:t>KULTURI</w:t>
            </w:r>
          </w:p>
        </w:tc>
        <w:tc>
          <w:tcPr>
            <w:tcW w:w="715" w:type="pct"/>
            <w:tcBorders>
              <w:top w:val="nil"/>
              <w:left w:val="nil"/>
              <w:bottom w:val="single" w:sz="8" w:space="0" w:color="auto"/>
              <w:right w:val="single" w:sz="4" w:space="0" w:color="auto"/>
            </w:tcBorders>
            <w:shd w:val="clear" w:color="000000" w:fill="FFFFFF"/>
            <w:vAlign w:val="center"/>
          </w:tcPr>
          <w:p w14:paraId="4EF9FD5A" w14:textId="5AC8B278" w:rsidR="00E864A6" w:rsidRPr="00D74073" w:rsidRDefault="00E864A6" w:rsidP="00E864A6">
            <w:pPr>
              <w:spacing w:after="0" w:line="240" w:lineRule="auto"/>
              <w:jc w:val="right"/>
              <w:rPr>
                <w:rFonts w:eastAsia="Times New Roman" w:cs="Calibri"/>
                <w:sz w:val="18"/>
                <w:szCs w:val="18"/>
              </w:rPr>
            </w:pPr>
            <w:r w:rsidRPr="00526E9E">
              <w:rPr>
                <w:rFonts w:eastAsia="Times New Roman" w:cs="Calibri"/>
                <w:sz w:val="18"/>
                <w:szCs w:val="18"/>
                <w:lang w:eastAsia="hr-HR"/>
              </w:rPr>
              <w:t>2</w:t>
            </w:r>
            <w:r>
              <w:rPr>
                <w:rFonts w:eastAsia="Times New Roman" w:cs="Calibri"/>
                <w:sz w:val="18"/>
                <w:szCs w:val="18"/>
                <w:lang w:eastAsia="hr-HR"/>
              </w:rPr>
              <w:t>18</w:t>
            </w:r>
            <w:r w:rsidRPr="00526E9E">
              <w:rPr>
                <w:rFonts w:eastAsia="Times New Roman" w:cs="Calibri"/>
                <w:sz w:val="18"/>
                <w:szCs w:val="18"/>
                <w:lang w:eastAsia="hr-HR"/>
              </w:rPr>
              <w:t>.</w:t>
            </w:r>
            <w:r>
              <w:rPr>
                <w:rFonts w:eastAsia="Times New Roman" w:cs="Calibri"/>
                <w:sz w:val="18"/>
                <w:szCs w:val="18"/>
                <w:lang w:eastAsia="hr-HR"/>
              </w:rPr>
              <w:t>8</w:t>
            </w:r>
            <w:r w:rsidRPr="00526E9E">
              <w:rPr>
                <w:rFonts w:eastAsia="Times New Roman" w:cs="Calibri"/>
                <w:sz w:val="18"/>
                <w:szCs w:val="18"/>
                <w:lang w:eastAsia="hr-HR"/>
              </w:rPr>
              <w:t>00,00</w:t>
            </w:r>
          </w:p>
        </w:tc>
        <w:tc>
          <w:tcPr>
            <w:tcW w:w="715" w:type="pct"/>
            <w:tcBorders>
              <w:top w:val="nil"/>
              <w:left w:val="single" w:sz="4" w:space="0" w:color="auto"/>
              <w:bottom w:val="single" w:sz="8" w:space="0" w:color="auto"/>
              <w:right w:val="single" w:sz="8" w:space="0" w:color="auto"/>
            </w:tcBorders>
            <w:shd w:val="clear" w:color="000000" w:fill="FFFFFF"/>
            <w:vAlign w:val="center"/>
            <w:hideMark/>
          </w:tcPr>
          <w:p w14:paraId="5166A07D" w14:textId="61918E92" w:rsidR="00E864A6" w:rsidRPr="00A06815" w:rsidRDefault="00E864A6" w:rsidP="00E864A6">
            <w:pPr>
              <w:spacing w:after="0" w:line="240" w:lineRule="auto"/>
              <w:jc w:val="right"/>
              <w:rPr>
                <w:rFonts w:eastAsia="Times New Roman" w:cs="Calibri"/>
                <w:sz w:val="18"/>
                <w:szCs w:val="18"/>
                <w:lang w:eastAsia="hr-HR"/>
              </w:rPr>
            </w:pPr>
            <w:r w:rsidRPr="00A06815">
              <w:rPr>
                <w:rFonts w:eastAsia="Times New Roman" w:cs="Calibri"/>
                <w:sz w:val="18"/>
                <w:szCs w:val="18"/>
              </w:rPr>
              <w:t>-</w:t>
            </w:r>
            <w:r>
              <w:rPr>
                <w:rFonts w:eastAsia="Times New Roman" w:cs="Calibri"/>
                <w:sz w:val="18"/>
                <w:szCs w:val="18"/>
              </w:rPr>
              <w:t>14</w:t>
            </w:r>
            <w:r w:rsidRPr="00A06815">
              <w:rPr>
                <w:rFonts w:eastAsia="Times New Roman" w:cs="Calibri"/>
                <w:sz w:val="18"/>
                <w:szCs w:val="18"/>
              </w:rPr>
              <w:t>.</w:t>
            </w:r>
            <w:r w:rsidR="00081586">
              <w:rPr>
                <w:rFonts w:eastAsia="Times New Roman" w:cs="Calibri"/>
                <w:sz w:val="18"/>
                <w:szCs w:val="18"/>
              </w:rPr>
              <w:t>0</w:t>
            </w:r>
            <w:r w:rsidRPr="00A06815">
              <w:rPr>
                <w:rFonts w:eastAsia="Times New Roman" w:cs="Calibri"/>
                <w:sz w:val="18"/>
                <w:szCs w:val="18"/>
              </w:rPr>
              <w:t>00,00</w:t>
            </w:r>
          </w:p>
        </w:tc>
        <w:tc>
          <w:tcPr>
            <w:tcW w:w="767" w:type="pct"/>
            <w:tcBorders>
              <w:top w:val="nil"/>
              <w:left w:val="nil"/>
              <w:bottom w:val="single" w:sz="8" w:space="0" w:color="auto"/>
              <w:right w:val="single" w:sz="8" w:space="0" w:color="auto"/>
            </w:tcBorders>
            <w:shd w:val="clear" w:color="000000" w:fill="FFFFFF"/>
            <w:vAlign w:val="center"/>
          </w:tcPr>
          <w:p w14:paraId="6927C8BA" w14:textId="58A60349" w:rsidR="00E864A6" w:rsidRPr="00A06815" w:rsidRDefault="00E864A6" w:rsidP="00E864A6">
            <w:pPr>
              <w:spacing w:after="0" w:line="240" w:lineRule="auto"/>
              <w:jc w:val="right"/>
              <w:rPr>
                <w:rFonts w:eastAsia="Times New Roman" w:cs="Calibri"/>
                <w:sz w:val="18"/>
                <w:szCs w:val="18"/>
                <w:lang w:eastAsia="hr-HR"/>
              </w:rPr>
            </w:pPr>
            <w:r w:rsidRPr="00A06815">
              <w:rPr>
                <w:rFonts w:eastAsia="Times New Roman" w:cs="Calibri"/>
                <w:sz w:val="18"/>
                <w:szCs w:val="18"/>
                <w:lang w:eastAsia="hr-HR"/>
              </w:rPr>
              <w:t>20</w:t>
            </w:r>
            <w:r>
              <w:rPr>
                <w:rFonts w:eastAsia="Times New Roman" w:cs="Calibri"/>
                <w:sz w:val="18"/>
                <w:szCs w:val="18"/>
                <w:lang w:eastAsia="hr-HR"/>
              </w:rPr>
              <w:t>4</w:t>
            </w:r>
            <w:r w:rsidRPr="00A06815">
              <w:rPr>
                <w:rFonts w:eastAsia="Times New Roman" w:cs="Calibri"/>
                <w:sz w:val="18"/>
                <w:szCs w:val="18"/>
                <w:lang w:eastAsia="hr-HR"/>
              </w:rPr>
              <w:t>.</w:t>
            </w:r>
            <w:r>
              <w:rPr>
                <w:rFonts w:eastAsia="Times New Roman" w:cs="Calibri"/>
                <w:sz w:val="18"/>
                <w:szCs w:val="18"/>
                <w:lang w:eastAsia="hr-HR"/>
              </w:rPr>
              <w:t>8</w:t>
            </w:r>
            <w:r w:rsidRPr="00A06815">
              <w:rPr>
                <w:rFonts w:eastAsia="Times New Roman" w:cs="Calibri"/>
                <w:sz w:val="18"/>
                <w:szCs w:val="18"/>
                <w:lang w:eastAsia="hr-HR"/>
              </w:rPr>
              <w:t>00,00</w:t>
            </w:r>
          </w:p>
        </w:tc>
        <w:tc>
          <w:tcPr>
            <w:tcW w:w="833" w:type="pct"/>
            <w:tcBorders>
              <w:top w:val="nil"/>
              <w:left w:val="nil"/>
              <w:bottom w:val="single" w:sz="8" w:space="0" w:color="auto"/>
              <w:right w:val="single" w:sz="8" w:space="0" w:color="auto"/>
            </w:tcBorders>
            <w:shd w:val="clear" w:color="000000" w:fill="FFFFFF"/>
            <w:vAlign w:val="center"/>
          </w:tcPr>
          <w:p w14:paraId="3115A7B3" w14:textId="3CAC4D4C" w:rsidR="00E864A6" w:rsidRPr="00D74073" w:rsidRDefault="00E864A6" w:rsidP="00E864A6">
            <w:pPr>
              <w:spacing w:after="0" w:line="240" w:lineRule="auto"/>
              <w:jc w:val="right"/>
              <w:rPr>
                <w:rFonts w:eastAsia="Times New Roman" w:cs="Calibri"/>
                <w:sz w:val="18"/>
                <w:szCs w:val="18"/>
                <w:lang w:eastAsia="hr-HR"/>
              </w:rPr>
            </w:pPr>
            <w:r>
              <w:rPr>
                <w:rFonts w:eastAsia="Times New Roman" w:cs="Calibri"/>
                <w:sz w:val="18"/>
                <w:szCs w:val="18"/>
                <w:lang w:eastAsia="hr-HR"/>
              </w:rPr>
              <w:t>235.800,00</w:t>
            </w:r>
          </w:p>
        </w:tc>
        <w:tc>
          <w:tcPr>
            <w:tcW w:w="933" w:type="pct"/>
            <w:tcBorders>
              <w:top w:val="nil"/>
              <w:left w:val="nil"/>
              <w:bottom w:val="single" w:sz="8" w:space="0" w:color="auto"/>
              <w:right w:val="single" w:sz="8" w:space="0" w:color="auto"/>
            </w:tcBorders>
            <w:shd w:val="clear" w:color="000000" w:fill="FFFFFF"/>
            <w:vAlign w:val="center"/>
          </w:tcPr>
          <w:p w14:paraId="26CF3A92" w14:textId="548F28CE" w:rsidR="00E864A6" w:rsidRPr="00D74073" w:rsidRDefault="00E864A6" w:rsidP="00E864A6">
            <w:pPr>
              <w:spacing w:after="0" w:line="240" w:lineRule="auto"/>
              <w:jc w:val="right"/>
              <w:rPr>
                <w:rFonts w:eastAsia="Times New Roman" w:cs="Calibri"/>
                <w:sz w:val="18"/>
                <w:szCs w:val="18"/>
                <w:lang w:eastAsia="hr-HR"/>
              </w:rPr>
            </w:pPr>
            <w:r>
              <w:rPr>
                <w:rFonts w:eastAsia="Times New Roman" w:cs="Calibri"/>
                <w:sz w:val="18"/>
                <w:szCs w:val="18"/>
                <w:lang w:eastAsia="hr-HR"/>
              </w:rPr>
              <w:t>235.800,00</w:t>
            </w:r>
          </w:p>
        </w:tc>
      </w:tr>
      <w:tr w:rsidR="00E864A6" w:rsidRPr="005D2D0C" w14:paraId="10B9A306" w14:textId="77777777" w:rsidTr="009F4021">
        <w:trPr>
          <w:trHeight w:val="330"/>
        </w:trPr>
        <w:tc>
          <w:tcPr>
            <w:tcW w:w="1037" w:type="pct"/>
            <w:tcBorders>
              <w:top w:val="nil"/>
              <w:left w:val="single" w:sz="8" w:space="0" w:color="000000"/>
              <w:bottom w:val="single" w:sz="8" w:space="0" w:color="000000"/>
              <w:right w:val="single" w:sz="8" w:space="0" w:color="auto"/>
            </w:tcBorders>
            <w:shd w:val="clear" w:color="000000" w:fill="FFFFFF"/>
            <w:vAlign w:val="center"/>
            <w:hideMark/>
          </w:tcPr>
          <w:p w14:paraId="7026F8FA" w14:textId="77777777" w:rsidR="00E864A6" w:rsidRPr="00041EBB" w:rsidRDefault="00E864A6" w:rsidP="00E864A6">
            <w:pPr>
              <w:spacing w:after="0" w:line="240" w:lineRule="auto"/>
              <w:rPr>
                <w:rFonts w:eastAsia="Times New Roman" w:cs="Calibri"/>
                <w:b/>
                <w:bCs/>
                <w:sz w:val="18"/>
                <w:szCs w:val="18"/>
                <w:lang w:eastAsia="hr-HR"/>
              </w:rPr>
            </w:pPr>
            <w:r w:rsidRPr="00041EBB">
              <w:rPr>
                <w:rFonts w:eastAsia="Times New Roman" w:cs="Calibri"/>
                <w:b/>
                <w:bCs/>
                <w:sz w:val="18"/>
                <w:szCs w:val="18"/>
                <w:lang w:eastAsia="hr-HR"/>
              </w:rPr>
              <w:t>UKUPNO</w:t>
            </w:r>
          </w:p>
        </w:tc>
        <w:tc>
          <w:tcPr>
            <w:tcW w:w="715" w:type="pct"/>
            <w:tcBorders>
              <w:top w:val="nil"/>
              <w:left w:val="nil"/>
              <w:bottom w:val="single" w:sz="8" w:space="0" w:color="000000"/>
              <w:right w:val="single" w:sz="4" w:space="0" w:color="auto"/>
            </w:tcBorders>
            <w:shd w:val="clear" w:color="000000" w:fill="FFFFFF"/>
            <w:vAlign w:val="center"/>
          </w:tcPr>
          <w:p w14:paraId="32255554" w14:textId="66D1CAEF" w:rsidR="00E864A6" w:rsidRPr="00D74073" w:rsidRDefault="00E864A6" w:rsidP="00E864A6">
            <w:pPr>
              <w:spacing w:after="0" w:line="240" w:lineRule="auto"/>
              <w:jc w:val="right"/>
              <w:rPr>
                <w:b/>
                <w:bCs/>
                <w:sz w:val="18"/>
                <w:szCs w:val="18"/>
              </w:rPr>
            </w:pPr>
            <w:r w:rsidRPr="00526E9E">
              <w:rPr>
                <w:b/>
                <w:bCs/>
                <w:sz w:val="18"/>
                <w:szCs w:val="18"/>
              </w:rPr>
              <w:t>1.7</w:t>
            </w:r>
            <w:r>
              <w:rPr>
                <w:b/>
                <w:bCs/>
                <w:sz w:val="18"/>
                <w:szCs w:val="18"/>
              </w:rPr>
              <w:t>43</w:t>
            </w:r>
            <w:r w:rsidRPr="00526E9E">
              <w:rPr>
                <w:b/>
                <w:bCs/>
                <w:sz w:val="18"/>
                <w:szCs w:val="18"/>
              </w:rPr>
              <w:t>.</w:t>
            </w:r>
            <w:r>
              <w:rPr>
                <w:b/>
                <w:bCs/>
                <w:sz w:val="18"/>
                <w:szCs w:val="18"/>
              </w:rPr>
              <w:t>6</w:t>
            </w:r>
            <w:r w:rsidRPr="00526E9E">
              <w:rPr>
                <w:b/>
                <w:bCs/>
                <w:sz w:val="18"/>
                <w:szCs w:val="18"/>
              </w:rPr>
              <w:t>00,00</w:t>
            </w:r>
          </w:p>
        </w:tc>
        <w:tc>
          <w:tcPr>
            <w:tcW w:w="715" w:type="pct"/>
            <w:tcBorders>
              <w:top w:val="nil"/>
              <w:left w:val="single" w:sz="4" w:space="0" w:color="auto"/>
              <w:bottom w:val="single" w:sz="8" w:space="0" w:color="000000"/>
              <w:right w:val="single" w:sz="8" w:space="0" w:color="auto"/>
            </w:tcBorders>
            <w:shd w:val="clear" w:color="000000" w:fill="FFFFFF"/>
            <w:vAlign w:val="center"/>
            <w:hideMark/>
          </w:tcPr>
          <w:p w14:paraId="222A8DC0" w14:textId="721466B3" w:rsidR="00E864A6" w:rsidRPr="00E864A6" w:rsidRDefault="00E864A6" w:rsidP="00E864A6">
            <w:pPr>
              <w:spacing w:after="0" w:line="240" w:lineRule="auto"/>
              <w:jc w:val="right"/>
              <w:rPr>
                <w:rFonts w:eastAsia="Times New Roman" w:cs="Calibri"/>
                <w:b/>
                <w:bCs/>
                <w:color w:val="FF0000"/>
                <w:sz w:val="18"/>
                <w:szCs w:val="18"/>
                <w:lang w:eastAsia="hr-HR"/>
              </w:rPr>
            </w:pPr>
            <w:r w:rsidRPr="00E864A6">
              <w:rPr>
                <w:b/>
                <w:bCs/>
                <w:sz w:val="18"/>
                <w:szCs w:val="18"/>
              </w:rPr>
              <w:t>-76.000,00</w:t>
            </w:r>
          </w:p>
        </w:tc>
        <w:tc>
          <w:tcPr>
            <w:tcW w:w="767" w:type="pct"/>
            <w:tcBorders>
              <w:top w:val="nil"/>
              <w:left w:val="nil"/>
              <w:bottom w:val="single" w:sz="8" w:space="0" w:color="000000"/>
              <w:right w:val="single" w:sz="8" w:space="0" w:color="auto"/>
            </w:tcBorders>
            <w:shd w:val="clear" w:color="000000" w:fill="FFFFFF"/>
            <w:vAlign w:val="center"/>
            <w:hideMark/>
          </w:tcPr>
          <w:p w14:paraId="558CCD33" w14:textId="661C2A76" w:rsidR="00E864A6" w:rsidRPr="00E864A6" w:rsidRDefault="00E864A6" w:rsidP="00E864A6">
            <w:pPr>
              <w:spacing w:after="0" w:line="240" w:lineRule="auto"/>
              <w:jc w:val="right"/>
              <w:rPr>
                <w:rFonts w:eastAsia="Times New Roman" w:cs="Calibri"/>
                <w:b/>
                <w:bCs/>
                <w:color w:val="FF0000"/>
                <w:sz w:val="18"/>
                <w:szCs w:val="18"/>
                <w:lang w:eastAsia="hr-HR"/>
              </w:rPr>
            </w:pPr>
            <w:r w:rsidRPr="00E864A6">
              <w:rPr>
                <w:b/>
                <w:bCs/>
                <w:sz w:val="18"/>
                <w:szCs w:val="18"/>
              </w:rPr>
              <w:t>1.462.800,00</w:t>
            </w:r>
          </w:p>
        </w:tc>
        <w:tc>
          <w:tcPr>
            <w:tcW w:w="833" w:type="pct"/>
            <w:tcBorders>
              <w:top w:val="nil"/>
              <w:left w:val="nil"/>
              <w:bottom w:val="single" w:sz="8" w:space="0" w:color="000000"/>
              <w:right w:val="single" w:sz="8" w:space="0" w:color="auto"/>
            </w:tcBorders>
            <w:shd w:val="clear" w:color="000000" w:fill="FFFFFF"/>
            <w:vAlign w:val="center"/>
            <w:hideMark/>
          </w:tcPr>
          <w:p w14:paraId="0F2C370E" w14:textId="666C05D1" w:rsidR="00E864A6" w:rsidRPr="00D74073" w:rsidRDefault="00E864A6" w:rsidP="00E864A6">
            <w:pPr>
              <w:spacing w:after="0" w:line="240" w:lineRule="auto"/>
              <w:jc w:val="right"/>
              <w:rPr>
                <w:rFonts w:eastAsia="Times New Roman" w:cs="Calibri"/>
                <w:b/>
                <w:bCs/>
                <w:sz w:val="18"/>
                <w:szCs w:val="18"/>
                <w:lang w:eastAsia="hr-HR"/>
              </w:rPr>
            </w:pPr>
            <w:r>
              <w:rPr>
                <w:rFonts w:eastAsia="Times New Roman" w:cs="Calibri"/>
                <w:b/>
                <w:bCs/>
                <w:sz w:val="18"/>
                <w:szCs w:val="18"/>
                <w:lang w:eastAsia="hr-HR"/>
              </w:rPr>
              <w:t>1.821.600,00</w:t>
            </w:r>
          </w:p>
        </w:tc>
        <w:tc>
          <w:tcPr>
            <w:tcW w:w="933" w:type="pct"/>
            <w:tcBorders>
              <w:top w:val="nil"/>
              <w:left w:val="nil"/>
              <w:bottom w:val="single" w:sz="8" w:space="0" w:color="000000"/>
              <w:right w:val="single" w:sz="8" w:space="0" w:color="auto"/>
            </w:tcBorders>
            <w:shd w:val="clear" w:color="000000" w:fill="FFFFFF"/>
            <w:vAlign w:val="center"/>
            <w:hideMark/>
          </w:tcPr>
          <w:p w14:paraId="2E48CFBB" w14:textId="70CD7DB4" w:rsidR="00E864A6" w:rsidRPr="00D74073" w:rsidRDefault="00E864A6" w:rsidP="00E864A6">
            <w:pPr>
              <w:spacing w:after="0" w:line="240" w:lineRule="auto"/>
              <w:jc w:val="right"/>
              <w:rPr>
                <w:rFonts w:eastAsia="Times New Roman" w:cs="Calibri"/>
                <w:b/>
                <w:bCs/>
                <w:sz w:val="18"/>
                <w:szCs w:val="18"/>
                <w:lang w:eastAsia="hr-HR"/>
              </w:rPr>
            </w:pPr>
            <w:r>
              <w:rPr>
                <w:rFonts w:eastAsia="Times New Roman" w:cs="Calibri"/>
                <w:b/>
                <w:bCs/>
                <w:sz w:val="18"/>
                <w:szCs w:val="18"/>
                <w:lang w:eastAsia="hr-HR"/>
              </w:rPr>
              <w:t>1.885.600,00</w:t>
            </w:r>
          </w:p>
        </w:tc>
      </w:tr>
    </w:tbl>
    <w:p w14:paraId="3CAFC784" w14:textId="4CC0E6C7" w:rsidR="009278C6" w:rsidRDefault="009278C6" w:rsidP="009278C6">
      <w:pPr>
        <w:spacing w:after="0"/>
        <w:jc w:val="both"/>
        <w:rPr>
          <w:rFonts w:eastAsiaTheme="minorHAnsi" w:cs="Calibri"/>
          <w:sz w:val="16"/>
          <w:szCs w:val="16"/>
        </w:rPr>
      </w:pPr>
    </w:p>
    <w:p w14:paraId="1F623A82" w14:textId="77777777" w:rsidR="00403DAA" w:rsidRPr="00EC4EAE" w:rsidRDefault="00403DAA" w:rsidP="009278C6">
      <w:pPr>
        <w:spacing w:after="0"/>
        <w:jc w:val="both"/>
        <w:rPr>
          <w:rFonts w:eastAsiaTheme="minorHAnsi" w:cs="Calibri"/>
          <w:sz w:val="16"/>
          <w:szCs w:val="16"/>
        </w:rPr>
      </w:pPr>
    </w:p>
    <w:p w14:paraId="30B4F21F" w14:textId="77777777" w:rsidR="009278C6" w:rsidRPr="00EC4EAE" w:rsidRDefault="009278C6" w:rsidP="009278C6">
      <w:pPr>
        <w:numPr>
          <w:ilvl w:val="0"/>
          <w:numId w:val="27"/>
        </w:numPr>
        <w:spacing w:after="0"/>
        <w:contextualSpacing/>
        <w:rPr>
          <w:rFonts w:eastAsiaTheme="minorHAnsi" w:cs="Calibri"/>
          <w:b/>
          <w:szCs w:val="20"/>
        </w:rPr>
      </w:pPr>
      <w:r w:rsidRPr="00EC4EAE">
        <w:rPr>
          <w:rFonts w:eastAsiaTheme="minorHAnsi" w:cs="Calibri"/>
          <w:b/>
          <w:szCs w:val="20"/>
        </w:rPr>
        <w:t>OBRAZLOŽENJE PROGRAMA</w:t>
      </w:r>
    </w:p>
    <w:p w14:paraId="28B95625" w14:textId="77777777" w:rsidR="009278C6" w:rsidRPr="00EC4EAE" w:rsidRDefault="009278C6" w:rsidP="009278C6">
      <w:pPr>
        <w:spacing w:after="0"/>
        <w:rPr>
          <w:rFonts w:ascii="Times New Roman" w:eastAsiaTheme="minorHAnsi" w:hAnsi="Times New Roman"/>
          <w:sz w:val="16"/>
          <w:szCs w:val="14"/>
        </w:rPr>
      </w:pPr>
    </w:p>
    <w:tbl>
      <w:tblPr>
        <w:tblW w:w="11199" w:type="dxa"/>
        <w:tblInd w:w="-572" w:type="dxa"/>
        <w:tblLayout w:type="fixed"/>
        <w:tblLook w:val="04A0" w:firstRow="1" w:lastRow="0" w:firstColumn="1" w:lastColumn="0" w:noHBand="0" w:noVBand="1"/>
      </w:tblPr>
      <w:tblGrid>
        <w:gridCol w:w="11199"/>
      </w:tblGrid>
      <w:tr w:rsidR="009278C6" w:rsidRPr="005D2D0C" w14:paraId="22CF9DF4" w14:textId="77777777" w:rsidTr="00FD4ECC">
        <w:trPr>
          <w:trHeight w:val="266"/>
        </w:trPr>
        <w:tc>
          <w:tcPr>
            <w:tcW w:w="11199" w:type="dxa"/>
            <w:tcBorders>
              <w:top w:val="single" w:sz="4" w:space="0" w:color="auto"/>
              <w:left w:val="single" w:sz="4" w:space="0" w:color="auto"/>
              <w:bottom w:val="single" w:sz="4" w:space="0" w:color="auto"/>
              <w:right w:val="single" w:sz="4" w:space="0" w:color="auto"/>
            </w:tcBorders>
            <w:shd w:val="clear" w:color="auto" w:fill="auto"/>
            <w:noWrap/>
            <w:hideMark/>
          </w:tcPr>
          <w:p w14:paraId="692A9CD6" w14:textId="5ADDEB40" w:rsidR="009278C6" w:rsidRPr="00EC4EAE" w:rsidRDefault="009278C6" w:rsidP="00B57E60">
            <w:pPr>
              <w:spacing w:after="0" w:line="240" w:lineRule="auto"/>
              <w:rPr>
                <w:rFonts w:asciiTheme="minorHAnsi" w:eastAsia="Times New Roman" w:hAnsiTheme="minorHAnsi" w:cstheme="minorHAnsi"/>
                <w:b/>
                <w:bCs/>
                <w:i/>
                <w:iCs/>
                <w:sz w:val="20"/>
                <w:szCs w:val="20"/>
                <w:lang w:eastAsia="hr-HR"/>
              </w:rPr>
            </w:pPr>
            <w:r w:rsidRPr="00EC4EAE">
              <w:rPr>
                <w:rFonts w:asciiTheme="minorHAnsi" w:eastAsia="Times New Roman" w:hAnsiTheme="minorHAnsi" w:cstheme="minorHAnsi"/>
                <w:b/>
                <w:bCs/>
                <w:i/>
                <w:iCs/>
                <w:sz w:val="20"/>
                <w:szCs w:val="20"/>
                <w:lang w:eastAsia="hr-HR"/>
              </w:rPr>
              <w:t>PROGRAM</w:t>
            </w:r>
            <w:r w:rsidR="00B57E60" w:rsidRPr="00EC4EAE">
              <w:rPr>
                <w:rFonts w:asciiTheme="minorHAnsi" w:eastAsia="Times New Roman" w:hAnsiTheme="minorHAnsi" w:cstheme="minorHAnsi"/>
                <w:b/>
                <w:bCs/>
                <w:i/>
                <w:iCs/>
                <w:sz w:val="20"/>
                <w:szCs w:val="20"/>
                <w:lang w:eastAsia="hr-HR"/>
              </w:rPr>
              <w:t xml:space="preserve"> </w:t>
            </w:r>
            <w:r w:rsidR="00D74073" w:rsidRPr="00EC4EAE">
              <w:rPr>
                <w:rFonts w:asciiTheme="minorHAnsi" w:eastAsia="Times New Roman" w:hAnsiTheme="minorHAnsi" w:cstheme="minorHAnsi"/>
                <w:b/>
                <w:bCs/>
                <w:i/>
                <w:iCs/>
                <w:sz w:val="20"/>
                <w:szCs w:val="20"/>
                <w:lang w:eastAsia="hr-HR"/>
              </w:rPr>
              <w:t>2804 PROGRAM KULTURE</w:t>
            </w:r>
            <w:r w:rsidR="00B57E60" w:rsidRPr="00EC4EAE">
              <w:rPr>
                <w:rFonts w:asciiTheme="minorHAnsi" w:eastAsia="Times New Roman" w:hAnsiTheme="minorHAnsi" w:cstheme="minorHAnsi"/>
                <w:b/>
                <w:bCs/>
                <w:i/>
                <w:iCs/>
                <w:sz w:val="20"/>
                <w:szCs w:val="20"/>
                <w:lang w:eastAsia="hr-HR"/>
              </w:rPr>
              <w:tab/>
            </w:r>
            <w:r w:rsidR="00B57E60" w:rsidRPr="00EC4EAE">
              <w:rPr>
                <w:rFonts w:asciiTheme="minorHAnsi" w:eastAsia="Times New Roman" w:hAnsiTheme="minorHAnsi" w:cstheme="minorHAnsi"/>
                <w:b/>
                <w:bCs/>
                <w:i/>
                <w:iCs/>
                <w:sz w:val="20"/>
                <w:szCs w:val="20"/>
                <w:lang w:eastAsia="hr-HR"/>
              </w:rPr>
              <w:tab/>
            </w:r>
            <w:r w:rsidR="00B57E60" w:rsidRPr="00EC4EAE">
              <w:rPr>
                <w:rFonts w:asciiTheme="minorHAnsi" w:eastAsia="Times New Roman" w:hAnsiTheme="minorHAnsi" w:cstheme="minorHAnsi"/>
                <w:b/>
                <w:bCs/>
                <w:i/>
                <w:iCs/>
                <w:sz w:val="20"/>
                <w:szCs w:val="20"/>
                <w:lang w:eastAsia="hr-HR"/>
              </w:rPr>
              <w:tab/>
            </w:r>
            <w:r w:rsidR="00B57E60" w:rsidRPr="00EC4EAE">
              <w:rPr>
                <w:rFonts w:asciiTheme="minorHAnsi" w:eastAsia="Times New Roman" w:hAnsiTheme="minorHAnsi" w:cstheme="minorHAnsi"/>
                <w:b/>
                <w:bCs/>
                <w:i/>
                <w:iCs/>
                <w:sz w:val="20"/>
                <w:szCs w:val="20"/>
                <w:lang w:eastAsia="hr-HR"/>
              </w:rPr>
              <w:tab/>
            </w:r>
            <w:r w:rsidR="00B57E60" w:rsidRPr="00EC4EAE">
              <w:rPr>
                <w:rFonts w:asciiTheme="minorHAnsi" w:eastAsia="Times New Roman" w:hAnsiTheme="minorHAnsi" w:cstheme="minorHAnsi"/>
                <w:b/>
                <w:bCs/>
                <w:i/>
                <w:iCs/>
                <w:sz w:val="20"/>
                <w:szCs w:val="20"/>
                <w:lang w:eastAsia="hr-HR"/>
              </w:rPr>
              <w:tab/>
            </w:r>
          </w:p>
        </w:tc>
      </w:tr>
      <w:tr w:rsidR="009278C6" w:rsidRPr="005D2D0C" w14:paraId="20CD5700" w14:textId="77777777" w:rsidTr="00FD4ECC">
        <w:trPr>
          <w:trHeight w:val="576"/>
        </w:trPr>
        <w:tc>
          <w:tcPr>
            <w:tcW w:w="11199" w:type="dxa"/>
            <w:tcBorders>
              <w:top w:val="single" w:sz="4" w:space="0" w:color="auto"/>
              <w:left w:val="single" w:sz="4" w:space="0" w:color="auto"/>
              <w:bottom w:val="single" w:sz="4" w:space="0" w:color="auto"/>
              <w:right w:val="single" w:sz="4" w:space="0" w:color="auto"/>
            </w:tcBorders>
            <w:shd w:val="clear" w:color="auto" w:fill="auto"/>
            <w:noWrap/>
            <w:hideMark/>
          </w:tcPr>
          <w:p w14:paraId="11EB55D0" w14:textId="77777777" w:rsidR="009278C6" w:rsidRPr="00EC4EAE" w:rsidRDefault="009278C6" w:rsidP="00ED3562">
            <w:pPr>
              <w:spacing w:after="0" w:line="240" w:lineRule="auto"/>
              <w:ind w:left="172" w:right="176"/>
              <w:rPr>
                <w:rFonts w:asciiTheme="minorHAnsi" w:eastAsia="Times New Roman" w:hAnsiTheme="minorHAnsi" w:cstheme="minorHAnsi"/>
                <w:sz w:val="20"/>
                <w:szCs w:val="20"/>
                <w:lang w:eastAsia="hr-HR"/>
              </w:rPr>
            </w:pPr>
            <w:r w:rsidRPr="00EC4EAE">
              <w:rPr>
                <w:rFonts w:asciiTheme="minorHAnsi" w:eastAsia="Times New Roman" w:hAnsiTheme="minorHAnsi" w:cstheme="minorHAnsi"/>
                <w:b/>
                <w:sz w:val="20"/>
                <w:szCs w:val="20"/>
                <w:lang w:eastAsia="hr-HR"/>
              </w:rPr>
              <w:t>Opis programa, svrha programa</w:t>
            </w:r>
            <w:r w:rsidRPr="00EC4EAE">
              <w:rPr>
                <w:rFonts w:asciiTheme="minorHAnsi" w:eastAsia="Times New Roman" w:hAnsiTheme="minorHAnsi" w:cstheme="minorHAnsi"/>
                <w:sz w:val="20"/>
                <w:szCs w:val="20"/>
                <w:lang w:eastAsia="hr-HR"/>
              </w:rPr>
              <w:t>:</w:t>
            </w:r>
          </w:p>
          <w:p w14:paraId="36CD3ABF" w14:textId="77777777" w:rsidR="009278C6" w:rsidRPr="00EC4EAE" w:rsidRDefault="009278C6" w:rsidP="00ED3562">
            <w:pPr>
              <w:spacing w:after="160" w:line="256" w:lineRule="auto"/>
              <w:ind w:left="172" w:right="176"/>
              <w:contextualSpacing/>
              <w:jc w:val="both"/>
              <w:rPr>
                <w:rFonts w:asciiTheme="minorHAnsi" w:eastAsiaTheme="minorHAnsi" w:hAnsiTheme="minorHAnsi" w:cstheme="minorHAnsi"/>
                <w:b/>
                <w:sz w:val="8"/>
                <w:szCs w:val="8"/>
              </w:rPr>
            </w:pPr>
          </w:p>
          <w:p w14:paraId="1569A4A3" w14:textId="79AB736B" w:rsidR="00B57E60" w:rsidRPr="00EC4EAE" w:rsidRDefault="009278C6" w:rsidP="007A71AE">
            <w:pPr>
              <w:spacing w:line="256" w:lineRule="auto"/>
              <w:ind w:left="172" w:right="176"/>
              <w:contextualSpacing/>
              <w:jc w:val="both"/>
              <w:rPr>
                <w:rFonts w:asciiTheme="minorHAnsi" w:eastAsiaTheme="minorHAnsi" w:hAnsiTheme="minorHAnsi" w:cstheme="minorHAnsi"/>
                <w:sz w:val="18"/>
                <w:szCs w:val="18"/>
              </w:rPr>
            </w:pPr>
            <w:r w:rsidRPr="00EC4EAE">
              <w:rPr>
                <w:rFonts w:asciiTheme="minorHAnsi" w:eastAsiaTheme="minorHAnsi" w:hAnsiTheme="minorHAnsi" w:cstheme="minorHAnsi"/>
                <w:b/>
                <w:sz w:val="18"/>
                <w:szCs w:val="18"/>
              </w:rPr>
              <w:t xml:space="preserve">Program </w:t>
            </w:r>
            <w:r w:rsidR="00D74073" w:rsidRPr="00EC4EAE">
              <w:rPr>
                <w:rFonts w:asciiTheme="minorHAnsi" w:eastAsiaTheme="minorHAnsi" w:hAnsiTheme="minorHAnsi" w:cstheme="minorHAnsi"/>
                <w:b/>
                <w:sz w:val="18"/>
                <w:szCs w:val="18"/>
              </w:rPr>
              <w:t>kulture</w:t>
            </w:r>
            <w:r w:rsidRPr="00EC4EAE">
              <w:rPr>
                <w:rFonts w:asciiTheme="minorHAnsi" w:eastAsiaTheme="minorHAnsi" w:hAnsiTheme="minorHAnsi" w:cstheme="minorHAnsi"/>
                <w:sz w:val="18"/>
                <w:szCs w:val="18"/>
              </w:rPr>
              <w:t xml:space="preserve"> obuhvaća sljedeće</w:t>
            </w:r>
            <w:r w:rsidR="00D74073" w:rsidRPr="00EC4EAE">
              <w:rPr>
                <w:rFonts w:asciiTheme="minorHAnsi" w:eastAsiaTheme="minorHAnsi" w:hAnsiTheme="minorHAnsi" w:cstheme="minorHAnsi"/>
                <w:sz w:val="18"/>
                <w:szCs w:val="18"/>
              </w:rPr>
              <w:t xml:space="preserve"> aktivnosti</w:t>
            </w:r>
            <w:r w:rsidR="00B57E60" w:rsidRPr="00EC4EAE">
              <w:rPr>
                <w:rFonts w:asciiTheme="minorHAnsi" w:eastAsiaTheme="minorHAnsi" w:hAnsiTheme="minorHAnsi" w:cstheme="minorHAnsi"/>
                <w:sz w:val="18"/>
                <w:szCs w:val="18"/>
              </w:rPr>
              <w:t>:</w:t>
            </w:r>
          </w:p>
          <w:p w14:paraId="406B6EA1" w14:textId="522CA280" w:rsidR="00B57E60" w:rsidRPr="00EC4EAE" w:rsidRDefault="00D74073" w:rsidP="007A71AE">
            <w:pPr>
              <w:pStyle w:val="Odlomakpopisa"/>
              <w:numPr>
                <w:ilvl w:val="0"/>
                <w:numId w:val="30"/>
              </w:numPr>
              <w:spacing w:after="160" w:line="256" w:lineRule="auto"/>
              <w:ind w:left="1023" w:right="176"/>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 xml:space="preserve">A280401 </w:t>
            </w:r>
            <w:r w:rsidR="005B2E68" w:rsidRPr="00EC4EAE">
              <w:rPr>
                <w:rFonts w:asciiTheme="minorHAnsi" w:eastAsiaTheme="minorHAnsi" w:hAnsiTheme="minorHAnsi" w:cstheme="minorHAnsi"/>
                <w:sz w:val="18"/>
                <w:szCs w:val="18"/>
              </w:rPr>
              <w:t>Redovna djelatnost ustanova u kulturi</w:t>
            </w:r>
          </w:p>
          <w:p w14:paraId="1562EDCE" w14:textId="21C50C9B" w:rsidR="005B2E68" w:rsidRPr="00EC4EAE" w:rsidRDefault="005B2E68" w:rsidP="007A71AE">
            <w:pPr>
              <w:pStyle w:val="Odlomakpopisa"/>
              <w:numPr>
                <w:ilvl w:val="0"/>
                <w:numId w:val="30"/>
              </w:numPr>
              <w:spacing w:after="160" w:line="256" w:lineRule="auto"/>
              <w:ind w:left="1023" w:right="176"/>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A280402 Glazbeno-scenski program i kulturne manifestacije</w:t>
            </w:r>
          </w:p>
          <w:p w14:paraId="1F8150FB" w14:textId="3FF65437" w:rsidR="005B2E68" w:rsidRPr="00EC4EAE" w:rsidRDefault="005B2E68" w:rsidP="007A71AE">
            <w:pPr>
              <w:pStyle w:val="Odlomakpopisa"/>
              <w:numPr>
                <w:ilvl w:val="0"/>
                <w:numId w:val="30"/>
              </w:numPr>
              <w:spacing w:after="160" w:line="256" w:lineRule="auto"/>
              <w:ind w:left="1023" w:right="176"/>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A280403 Izdavačka djelatnost i sufinanciranje literarnih i glazbenih djela</w:t>
            </w:r>
          </w:p>
          <w:p w14:paraId="68099214" w14:textId="2CB32840" w:rsidR="005B2E68" w:rsidRPr="00EC4EAE" w:rsidRDefault="005B2E68" w:rsidP="007A71AE">
            <w:pPr>
              <w:pStyle w:val="Odlomakpopisa"/>
              <w:numPr>
                <w:ilvl w:val="0"/>
                <w:numId w:val="30"/>
              </w:numPr>
              <w:spacing w:after="0" w:line="256" w:lineRule="auto"/>
              <w:ind w:left="1023" w:right="176"/>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A280407 Ulaganja u časopise i novine</w:t>
            </w:r>
          </w:p>
          <w:p w14:paraId="0A2A4A27" w14:textId="3B914D3F" w:rsidR="00B56E6F" w:rsidRPr="00EC4EAE" w:rsidRDefault="00C019EA" w:rsidP="00ED3562">
            <w:pPr>
              <w:spacing w:after="0" w:line="256" w:lineRule="auto"/>
              <w:ind w:left="172" w:right="176" w:firstLine="708"/>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 xml:space="preserve">Program </w:t>
            </w:r>
            <w:r w:rsidR="005D593F" w:rsidRPr="00EC4EAE">
              <w:rPr>
                <w:rFonts w:asciiTheme="minorHAnsi" w:eastAsiaTheme="minorHAnsi" w:hAnsiTheme="minorHAnsi" w:cstheme="minorHAnsi"/>
                <w:sz w:val="18"/>
                <w:szCs w:val="18"/>
              </w:rPr>
              <w:t>je usmjeren na sve redovite, p</w:t>
            </w:r>
            <w:r w:rsidR="00820598" w:rsidRPr="00EC4EAE">
              <w:rPr>
                <w:rFonts w:asciiTheme="minorHAnsi" w:eastAsiaTheme="minorHAnsi" w:hAnsiTheme="minorHAnsi" w:cstheme="minorHAnsi"/>
                <w:sz w:val="18"/>
                <w:szCs w:val="18"/>
              </w:rPr>
              <w:t>rograme javnih potreba</w:t>
            </w:r>
            <w:r w:rsidR="005D593F" w:rsidRPr="00EC4EAE">
              <w:rPr>
                <w:rFonts w:asciiTheme="minorHAnsi" w:eastAsiaTheme="minorHAnsi" w:hAnsiTheme="minorHAnsi" w:cstheme="minorHAnsi"/>
                <w:sz w:val="18"/>
                <w:szCs w:val="18"/>
              </w:rPr>
              <w:t xml:space="preserve">, alternativne i kraće programe koji se provode u svim objektima </w:t>
            </w:r>
            <w:r w:rsidR="005B2E68" w:rsidRPr="00EC4EAE">
              <w:rPr>
                <w:rFonts w:asciiTheme="minorHAnsi" w:eastAsiaTheme="minorHAnsi" w:hAnsiTheme="minorHAnsi" w:cstheme="minorHAnsi"/>
                <w:sz w:val="18"/>
                <w:szCs w:val="18"/>
              </w:rPr>
              <w:t>Knjižnice</w:t>
            </w:r>
            <w:r w:rsidR="005D593F" w:rsidRPr="00EC4EAE">
              <w:rPr>
                <w:rFonts w:asciiTheme="minorHAnsi" w:eastAsiaTheme="minorHAnsi" w:hAnsiTheme="minorHAnsi" w:cstheme="minorHAnsi"/>
                <w:sz w:val="18"/>
                <w:szCs w:val="18"/>
              </w:rPr>
              <w:t>. Odnosi se na plaće</w:t>
            </w:r>
            <w:r w:rsidR="00B56E6F" w:rsidRPr="00EC4EAE">
              <w:rPr>
                <w:rFonts w:asciiTheme="minorHAnsi" w:eastAsiaTheme="minorHAnsi" w:hAnsiTheme="minorHAnsi" w:cstheme="minorHAnsi"/>
                <w:sz w:val="18"/>
                <w:szCs w:val="18"/>
              </w:rPr>
              <w:t>,</w:t>
            </w:r>
            <w:r w:rsidR="005D593F" w:rsidRPr="00EC4EAE">
              <w:rPr>
                <w:rFonts w:asciiTheme="minorHAnsi" w:eastAsiaTheme="minorHAnsi" w:hAnsiTheme="minorHAnsi" w:cstheme="minorHAnsi"/>
                <w:sz w:val="18"/>
                <w:szCs w:val="18"/>
              </w:rPr>
              <w:t xml:space="preserve"> prava djelatnika prema KU</w:t>
            </w:r>
            <w:r w:rsidR="00B56E6F" w:rsidRPr="00EC4EAE">
              <w:rPr>
                <w:rFonts w:asciiTheme="minorHAnsi" w:eastAsiaTheme="minorHAnsi" w:hAnsiTheme="minorHAnsi" w:cstheme="minorHAnsi"/>
                <w:sz w:val="18"/>
                <w:szCs w:val="18"/>
              </w:rPr>
              <w:t xml:space="preserve"> i njihovo stalno usavršavanje</w:t>
            </w:r>
            <w:r w:rsidR="005D593F" w:rsidRPr="00EC4EAE">
              <w:rPr>
                <w:rFonts w:asciiTheme="minorHAnsi" w:eastAsiaTheme="minorHAnsi" w:hAnsiTheme="minorHAnsi" w:cstheme="minorHAnsi"/>
                <w:sz w:val="18"/>
                <w:szCs w:val="18"/>
              </w:rPr>
              <w:t>, materijalne i financijske rashode koji su potrebni za funkcioniranje djelatnosti prema programima i zakonskim odredbama te prema uočenim potrebama tijekom godine</w:t>
            </w:r>
            <w:r w:rsidR="00820598" w:rsidRPr="00EC4EAE">
              <w:rPr>
                <w:rFonts w:asciiTheme="minorHAnsi" w:eastAsiaTheme="minorHAnsi" w:hAnsiTheme="minorHAnsi" w:cstheme="minorHAnsi"/>
                <w:sz w:val="18"/>
                <w:szCs w:val="18"/>
              </w:rPr>
              <w:t>.</w:t>
            </w:r>
            <w:r w:rsidR="005D593F" w:rsidRPr="00EC4EAE">
              <w:rPr>
                <w:rFonts w:asciiTheme="minorHAnsi" w:eastAsiaTheme="minorHAnsi" w:hAnsiTheme="minorHAnsi" w:cstheme="minorHAnsi"/>
                <w:sz w:val="18"/>
                <w:szCs w:val="18"/>
              </w:rPr>
              <w:t xml:space="preserve"> </w:t>
            </w:r>
            <w:r w:rsidR="00B56E6F" w:rsidRPr="00EC4EAE">
              <w:rPr>
                <w:rFonts w:asciiTheme="minorHAnsi" w:eastAsiaTheme="minorHAnsi" w:hAnsiTheme="minorHAnsi" w:cstheme="minorHAnsi"/>
                <w:sz w:val="18"/>
                <w:szCs w:val="18"/>
              </w:rPr>
              <w:t>Ovim programom su obuhvaćene usluge tekućeg i investicijskog održavanja svih prostora i opreme Knjižnice</w:t>
            </w:r>
            <w:r w:rsidR="00382F9B" w:rsidRPr="00EC4EAE">
              <w:rPr>
                <w:rFonts w:asciiTheme="minorHAnsi" w:eastAsiaTheme="minorHAnsi" w:hAnsiTheme="minorHAnsi" w:cstheme="minorHAnsi"/>
                <w:sz w:val="18"/>
                <w:szCs w:val="18"/>
              </w:rPr>
              <w:t>.</w:t>
            </w:r>
          </w:p>
          <w:p w14:paraId="44CE5EE5" w14:textId="77777777" w:rsidR="00382F9B" w:rsidRPr="00EC4EAE" w:rsidRDefault="00382F9B" w:rsidP="00ED3562">
            <w:pPr>
              <w:spacing w:after="0" w:line="256" w:lineRule="auto"/>
              <w:ind w:left="172" w:right="176" w:firstLine="708"/>
              <w:jc w:val="both"/>
              <w:rPr>
                <w:rFonts w:asciiTheme="minorHAnsi" w:eastAsiaTheme="minorHAnsi" w:hAnsiTheme="minorHAnsi" w:cstheme="minorHAnsi"/>
                <w:sz w:val="2"/>
                <w:szCs w:val="2"/>
              </w:rPr>
            </w:pPr>
          </w:p>
          <w:p w14:paraId="6395F7E0" w14:textId="63174F8D" w:rsidR="00403095" w:rsidRPr="00EC4EAE" w:rsidRDefault="00403095" w:rsidP="00ED3562">
            <w:pPr>
              <w:spacing w:after="0" w:line="256" w:lineRule="auto"/>
              <w:ind w:left="172" w:right="176" w:firstLine="708"/>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Kako je trend struke i budućnost narodnih knjižnica upravo postati prostorom socijalne, kulturne i informacijske interakcije, kulturno-edukativne i animacijske aktivnosti dobivaju na važnosti. Nova je uloga knjižnice biti „dnevnim boravkom“ svoje zajednice i „treći prostor“ svojih korisnika (nakon doma i radnog mjesta/mjesta obrazovanja). Suradnjom s ustanovama i udrugama te uključivanjem u njihove aktivnosti i programe Knjižnica se uključ</w:t>
            </w:r>
            <w:r w:rsidR="008D0DB3" w:rsidRPr="00EC4EAE">
              <w:rPr>
                <w:rFonts w:asciiTheme="minorHAnsi" w:eastAsiaTheme="minorHAnsi" w:hAnsiTheme="minorHAnsi" w:cstheme="minorHAnsi"/>
                <w:sz w:val="18"/>
                <w:szCs w:val="18"/>
              </w:rPr>
              <w:t>uje</w:t>
            </w:r>
            <w:r w:rsidRPr="00EC4EAE">
              <w:rPr>
                <w:rFonts w:asciiTheme="minorHAnsi" w:eastAsiaTheme="minorHAnsi" w:hAnsiTheme="minorHAnsi" w:cstheme="minorHAnsi"/>
                <w:sz w:val="18"/>
                <w:szCs w:val="18"/>
              </w:rPr>
              <w:t xml:space="preserve"> u svakodnevni život zajednice i time postaje jedan od nositelja promjena na društvenoj i osobnoj razini. U 202</w:t>
            </w:r>
            <w:r w:rsidR="00DC5B28">
              <w:rPr>
                <w:rFonts w:asciiTheme="minorHAnsi" w:eastAsiaTheme="minorHAnsi" w:hAnsiTheme="minorHAnsi" w:cstheme="minorHAnsi"/>
                <w:sz w:val="18"/>
                <w:szCs w:val="18"/>
              </w:rPr>
              <w:t>1</w:t>
            </w:r>
            <w:r w:rsidRPr="00EC4EAE">
              <w:rPr>
                <w:rFonts w:asciiTheme="minorHAnsi" w:eastAsiaTheme="minorHAnsi" w:hAnsiTheme="minorHAnsi" w:cstheme="minorHAnsi"/>
                <w:sz w:val="18"/>
                <w:szCs w:val="18"/>
              </w:rPr>
              <w:t>. za sve skupine korisnika i sve segmente javnosti ponudit će se raznovrsni programi. Knjižnica prati i važne obljetnice i datume značajne za knjižničnu struku (</w:t>
            </w:r>
            <w:r w:rsidRPr="00B65937">
              <w:rPr>
                <w:rFonts w:asciiTheme="minorHAnsi" w:eastAsiaTheme="minorHAnsi" w:hAnsiTheme="minorHAnsi" w:cstheme="minorHAnsi"/>
                <w:i/>
                <w:sz w:val="18"/>
                <w:szCs w:val="18"/>
              </w:rPr>
              <w:t>Noć knjige, MHK</w:t>
            </w:r>
            <w:r w:rsidRPr="00EC4EAE">
              <w:rPr>
                <w:rFonts w:asciiTheme="minorHAnsi" w:eastAsiaTheme="minorHAnsi" w:hAnsiTheme="minorHAnsi" w:cstheme="minorHAnsi"/>
                <w:sz w:val="18"/>
                <w:szCs w:val="18"/>
              </w:rPr>
              <w:t>)</w:t>
            </w:r>
            <w:r w:rsidR="00FD4ECC" w:rsidRPr="00EC4EAE">
              <w:rPr>
                <w:rFonts w:asciiTheme="minorHAnsi" w:eastAsiaTheme="minorHAnsi" w:hAnsiTheme="minorHAnsi" w:cstheme="minorHAnsi"/>
                <w:sz w:val="18"/>
                <w:szCs w:val="18"/>
              </w:rPr>
              <w:t>,</w:t>
            </w:r>
            <w:r w:rsidRPr="00EC4EAE">
              <w:rPr>
                <w:rFonts w:asciiTheme="minorHAnsi" w:eastAsiaTheme="minorHAnsi" w:hAnsiTheme="minorHAnsi" w:cstheme="minorHAnsi"/>
                <w:sz w:val="18"/>
                <w:szCs w:val="18"/>
              </w:rPr>
              <w:t xml:space="preserve"> ali i događanja u Gradu Crikvenici (Dječji tjedan</w:t>
            </w:r>
            <w:r w:rsidR="008D0DB3" w:rsidRPr="00EC4EAE">
              <w:rPr>
                <w:rFonts w:asciiTheme="minorHAnsi" w:eastAsiaTheme="minorHAnsi" w:hAnsiTheme="minorHAnsi" w:cstheme="minorHAnsi"/>
                <w:sz w:val="18"/>
                <w:szCs w:val="18"/>
              </w:rPr>
              <w:t>,</w:t>
            </w:r>
            <w:r w:rsidR="00835EC9" w:rsidRPr="00EC4EAE">
              <w:rPr>
                <w:rFonts w:asciiTheme="minorHAnsi" w:eastAsiaTheme="minorHAnsi" w:hAnsiTheme="minorHAnsi" w:cstheme="minorHAnsi"/>
                <w:sz w:val="18"/>
                <w:szCs w:val="18"/>
              </w:rPr>
              <w:t xml:space="preserve"> Advent</w:t>
            </w:r>
            <w:r w:rsidRPr="00EC4EAE">
              <w:rPr>
                <w:rFonts w:asciiTheme="minorHAnsi" w:eastAsiaTheme="minorHAnsi" w:hAnsiTheme="minorHAnsi" w:cstheme="minorHAnsi"/>
                <w:sz w:val="18"/>
                <w:szCs w:val="18"/>
              </w:rPr>
              <w:t xml:space="preserve"> i sl.) i</w:t>
            </w:r>
            <w:r w:rsidR="00835EC9" w:rsidRPr="00EC4EAE">
              <w:rPr>
                <w:rFonts w:asciiTheme="minorHAnsi" w:eastAsiaTheme="minorHAnsi" w:hAnsiTheme="minorHAnsi" w:cstheme="minorHAnsi"/>
                <w:sz w:val="18"/>
                <w:szCs w:val="18"/>
              </w:rPr>
              <w:t xml:space="preserve"> u</w:t>
            </w:r>
            <w:r w:rsidRPr="00EC4EAE">
              <w:rPr>
                <w:rFonts w:asciiTheme="minorHAnsi" w:eastAsiaTheme="minorHAnsi" w:hAnsiTheme="minorHAnsi" w:cstheme="minorHAnsi"/>
                <w:sz w:val="18"/>
                <w:szCs w:val="18"/>
              </w:rPr>
              <w:t xml:space="preserve"> 20</w:t>
            </w:r>
            <w:r w:rsidR="00835EC9" w:rsidRPr="00EC4EAE">
              <w:rPr>
                <w:rFonts w:asciiTheme="minorHAnsi" w:eastAsiaTheme="minorHAnsi" w:hAnsiTheme="minorHAnsi" w:cstheme="minorHAnsi"/>
                <w:sz w:val="18"/>
                <w:szCs w:val="18"/>
              </w:rPr>
              <w:t>2</w:t>
            </w:r>
            <w:r w:rsidR="00DC5B28">
              <w:rPr>
                <w:rFonts w:asciiTheme="minorHAnsi" w:eastAsiaTheme="minorHAnsi" w:hAnsiTheme="minorHAnsi" w:cstheme="minorHAnsi"/>
                <w:sz w:val="18"/>
                <w:szCs w:val="18"/>
              </w:rPr>
              <w:t>1</w:t>
            </w:r>
            <w:r w:rsidRPr="00EC4EAE">
              <w:rPr>
                <w:rFonts w:asciiTheme="minorHAnsi" w:eastAsiaTheme="minorHAnsi" w:hAnsiTheme="minorHAnsi" w:cstheme="minorHAnsi"/>
                <w:sz w:val="18"/>
                <w:szCs w:val="18"/>
              </w:rPr>
              <w:t>. uključ</w:t>
            </w:r>
            <w:r w:rsidR="00DC5B28">
              <w:rPr>
                <w:rFonts w:asciiTheme="minorHAnsi" w:eastAsiaTheme="minorHAnsi" w:hAnsiTheme="minorHAnsi" w:cstheme="minorHAnsi"/>
                <w:sz w:val="18"/>
                <w:szCs w:val="18"/>
              </w:rPr>
              <w:t>uje</w:t>
            </w:r>
            <w:r w:rsidRPr="00EC4EAE">
              <w:rPr>
                <w:rFonts w:asciiTheme="minorHAnsi" w:eastAsiaTheme="minorHAnsi" w:hAnsiTheme="minorHAnsi" w:cstheme="minorHAnsi"/>
                <w:sz w:val="18"/>
                <w:szCs w:val="18"/>
              </w:rPr>
              <w:t xml:space="preserve"> se prigodnim programima u njihovo obilježavanje.</w:t>
            </w:r>
          </w:p>
          <w:p w14:paraId="7E7C3786" w14:textId="77777777" w:rsidR="00382F9B" w:rsidRPr="00EC4EAE" w:rsidRDefault="00382F9B" w:rsidP="00ED3562">
            <w:pPr>
              <w:spacing w:after="0" w:line="256" w:lineRule="auto"/>
              <w:ind w:left="172" w:right="176" w:firstLine="708"/>
              <w:jc w:val="both"/>
              <w:rPr>
                <w:rFonts w:asciiTheme="minorHAnsi" w:eastAsiaTheme="minorHAnsi" w:hAnsiTheme="minorHAnsi" w:cstheme="minorHAnsi"/>
                <w:sz w:val="2"/>
                <w:szCs w:val="2"/>
              </w:rPr>
            </w:pPr>
          </w:p>
          <w:p w14:paraId="2479A6C1" w14:textId="3BDE451A" w:rsidR="00B56E6F" w:rsidRPr="00EC4EAE" w:rsidRDefault="008D0DB3" w:rsidP="00ED3562">
            <w:pPr>
              <w:spacing w:after="0" w:line="256" w:lineRule="auto"/>
              <w:ind w:left="172" w:right="176" w:firstLine="708"/>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Iako</w:t>
            </w:r>
            <w:r w:rsidR="00382F9B" w:rsidRPr="00EC4EAE">
              <w:rPr>
                <w:rFonts w:asciiTheme="minorHAnsi" w:eastAsiaTheme="minorHAnsi" w:hAnsiTheme="minorHAnsi" w:cstheme="minorHAnsi"/>
                <w:sz w:val="18"/>
                <w:szCs w:val="18"/>
              </w:rPr>
              <w:t xml:space="preserve"> to nije primarna djelatnost ove ustanove, Knjižnica je do danas samostalno ili kao sunakladnik objavila veliki broj knjiga, a svake se godine objavljuje Natječaj za sufinanciranje izdavačke djelatnosti kojim se potiče afirmaciju identiteta i promidžbu Grada Crikvenice, darovitost i stvaralaštvo, aktivnosti mlade populacije te njegovanje književnosti na lokalnom idiomu.</w:t>
            </w:r>
          </w:p>
          <w:p w14:paraId="37A1D7CA" w14:textId="77777777" w:rsidR="00382F9B" w:rsidRPr="00EC4EAE" w:rsidRDefault="00382F9B" w:rsidP="00ED3562">
            <w:pPr>
              <w:spacing w:after="0" w:line="256" w:lineRule="auto"/>
              <w:ind w:left="172" w:right="176" w:firstLine="708"/>
              <w:jc w:val="both"/>
              <w:rPr>
                <w:rFonts w:asciiTheme="minorHAnsi" w:eastAsiaTheme="minorHAnsi" w:hAnsiTheme="minorHAnsi" w:cstheme="minorHAnsi"/>
                <w:sz w:val="2"/>
                <w:szCs w:val="2"/>
              </w:rPr>
            </w:pPr>
          </w:p>
          <w:p w14:paraId="7BB10650" w14:textId="64402C55" w:rsidR="00844231" w:rsidRDefault="00844231" w:rsidP="007A71AE">
            <w:pPr>
              <w:spacing w:after="0" w:line="256" w:lineRule="auto"/>
              <w:ind w:left="172" w:right="176" w:firstLine="708"/>
              <w:jc w:val="both"/>
              <w:rPr>
                <w:rFonts w:asciiTheme="minorHAnsi" w:eastAsiaTheme="minorHAnsi" w:hAnsiTheme="minorHAnsi" w:cstheme="minorHAnsi"/>
                <w:sz w:val="18"/>
                <w:szCs w:val="18"/>
              </w:rPr>
            </w:pPr>
            <w:r w:rsidRPr="00EC4EAE">
              <w:rPr>
                <w:rFonts w:asciiTheme="minorHAnsi" w:eastAsiaTheme="minorHAnsi" w:hAnsiTheme="minorHAnsi" w:cstheme="minorHAnsi"/>
                <w:sz w:val="18"/>
                <w:szCs w:val="18"/>
              </w:rPr>
              <w:t xml:space="preserve">U svakoj narodnoj knjižnici mora biti dostupan određen broj naslova tekuće periodike pa tako Knjižnica redovito ulaže u </w:t>
            </w:r>
            <w:r w:rsidR="00B56E6F" w:rsidRPr="00EC4EAE">
              <w:rPr>
                <w:rFonts w:asciiTheme="minorHAnsi" w:eastAsiaTheme="minorHAnsi" w:hAnsiTheme="minorHAnsi" w:cstheme="minorHAnsi"/>
                <w:sz w:val="18"/>
                <w:szCs w:val="18"/>
              </w:rPr>
              <w:t>časopise i novine</w:t>
            </w:r>
            <w:r w:rsidRPr="00EC4EAE">
              <w:rPr>
                <w:rFonts w:asciiTheme="minorHAnsi" w:eastAsiaTheme="minorHAnsi" w:hAnsiTheme="minorHAnsi" w:cstheme="minorHAnsi"/>
                <w:sz w:val="18"/>
                <w:szCs w:val="18"/>
              </w:rPr>
              <w:t>. Uz lokalne i republičke dnevne listove potrebno je nabavljati i tjedni tisak, kao i izbor iz stručne i znanstvene periodike te periodike za djecu i mlade.</w:t>
            </w:r>
          </w:p>
          <w:p w14:paraId="0CF199FE" w14:textId="53ACBFC9" w:rsidR="00EC4EAE" w:rsidRPr="00EC4EAE" w:rsidRDefault="00EC4EAE" w:rsidP="00ED3562">
            <w:pPr>
              <w:spacing w:after="160" w:line="256" w:lineRule="auto"/>
              <w:ind w:left="172" w:right="176" w:firstLine="708"/>
              <w:jc w:val="both"/>
              <w:rPr>
                <w:rFonts w:asciiTheme="minorHAnsi" w:eastAsiaTheme="minorHAnsi" w:hAnsiTheme="minorHAnsi" w:cstheme="minorHAnsi"/>
                <w:sz w:val="18"/>
                <w:szCs w:val="18"/>
              </w:rPr>
            </w:pPr>
            <w:r w:rsidRPr="005D2D0C">
              <w:rPr>
                <w:rFonts w:eastAsiaTheme="minorHAnsi" w:cs="Calibri"/>
                <w:sz w:val="18"/>
                <w:szCs w:val="18"/>
              </w:rPr>
              <w:t xml:space="preserve">Izvori financiranja su ostali prihodi i primici Grada, </w:t>
            </w:r>
            <w:r>
              <w:rPr>
                <w:rFonts w:eastAsiaTheme="minorHAnsi" w:cs="Calibri"/>
                <w:sz w:val="18"/>
                <w:szCs w:val="18"/>
              </w:rPr>
              <w:t>ostali prihodi i primici proračunskih korisnika – članarine i ostale usluge</w:t>
            </w:r>
            <w:r w:rsidRPr="005D2D0C">
              <w:rPr>
                <w:rFonts w:eastAsiaTheme="minorHAnsi" w:cs="Calibri"/>
                <w:sz w:val="18"/>
                <w:szCs w:val="18"/>
              </w:rPr>
              <w:t xml:space="preserve">,  </w:t>
            </w:r>
            <w:r>
              <w:rPr>
                <w:rFonts w:eastAsiaTheme="minorHAnsi" w:cs="Calibri"/>
                <w:sz w:val="18"/>
                <w:szCs w:val="18"/>
              </w:rPr>
              <w:t>pomoći za proračunske korisnike - Ministarstvo kulture</w:t>
            </w:r>
            <w:r w:rsidR="006C11EB">
              <w:rPr>
                <w:rFonts w:eastAsiaTheme="minorHAnsi" w:cs="Calibri"/>
                <w:sz w:val="18"/>
                <w:szCs w:val="18"/>
              </w:rPr>
              <w:t xml:space="preserve"> i </w:t>
            </w:r>
            <w:proofErr w:type="spellStart"/>
            <w:r w:rsidR="006C11EB">
              <w:rPr>
                <w:rFonts w:eastAsiaTheme="minorHAnsi" w:cs="Calibri"/>
                <w:sz w:val="18"/>
                <w:szCs w:val="18"/>
              </w:rPr>
              <w:t>medja</w:t>
            </w:r>
            <w:proofErr w:type="spellEnd"/>
            <w:r>
              <w:rPr>
                <w:rFonts w:eastAsiaTheme="minorHAnsi" w:cs="Calibri"/>
                <w:sz w:val="18"/>
                <w:szCs w:val="18"/>
              </w:rPr>
              <w:t xml:space="preserve"> i PGŽ i donacije.</w:t>
            </w:r>
            <w:r w:rsidRPr="005D2D0C">
              <w:rPr>
                <w:rFonts w:eastAsiaTheme="minorHAnsi" w:cs="Calibri"/>
                <w:sz w:val="18"/>
                <w:szCs w:val="18"/>
              </w:rPr>
              <w:t xml:space="preserve">  </w:t>
            </w:r>
          </w:p>
          <w:p w14:paraId="15C77B2E" w14:textId="2AAA4EB8" w:rsidR="009278C6" w:rsidRPr="00EC4EAE" w:rsidRDefault="009278C6" w:rsidP="00FD4ECC">
            <w:pPr>
              <w:spacing w:after="160" w:line="256" w:lineRule="auto"/>
              <w:ind w:right="176" w:firstLine="708"/>
              <w:jc w:val="both"/>
              <w:rPr>
                <w:rFonts w:asciiTheme="minorHAnsi" w:eastAsiaTheme="minorHAnsi" w:hAnsiTheme="minorHAnsi" w:cstheme="minorHAnsi"/>
                <w:sz w:val="18"/>
                <w:szCs w:val="18"/>
              </w:rPr>
            </w:pPr>
          </w:p>
        </w:tc>
      </w:tr>
      <w:tr w:rsidR="009278C6" w:rsidRPr="005D2D0C" w14:paraId="64052BBE" w14:textId="77777777" w:rsidTr="00FD4ECC">
        <w:trPr>
          <w:trHeight w:val="584"/>
        </w:trPr>
        <w:tc>
          <w:tcPr>
            <w:tcW w:w="11199" w:type="dxa"/>
            <w:tcBorders>
              <w:top w:val="single" w:sz="4" w:space="0" w:color="auto"/>
              <w:left w:val="single" w:sz="4" w:space="0" w:color="auto"/>
              <w:bottom w:val="single" w:sz="4" w:space="0" w:color="auto"/>
              <w:right w:val="single" w:sz="4" w:space="0" w:color="000000"/>
            </w:tcBorders>
            <w:shd w:val="clear" w:color="auto" w:fill="auto"/>
            <w:hideMark/>
          </w:tcPr>
          <w:p w14:paraId="7E433A52" w14:textId="24EFC945" w:rsidR="009278C6" w:rsidRPr="007A71AE" w:rsidRDefault="009278C6" w:rsidP="009278C6">
            <w:pPr>
              <w:spacing w:after="0" w:line="240" w:lineRule="auto"/>
              <w:rPr>
                <w:rFonts w:asciiTheme="minorHAnsi" w:eastAsia="Times New Roman" w:hAnsiTheme="minorHAnsi" w:cstheme="minorHAnsi"/>
                <w:b/>
                <w:sz w:val="20"/>
                <w:szCs w:val="20"/>
                <w:lang w:eastAsia="hr-HR"/>
              </w:rPr>
            </w:pPr>
            <w:r w:rsidRPr="007A71AE">
              <w:rPr>
                <w:rFonts w:asciiTheme="minorHAnsi" w:eastAsia="Times New Roman" w:hAnsiTheme="minorHAnsi" w:cstheme="minorHAnsi"/>
                <w:b/>
                <w:sz w:val="20"/>
                <w:szCs w:val="20"/>
                <w:lang w:eastAsia="hr-HR"/>
              </w:rPr>
              <w:lastRenderedPageBreak/>
              <w:t>Ciljevi provedbe programa u razdoblju 202</w:t>
            </w:r>
            <w:r w:rsidR="00DC5B28">
              <w:rPr>
                <w:rFonts w:asciiTheme="minorHAnsi" w:eastAsia="Times New Roman" w:hAnsiTheme="minorHAnsi" w:cstheme="minorHAnsi"/>
                <w:b/>
                <w:sz w:val="20"/>
                <w:szCs w:val="20"/>
                <w:lang w:eastAsia="hr-HR"/>
              </w:rPr>
              <w:t>1</w:t>
            </w:r>
            <w:r w:rsidRPr="007A71AE">
              <w:rPr>
                <w:rFonts w:asciiTheme="minorHAnsi" w:eastAsia="Times New Roman" w:hAnsiTheme="minorHAnsi" w:cstheme="minorHAnsi"/>
                <w:b/>
                <w:sz w:val="20"/>
                <w:szCs w:val="20"/>
                <w:lang w:eastAsia="hr-HR"/>
              </w:rPr>
              <w:t>.-202</w:t>
            </w:r>
            <w:r w:rsidR="00DC5B28">
              <w:rPr>
                <w:rFonts w:asciiTheme="minorHAnsi" w:eastAsia="Times New Roman" w:hAnsiTheme="minorHAnsi" w:cstheme="minorHAnsi"/>
                <w:b/>
                <w:sz w:val="20"/>
                <w:szCs w:val="20"/>
                <w:lang w:eastAsia="hr-HR"/>
              </w:rPr>
              <w:t>3</w:t>
            </w:r>
            <w:r w:rsidRPr="007A71AE">
              <w:rPr>
                <w:rFonts w:asciiTheme="minorHAnsi" w:eastAsia="Times New Roman" w:hAnsiTheme="minorHAnsi" w:cstheme="minorHAnsi"/>
                <w:b/>
                <w:sz w:val="20"/>
                <w:szCs w:val="20"/>
                <w:lang w:eastAsia="hr-HR"/>
              </w:rPr>
              <w:t>.</w:t>
            </w:r>
          </w:p>
          <w:p w14:paraId="3C507DE3" w14:textId="77777777" w:rsidR="009278C6" w:rsidRPr="005D2D0C" w:rsidRDefault="009278C6" w:rsidP="009278C6">
            <w:pPr>
              <w:ind w:left="720"/>
              <w:contextualSpacing/>
              <w:jc w:val="both"/>
              <w:rPr>
                <w:rFonts w:eastAsiaTheme="minorHAnsi" w:cs="Calibri"/>
                <w:sz w:val="18"/>
                <w:szCs w:val="18"/>
              </w:rPr>
            </w:pPr>
          </w:p>
          <w:p w14:paraId="7A33D1D3" w14:textId="1A775E73" w:rsidR="002838E0" w:rsidRPr="002838E0" w:rsidRDefault="009278C6" w:rsidP="009278C6">
            <w:pPr>
              <w:ind w:left="720"/>
              <w:contextualSpacing/>
              <w:jc w:val="both"/>
              <w:rPr>
                <w:rFonts w:eastAsiaTheme="minorHAnsi" w:cs="Calibri"/>
                <w:i/>
                <w:iCs/>
                <w:sz w:val="18"/>
                <w:szCs w:val="18"/>
              </w:rPr>
            </w:pPr>
            <w:r w:rsidRPr="005D2D0C">
              <w:rPr>
                <w:rFonts w:eastAsiaTheme="minorHAnsi" w:cs="Calibri"/>
                <w:sz w:val="18"/>
                <w:szCs w:val="18"/>
              </w:rPr>
              <w:t>Cilj 1:</w:t>
            </w:r>
            <w:r w:rsidR="005D367C" w:rsidRPr="005D2D0C">
              <w:rPr>
                <w:rFonts w:eastAsiaTheme="minorHAnsi" w:cs="Calibri"/>
                <w:sz w:val="18"/>
                <w:szCs w:val="18"/>
              </w:rPr>
              <w:t xml:space="preserve"> </w:t>
            </w:r>
            <w:r w:rsidR="002838E0" w:rsidRPr="002838E0">
              <w:rPr>
                <w:rFonts w:eastAsiaTheme="minorHAnsi" w:cs="Calibri"/>
                <w:i/>
                <w:iCs/>
                <w:sz w:val="18"/>
                <w:szCs w:val="18"/>
              </w:rPr>
              <w:t>Promocija i popularizacija knjige, čitanja i pismenost</w:t>
            </w:r>
            <w:r w:rsidR="006E2D66">
              <w:rPr>
                <w:rFonts w:eastAsiaTheme="minorHAnsi" w:cs="Calibri"/>
                <w:i/>
                <w:iCs/>
                <w:sz w:val="18"/>
                <w:szCs w:val="18"/>
              </w:rPr>
              <w:t>i</w:t>
            </w:r>
            <w:r w:rsidR="002838E0" w:rsidRPr="002838E0">
              <w:rPr>
                <w:rFonts w:eastAsiaTheme="minorHAnsi" w:cs="Calibri"/>
                <w:i/>
                <w:iCs/>
                <w:sz w:val="18"/>
                <w:szCs w:val="18"/>
              </w:rPr>
              <w:t xml:space="preserve">, a pokazatelj je broj </w:t>
            </w:r>
            <w:r w:rsidR="006E2D66">
              <w:rPr>
                <w:rFonts w:eastAsiaTheme="minorHAnsi" w:cs="Calibri"/>
                <w:i/>
                <w:iCs/>
                <w:sz w:val="18"/>
                <w:szCs w:val="18"/>
              </w:rPr>
              <w:t>korisnika</w:t>
            </w:r>
          </w:p>
          <w:p w14:paraId="76FA4ABF" w14:textId="6C01D88F" w:rsidR="009278C6" w:rsidRPr="005D2D0C" w:rsidRDefault="002838E0" w:rsidP="009278C6">
            <w:pPr>
              <w:ind w:left="720"/>
              <w:contextualSpacing/>
              <w:jc w:val="both"/>
              <w:rPr>
                <w:rFonts w:eastAsiaTheme="minorHAnsi" w:cs="Calibri"/>
                <w:sz w:val="18"/>
                <w:szCs w:val="18"/>
              </w:rPr>
            </w:pPr>
            <w:r>
              <w:rPr>
                <w:rFonts w:eastAsiaTheme="minorHAnsi" w:cs="Calibri"/>
                <w:sz w:val="18"/>
                <w:szCs w:val="18"/>
              </w:rPr>
              <w:t xml:space="preserve">Cilj 2: </w:t>
            </w:r>
            <w:r w:rsidR="00BD6E6B">
              <w:rPr>
                <w:rFonts w:eastAsiaTheme="minorHAnsi" w:cs="Calibri"/>
                <w:i/>
                <w:sz w:val="18"/>
                <w:szCs w:val="18"/>
              </w:rPr>
              <w:t>Obogaćivanje kulturnog života članova lokalne zajednice</w:t>
            </w:r>
            <w:r>
              <w:rPr>
                <w:rFonts w:eastAsiaTheme="minorHAnsi" w:cs="Calibri"/>
                <w:i/>
                <w:sz w:val="18"/>
                <w:szCs w:val="18"/>
              </w:rPr>
              <w:t xml:space="preserve">, a pokazatelj je broj </w:t>
            </w:r>
            <w:r w:rsidR="00BD6E6B">
              <w:rPr>
                <w:rFonts w:eastAsiaTheme="minorHAnsi" w:cs="Calibri"/>
                <w:i/>
                <w:sz w:val="18"/>
                <w:szCs w:val="18"/>
              </w:rPr>
              <w:t>posjetitelja</w:t>
            </w:r>
          </w:p>
          <w:p w14:paraId="10D42617" w14:textId="77777777" w:rsidR="00351B9C" w:rsidRPr="005D2D0C" w:rsidRDefault="00351B9C" w:rsidP="009278C6">
            <w:pPr>
              <w:ind w:left="720"/>
              <w:contextualSpacing/>
              <w:jc w:val="both"/>
              <w:rPr>
                <w:rFonts w:eastAsiaTheme="minorHAnsi" w:cs="Calibri"/>
                <w:sz w:val="18"/>
                <w:szCs w:val="18"/>
              </w:rPr>
            </w:pPr>
          </w:p>
          <w:tbl>
            <w:tblPr>
              <w:tblStyle w:val="TableGrid1"/>
              <w:tblW w:w="10194" w:type="dxa"/>
              <w:tblInd w:w="457" w:type="dxa"/>
              <w:tblLayout w:type="fixed"/>
              <w:tblCellMar>
                <w:left w:w="0" w:type="dxa"/>
                <w:right w:w="0" w:type="dxa"/>
              </w:tblCellMar>
              <w:tblLook w:val="04A0" w:firstRow="1" w:lastRow="0" w:firstColumn="1" w:lastColumn="0" w:noHBand="0" w:noVBand="1"/>
            </w:tblPr>
            <w:tblGrid>
              <w:gridCol w:w="1175"/>
              <w:gridCol w:w="1175"/>
              <w:gridCol w:w="1189"/>
              <w:gridCol w:w="1162"/>
              <w:gridCol w:w="1967"/>
              <w:gridCol w:w="1175"/>
              <w:gridCol w:w="1175"/>
              <w:gridCol w:w="1176"/>
            </w:tblGrid>
            <w:tr w:rsidR="009278C6" w:rsidRPr="005D2D0C" w14:paraId="15EA2A6F" w14:textId="77777777" w:rsidTr="00B65937">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C5F987" w14:textId="77777777"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Pokazatelj učinka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027A3A" w14:textId="77777777"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Definicija</w:t>
                  </w:r>
                </w:p>
              </w:tc>
              <w:tc>
                <w:tcPr>
                  <w:tcW w:w="11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17AFCE" w14:textId="77777777"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Jedinica</w:t>
                  </w:r>
                </w:p>
              </w:tc>
              <w:tc>
                <w:tcPr>
                  <w:tcW w:w="11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C0362B" w14:textId="77777777"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Polazna vrijednost</w:t>
                  </w:r>
                </w:p>
              </w:tc>
              <w:tc>
                <w:tcPr>
                  <w:tcW w:w="1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EB02A4" w14:textId="77777777"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D0FA29" w14:textId="7FAC7384"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Ciljana vrijednost za 202</w:t>
                  </w:r>
                  <w:r w:rsidR="00DC5B28">
                    <w:rPr>
                      <w:rFonts w:ascii="Calibri" w:hAnsi="Calibri" w:cs="Calibri"/>
                      <w:sz w:val="18"/>
                      <w:szCs w:val="18"/>
                    </w:rPr>
                    <w:t>1</w:t>
                  </w:r>
                  <w:r w:rsidRPr="005D2D0C">
                    <w:rPr>
                      <w:rFonts w:ascii="Calibri" w:hAnsi="Calibri" w:cs="Calibri"/>
                      <w:sz w:val="18"/>
                      <w:szCs w:val="18"/>
                    </w:rPr>
                    <w:t>.</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619D3A8" w14:textId="2FCAC559"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Ciljana vrijednost za 202</w:t>
                  </w:r>
                  <w:r w:rsidR="00DC5B28">
                    <w:rPr>
                      <w:rFonts w:ascii="Calibri" w:hAnsi="Calibri" w:cs="Calibri"/>
                      <w:sz w:val="18"/>
                      <w:szCs w:val="18"/>
                    </w:rPr>
                    <w:t>2</w:t>
                  </w:r>
                  <w:r w:rsidRPr="005D2D0C">
                    <w:rPr>
                      <w:rFonts w:ascii="Calibri" w:hAnsi="Calibri" w:cs="Calibri"/>
                      <w:sz w:val="18"/>
                      <w:szCs w:val="18"/>
                    </w:rPr>
                    <w:t>.</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7D9B464" w14:textId="0AB8AE08" w:rsidR="009278C6" w:rsidRPr="005D2D0C" w:rsidRDefault="009278C6" w:rsidP="009278C6">
                  <w:pPr>
                    <w:spacing w:after="0" w:line="240" w:lineRule="auto"/>
                    <w:jc w:val="center"/>
                    <w:rPr>
                      <w:rFonts w:ascii="Calibri" w:hAnsi="Calibri" w:cs="Calibri"/>
                      <w:sz w:val="18"/>
                      <w:szCs w:val="18"/>
                    </w:rPr>
                  </w:pPr>
                  <w:r w:rsidRPr="005D2D0C">
                    <w:rPr>
                      <w:rFonts w:ascii="Calibri" w:hAnsi="Calibri" w:cs="Calibri"/>
                      <w:sz w:val="18"/>
                      <w:szCs w:val="18"/>
                    </w:rPr>
                    <w:t>Ciljana vrijednost za 202</w:t>
                  </w:r>
                  <w:r w:rsidR="00DC5B28">
                    <w:rPr>
                      <w:rFonts w:ascii="Calibri" w:hAnsi="Calibri" w:cs="Calibri"/>
                      <w:sz w:val="18"/>
                      <w:szCs w:val="18"/>
                    </w:rPr>
                    <w:t>3</w:t>
                  </w:r>
                  <w:r w:rsidRPr="005D2D0C">
                    <w:rPr>
                      <w:rFonts w:ascii="Calibri" w:hAnsi="Calibri" w:cs="Calibri"/>
                      <w:sz w:val="18"/>
                      <w:szCs w:val="18"/>
                    </w:rPr>
                    <w:t>.</w:t>
                  </w:r>
                </w:p>
              </w:tc>
            </w:tr>
            <w:tr w:rsidR="006E2D66" w:rsidRPr="005D2D0C" w14:paraId="3155B616" w14:textId="77777777" w:rsidTr="00B65937">
              <w:tc>
                <w:tcPr>
                  <w:tcW w:w="1175" w:type="dxa"/>
                  <w:tcBorders>
                    <w:top w:val="single" w:sz="4" w:space="0" w:color="auto"/>
                    <w:left w:val="single" w:sz="4" w:space="0" w:color="auto"/>
                    <w:bottom w:val="single" w:sz="4" w:space="0" w:color="auto"/>
                    <w:right w:val="single" w:sz="4" w:space="0" w:color="auto"/>
                  </w:tcBorders>
                  <w:vAlign w:val="center"/>
                </w:tcPr>
                <w:p w14:paraId="536AB073" w14:textId="0267D2BD"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Povećanje broja korisnika</w:t>
                  </w:r>
                </w:p>
              </w:tc>
              <w:tc>
                <w:tcPr>
                  <w:tcW w:w="1175" w:type="dxa"/>
                  <w:tcBorders>
                    <w:top w:val="single" w:sz="4" w:space="0" w:color="auto"/>
                    <w:left w:val="single" w:sz="4" w:space="0" w:color="auto"/>
                    <w:bottom w:val="single" w:sz="4" w:space="0" w:color="auto"/>
                    <w:right w:val="single" w:sz="4" w:space="0" w:color="auto"/>
                  </w:tcBorders>
                  <w:vAlign w:val="center"/>
                </w:tcPr>
                <w:p w14:paraId="3F001A99" w14:textId="640C4711"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Promocija knjige, čitanja i pismenosti</w:t>
                  </w:r>
                </w:p>
              </w:tc>
              <w:tc>
                <w:tcPr>
                  <w:tcW w:w="1189" w:type="dxa"/>
                  <w:tcBorders>
                    <w:top w:val="single" w:sz="4" w:space="0" w:color="auto"/>
                    <w:left w:val="single" w:sz="4" w:space="0" w:color="auto"/>
                    <w:bottom w:val="single" w:sz="4" w:space="0" w:color="auto"/>
                    <w:right w:val="single" w:sz="4" w:space="0" w:color="auto"/>
                  </w:tcBorders>
                  <w:vAlign w:val="center"/>
                </w:tcPr>
                <w:p w14:paraId="02092BDD" w14:textId="460F500A"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Broj korisnika</w:t>
                  </w:r>
                </w:p>
              </w:tc>
              <w:tc>
                <w:tcPr>
                  <w:tcW w:w="1162" w:type="dxa"/>
                  <w:tcBorders>
                    <w:top w:val="single" w:sz="4" w:space="0" w:color="auto"/>
                    <w:left w:val="single" w:sz="4" w:space="0" w:color="auto"/>
                    <w:bottom w:val="single" w:sz="4" w:space="0" w:color="auto"/>
                    <w:right w:val="single" w:sz="4" w:space="0" w:color="auto"/>
                  </w:tcBorders>
                  <w:vAlign w:val="center"/>
                </w:tcPr>
                <w:p w14:paraId="34E46D51" w14:textId="60FA6B84"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1</w:t>
                  </w:r>
                  <w:r w:rsidR="00074BAA">
                    <w:rPr>
                      <w:rFonts w:ascii="Calibri" w:hAnsi="Calibri" w:cs="Calibri"/>
                      <w:sz w:val="18"/>
                      <w:szCs w:val="18"/>
                    </w:rPr>
                    <w:t>9</w:t>
                  </w:r>
                  <w:r w:rsidRPr="002838E0">
                    <w:rPr>
                      <w:rFonts w:ascii="Calibri" w:hAnsi="Calibri" w:cs="Calibri"/>
                      <w:sz w:val="18"/>
                      <w:szCs w:val="18"/>
                    </w:rPr>
                    <w:t>15</w:t>
                  </w:r>
                </w:p>
              </w:tc>
              <w:tc>
                <w:tcPr>
                  <w:tcW w:w="1967" w:type="dxa"/>
                  <w:tcBorders>
                    <w:top w:val="single" w:sz="4" w:space="0" w:color="auto"/>
                    <w:left w:val="single" w:sz="4" w:space="0" w:color="auto"/>
                    <w:bottom w:val="single" w:sz="4" w:space="0" w:color="auto"/>
                    <w:right w:val="single" w:sz="4" w:space="0" w:color="auto"/>
                  </w:tcBorders>
                  <w:vAlign w:val="center"/>
                </w:tcPr>
                <w:p w14:paraId="3A428077" w14:textId="0E3FB40D"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Gradska knjižnica Crikvenica</w:t>
                  </w:r>
                </w:p>
              </w:tc>
              <w:tc>
                <w:tcPr>
                  <w:tcW w:w="1175" w:type="dxa"/>
                  <w:tcBorders>
                    <w:top w:val="single" w:sz="4" w:space="0" w:color="auto"/>
                    <w:left w:val="single" w:sz="4" w:space="0" w:color="auto"/>
                    <w:bottom w:val="single" w:sz="4" w:space="0" w:color="auto"/>
                    <w:right w:val="single" w:sz="4" w:space="0" w:color="auto"/>
                  </w:tcBorders>
                  <w:vAlign w:val="center"/>
                </w:tcPr>
                <w:p w14:paraId="24471D04" w14:textId="04D1167F" w:rsidR="006E2D66" w:rsidRPr="002838E0" w:rsidRDefault="00DC5B28" w:rsidP="006E2D66">
                  <w:pPr>
                    <w:spacing w:after="0" w:line="240" w:lineRule="auto"/>
                    <w:jc w:val="center"/>
                    <w:rPr>
                      <w:rFonts w:ascii="Calibri" w:hAnsi="Calibri" w:cs="Calibri"/>
                      <w:sz w:val="18"/>
                      <w:szCs w:val="18"/>
                    </w:rPr>
                  </w:pPr>
                  <w:r>
                    <w:rPr>
                      <w:rFonts w:ascii="Calibri" w:hAnsi="Calibri" w:cs="Calibri"/>
                      <w:sz w:val="18"/>
                      <w:szCs w:val="18"/>
                    </w:rPr>
                    <w:t>1915</w:t>
                  </w:r>
                </w:p>
              </w:tc>
              <w:tc>
                <w:tcPr>
                  <w:tcW w:w="1175" w:type="dxa"/>
                  <w:tcBorders>
                    <w:top w:val="single" w:sz="4" w:space="0" w:color="auto"/>
                    <w:left w:val="single" w:sz="4" w:space="0" w:color="auto"/>
                    <w:bottom w:val="single" w:sz="4" w:space="0" w:color="auto"/>
                    <w:right w:val="single" w:sz="4" w:space="0" w:color="auto"/>
                  </w:tcBorders>
                  <w:vAlign w:val="center"/>
                </w:tcPr>
                <w:p w14:paraId="5730D661" w14:textId="63F18F7F" w:rsidR="006E2D66" w:rsidRPr="002838E0" w:rsidRDefault="00074BAA" w:rsidP="006E2D66">
                  <w:pPr>
                    <w:spacing w:after="0" w:line="240" w:lineRule="auto"/>
                    <w:jc w:val="center"/>
                    <w:rPr>
                      <w:rFonts w:ascii="Calibri" w:hAnsi="Calibri" w:cs="Calibri"/>
                      <w:sz w:val="18"/>
                      <w:szCs w:val="18"/>
                    </w:rPr>
                  </w:pPr>
                  <w:r>
                    <w:rPr>
                      <w:rFonts w:ascii="Calibri" w:hAnsi="Calibri" w:cs="Calibri"/>
                      <w:sz w:val="18"/>
                      <w:szCs w:val="18"/>
                    </w:rPr>
                    <w:t>20</w:t>
                  </w:r>
                  <w:r w:rsidR="006E2D66" w:rsidRPr="002838E0">
                    <w:rPr>
                      <w:rFonts w:ascii="Calibri" w:hAnsi="Calibri" w:cs="Calibri"/>
                      <w:sz w:val="18"/>
                      <w:szCs w:val="18"/>
                    </w:rPr>
                    <w:t>50</w:t>
                  </w:r>
                </w:p>
              </w:tc>
              <w:tc>
                <w:tcPr>
                  <w:tcW w:w="1176" w:type="dxa"/>
                  <w:tcBorders>
                    <w:top w:val="single" w:sz="4" w:space="0" w:color="auto"/>
                    <w:left w:val="single" w:sz="4" w:space="0" w:color="auto"/>
                    <w:bottom w:val="single" w:sz="4" w:space="0" w:color="auto"/>
                    <w:right w:val="single" w:sz="4" w:space="0" w:color="auto"/>
                  </w:tcBorders>
                  <w:vAlign w:val="center"/>
                </w:tcPr>
                <w:p w14:paraId="079D1C5C" w14:textId="31D3A7B5" w:rsidR="006E2D66" w:rsidRPr="002838E0" w:rsidRDefault="006E2D66" w:rsidP="006E2D66">
                  <w:pPr>
                    <w:spacing w:after="0" w:line="240" w:lineRule="auto"/>
                    <w:jc w:val="center"/>
                    <w:rPr>
                      <w:rFonts w:ascii="Calibri" w:hAnsi="Calibri" w:cs="Calibri"/>
                      <w:sz w:val="18"/>
                      <w:szCs w:val="18"/>
                    </w:rPr>
                  </w:pPr>
                  <w:r w:rsidRPr="002838E0">
                    <w:rPr>
                      <w:rFonts w:ascii="Calibri" w:hAnsi="Calibri" w:cs="Calibri"/>
                      <w:sz w:val="18"/>
                      <w:szCs w:val="18"/>
                    </w:rPr>
                    <w:t>2</w:t>
                  </w:r>
                  <w:r w:rsidR="00074BAA">
                    <w:rPr>
                      <w:rFonts w:ascii="Calibri" w:hAnsi="Calibri" w:cs="Calibri"/>
                      <w:sz w:val="18"/>
                      <w:szCs w:val="18"/>
                    </w:rPr>
                    <w:t>1</w:t>
                  </w:r>
                  <w:r w:rsidRPr="002838E0">
                    <w:rPr>
                      <w:rFonts w:ascii="Calibri" w:hAnsi="Calibri" w:cs="Calibri"/>
                      <w:sz w:val="18"/>
                      <w:szCs w:val="18"/>
                    </w:rPr>
                    <w:t>00</w:t>
                  </w:r>
                </w:p>
              </w:tc>
            </w:tr>
            <w:tr w:rsidR="006E2D66" w:rsidRPr="005D2D0C" w14:paraId="0028DC23" w14:textId="77777777" w:rsidTr="00B65937">
              <w:tc>
                <w:tcPr>
                  <w:tcW w:w="1175" w:type="dxa"/>
                  <w:tcBorders>
                    <w:top w:val="single" w:sz="4" w:space="0" w:color="auto"/>
                    <w:left w:val="single" w:sz="4" w:space="0" w:color="auto"/>
                    <w:bottom w:val="single" w:sz="4" w:space="0" w:color="auto"/>
                    <w:right w:val="single" w:sz="4" w:space="0" w:color="auto"/>
                  </w:tcBorders>
                  <w:vAlign w:val="center"/>
                </w:tcPr>
                <w:p w14:paraId="66AB28FB" w14:textId="2D540107"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 xml:space="preserve">Posjećenost </w:t>
                  </w:r>
                  <w:r>
                    <w:rPr>
                      <w:rFonts w:ascii="Calibri" w:hAnsi="Calibri" w:cs="Calibri"/>
                      <w:sz w:val="18"/>
                      <w:szCs w:val="18"/>
                    </w:rPr>
                    <w:t xml:space="preserve">kulturnih </w:t>
                  </w:r>
                  <w:r w:rsidRPr="002838E0">
                    <w:rPr>
                      <w:rFonts w:ascii="Calibri" w:hAnsi="Calibri" w:cs="Calibri"/>
                      <w:sz w:val="18"/>
                      <w:szCs w:val="18"/>
                    </w:rPr>
                    <w:t>programa</w:t>
                  </w:r>
                </w:p>
              </w:tc>
              <w:tc>
                <w:tcPr>
                  <w:tcW w:w="1175" w:type="dxa"/>
                  <w:tcBorders>
                    <w:top w:val="single" w:sz="4" w:space="0" w:color="auto"/>
                    <w:left w:val="single" w:sz="4" w:space="0" w:color="auto"/>
                    <w:bottom w:val="single" w:sz="4" w:space="0" w:color="auto"/>
                    <w:right w:val="single" w:sz="4" w:space="0" w:color="auto"/>
                  </w:tcBorders>
                  <w:vAlign w:val="center"/>
                </w:tcPr>
                <w:p w14:paraId="4F500C6F" w14:textId="622A3E2D" w:rsidR="006E2D66" w:rsidRPr="002838E0" w:rsidRDefault="00BD6E6B" w:rsidP="006E2D66">
                  <w:pPr>
                    <w:spacing w:after="0" w:line="240" w:lineRule="auto"/>
                    <w:jc w:val="center"/>
                    <w:rPr>
                      <w:rFonts w:cs="Calibri"/>
                      <w:sz w:val="18"/>
                      <w:szCs w:val="18"/>
                    </w:rPr>
                  </w:pPr>
                  <w:r>
                    <w:rPr>
                      <w:rFonts w:cs="Calibri"/>
                      <w:sz w:val="18"/>
                      <w:szCs w:val="18"/>
                    </w:rPr>
                    <w:t>Povećanje posjeta kulturnim događanjima u organizaciji GKC</w:t>
                  </w:r>
                </w:p>
              </w:tc>
              <w:tc>
                <w:tcPr>
                  <w:tcW w:w="1189" w:type="dxa"/>
                  <w:tcBorders>
                    <w:top w:val="single" w:sz="4" w:space="0" w:color="auto"/>
                    <w:left w:val="single" w:sz="4" w:space="0" w:color="auto"/>
                    <w:bottom w:val="single" w:sz="4" w:space="0" w:color="auto"/>
                    <w:right w:val="single" w:sz="4" w:space="0" w:color="auto"/>
                  </w:tcBorders>
                  <w:vAlign w:val="center"/>
                </w:tcPr>
                <w:p w14:paraId="4CF9E3B4" w14:textId="5F4100F0"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Broj posjet</w:t>
                  </w:r>
                  <w:r w:rsidR="00BD6E6B">
                    <w:rPr>
                      <w:rFonts w:ascii="Calibri" w:hAnsi="Calibri" w:cs="Calibri"/>
                      <w:sz w:val="18"/>
                      <w:szCs w:val="18"/>
                    </w:rPr>
                    <w:t>itelja</w:t>
                  </w:r>
                </w:p>
              </w:tc>
              <w:tc>
                <w:tcPr>
                  <w:tcW w:w="1162" w:type="dxa"/>
                  <w:tcBorders>
                    <w:top w:val="single" w:sz="4" w:space="0" w:color="auto"/>
                    <w:left w:val="single" w:sz="4" w:space="0" w:color="auto"/>
                    <w:bottom w:val="single" w:sz="4" w:space="0" w:color="auto"/>
                    <w:right w:val="single" w:sz="4" w:space="0" w:color="auto"/>
                  </w:tcBorders>
                  <w:vAlign w:val="center"/>
                </w:tcPr>
                <w:p w14:paraId="29A14104" w14:textId="45BAFE20" w:rsidR="006E2D66" w:rsidRPr="002E6BAC" w:rsidRDefault="00BD6E6B" w:rsidP="006E2D66">
                  <w:pPr>
                    <w:spacing w:after="0" w:line="240" w:lineRule="auto"/>
                    <w:jc w:val="center"/>
                    <w:rPr>
                      <w:rFonts w:cs="Calibri"/>
                      <w:color w:val="FF0000"/>
                      <w:sz w:val="18"/>
                      <w:szCs w:val="18"/>
                    </w:rPr>
                  </w:pPr>
                  <w:r w:rsidRPr="00BD6E6B">
                    <w:rPr>
                      <w:rFonts w:ascii="Calibri" w:hAnsi="Calibri" w:cs="Calibri"/>
                      <w:sz w:val="18"/>
                      <w:szCs w:val="18"/>
                    </w:rPr>
                    <w:t>5207</w:t>
                  </w:r>
                </w:p>
              </w:tc>
              <w:tc>
                <w:tcPr>
                  <w:tcW w:w="1967" w:type="dxa"/>
                  <w:tcBorders>
                    <w:top w:val="single" w:sz="4" w:space="0" w:color="auto"/>
                    <w:left w:val="single" w:sz="4" w:space="0" w:color="auto"/>
                    <w:bottom w:val="single" w:sz="4" w:space="0" w:color="auto"/>
                    <w:right w:val="single" w:sz="4" w:space="0" w:color="auto"/>
                  </w:tcBorders>
                  <w:vAlign w:val="center"/>
                </w:tcPr>
                <w:p w14:paraId="2A47FB04" w14:textId="598D354E"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Gradska knjižnica Crikvenica</w:t>
                  </w:r>
                </w:p>
              </w:tc>
              <w:tc>
                <w:tcPr>
                  <w:tcW w:w="1175" w:type="dxa"/>
                  <w:tcBorders>
                    <w:top w:val="single" w:sz="4" w:space="0" w:color="auto"/>
                    <w:left w:val="single" w:sz="4" w:space="0" w:color="auto"/>
                    <w:bottom w:val="single" w:sz="4" w:space="0" w:color="auto"/>
                    <w:right w:val="single" w:sz="4" w:space="0" w:color="auto"/>
                  </w:tcBorders>
                  <w:vAlign w:val="center"/>
                </w:tcPr>
                <w:p w14:paraId="267583A6" w14:textId="1942D525"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110%</w:t>
                  </w:r>
                </w:p>
              </w:tc>
              <w:tc>
                <w:tcPr>
                  <w:tcW w:w="1175" w:type="dxa"/>
                  <w:tcBorders>
                    <w:top w:val="single" w:sz="4" w:space="0" w:color="auto"/>
                    <w:left w:val="single" w:sz="4" w:space="0" w:color="auto"/>
                    <w:bottom w:val="single" w:sz="4" w:space="0" w:color="auto"/>
                    <w:right w:val="single" w:sz="4" w:space="0" w:color="auto"/>
                  </w:tcBorders>
                  <w:vAlign w:val="center"/>
                </w:tcPr>
                <w:p w14:paraId="05483DD1" w14:textId="33F79DD2"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115%</w:t>
                  </w:r>
                </w:p>
              </w:tc>
              <w:tc>
                <w:tcPr>
                  <w:tcW w:w="1176" w:type="dxa"/>
                  <w:tcBorders>
                    <w:top w:val="single" w:sz="4" w:space="0" w:color="auto"/>
                    <w:left w:val="single" w:sz="4" w:space="0" w:color="auto"/>
                    <w:bottom w:val="single" w:sz="4" w:space="0" w:color="auto"/>
                    <w:right w:val="single" w:sz="4" w:space="0" w:color="auto"/>
                  </w:tcBorders>
                  <w:vAlign w:val="center"/>
                </w:tcPr>
                <w:p w14:paraId="3F782B7B" w14:textId="3D6E4FAA" w:rsidR="006E2D66" w:rsidRPr="002838E0" w:rsidRDefault="006E2D66" w:rsidP="006E2D66">
                  <w:pPr>
                    <w:spacing w:after="0" w:line="240" w:lineRule="auto"/>
                    <w:jc w:val="center"/>
                    <w:rPr>
                      <w:rFonts w:cs="Calibri"/>
                      <w:sz w:val="18"/>
                      <w:szCs w:val="18"/>
                    </w:rPr>
                  </w:pPr>
                  <w:r w:rsidRPr="002838E0">
                    <w:rPr>
                      <w:rFonts w:ascii="Calibri" w:hAnsi="Calibri" w:cs="Calibri"/>
                      <w:sz w:val="18"/>
                      <w:szCs w:val="18"/>
                    </w:rPr>
                    <w:t>120%</w:t>
                  </w:r>
                </w:p>
              </w:tc>
            </w:tr>
          </w:tbl>
          <w:p w14:paraId="496CE3CB" w14:textId="77777777" w:rsidR="009278C6" w:rsidRPr="005D2D0C" w:rsidRDefault="009278C6" w:rsidP="00E7463C">
            <w:pPr>
              <w:contextualSpacing/>
              <w:jc w:val="both"/>
              <w:rPr>
                <w:rFonts w:eastAsiaTheme="minorHAnsi" w:cs="Calibri"/>
                <w:i/>
                <w:sz w:val="18"/>
                <w:szCs w:val="18"/>
              </w:rPr>
            </w:pPr>
          </w:p>
          <w:p w14:paraId="716BC56D" w14:textId="77777777" w:rsidR="009278C6" w:rsidRPr="005D2D0C" w:rsidRDefault="009278C6" w:rsidP="009278C6">
            <w:pPr>
              <w:ind w:left="720"/>
              <w:contextualSpacing/>
              <w:jc w:val="both"/>
              <w:rPr>
                <w:rFonts w:eastAsiaTheme="minorHAnsi" w:cs="Calibri"/>
                <w:sz w:val="18"/>
                <w:szCs w:val="18"/>
              </w:rPr>
            </w:pPr>
          </w:p>
          <w:p w14:paraId="4E81C8E7" w14:textId="77777777" w:rsidR="009278C6" w:rsidRPr="005D2D0C" w:rsidRDefault="009278C6" w:rsidP="009278C6">
            <w:pPr>
              <w:ind w:left="720"/>
              <w:contextualSpacing/>
              <w:jc w:val="both"/>
              <w:rPr>
                <w:rFonts w:ascii="Times New Roman" w:eastAsia="Times New Roman" w:hAnsi="Times New Roman"/>
                <w:i/>
                <w:sz w:val="20"/>
                <w:szCs w:val="20"/>
                <w:lang w:eastAsia="hr-HR"/>
              </w:rPr>
            </w:pPr>
          </w:p>
        </w:tc>
      </w:tr>
    </w:tbl>
    <w:p w14:paraId="1EE2DAE8" w14:textId="77777777" w:rsidR="00606A38" w:rsidRPr="005D2D0C" w:rsidRDefault="00606A38" w:rsidP="009650C3">
      <w:pPr>
        <w:spacing w:after="0" w:line="240" w:lineRule="auto"/>
        <w:jc w:val="both"/>
        <w:rPr>
          <w:rFonts w:ascii="Arial" w:hAnsi="Arial"/>
          <w:sz w:val="20"/>
          <w:szCs w:val="20"/>
        </w:rPr>
      </w:pPr>
    </w:p>
    <w:p w14:paraId="7FF4BA03" w14:textId="77777777" w:rsidR="00351B9C" w:rsidRPr="005D2D0C" w:rsidRDefault="00351B9C" w:rsidP="00351B9C">
      <w:pPr>
        <w:spacing w:after="0" w:line="240" w:lineRule="auto"/>
        <w:rPr>
          <w:rFonts w:ascii="Times New Roman" w:eastAsia="Times New Roman" w:hAnsi="Times New Roman"/>
          <w:sz w:val="20"/>
          <w:szCs w:val="20"/>
          <w:lang w:eastAsia="hr-HR"/>
        </w:rPr>
      </w:pPr>
    </w:p>
    <w:p w14:paraId="6A910D15" w14:textId="77777777" w:rsidR="00351B9C" w:rsidRPr="007A71AE" w:rsidRDefault="00351B9C" w:rsidP="00351B9C">
      <w:pPr>
        <w:numPr>
          <w:ilvl w:val="0"/>
          <w:numId w:val="29"/>
        </w:numPr>
        <w:spacing w:after="0"/>
        <w:contextualSpacing/>
        <w:rPr>
          <w:rFonts w:eastAsiaTheme="minorHAnsi" w:cs="Calibri"/>
          <w:b/>
          <w:sz w:val="24"/>
          <w:szCs w:val="24"/>
        </w:rPr>
      </w:pPr>
      <w:r w:rsidRPr="007A71AE">
        <w:rPr>
          <w:rFonts w:eastAsiaTheme="minorHAnsi" w:cs="Calibri"/>
          <w:b/>
          <w:sz w:val="24"/>
          <w:szCs w:val="24"/>
        </w:rPr>
        <w:t>Procjena i ishodište potrebnih sredstava za aktivnosti/projekte unutar programa</w:t>
      </w:r>
    </w:p>
    <w:p w14:paraId="59AFD28B" w14:textId="77777777" w:rsidR="00351B9C" w:rsidRPr="005D2D0C" w:rsidRDefault="00351B9C" w:rsidP="00351B9C">
      <w:pPr>
        <w:spacing w:after="0"/>
        <w:ind w:left="720"/>
        <w:contextualSpacing/>
        <w:rPr>
          <w:rFonts w:ascii="Times New Roman" w:eastAsiaTheme="minorHAnsi" w:hAnsi="Times New Roman"/>
          <w:b/>
          <w:sz w:val="24"/>
          <w:szCs w:val="24"/>
        </w:rPr>
      </w:pPr>
    </w:p>
    <w:tbl>
      <w:tblPr>
        <w:tblW w:w="9355" w:type="dxa"/>
        <w:tblInd w:w="416" w:type="dxa"/>
        <w:tblLayout w:type="fixed"/>
        <w:tblLook w:val="04A0" w:firstRow="1" w:lastRow="0" w:firstColumn="1" w:lastColumn="0" w:noHBand="0" w:noVBand="1"/>
      </w:tblPr>
      <w:tblGrid>
        <w:gridCol w:w="2150"/>
        <w:gridCol w:w="1417"/>
        <w:gridCol w:w="1418"/>
        <w:gridCol w:w="1417"/>
        <w:gridCol w:w="1418"/>
        <w:gridCol w:w="1535"/>
      </w:tblGrid>
      <w:tr w:rsidR="002D38C3" w:rsidRPr="005D2D0C" w14:paraId="0ADFBA11" w14:textId="77777777" w:rsidTr="002D38C3">
        <w:trPr>
          <w:trHeight w:val="1085"/>
        </w:trPr>
        <w:tc>
          <w:tcPr>
            <w:tcW w:w="2150"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492CF843" w14:textId="77777777" w:rsidR="002D38C3" w:rsidRPr="005D2D0C" w:rsidRDefault="002D38C3" w:rsidP="00351B9C">
            <w:pPr>
              <w:spacing w:after="0" w:line="240" w:lineRule="auto"/>
              <w:rPr>
                <w:rFonts w:eastAsia="Times New Roman" w:cs="Calibri"/>
                <w:b/>
                <w:bCs/>
                <w:sz w:val="18"/>
                <w:szCs w:val="18"/>
                <w:lang w:eastAsia="hr-HR"/>
              </w:rPr>
            </w:pPr>
            <w:r w:rsidRPr="005D2D0C">
              <w:rPr>
                <w:rFonts w:eastAsia="Times New Roman" w:cs="Calibri"/>
                <w:b/>
                <w:bCs/>
                <w:sz w:val="18"/>
                <w:szCs w:val="18"/>
                <w:lang w:eastAsia="hr-HR"/>
              </w:rPr>
              <w:t> NAZIV PROGRAMA</w:t>
            </w:r>
          </w:p>
        </w:tc>
        <w:tc>
          <w:tcPr>
            <w:tcW w:w="1417"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5D3CED0B" w14:textId="156685E8" w:rsidR="002D38C3" w:rsidRPr="005D2D0C" w:rsidRDefault="002D38C3" w:rsidP="00351B9C">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 IZMJENA PLANA 202</w:t>
            </w:r>
            <w:r w:rsidR="00DC5B28">
              <w:rPr>
                <w:rFonts w:eastAsia="Times New Roman" w:cs="Calibri"/>
                <w:b/>
                <w:bCs/>
                <w:sz w:val="18"/>
                <w:szCs w:val="18"/>
                <w:lang w:eastAsia="hr-HR"/>
              </w:rPr>
              <w:t>1</w:t>
            </w:r>
            <w:r>
              <w:rPr>
                <w:rFonts w:eastAsia="Times New Roman" w:cs="Calibri"/>
                <w:b/>
                <w:bCs/>
                <w:sz w:val="18"/>
                <w:szCs w:val="18"/>
                <w:lang w:eastAsia="hr-HR"/>
              </w:rPr>
              <w:t>.</w:t>
            </w:r>
          </w:p>
        </w:tc>
        <w:tc>
          <w:tcPr>
            <w:tcW w:w="1418" w:type="dxa"/>
            <w:tcBorders>
              <w:top w:val="single" w:sz="8" w:space="0" w:color="auto"/>
              <w:left w:val="nil"/>
              <w:right w:val="single" w:sz="8" w:space="0" w:color="auto"/>
            </w:tcBorders>
            <w:shd w:val="clear" w:color="000000" w:fill="F2F2F2"/>
            <w:vAlign w:val="center"/>
            <w:hideMark/>
          </w:tcPr>
          <w:p w14:paraId="00D55228" w14:textId="77777777" w:rsidR="002D38C3" w:rsidRDefault="002D38C3" w:rsidP="002D38C3">
            <w:pPr>
              <w:spacing w:after="0"/>
              <w:jc w:val="center"/>
              <w:rPr>
                <w:rFonts w:eastAsia="Times New Roman" w:cs="Calibri"/>
                <w:b/>
                <w:bCs/>
                <w:sz w:val="18"/>
                <w:szCs w:val="18"/>
                <w:lang w:eastAsia="hr-HR"/>
              </w:rPr>
            </w:pPr>
          </w:p>
          <w:p w14:paraId="055E9C83" w14:textId="0225D7D2" w:rsidR="002D38C3" w:rsidRPr="005D2D0C" w:rsidRDefault="002D38C3" w:rsidP="002D38C3">
            <w:pPr>
              <w:jc w:val="center"/>
              <w:rPr>
                <w:rFonts w:eastAsiaTheme="minorHAnsi" w:cs="Calibri"/>
                <w:sz w:val="18"/>
                <w:szCs w:val="18"/>
              </w:rPr>
            </w:pPr>
            <w:r>
              <w:rPr>
                <w:rFonts w:eastAsia="Times New Roman" w:cs="Calibri"/>
                <w:b/>
                <w:bCs/>
                <w:sz w:val="18"/>
                <w:szCs w:val="18"/>
                <w:lang w:eastAsia="hr-HR"/>
              </w:rPr>
              <w:t>POVEĆANJE/ SMANJENJE</w:t>
            </w:r>
          </w:p>
        </w:tc>
        <w:tc>
          <w:tcPr>
            <w:tcW w:w="1417" w:type="dxa"/>
            <w:tcBorders>
              <w:top w:val="single" w:sz="8" w:space="0" w:color="auto"/>
              <w:left w:val="nil"/>
              <w:right w:val="single" w:sz="8" w:space="0" w:color="auto"/>
            </w:tcBorders>
            <w:shd w:val="clear" w:color="000000" w:fill="F2F2F2"/>
            <w:vAlign w:val="center"/>
            <w:hideMark/>
          </w:tcPr>
          <w:p w14:paraId="19A6F514" w14:textId="3EFB3513" w:rsidR="002D38C3" w:rsidRPr="005D2D0C" w:rsidRDefault="002D38C3" w:rsidP="00351B9C">
            <w:pPr>
              <w:spacing w:after="0" w:line="240" w:lineRule="auto"/>
              <w:jc w:val="center"/>
              <w:rPr>
                <w:rFonts w:eastAsia="Times New Roman" w:cs="Calibri"/>
                <w:b/>
                <w:bCs/>
                <w:sz w:val="18"/>
                <w:szCs w:val="18"/>
                <w:lang w:eastAsia="hr-HR"/>
              </w:rPr>
            </w:pPr>
            <w:r>
              <w:rPr>
                <w:rFonts w:eastAsia="Times New Roman" w:cs="Calibri"/>
                <w:b/>
                <w:bCs/>
                <w:sz w:val="18"/>
                <w:szCs w:val="18"/>
                <w:lang w:eastAsia="hr-HR"/>
              </w:rPr>
              <w:t>II. IZMJENA PLANA 202</w:t>
            </w:r>
            <w:r w:rsidR="00DC5B28">
              <w:rPr>
                <w:rFonts w:eastAsia="Times New Roman" w:cs="Calibri"/>
                <w:b/>
                <w:bCs/>
                <w:sz w:val="18"/>
                <w:szCs w:val="18"/>
                <w:lang w:eastAsia="hr-HR"/>
              </w:rPr>
              <w:t>1</w:t>
            </w:r>
            <w:r>
              <w:rPr>
                <w:rFonts w:eastAsia="Times New Roman" w:cs="Calibri"/>
                <w:b/>
                <w:bCs/>
                <w:sz w:val="18"/>
                <w:szCs w:val="18"/>
                <w:lang w:eastAsia="hr-HR"/>
              </w:rPr>
              <w:t>.</w:t>
            </w:r>
          </w:p>
        </w:tc>
        <w:tc>
          <w:tcPr>
            <w:tcW w:w="1418"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514CF8A" w14:textId="35341966" w:rsidR="002D38C3" w:rsidRPr="005D2D0C" w:rsidRDefault="002D38C3" w:rsidP="00351B9C">
            <w:pPr>
              <w:spacing w:after="0" w:line="240" w:lineRule="auto"/>
              <w:jc w:val="center"/>
              <w:rPr>
                <w:rFonts w:eastAsia="Times New Roman" w:cs="Calibri"/>
                <w:b/>
                <w:bCs/>
                <w:sz w:val="18"/>
                <w:szCs w:val="18"/>
                <w:lang w:eastAsia="hr-HR"/>
              </w:rPr>
            </w:pPr>
            <w:r w:rsidRPr="005D2D0C">
              <w:rPr>
                <w:rFonts w:eastAsia="Times New Roman" w:cs="Calibri"/>
                <w:b/>
                <w:bCs/>
                <w:sz w:val="18"/>
                <w:szCs w:val="18"/>
                <w:lang w:eastAsia="hr-HR"/>
              </w:rPr>
              <w:t>Projekcija 202</w:t>
            </w:r>
            <w:r w:rsidR="00DC5B28">
              <w:rPr>
                <w:rFonts w:eastAsia="Times New Roman" w:cs="Calibri"/>
                <w:b/>
                <w:bCs/>
                <w:sz w:val="18"/>
                <w:szCs w:val="18"/>
                <w:lang w:eastAsia="hr-HR"/>
              </w:rPr>
              <w:t>2</w:t>
            </w:r>
            <w:r w:rsidRPr="005D2D0C">
              <w:rPr>
                <w:rFonts w:eastAsia="Times New Roman" w:cs="Calibri"/>
                <w:b/>
                <w:bCs/>
                <w:sz w:val="18"/>
                <w:szCs w:val="18"/>
                <w:lang w:eastAsia="hr-HR"/>
              </w:rPr>
              <w:t>.</w:t>
            </w:r>
          </w:p>
        </w:tc>
        <w:tc>
          <w:tcPr>
            <w:tcW w:w="1535" w:type="dxa"/>
            <w:tcBorders>
              <w:top w:val="single" w:sz="8" w:space="0" w:color="auto"/>
              <w:left w:val="single" w:sz="8" w:space="0" w:color="auto"/>
              <w:right w:val="single" w:sz="8" w:space="0" w:color="auto"/>
            </w:tcBorders>
            <w:shd w:val="clear" w:color="000000" w:fill="F2F2F2"/>
            <w:vAlign w:val="center"/>
          </w:tcPr>
          <w:p w14:paraId="6C96687D" w14:textId="5E466DA4" w:rsidR="002D38C3" w:rsidRPr="005D2D0C" w:rsidRDefault="002D38C3" w:rsidP="002D38C3">
            <w:pPr>
              <w:spacing w:after="0" w:line="240" w:lineRule="auto"/>
              <w:rPr>
                <w:rFonts w:eastAsia="Times New Roman" w:cs="Calibri"/>
                <w:b/>
                <w:bCs/>
                <w:sz w:val="18"/>
                <w:szCs w:val="18"/>
                <w:lang w:eastAsia="hr-HR"/>
              </w:rPr>
            </w:pPr>
            <w:r w:rsidRPr="005D2D0C">
              <w:rPr>
                <w:rFonts w:eastAsia="Times New Roman" w:cs="Calibri"/>
                <w:b/>
                <w:bCs/>
                <w:sz w:val="18"/>
                <w:szCs w:val="18"/>
                <w:lang w:eastAsia="hr-HR"/>
              </w:rPr>
              <w:t>Projekcija 202</w:t>
            </w:r>
            <w:r w:rsidR="00DC5B28">
              <w:rPr>
                <w:rFonts w:eastAsia="Times New Roman" w:cs="Calibri"/>
                <w:b/>
                <w:bCs/>
                <w:sz w:val="18"/>
                <w:szCs w:val="18"/>
                <w:lang w:eastAsia="hr-HR"/>
              </w:rPr>
              <w:t>3</w:t>
            </w:r>
            <w:r w:rsidRPr="005D2D0C">
              <w:rPr>
                <w:rFonts w:eastAsia="Times New Roman" w:cs="Calibri"/>
                <w:b/>
                <w:bCs/>
                <w:sz w:val="18"/>
                <w:szCs w:val="18"/>
                <w:lang w:eastAsia="hr-HR"/>
              </w:rPr>
              <w:t>.</w:t>
            </w:r>
          </w:p>
        </w:tc>
      </w:tr>
      <w:tr w:rsidR="00081586" w:rsidRPr="005D2D0C" w14:paraId="2AFDAC80" w14:textId="77777777" w:rsidTr="00A068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hideMark/>
          </w:tcPr>
          <w:p w14:paraId="05340BA7" w14:textId="77777777" w:rsidR="00081586" w:rsidRPr="00FA7B41" w:rsidRDefault="00081586" w:rsidP="00081586">
            <w:pPr>
              <w:spacing w:after="0" w:line="240" w:lineRule="auto"/>
              <w:rPr>
                <w:b/>
                <w:bCs/>
                <w:sz w:val="18"/>
                <w:szCs w:val="18"/>
              </w:rPr>
            </w:pPr>
            <w:r w:rsidRPr="00FA7B41">
              <w:rPr>
                <w:b/>
                <w:bCs/>
                <w:sz w:val="18"/>
                <w:szCs w:val="18"/>
              </w:rPr>
              <w:t>UKUPNO PROGRAM</w:t>
            </w:r>
          </w:p>
          <w:p w14:paraId="24EFCED8" w14:textId="7D2554B3" w:rsidR="00081586" w:rsidRPr="005D2D0C" w:rsidRDefault="00081586" w:rsidP="00081586">
            <w:pPr>
              <w:spacing w:after="0" w:line="240" w:lineRule="auto"/>
              <w:rPr>
                <w:rFonts w:eastAsia="Times New Roman" w:cs="Calibri"/>
                <w:b/>
                <w:bCs/>
                <w:sz w:val="18"/>
                <w:szCs w:val="18"/>
                <w:lang w:eastAsia="hr-HR"/>
              </w:rPr>
            </w:pPr>
            <w:r w:rsidRPr="00FA7B41">
              <w:rPr>
                <w:b/>
                <w:bCs/>
                <w:sz w:val="18"/>
                <w:szCs w:val="18"/>
              </w:rPr>
              <w:t>Program 2804 PROGRAM KULTURE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EDEF92E" w14:textId="7B3B5DFF" w:rsidR="00081586" w:rsidRPr="005D2D0C" w:rsidRDefault="00081586" w:rsidP="00081586">
            <w:pPr>
              <w:spacing w:after="0" w:line="240" w:lineRule="auto"/>
              <w:jc w:val="right"/>
              <w:rPr>
                <w:sz w:val="18"/>
                <w:szCs w:val="18"/>
              </w:rPr>
            </w:pPr>
            <w:r w:rsidRPr="00526E9E">
              <w:rPr>
                <w:rFonts w:eastAsia="Times New Roman" w:cs="Calibri"/>
                <w:sz w:val="18"/>
                <w:szCs w:val="18"/>
                <w:lang w:eastAsia="hr-HR"/>
              </w:rPr>
              <w:t>1.</w:t>
            </w:r>
            <w:r>
              <w:rPr>
                <w:rFonts w:eastAsia="Times New Roman" w:cs="Calibri"/>
                <w:sz w:val="18"/>
                <w:szCs w:val="18"/>
                <w:lang w:eastAsia="hr-HR"/>
              </w:rPr>
              <w:t>524</w:t>
            </w:r>
            <w:r w:rsidRPr="00526E9E">
              <w:rPr>
                <w:rFonts w:eastAsia="Times New Roman" w:cs="Calibri"/>
                <w:sz w:val="18"/>
                <w:szCs w:val="18"/>
                <w:lang w:eastAsia="hr-HR"/>
              </w:rPr>
              <w:t>.</w:t>
            </w:r>
            <w:r>
              <w:rPr>
                <w:rFonts w:eastAsia="Times New Roman" w:cs="Calibri"/>
                <w:sz w:val="18"/>
                <w:szCs w:val="18"/>
                <w:lang w:eastAsia="hr-HR"/>
              </w:rPr>
              <w:t>8</w:t>
            </w:r>
            <w:r w:rsidRPr="00526E9E">
              <w:rPr>
                <w:rFonts w:eastAsia="Times New Roman" w:cs="Calibri"/>
                <w:sz w:val="18"/>
                <w:szCs w:val="18"/>
                <w:lang w:eastAsia="hr-HR"/>
              </w:rPr>
              <w:t>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B0A22D7" w14:textId="0C47CCEE" w:rsidR="00081586" w:rsidRPr="00A06815" w:rsidRDefault="00081586" w:rsidP="00081586">
            <w:pPr>
              <w:spacing w:after="0" w:line="240" w:lineRule="auto"/>
              <w:jc w:val="center"/>
              <w:rPr>
                <w:rFonts w:cs="Calibri"/>
                <w:color w:val="FF0000"/>
                <w:sz w:val="18"/>
                <w:szCs w:val="18"/>
              </w:rPr>
            </w:pPr>
            <w:r w:rsidRPr="00A06815">
              <w:rPr>
                <w:sz w:val="18"/>
                <w:szCs w:val="18"/>
              </w:rPr>
              <w:t>-</w:t>
            </w:r>
            <w:r>
              <w:rPr>
                <w:sz w:val="18"/>
                <w:szCs w:val="18"/>
              </w:rPr>
              <w:t>62</w:t>
            </w:r>
            <w:r w:rsidRPr="00A06815">
              <w:rPr>
                <w:sz w:val="18"/>
                <w:szCs w:val="18"/>
              </w:rPr>
              <w:t>.</w:t>
            </w:r>
            <w:r>
              <w:rPr>
                <w:sz w:val="18"/>
                <w:szCs w:val="18"/>
              </w:rPr>
              <w:t>0</w:t>
            </w:r>
            <w:r w:rsidRPr="00A06815">
              <w:rPr>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EE776BB" w14:textId="0274EA68" w:rsidR="00081586" w:rsidRPr="00A06815" w:rsidRDefault="00081586" w:rsidP="00081586">
            <w:pPr>
              <w:spacing w:after="0" w:line="240" w:lineRule="auto"/>
              <w:jc w:val="center"/>
              <w:rPr>
                <w:rFonts w:cs="Calibri"/>
                <w:color w:val="FF0000"/>
                <w:sz w:val="18"/>
                <w:szCs w:val="18"/>
              </w:rPr>
            </w:pPr>
            <w:r w:rsidRPr="00A06815">
              <w:rPr>
                <w:sz w:val="18"/>
                <w:szCs w:val="18"/>
              </w:rPr>
              <w:t>1.</w:t>
            </w:r>
            <w:r>
              <w:rPr>
                <w:sz w:val="18"/>
                <w:szCs w:val="18"/>
              </w:rPr>
              <w:t>462</w:t>
            </w:r>
            <w:r w:rsidRPr="00A06815">
              <w:rPr>
                <w:sz w:val="18"/>
                <w:szCs w:val="18"/>
              </w:rPr>
              <w:t>.</w:t>
            </w:r>
            <w:r>
              <w:rPr>
                <w:sz w:val="18"/>
                <w:szCs w:val="18"/>
              </w:rPr>
              <w:t>8</w:t>
            </w:r>
            <w:r w:rsidRPr="00A06815">
              <w:rPr>
                <w:sz w:val="18"/>
                <w:szCs w:val="18"/>
              </w:rPr>
              <w:t>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0C2E20B" w14:textId="7CBD289B" w:rsidR="00081586" w:rsidRPr="005D2D0C" w:rsidRDefault="00081586" w:rsidP="00081586">
            <w:pPr>
              <w:spacing w:after="0" w:line="240" w:lineRule="auto"/>
              <w:jc w:val="right"/>
              <w:rPr>
                <w:sz w:val="18"/>
                <w:szCs w:val="18"/>
              </w:rPr>
            </w:pPr>
            <w:r>
              <w:rPr>
                <w:rFonts w:eastAsia="Times New Roman" w:cs="Calibri"/>
                <w:sz w:val="18"/>
                <w:szCs w:val="18"/>
                <w:lang w:eastAsia="hr-HR"/>
              </w:rPr>
              <w:t>1.585.800,00</w:t>
            </w:r>
          </w:p>
        </w:tc>
        <w:tc>
          <w:tcPr>
            <w:tcW w:w="153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F666816" w14:textId="484ADDD1" w:rsidR="00081586" w:rsidRPr="005D2D0C" w:rsidRDefault="00081586" w:rsidP="00081586">
            <w:pPr>
              <w:spacing w:after="0" w:line="240" w:lineRule="auto"/>
              <w:jc w:val="right"/>
              <w:rPr>
                <w:sz w:val="18"/>
                <w:szCs w:val="18"/>
              </w:rPr>
            </w:pPr>
            <w:r>
              <w:rPr>
                <w:rFonts w:eastAsia="Times New Roman" w:cs="Calibri"/>
                <w:sz w:val="18"/>
                <w:szCs w:val="18"/>
                <w:lang w:eastAsia="hr-HR"/>
              </w:rPr>
              <w:t>1.649.800,00</w:t>
            </w:r>
          </w:p>
        </w:tc>
      </w:tr>
      <w:tr w:rsidR="00081586" w:rsidRPr="005D2D0C" w14:paraId="459FA9AF" w14:textId="77777777" w:rsidTr="00A068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0CF6624" w14:textId="22CC257B" w:rsidR="00081586" w:rsidRPr="005D2D0C" w:rsidRDefault="00081586" w:rsidP="00081586">
            <w:pPr>
              <w:spacing w:after="0" w:line="240" w:lineRule="auto"/>
              <w:rPr>
                <w:rFonts w:eastAsia="Times New Roman" w:cs="Calibri"/>
                <w:b/>
                <w:bCs/>
                <w:sz w:val="18"/>
                <w:szCs w:val="18"/>
                <w:lang w:eastAsia="hr-HR"/>
              </w:rPr>
            </w:pPr>
            <w:r>
              <w:rPr>
                <w:rFonts w:eastAsia="Times New Roman" w:cs="Calibri"/>
                <w:b/>
                <w:bCs/>
                <w:sz w:val="18"/>
                <w:szCs w:val="18"/>
                <w:lang w:eastAsia="hr-HR"/>
              </w:rPr>
              <w:t xml:space="preserve">Aktivnost </w:t>
            </w:r>
            <w:r w:rsidRPr="00870768">
              <w:rPr>
                <w:rFonts w:eastAsia="Times New Roman" w:cs="Calibri"/>
                <w:b/>
                <w:bCs/>
                <w:sz w:val="18"/>
                <w:szCs w:val="18"/>
                <w:lang w:eastAsia="hr-HR"/>
              </w:rPr>
              <w:t>A280401 REDOVNA DJELATNOST USTANOVA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F8E6366" w14:textId="3474A304" w:rsidR="00081586" w:rsidRPr="005D2D0C" w:rsidRDefault="00081586" w:rsidP="00081586">
            <w:pPr>
              <w:spacing w:after="0" w:line="240" w:lineRule="auto"/>
              <w:jc w:val="right"/>
              <w:rPr>
                <w:sz w:val="18"/>
                <w:szCs w:val="18"/>
              </w:rPr>
            </w:pPr>
            <w:r>
              <w:rPr>
                <w:sz w:val="18"/>
                <w:szCs w:val="18"/>
              </w:rPr>
              <w:t>1.292.900,00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487FE3E" w14:textId="7C370859" w:rsidR="00081586" w:rsidRPr="00A06815" w:rsidRDefault="00081586" w:rsidP="00081586">
            <w:pPr>
              <w:spacing w:after="0" w:line="240" w:lineRule="auto"/>
              <w:jc w:val="center"/>
              <w:rPr>
                <w:rFonts w:cs="Calibri"/>
                <w:color w:val="FF0000"/>
                <w:sz w:val="18"/>
                <w:szCs w:val="18"/>
              </w:rPr>
            </w:pPr>
            <w:r w:rsidRPr="00A06815">
              <w:rPr>
                <w:rFonts w:cs="Calibri"/>
                <w:color w:val="000000"/>
                <w:sz w:val="18"/>
                <w:szCs w:val="18"/>
              </w:rPr>
              <w:t>-1</w:t>
            </w:r>
            <w:r>
              <w:rPr>
                <w:rFonts w:cs="Calibri"/>
                <w:color w:val="000000"/>
                <w:sz w:val="18"/>
                <w:szCs w:val="18"/>
              </w:rPr>
              <w:t>8</w:t>
            </w:r>
            <w:r w:rsidRPr="00A06815">
              <w:rPr>
                <w:rFonts w:cs="Calibri"/>
                <w:color w:val="000000"/>
                <w:sz w:val="18"/>
                <w:szCs w:val="18"/>
              </w:rPr>
              <w:t>.</w:t>
            </w:r>
            <w:r>
              <w:rPr>
                <w:rFonts w:cs="Calibri"/>
                <w:color w:val="000000"/>
                <w:sz w:val="18"/>
                <w:szCs w:val="18"/>
              </w:rPr>
              <w:t>6</w:t>
            </w:r>
            <w:r w:rsidRPr="00A06815">
              <w:rPr>
                <w:rFonts w:cs="Calibri"/>
                <w:color w:val="000000"/>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0318795" w14:textId="11CBFA3D" w:rsidR="00081586" w:rsidRPr="00A06815" w:rsidRDefault="00081586" w:rsidP="00081586">
            <w:pPr>
              <w:spacing w:after="0" w:line="240" w:lineRule="auto"/>
              <w:jc w:val="center"/>
              <w:rPr>
                <w:rFonts w:cs="Calibri"/>
                <w:color w:val="FF0000"/>
                <w:sz w:val="18"/>
                <w:szCs w:val="18"/>
              </w:rPr>
            </w:pPr>
            <w:r w:rsidRPr="00A06815">
              <w:rPr>
                <w:rFonts w:cs="Calibri"/>
                <w:color w:val="000000"/>
                <w:sz w:val="18"/>
                <w:szCs w:val="18"/>
              </w:rPr>
              <w:t>1.</w:t>
            </w:r>
            <w:r>
              <w:rPr>
                <w:rFonts w:cs="Calibri"/>
                <w:color w:val="000000"/>
                <w:sz w:val="18"/>
                <w:szCs w:val="18"/>
              </w:rPr>
              <w:t>274</w:t>
            </w:r>
            <w:r w:rsidRPr="00A06815">
              <w:rPr>
                <w:rFonts w:cs="Calibri"/>
                <w:color w:val="000000"/>
                <w:sz w:val="18"/>
                <w:szCs w:val="18"/>
              </w:rPr>
              <w:t>.</w:t>
            </w:r>
            <w:r>
              <w:rPr>
                <w:rFonts w:cs="Calibri"/>
                <w:color w:val="000000"/>
                <w:sz w:val="18"/>
                <w:szCs w:val="18"/>
              </w:rPr>
              <w:t>3</w:t>
            </w:r>
            <w:r w:rsidRPr="00A06815">
              <w:rPr>
                <w:rFonts w:cs="Calibri"/>
                <w:color w:val="000000"/>
                <w:sz w:val="18"/>
                <w:szCs w:val="18"/>
              </w:rPr>
              <w:t>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2B5106" w14:textId="75264240" w:rsidR="00081586" w:rsidRPr="005D2D0C" w:rsidRDefault="00081586" w:rsidP="00081586">
            <w:pPr>
              <w:spacing w:after="0" w:line="240" w:lineRule="auto"/>
              <w:jc w:val="right"/>
              <w:rPr>
                <w:sz w:val="18"/>
                <w:szCs w:val="18"/>
              </w:rPr>
            </w:pPr>
            <w:r>
              <w:rPr>
                <w:sz w:val="18"/>
                <w:szCs w:val="18"/>
              </w:rPr>
              <w:t>1.336.900,00</w:t>
            </w:r>
          </w:p>
        </w:tc>
        <w:tc>
          <w:tcPr>
            <w:tcW w:w="153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3D00A40" w14:textId="41C38071" w:rsidR="00081586" w:rsidRPr="005D2D0C" w:rsidRDefault="00081586" w:rsidP="00081586">
            <w:pPr>
              <w:spacing w:after="0" w:line="240" w:lineRule="auto"/>
              <w:jc w:val="right"/>
              <w:rPr>
                <w:sz w:val="18"/>
                <w:szCs w:val="18"/>
              </w:rPr>
            </w:pPr>
            <w:r>
              <w:rPr>
                <w:sz w:val="18"/>
                <w:szCs w:val="18"/>
              </w:rPr>
              <w:t>1.378.900,00</w:t>
            </w:r>
          </w:p>
        </w:tc>
      </w:tr>
      <w:tr w:rsidR="00081586" w:rsidRPr="005D2D0C" w14:paraId="45F1AD5C" w14:textId="77777777" w:rsidTr="002D38C3">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93D665C" w14:textId="7773A431" w:rsidR="00081586" w:rsidRPr="005D2D0C" w:rsidRDefault="00081586" w:rsidP="00081586">
            <w:pPr>
              <w:spacing w:after="0" w:line="240" w:lineRule="auto"/>
              <w:rPr>
                <w:rFonts w:eastAsia="Times New Roman" w:cs="Calibri"/>
                <w:b/>
                <w:bCs/>
                <w:sz w:val="18"/>
                <w:szCs w:val="18"/>
                <w:lang w:eastAsia="hr-HR"/>
              </w:rPr>
            </w:pPr>
            <w:r>
              <w:rPr>
                <w:rFonts w:eastAsia="Times New Roman" w:cs="Calibri"/>
                <w:b/>
                <w:bCs/>
                <w:sz w:val="18"/>
                <w:szCs w:val="18"/>
                <w:lang w:eastAsia="hr-HR"/>
              </w:rPr>
              <w:t xml:space="preserve">Aktivnost </w:t>
            </w:r>
            <w:r w:rsidRPr="00870768">
              <w:rPr>
                <w:rFonts w:eastAsia="Times New Roman" w:cs="Calibri"/>
                <w:b/>
                <w:bCs/>
                <w:sz w:val="18"/>
                <w:szCs w:val="18"/>
                <w:lang w:eastAsia="hr-HR"/>
              </w:rPr>
              <w:t>A280402 GLAZBENO-SCENSKI PROGRAM I KULTURNE MANIFESTACIJE</w:t>
            </w:r>
            <w:r w:rsidRPr="005D2D0C">
              <w:rPr>
                <w:rFonts w:eastAsia="Times New Roman"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38C8B58" w14:textId="7A4FB766" w:rsidR="00081586" w:rsidRPr="005D2D0C" w:rsidRDefault="00081586" w:rsidP="00081586">
            <w:pPr>
              <w:spacing w:after="0" w:line="240" w:lineRule="auto"/>
              <w:jc w:val="right"/>
              <w:rPr>
                <w:sz w:val="18"/>
                <w:szCs w:val="18"/>
              </w:rPr>
            </w:pPr>
            <w:r>
              <w:rPr>
                <w:sz w:val="18"/>
                <w:szCs w:val="18"/>
              </w:rPr>
              <w:t>151.900,00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1CAAA74" w14:textId="5937C681" w:rsidR="00081586" w:rsidRPr="00A06815" w:rsidRDefault="00081586" w:rsidP="00081586">
            <w:pPr>
              <w:spacing w:after="0" w:line="240" w:lineRule="auto"/>
              <w:jc w:val="right"/>
              <w:rPr>
                <w:sz w:val="18"/>
                <w:szCs w:val="18"/>
              </w:rPr>
            </w:pPr>
            <w:r w:rsidRPr="00A06815">
              <w:rPr>
                <w:sz w:val="18"/>
                <w:szCs w:val="18"/>
              </w:rPr>
              <w:t>-</w:t>
            </w:r>
            <w:r>
              <w:rPr>
                <w:sz w:val="18"/>
                <w:szCs w:val="18"/>
              </w:rPr>
              <w:t>42</w:t>
            </w:r>
            <w:r w:rsidRPr="00A06815">
              <w:rPr>
                <w:sz w:val="18"/>
                <w:szCs w:val="18"/>
              </w:rPr>
              <w:t>.</w:t>
            </w:r>
            <w:r>
              <w:rPr>
                <w:sz w:val="18"/>
                <w:szCs w:val="18"/>
              </w:rPr>
              <w:t>4</w:t>
            </w:r>
            <w:r w:rsidRPr="00A06815">
              <w:rPr>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6F9E4CD" w14:textId="2A3C5145" w:rsidR="00081586" w:rsidRPr="00A06815" w:rsidRDefault="00081586" w:rsidP="00081586">
            <w:pPr>
              <w:spacing w:after="0" w:line="240" w:lineRule="auto"/>
              <w:jc w:val="right"/>
              <w:rPr>
                <w:sz w:val="18"/>
                <w:szCs w:val="18"/>
              </w:rPr>
            </w:pPr>
            <w:r>
              <w:rPr>
                <w:sz w:val="18"/>
                <w:szCs w:val="18"/>
              </w:rPr>
              <w:t>109</w:t>
            </w:r>
            <w:r w:rsidRPr="00A06815">
              <w:rPr>
                <w:sz w:val="18"/>
                <w:szCs w:val="18"/>
              </w:rPr>
              <w:t>.</w:t>
            </w:r>
            <w:r>
              <w:rPr>
                <w:sz w:val="18"/>
                <w:szCs w:val="18"/>
              </w:rPr>
              <w:t>5</w:t>
            </w:r>
            <w:r w:rsidRPr="00A06815">
              <w:rPr>
                <w:sz w:val="18"/>
                <w:szCs w:val="18"/>
              </w:rPr>
              <w:t>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BCB834E" w14:textId="5AE0AB48" w:rsidR="00081586" w:rsidRPr="005D2D0C" w:rsidRDefault="00081586" w:rsidP="00081586">
            <w:pPr>
              <w:spacing w:after="0" w:line="240" w:lineRule="auto"/>
              <w:jc w:val="right"/>
              <w:rPr>
                <w:sz w:val="18"/>
                <w:szCs w:val="18"/>
              </w:rPr>
            </w:pPr>
            <w:r>
              <w:rPr>
                <w:sz w:val="18"/>
                <w:szCs w:val="18"/>
              </w:rPr>
              <w:t>165.900,00</w:t>
            </w:r>
          </w:p>
        </w:tc>
        <w:tc>
          <w:tcPr>
            <w:tcW w:w="153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9794AD5" w14:textId="42DCDF98" w:rsidR="00081586" w:rsidRPr="005D2D0C" w:rsidRDefault="00081586" w:rsidP="00081586">
            <w:pPr>
              <w:spacing w:after="0" w:line="240" w:lineRule="auto"/>
              <w:jc w:val="right"/>
              <w:rPr>
                <w:sz w:val="18"/>
                <w:szCs w:val="18"/>
              </w:rPr>
            </w:pPr>
            <w:r>
              <w:rPr>
                <w:sz w:val="18"/>
                <w:szCs w:val="18"/>
              </w:rPr>
              <w:t>165.900,00</w:t>
            </w:r>
          </w:p>
        </w:tc>
      </w:tr>
      <w:tr w:rsidR="00081586" w:rsidRPr="005D2D0C" w14:paraId="67459EFB" w14:textId="77777777" w:rsidTr="002D38C3">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39483FA" w14:textId="461BCA7A" w:rsidR="00081586" w:rsidRPr="005D2D0C" w:rsidRDefault="00081586" w:rsidP="00081586">
            <w:pPr>
              <w:spacing w:after="0" w:line="240" w:lineRule="auto"/>
              <w:rPr>
                <w:rFonts w:eastAsia="Times New Roman" w:cs="Calibri"/>
                <w:b/>
                <w:bCs/>
                <w:sz w:val="18"/>
                <w:szCs w:val="18"/>
                <w:lang w:eastAsia="hr-HR"/>
              </w:rPr>
            </w:pPr>
            <w:r w:rsidRPr="005D2D0C">
              <w:rPr>
                <w:rFonts w:eastAsia="Times New Roman" w:cs="Calibri"/>
                <w:b/>
                <w:bCs/>
                <w:sz w:val="18"/>
                <w:szCs w:val="18"/>
                <w:lang w:eastAsia="hr-HR"/>
              </w:rPr>
              <w:t xml:space="preserve">Aktivnost </w:t>
            </w:r>
            <w:r w:rsidRPr="00FA7B41">
              <w:rPr>
                <w:rFonts w:eastAsia="Times New Roman" w:cs="Calibri"/>
                <w:b/>
                <w:bCs/>
                <w:sz w:val="18"/>
                <w:szCs w:val="18"/>
                <w:lang w:eastAsia="hr-HR"/>
              </w:rPr>
              <w:t>A280403 IZDAVAČKA DJELATNOST I SUFINANCIRANJE LITERARNIH I GLAZBENIH DJELA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97FAB1" w14:textId="2E3C1F70" w:rsidR="00081586" w:rsidRPr="005D2D0C" w:rsidRDefault="00081586" w:rsidP="00081586">
            <w:pPr>
              <w:spacing w:after="0" w:line="240" w:lineRule="auto"/>
              <w:jc w:val="right"/>
              <w:rPr>
                <w:sz w:val="18"/>
                <w:szCs w:val="18"/>
              </w:rPr>
            </w:pPr>
            <w:r>
              <w:rPr>
                <w:sz w:val="18"/>
                <w:szCs w:val="18"/>
              </w:rPr>
              <w:t>50.000,00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792F39" w14:textId="0FB8D7D2" w:rsidR="00081586" w:rsidRPr="00A06815" w:rsidRDefault="00081586" w:rsidP="00081586">
            <w:pPr>
              <w:spacing w:after="0" w:line="240" w:lineRule="auto"/>
              <w:jc w:val="right"/>
              <w:rPr>
                <w:sz w:val="18"/>
                <w:szCs w:val="18"/>
              </w:rPr>
            </w:pPr>
            <w:r w:rsidRPr="00A06815">
              <w:rPr>
                <w:sz w:val="18"/>
                <w:szCs w:val="18"/>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C1545CC" w14:textId="42C0E45D" w:rsidR="00081586" w:rsidRPr="00A06815" w:rsidRDefault="00081586" w:rsidP="00081586">
            <w:pPr>
              <w:spacing w:after="0" w:line="240" w:lineRule="auto"/>
              <w:jc w:val="right"/>
              <w:rPr>
                <w:sz w:val="18"/>
                <w:szCs w:val="18"/>
              </w:rPr>
            </w:pPr>
            <w:r w:rsidRPr="00A06815">
              <w:rPr>
                <w:sz w:val="18"/>
                <w:szCs w:val="18"/>
              </w:rPr>
              <w:t>5</w:t>
            </w:r>
            <w:r>
              <w:rPr>
                <w:sz w:val="18"/>
                <w:szCs w:val="18"/>
              </w:rPr>
              <w:t>0</w:t>
            </w:r>
            <w:r w:rsidRPr="00A06815">
              <w:rPr>
                <w:sz w:val="18"/>
                <w:szCs w:val="18"/>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235D67" w14:textId="306DB6B6" w:rsidR="00081586" w:rsidRPr="005D2D0C" w:rsidRDefault="00081586" w:rsidP="00081586">
            <w:pPr>
              <w:spacing w:after="0" w:line="240" w:lineRule="auto"/>
              <w:jc w:val="right"/>
              <w:rPr>
                <w:sz w:val="18"/>
                <w:szCs w:val="18"/>
              </w:rPr>
            </w:pPr>
            <w:r>
              <w:rPr>
                <w:sz w:val="18"/>
                <w:szCs w:val="18"/>
              </w:rPr>
              <w:t>50.000,00</w:t>
            </w:r>
          </w:p>
        </w:tc>
        <w:tc>
          <w:tcPr>
            <w:tcW w:w="153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2C31E66" w14:textId="3A908C51" w:rsidR="00081586" w:rsidRPr="005D2D0C" w:rsidRDefault="00081586" w:rsidP="00081586">
            <w:pPr>
              <w:spacing w:after="0" w:line="240" w:lineRule="auto"/>
              <w:jc w:val="right"/>
              <w:rPr>
                <w:sz w:val="18"/>
                <w:szCs w:val="18"/>
              </w:rPr>
            </w:pPr>
            <w:r>
              <w:rPr>
                <w:sz w:val="18"/>
                <w:szCs w:val="18"/>
              </w:rPr>
              <w:t>72.000,00</w:t>
            </w:r>
          </w:p>
        </w:tc>
      </w:tr>
      <w:tr w:rsidR="00081586" w:rsidRPr="005D2D0C" w14:paraId="581EA67F" w14:textId="77777777" w:rsidTr="002D38C3">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AAC1C04" w14:textId="1E143545" w:rsidR="00081586" w:rsidRPr="005D2D0C" w:rsidRDefault="00081586" w:rsidP="00081586">
            <w:pPr>
              <w:spacing w:after="0" w:line="240" w:lineRule="auto"/>
              <w:rPr>
                <w:rFonts w:eastAsia="Times New Roman" w:cs="Calibri"/>
                <w:b/>
                <w:bCs/>
                <w:sz w:val="18"/>
                <w:szCs w:val="18"/>
                <w:lang w:eastAsia="hr-HR"/>
              </w:rPr>
            </w:pPr>
            <w:r w:rsidRPr="005D2D0C">
              <w:rPr>
                <w:rFonts w:eastAsia="Times New Roman" w:cs="Calibri"/>
                <w:b/>
                <w:bCs/>
                <w:sz w:val="18"/>
                <w:szCs w:val="18"/>
                <w:lang w:eastAsia="hr-HR"/>
              </w:rPr>
              <w:t xml:space="preserve">Aktivnost </w:t>
            </w:r>
            <w:r w:rsidRPr="00FA7B41">
              <w:rPr>
                <w:rFonts w:eastAsia="Times New Roman" w:cs="Calibri"/>
                <w:b/>
                <w:bCs/>
                <w:sz w:val="18"/>
                <w:szCs w:val="18"/>
                <w:lang w:eastAsia="hr-HR"/>
              </w:rPr>
              <w:t>A280407 ULAGANJA U ČASOPISE I NOVINE</w:t>
            </w:r>
            <w:r w:rsidRPr="005D2D0C">
              <w:rPr>
                <w:rFonts w:eastAsia="Times New Roman"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7BB70B1" w14:textId="5B4BF6FE" w:rsidR="00081586" w:rsidRPr="005D2D0C" w:rsidRDefault="00081586" w:rsidP="00081586">
            <w:pPr>
              <w:spacing w:after="0" w:line="240" w:lineRule="auto"/>
              <w:jc w:val="right"/>
              <w:rPr>
                <w:sz w:val="18"/>
                <w:szCs w:val="18"/>
              </w:rPr>
            </w:pPr>
            <w:r>
              <w:rPr>
                <w:sz w:val="18"/>
                <w:szCs w:val="18"/>
              </w:rPr>
              <w:t>30.000,00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DEE25C" w14:textId="5D3FDC26" w:rsidR="00081586" w:rsidRPr="00A06815" w:rsidRDefault="00081586" w:rsidP="00081586">
            <w:pPr>
              <w:spacing w:after="0" w:line="240" w:lineRule="auto"/>
              <w:jc w:val="right"/>
              <w:rPr>
                <w:sz w:val="18"/>
                <w:szCs w:val="18"/>
              </w:rPr>
            </w:pPr>
            <w:r w:rsidRPr="00A06815">
              <w:rPr>
                <w:sz w:val="18"/>
                <w:szCs w:val="18"/>
              </w:rPr>
              <w:t>-1.</w:t>
            </w:r>
            <w:r>
              <w:rPr>
                <w:sz w:val="18"/>
                <w:szCs w:val="18"/>
              </w:rPr>
              <w:t>0</w:t>
            </w:r>
            <w:r w:rsidRPr="00A06815">
              <w:rPr>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9EB5C4" w14:textId="1D63050D" w:rsidR="00081586" w:rsidRPr="00A06815" w:rsidRDefault="00081586" w:rsidP="00081586">
            <w:pPr>
              <w:spacing w:after="0" w:line="240" w:lineRule="auto"/>
              <w:jc w:val="right"/>
              <w:rPr>
                <w:sz w:val="18"/>
                <w:szCs w:val="18"/>
              </w:rPr>
            </w:pPr>
            <w:r>
              <w:rPr>
                <w:sz w:val="18"/>
                <w:szCs w:val="18"/>
              </w:rPr>
              <w:t>29</w:t>
            </w:r>
            <w:r w:rsidRPr="00A06815">
              <w:rPr>
                <w:sz w:val="18"/>
                <w:szCs w:val="18"/>
              </w:rPr>
              <w:t>.</w:t>
            </w:r>
            <w:r>
              <w:rPr>
                <w:sz w:val="18"/>
                <w:szCs w:val="18"/>
              </w:rPr>
              <w:t>0</w:t>
            </w:r>
            <w:r w:rsidRPr="00A06815">
              <w:rPr>
                <w:sz w:val="18"/>
                <w:szCs w:val="18"/>
              </w:rPr>
              <w:t>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CB011F1" w14:textId="503F4F9D" w:rsidR="00081586" w:rsidRPr="005D2D0C" w:rsidRDefault="00081586" w:rsidP="00081586">
            <w:pPr>
              <w:spacing w:after="0" w:line="240" w:lineRule="auto"/>
              <w:jc w:val="right"/>
              <w:rPr>
                <w:sz w:val="18"/>
                <w:szCs w:val="18"/>
              </w:rPr>
            </w:pPr>
            <w:r>
              <w:rPr>
                <w:sz w:val="18"/>
                <w:szCs w:val="18"/>
              </w:rPr>
              <w:t>33.000,00</w:t>
            </w:r>
          </w:p>
        </w:tc>
        <w:tc>
          <w:tcPr>
            <w:tcW w:w="153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9AD4069" w14:textId="10CC6619" w:rsidR="00081586" w:rsidRPr="005D2D0C" w:rsidRDefault="00081586" w:rsidP="00081586">
            <w:pPr>
              <w:spacing w:after="0" w:line="240" w:lineRule="auto"/>
              <w:jc w:val="right"/>
              <w:rPr>
                <w:sz w:val="18"/>
                <w:szCs w:val="18"/>
              </w:rPr>
            </w:pPr>
            <w:r>
              <w:rPr>
                <w:sz w:val="18"/>
                <w:szCs w:val="18"/>
              </w:rPr>
              <w:t>33.000,00</w:t>
            </w:r>
          </w:p>
        </w:tc>
      </w:tr>
    </w:tbl>
    <w:p w14:paraId="74F0E7BD" w14:textId="77777777" w:rsidR="00351B9C" w:rsidRPr="005D2D0C" w:rsidRDefault="00351B9C" w:rsidP="00351B9C">
      <w:pPr>
        <w:spacing w:after="0" w:line="240" w:lineRule="auto"/>
        <w:rPr>
          <w:rFonts w:ascii="Times New Roman" w:eastAsia="Times New Roman" w:hAnsi="Times New Roman"/>
          <w:sz w:val="20"/>
          <w:szCs w:val="20"/>
          <w:lang w:eastAsia="hr-HR"/>
        </w:rPr>
      </w:pPr>
    </w:p>
    <w:p w14:paraId="58F7255C" w14:textId="77777777" w:rsidR="00351B9C" w:rsidRPr="005D2D0C" w:rsidRDefault="00351B9C" w:rsidP="00351B9C">
      <w:pPr>
        <w:spacing w:after="0" w:line="240" w:lineRule="auto"/>
        <w:rPr>
          <w:rFonts w:ascii="Times New Roman" w:eastAsia="Times New Roman" w:hAnsi="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351B9C" w:rsidRPr="005D2D0C" w14:paraId="55920625"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C612340" w14:textId="3E269DC8" w:rsidR="00351B9C" w:rsidRPr="007A71AE" w:rsidRDefault="00351B9C" w:rsidP="00126BEC">
            <w:pPr>
              <w:spacing w:after="0" w:line="240" w:lineRule="auto"/>
              <w:rPr>
                <w:rFonts w:asciiTheme="minorHAnsi" w:eastAsia="Times New Roman" w:hAnsiTheme="minorHAnsi" w:cstheme="minorHAnsi"/>
                <w:b/>
                <w:bCs/>
                <w:sz w:val="20"/>
                <w:szCs w:val="20"/>
                <w:lang w:eastAsia="hr-HR"/>
              </w:rPr>
            </w:pPr>
            <w:r w:rsidRPr="007A71AE">
              <w:rPr>
                <w:rFonts w:asciiTheme="minorHAnsi" w:eastAsia="Times New Roman" w:hAnsiTheme="minorHAnsi" w:cstheme="minorHAnsi"/>
                <w:b/>
                <w:bCs/>
                <w:sz w:val="20"/>
                <w:szCs w:val="20"/>
                <w:lang w:eastAsia="hr-HR"/>
              </w:rPr>
              <w:t>Šifra i naziv aktivnosti/projekta u Proračunu</w:t>
            </w:r>
            <w:r w:rsidR="00126BEC" w:rsidRPr="007A71AE">
              <w:rPr>
                <w:rFonts w:asciiTheme="minorHAnsi" w:eastAsia="Times New Roman" w:hAnsiTheme="minorHAnsi" w:cstheme="minorHAnsi"/>
                <w:b/>
                <w:bCs/>
                <w:sz w:val="20"/>
                <w:szCs w:val="20"/>
                <w:lang w:eastAsia="hr-HR"/>
              </w:rPr>
              <w:t xml:space="preserve">: </w:t>
            </w:r>
            <w:r w:rsidR="003D32F2" w:rsidRPr="007A71AE">
              <w:rPr>
                <w:rFonts w:asciiTheme="minorHAnsi" w:eastAsia="Times New Roman" w:hAnsiTheme="minorHAnsi" w:cstheme="minorHAnsi"/>
                <w:b/>
                <w:bCs/>
                <w:sz w:val="20"/>
                <w:szCs w:val="20"/>
                <w:lang w:eastAsia="hr-HR"/>
              </w:rPr>
              <w:t>A280401 REDOVNA DJELATNOST USTANOVA U KULTURI</w:t>
            </w:r>
          </w:p>
        </w:tc>
      </w:tr>
      <w:tr w:rsidR="00351B9C" w:rsidRPr="005D2D0C" w14:paraId="7A451031"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02A69C" w14:textId="3919E802" w:rsidR="00351B9C" w:rsidRPr="007A71AE" w:rsidRDefault="00351B9C" w:rsidP="00351B9C">
            <w:pPr>
              <w:spacing w:after="0" w:line="240" w:lineRule="auto"/>
              <w:rPr>
                <w:rFonts w:eastAsia="Times New Roman" w:cs="Calibri"/>
                <w:sz w:val="18"/>
                <w:szCs w:val="18"/>
                <w:lang w:eastAsia="hr-HR"/>
              </w:rPr>
            </w:pPr>
            <w:r w:rsidRPr="007A71AE">
              <w:rPr>
                <w:rFonts w:eastAsia="Times New Roman" w:cs="Calibri"/>
                <w:b/>
                <w:sz w:val="18"/>
                <w:szCs w:val="18"/>
                <w:lang w:eastAsia="hr-HR"/>
              </w:rPr>
              <w:t>Zakonske i druge pravne osnove programa</w:t>
            </w:r>
            <w:r w:rsidRPr="007A71AE">
              <w:rPr>
                <w:rFonts w:eastAsia="Times New Roman" w:cs="Calibri"/>
                <w:sz w:val="18"/>
                <w:szCs w:val="18"/>
                <w:lang w:eastAsia="hr-HR"/>
              </w:rPr>
              <w:t>:</w:t>
            </w:r>
          </w:p>
          <w:p w14:paraId="31E65DDC" w14:textId="77777777" w:rsidR="008F3007" w:rsidRPr="005D2D0C" w:rsidRDefault="008F3007" w:rsidP="00351B9C">
            <w:pPr>
              <w:spacing w:after="0" w:line="240" w:lineRule="auto"/>
              <w:rPr>
                <w:rFonts w:ascii="Times New Roman" w:eastAsia="Times New Roman" w:hAnsi="Times New Roman"/>
                <w:sz w:val="18"/>
                <w:szCs w:val="18"/>
                <w:lang w:eastAsia="hr-HR"/>
              </w:rPr>
            </w:pPr>
          </w:p>
          <w:p w14:paraId="262ABDD9"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knjižnicama</w:t>
            </w:r>
            <w:r>
              <w:rPr>
                <w:rFonts w:cs="Calibri"/>
                <w:bCs/>
                <w:sz w:val="18"/>
                <w:szCs w:val="18"/>
              </w:rPr>
              <w:t xml:space="preserve"> i knjižničnoj djelatnosti</w:t>
            </w:r>
            <w:r w:rsidRPr="003D32F2">
              <w:rPr>
                <w:rFonts w:cs="Calibri"/>
                <w:bCs/>
                <w:sz w:val="18"/>
                <w:szCs w:val="18"/>
              </w:rPr>
              <w:t xml:space="preserve"> (NN </w:t>
            </w:r>
            <w:r w:rsidRPr="00E82541">
              <w:rPr>
                <w:rFonts w:cs="Calibri"/>
                <w:bCs/>
                <w:sz w:val="18"/>
                <w:szCs w:val="18"/>
              </w:rPr>
              <w:t>17/19, 98/19</w:t>
            </w:r>
            <w:r w:rsidRPr="003D32F2">
              <w:rPr>
                <w:rFonts w:cs="Calibri"/>
                <w:bCs/>
                <w:sz w:val="18"/>
                <w:szCs w:val="18"/>
              </w:rPr>
              <w:t>)</w:t>
            </w:r>
          </w:p>
          <w:p w14:paraId="50C204E6"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ustanovama (NN 76/93, 29/97, 47/99, 35/08</w:t>
            </w:r>
            <w:r>
              <w:rPr>
                <w:rFonts w:cs="Calibri"/>
                <w:bCs/>
                <w:sz w:val="18"/>
                <w:szCs w:val="18"/>
              </w:rPr>
              <w:t>, 127/19</w:t>
            </w:r>
            <w:r w:rsidRPr="003D32F2">
              <w:rPr>
                <w:rFonts w:cs="Calibri"/>
                <w:bCs/>
                <w:sz w:val="18"/>
                <w:szCs w:val="18"/>
              </w:rPr>
              <w:t>)</w:t>
            </w:r>
          </w:p>
          <w:p w14:paraId="3E42C7F1" w14:textId="77777777" w:rsidR="00282EA3"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upravljanju javnim ustanovama u kulturi (NN 96/01</w:t>
            </w:r>
            <w:r>
              <w:rPr>
                <w:rFonts w:cs="Calibri"/>
                <w:bCs/>
                <w:sz w:val="18"/>
                <w:szCs w:val="18"/>
              </w:rPr>
              <w:t>, 98/19</w:t>
            </w:r>
            <w:r w:rsidRPr="003D32F2">
              <w:rPr>
                <w:rFonts w:cs="Calibri"/>
                <w:bCs/>
                <w:sz w:val="18"/>
                <w:szCs w:val="18"/>
              </w:rPr>
              <w:t>)</w:t>
            </w:r>
            <w:r>
              <w:rPr>
                <w:rFonts w:cs="Calibri"/>
                <w:bCs/>
                <w:sz w:val="18"/>
                <w:szCs w:val="18"/>
              </w:rPr>
              <w:t xml:space="preserve">  </w:t>
            </w:r>
          </w:p>
          <w:p w14:paraId="22FD40F8" w14:textId="77777777" w:rsidR="00282EA3" w:rsidRDefault="00282EA3" w:rsidP="00282EA3">
            <w:pPr>
              <w:spacing w:after="160" w:line="256" w:lineRule="auto"/>
              <w:ind w:left="709"/>
              <w:contextualSpacing/>
              <w:jc w:val="both"/>
              <w:rPr>
                <w:rFonts w:cs="Calibri"/>
                <w:bCs/>
                <w:sz w:val="18"/>
                <w:szCs w:val="18"/>
              </w:rPr>
            </w:pPr>
            <w:r w:rsidRPr="003637FC">
              <w:rPr>
                <w:rFonts w:cs="Calibri"/>
                <w:bCs/>
                <w:sz w:val="18"/>
                <w:szCs w:val="18"/>
              </w:rPr>
              <w:t>Zakon o financiranju javnih potreba u kulturi (NN 47/90,</w:t>
            </w:r>
            <w:r>
              <w:rPr>
                <w:rFonts w:cs="Calibri"/>
                <w:bCs/>
                <w:sz w:val="18"/>
                <w:szCs w:val="18"/>
              </w:rPr>
              <w:t xml:space="preserve"> </w:t>
            </w:r>
            <w:r w:rsidRPr="003637FC">
              <w:rPr>
                <w:rFonts w:cs="Calibri"/>
                <w:bCs/>
                <w:sz w:val="18"/>
                <w:szCs w:val="18"/>
              </w:rPr>
              <w:t>27/93, 38/09)</w:t>
            </w:r>
          </w:p>
          <w:p w14:paraId="68B22A74" w14:textId="77777777" w:rsidR="00282EA3" w:rsidRPr="003D32F2" w:rsidRDefault="00282EA3" w:rsidP="00282EA3">
            <w:pPr>
              <w:spacing w:after="160" w:line="256" w:lineRule="auto"/>
              <w:ind w:left="709"/>
              <w:contextualSpacing/>
              <w:jc w:val="both"/>
              <w:rPr>
                <w:rFonts w:cs="Calibri"/>
                <w:bCs/>
                <w:sz w:val="18"/>
                <w:szCs w:val="18"/>
              </w:rPr>
            </w:pPr>
            <w:r w:rsidRPr="003637FC">
              <w:rPr>
                <w:rFonts w:cs="Calibri"/>
                <w:bCs/>
                <w:sz w:val="18"/>
                <w:szCs w:val="18"/>
              </w:rPr>
              <w:t xml:space="preserve">Pravilnik o izboru i utvrđivanju javnih potreba u kulturi (NN </w:t>
            </w:r>
            <w:r>
              <w:rPr>
                <w:rFonts w:cs="Calibri"/>
                <w:bCs/>
                <w:sz w:val="18"/>
                <w:szCs w:val="18"/>
              </w:rPr>
              <w:t>55</w:t>
            </w:r>
            <w:r w:rsidRPr="003637FC">
              <w:rPr>
                <w:rFonts w:cs="Calibri"/>
                <w:bCs/>
                <w:sz w:val="18"/>
                <w:szCs w:val="18"/>
              </w:rPr>
              <w:t>/201</w:t>
            </w:r>
            <w:r>
              <w:rPr>
                <w:rFonts w:cs="Calibri"/>
                <w:bCs/>
                <w:sz w:val="18"/>
                <w:szCs w:val="18"/>
              </w:rPr>
              <w:t>6</w:t>
            </w:r>
            <w:r w:rsidRPr="003637FC">
              <w:rPr>
                <w:rFonts w:cs="Calibri"/>
                <w:bCs/>
                <w:sz w:val="18"/>
                <w:szCs w:val="18"/>
              </w:rPr>
              <w:t>)</w:t>
            </w:r>
          </w:p>
          <w:p w14:paraId="1613A578"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zaštiti i očuvanju kulturnih dobara (NN 69/99, 151/03, 157/03, 100/04,  87/09, 88/10, 61/11, 25/12, 136/12, 157/13, 152/14</w:t>
            </w:r>
            <w:r>
              <w:rPr>
                <w:rFonts w:cs="Calibri"/>
                <w:bCs/>
                <w:sz w:val="18"/>
                <w:szCs w:val="18"/>
              </w:rPr>
              <w:t xml:space="preserve">, </w:t>
            </w:r>
            <w:r w:rsidRPr="0002744C">
              <w:rPr>
                <w:rFonts w:cs="Calibri"/>
                <w:bCs/>
                <w:sz w:val="18"/>
                <w:szCs w:val="18"/>
              </w:rPr>
              <w:t>98/15, 44/17, 90/18, 32/20, 62/20</w:t>
            </w:r>
            <w:r w:rsidRPr="003D32F2">
              <w:rPr>
                <w:rFonts w:cs="Calibri"/>
                <w:bCs/>
                <w:sz w:val="18"/>
                <w:szCs w:val="18"/>
              </w:rPr>
              <w:t>)</w:t>
            </w:r>
          </w:p>
          <w:p w14:paraId="0ABFB3B4" w14:textId="77777777" w:rsidR="00282EA3"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zaštiti osobnih podataka (NN 103/03, 118/06, 41/08, 130/11, 106/12)</w:t>
            </w:r>
          </w:p>
          <w:p w14:paraId="6F7B410B"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lastRenderedPageBreak/>
              <w:t>Zakon o pravu na pristup informacijama (NN 25/13</w:t>
            </w:r>
            <w:r>
              <w:rPr>
                <w:rFonts w:cs="Calibri"/>
                <w:bCs/>
                <w:sz w:val="18"/>
                <w:szCs w:val="18"/>
              </w:rPr>
              <w:t>, 85/15</w:t>
            </w:r>
            <w:r w:rsidRPr="003D32F2">
              <w:rPr>
                <w:rFonts w:cs="Calibri"/>
                <w:bCs/>
                <w:sz w:val="18"/>
                <w:szCs w:val="18"/>
              </w:rPr>
              <w:t>)</w:t>
            </w:r>
          </w:p>
          <w:p w14:paraId="667B42AC"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3D32F2">
              <w:rPr>
                <w:rFonts w:cs="Calibri"/>
                <w:bCs/>
                <w:sz w:val="18"/>
                <w:szCs w:val="18"/>
              </w:rPr>
              <w:t>)</w:t>
            </w:r>
          </w:p>
          <w:p w14:paraId="6772AB3B" w14:textId="65F2FD73" w:rsidR="00282EA3" w:rsidRPr="006930DA" w:rsidRDefault="00282EA3" w:rsidP="00282EA3">
            <w:pPr>
              <w:spacing w:after="160" w:line="256" w:lineRule="auto"/>
              <w:ind w:left="709"/>
              <w:contextualSpacing/>
              <w:jc w:val="both"/>
              <w:rPr>
                <w:rFonts w:cs="Calibri"/>
                <w:bCs/>
                <w:sz w:val="18"/>
                <w:szCs w:val="18"/>
              </w:rPr>
            </w:pPr>
            <w:r w:rsidRPr="003D32F2">
              <w:rPr>
                <w:rFonts w:cs="Calibri"/>
                <w:bCs/>
                <w:sz w:val="18"/>
                <w:szCs w:val="18"/>
              </w:rPr>
              <w:t xml:space="preserve">Standardi za narodne knjižnice u Republici Hrvatskoj (sa standardima za pokretne knjižnice - bibliobuse) (NN </w:t>
            </w:r>
            <w:r w:rsidR="00081586" w:rsidRPr="00081586">
              <w:rPr>
                <w:rFonts w:cs="Calibri"/>
                <w:bCs/>
                <w:sz w:val="18"/>
                <w:szCs w:val="18"/>
              </w:rPr>
              <w:t>103/2021</w:t>
            </w:r>
            <w:r w:rsidRPr="003D32F2">
              <w:rPr>
                <w:rFonts w:cs="Calibri"/>
                <w:bCs/>
                <w:sz w:val="18"/>
                <w:szCs w:val="18"/>
              </w:rPr>
              <w:t>)</w:t>
            </w:r>
          </w:p>
          <w:p w14:paraId="351FDD50" w14:textId="3F5C80F0"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 xml:space="preserve">Pravilnik o Upisniku knjižnica i knjižnica u sastavu (NN </w:t>
            </w:r>
            <w:r w:rsidR="00F13757" w:rsidRPr="00F13757">
              <w:rPr>
                <w:rFonts w:cs="Calibri"/>
                <w:bCs/>
                <w:sz w:val="18"/>
                <w:szCs w:val="18"/>
              </w:rPr>
              <w:t xml:space="preserve"> 78/2020</w:t>
            </w:r>
            <w:r w:rsidRPr="003D32F2">
              <w:rPr>
                <w:rFonts w:cs="Calibri"/>
                <w:bCs/>
                <w:sz w:val="18"/>
                <w:szCs w:val="18"/>
              </w:rPr>
              <w:t>)</w:t>
            </w:r>
          </w:p>
          <w:p w14:paraId="227A089A" w14:textId="584D6C1D"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 xml:space="preserve">Pravilnik o polaganju stručnih ispita u knjižničarskoj struci  (NN </w:t>
            </w:r>
            <w:r w:rsidR="00F13757">
              <w:rPr>
                <w:rFonts w:cs="Calibri"/>
                <w:bCs/>
                <w:sz w:val="18"/>
                <w:szCs w:val="18"/>
              </w:rPr>
              <w:t>81/21</w:t>
            </w:r>
            <w:r w:rsidRPr="003D32F2">
              <w:rPr>
                <w:rFonts w:cs="Calibri"/>
                <w:bCs/>
                <w:sz w:val="18"/>
                <w:szCs w:val="18"/>
              </w:rPr>
              <w:t>)</w:t>
            </w:r>
          </w:p>
          <w:p w14:paraId="3EA8BAD0"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Pravilnik o reviziji i otpisu knjižnične građe (NN 21/02)</w:t>
            </w:r>
          </w:p>
          <w:p w14:paraId="6A13803F"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Pravilnik o zaštiti knjižnične građe (NN 52/05)</w:t>
            </w:r>
          </w:p>
          <w:p w14:paraId="092BE40E" w14:textId="77777777" w:rsidR="00282EA3" w:rsidRPr="003D32F2" w:rsidRDefault="00282EA3" w:rsidP="00282EA3">
            <w:pPr>
              <w:spacing w:after="160" w:line="256" w:lineRule="auto"/>
              <w:contextualSpacing/>
              <w:jc w:val="both"/>
              <w:rPr>
                <w:rFonts w:cs="Calibri"/>
                <w:bCs/>
                <w:sz w:val="18"/>
                <w:szCs w:val="18"/>
              </w:rPr>
            </w:pPr>
            <w:r>
              <w:rPr>
                <w:rFonts w:cs="Calibri"/>
                <w:bCs/>
                <w:sz w:val="18"/>
                <w:szCs w:val="18"/>
              </w:rPr>
              <w:t xml:space="preserve">                 </w:t>
            </w:r>
            <w:r w:rsidRPr="003D32F2">
              <w:rPr>
                <w:rFonts w:cs="Calibri"/>
                <w:bCs/>
                <w:sz w:val="18"/>
                <w:szCs w:val="18"/>
              </w:rPr>
              <w:t xml:space="preserve">PULMAN smjernice </w:t>
            </w:r>
          </w:p>
          <w:p w14:paraId="73D8A787" w14:textId="77777777" w:rsidR="00282EA3" w:rsidRDefault="00282EA3" w:rsidP="00282EA3">
            <w:pPr>
              <w:spacing w:after="160" w:line="256" w:lineRule="auto"/>
              <w:ind w:left="709"/>
              <w:contextualSpacing/>
              <w:jc w:val="both"/>
              <w:rPr>
                <w:rFonts w:cs="Calibri"/>
                <w:bCs/>
                <w:sz w:val="18"/>
                <w:szCs w:val="18"/>
              </w:rPr>
            </w:pPr>
            <w:r w:rsidRPr="003637FC">
              <w:rPr>
                <w:rFonts w:cs="Calibri"/>
                <w:bCs/>
                <w:sz w:val="18"/>
                <w:szCs w:val="18"/>
              </w:rPr>
              <w:t>IFLA -in manifest o internetu</w:t>
            </w:r>
          </w:p>
          <w:p w14:paraId="599FD9F5"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UNESCOV Manifest za narodne knjižnice 1994.</w:t>
            </w:r>
          </w:p>
          <w:p w14:paraId="647965D7" w14:textId="77777777" w:rsidR="00282EA3" w:rsidRPr="003D32F2" w:rsidRDefault="00282EA3" w:rsidP="00282EA3">
            <w:pPr>
              <w:spacing w:after="160" w:line="256" w:lineRule="auto"/>
              <w:ind w:left="709"/>
              <w:contextualSpacing/>
              <w:jc w:val="both"/>
              <w:rPr>
                <w:rFonts w:cs="Calibri"/>
                <w:bCs/>
                <w:sz w:val="18"/>
                <w:szCs w:val="18"/>
              </w:rPr>
            </w:pPr>
            <w:r w:rsidRPr="003D32F2">
              <w:rPr>
                <w:rFonts w:cs="Calibri"/>
                <w:bCs/>
                <w:sz w:val="18"/>
                <w:szCs w:val="18"/>
              </w:rPr>
              <w:t xml:space="preserve">Smjernice za knjižnične usluge za djecu </w:t>
            </w:r>
          </w:p>
          <w:p w14:paraId="2044E125" w14:textId="77777777" w:rsidR="00282EA3" w:rsidRDefault="00282EA3" w:rsidP="00282EA3">
            <w:pPr>
              <w:spacing w:after="160" w:line="256" w:lineRule="auto"/>
              <w:ind w:left="709"/>
              <w:contextualSpacing/>
              <w:jc w:val="both"/>
              <w:rPr>
                <w:rFonts w:cs="Calibri"/>
                <w:bCs/>
                <w:sz w:val="18"/>
                <w:szCs w:val="18"/>
              </w:rPr>
            </w:pPr>
            <w:r w:rsidRPr="003D32F2">
              <w:rPr>
                <w:rFonts w:cs="Calibri"/>
                <w:bCs/>
                <w:sz w:val="18"/>
                <w:szCs w:val="18"/>
              </w:rPr>
              <w:t xml:space="preserve">Smjernice za knjižnične usluge za mladež </w:t>
            </w:r>
          </w:p>
          <w:p w14:paraId="0D7DFB79" w14:textId="77777777" w:rsidR="00282EA3" w:rsidRPr="003D32F2" w:rsidRDefault="00282EA3" w:rsidP="00282EA3">
            <w:pPr>
              <w:spacing w:after="160" w:line="256" w:lineRule="auto"/>
              <w:ind w:left="709"/>
              <w:contextualSpacing/>
              <w:jc w:val="both"/>
              <w:rPr>
                <w:rFonts w:cs="Calibri"/>
                <w:bCs/>
                <w:sz w:val="18"/>
                <w:szCs w:val="18"/>
              </w:rPr>
            </w:pPr>
            <w:r w:rsidRPr="003637FC">
              <w:rPr>
                <w:rFonts w:cs="Calibri"/>
                <w:bCs/>
                <w:sz w:val="18"/>
                <w:szCs w:val="18"/>
              </w:rPr>
              <w:t>IFLA – Primjena istraživanja u promicanju pismenosti i čitanja: smjernice za knjižničare</w:t>
            </w:r>
          </w:p>
          <w:p w14:paraId="3524F8D2" w14:textId="77777777" w:rsidR="00282EA3" w:rsidRDefault="00282EA3" w:rsidP="00282EA3">
            <w:pPr>
              <w:spacing w:after="160" w:line="256" w:lineRule="auto"/>
              <w:ind w:left="709"/>
              <w:contextualSpacing/>
              <w:jc w:val="both"/>
              <w:rPr>
                <w:rFonts w:cs="Calibri"/>
                <w:bCs/>
                <w:sz w:val="18"/>
                <w:szCs w:val="18"/>
              </w:rPr>
            </w:pPr>
            <w:r w:rsidRPr="003D32F2">
              <w:rPr>
                <w:rFonts w:cs="Calibri"/>
                <w:bCs/>
                <w:sz w:val="18"/>
                <w:szCs w:val="18"/>
              </w:rPr>
              <w:t>Nacrt Strategije razvoja narodnih knjižnica u Republici Hrvatskoj do 2015.</w:t>
            </w:r>
          </w:p>
          <w:p w14:paraId="666A5C0A" w14:textId="77777777" w:rsidR="00282EA3" w:rsidRDefault="00282EA3" w:rsidP="00282EA3">
            <w:pPr>
              <w:spacing w:after="160" w:line="256" w:lineRule="auto"/>
              <w:ind w:left="709"/>
              <w:contextualSpacing/>
              <w:jc w:val="both"/>
              <w:rPr>
                <w:rFonts w:cs="Calibri"/>
                <w:bCs/>
                <w:sz w:val="18"/>
                <w:szCs w:val="18"/>
              </w:rPr>
            </w:pPr>
            <w:r w:rsidRPr="005D2D0C">
              <w:rPr>
                <w:rFonts w:cs="Calibri"/>
                <w:bCs/>
                <w:sz w:val="18"/>
                <w:szCs w:val="18"/>
              </w:rPr>
              <w:t xml:space="preserve">Kolektivni ugovor za </w:t>
            </w:r>
            <w:r>
              <w:rPr>
                <w:rFonts w:cs="Calibri"/>
                <w:bCs/>
                <w:sz w:val="18"/>
                <w:szCs w:val="18"/>
              </w:rPr>
              <w:t>zaposlene u gradskoj upravi Grada Crikvenice</w:t>
            </w:r>
          </w:p>
          <w:p w14:paraId="1959DDFA" w14:textId="77777777" w:rsidR="00282EA3" w:rsidRDefault="00282EA3" w:rsidP="00282EA3">
            <w:pPr>
              <w:spacing w:after="160" w:line="256" w:lineRule="auto"/>
              <w:ind w:left="709"/>
              <w:contextualSpacing/>
              <w:jc w:val="both"/>
              <w:rPr>
                <w:rFonts w:cs="Calibri"/>
                <w:bCs/>
                <w:sz w:val="18"/>
                <w:szCs w:val="18"/>
              </w:rPr>
            </w:pPr>
            <w:r>
              <w:rPr>
                <w:rFonts w:cs="Calibri"/>
                <w:bCs/>
                <w:sz w:val="18"/>
                <w:szCs w:val="18"/>
              </w:rPr>
              <w:t>Statut Gradske knjižnice Crikvenica</w:t>
            </w:r>
          </w:p>
          <w:p w14:paraId="27A57A57" w14:textId="77777777" w:rsidR="00282EA3" w:rsidRDefault="00282EA3" w:rsidP="00282EA3">
            <w:pPr>
              <w:spacing w:after="160" w:line="256" w:lineRule="auto"/>
              <w:ind w:left="709"/>
              <w:contextualSpacing/>
              <w:jc w:val="both"/>
              <w:rPr>
                <w:rFonts w:cs="Calibri"/>
                <w:bCs/>
                <w:sz w:val="18"/>
                <w:szCs w:val="18"/>
              </w:rPr>
            </w:pPr>
            <w:r>
              <w:rPr>
                <w:rFonts w:cs="Calibri"/>
                <w:bCs/>
                <w:sz w:val="18"/>
                <w:szCs w:val="18"/>
              </w:rPr>
              <w:t>Pravilnik o radu Gradske knjižnice Crikvenica</w:t>
            </w:r>
          </w:p>
          <w:p w14:paraId="12533021" w14:textId="77777777" w:rsidR="00282EA3" w:rsidRDefault="00282EA3" w:rsidP="00282EA3">
            <w:pPr>
              <w:spacing w:after="160" w:line="256" w:lineRule="auto"/>
              <w:ind w:left="709"/>
              <w:contextualSpacing/>
              <w:jc w:val="both"/>
              <w:rPr>
                <w:rFonts w:cs="Calibri"/>
                <w:bCs/>
                <w:sz w:val="18"/>
                <w:szCs w:val="18"/>
              </w:rPr>
            </w:pPr>
            <w:r>
              <w:rPr>
                <w:rFonts w:cs="Calibri"/>
                <w:bCs/>
                <w:sz w:val="18"/>
                <w:szCs w:val="18"/>
              </w:rPr>
              <w:t>Pravilnik o unutarnjem ustrojstvu GKC</w:t>
            </w:r>
          </w:p>
          <w:p w14:paraId="1C6A1145" w14:textId="77777777" w:rsidR="00282EA3" w:rsidRDefault="00282EA3" w:rsidP="00282EA3">
            <w:pPr>
              <w:spacing w:after="160" w:line="256" w:lineRule="auto"/>
              <w:ind w:left="709"/>
              <w:contextualSpacing/>
              <w:jc w:val="both"/>
              <w:rPr>
                <w:rFonts w:cs="Calibri"/>
                <w:bCs/>
                <w:sz w:val="18"/>
                <w:szCs w:val="18"/>
              </w:rPr>
            </w:pPr>
            <w:r>
              <w:rPr>
                <w:rFonts w:cs="Calibri"/>
                <w:bCs/>
                <w:sz w:val="18"/>
                <w:szCs w:val="18"/>
              </w:rPr>
              <w:t>Pravilnik o koeficijentima GKC</w:t>
            </w:r>
          </w:p>
          <w:p w14:paraId="2C254F25" w14:textId="77777777" w:rsidR="00282EA3" w:rsidRPr="005D2D0C" w:rsidRDefault="00282EA3" w:rsidP="00282EA3">
            <w:pPr>
              <w:spacing w:after="160" w:line="256" w:lineRule="auto"/>
              <w:ind w:left="709"/>
              <w:contextualSpacing/>
              <w:jc w:val="both"/>
              <w:rPr>
                <w:rFonts w:cs="Calibri"/>
                <w:bCs/>
                <w:sz w:val="18"/>
                <w:szCs w:val="18"/>
              </w:rPr>
            </w:pPr>
            <w:r w:rsidRPr="00605DFE">
              <w:rPr>
                <w:rFonts w:cs="Calibri"/>
                <w:bCs/>
                <w:color w:val="000000" w:themeColor="text1"/>
                <w:sz w:val="18"/>
                <w:szCs w:val="18"/>
              </w:rPr>
              <w:t>Zakon o fiskalnoj odgovornosti</w:t>
            </w:r>
          </w:p>
          <w:p w14:paraId="0B2DC120" w14:textId="502D01A7" w:rsidR="00126BEC" w:rsidRPr="005D2D0C" w:rsidRDefault="00126BEC" w:rsidP="00126BEC">
            <w:pPr>
              <w:spacing w:after="160" w:line="256" w:lineRule="auto"/>
              <w:ind w:left="709"/>
              <w:contextualSpacing/>
              <w:jc w:val="both"/>
              <w:rPr>
                <w:rFonts w:eastAsiaTheme="minorHAnsi" w:cs="Calibri"/>
                <w:bCs/>
                <w:sz w:val="18"/>
                <w:szCs w:val="18"/>
              </w:rPr>
            </w:pPr>
            <w:r w:rsidRPr="005D2D0C">
              <w:rPr>
                <w:rFonts w:eastAsiaTheme="minorHAnsi" w:cs="Calibri"/>
                <w:bCs/>
                <w:sz w:val="18"/>
                <w:szCs w:val="18"/>
              </w:rPr>
              <w:t xml:space="preserve">Upute za izradu proračuna za </w:t>
            </w:r>
            <w:r w:rsidR="009629CB">
              <w:rPr>
                <w:rFonts w:eastAsiaTheme="minorHAnsi" w:cs="Calibri"/>
                <w:bCs/>
                <w:sz w:val="18"/>
                <w:szCs w:val="18"/>
              </w:rPr>
              <w:t>razdoblje</w:t>
            </w:r>
            <w:r w:rsidRPr="005D2D0C">
              <w:rPr>
                <w:rFonts w:eastAsiaTheme="minorHAnsi" w:cs="Calibri"/>
                <w:bCs/>
                <w:sz w:val="18"/>
                <w:szCs w:val="18"/>
              </w:rPr>
              <w:t xml:space="preserve"> 202</w:t>
            </w:r>
            <w:r w:rsidR="009629CB">
              <w:rPr>
                <w:rFonts w:eastAsiaTheme="minorHAnsi" w:cs="Calibri"/>
                <w:bCs/>
                <w:sz w:val="18"/>
                <w:szCs w:val="18"/>
              </w:rPr>
              <w:t>1</w:t>
            </w:r>
            <w:r w:rsidRPr="005D2D0C">
              <w:rPr>
                <w:rFonts w:eastAsiaTheme="minorHAnsi" w:cs="Calibri"/>
                <w:bCs/>
                <w:sz w:val="18"/>
                <w:szCs w:val="18"/>
              </w:rPr>
              <w:t>.-202</w:t>
            </w:r>
            <w:r w:rsidR="009629CB">
              <w:rPr>
                <w:rFonts w:eastAsiaTheme="minorHAnsi" w:cs="Calibri"/>
                <w:bCs/>
                <w:sz w:val="18"/>
                <w:szCs w:val="18"/>
              </w:rPr>
              <w:t>3</w:t>
            </w:r>
            <w:r w:rsidRPr="005D2D0C">
              <w:rPr>
                <w:rFonts w:eastAsiaTheme="minorHAnsi" w:cs="Calibri"/>
                <w:bCs/>
                <w:sz w:val="18"/>
                <w:szCs w:val="18"/>
              </w:rPr>
              <w:t>.godine za proračunske korisnike</w:t>
            </w:r>
          </w:p>
          <w:p w14:paraId="40FCD032" w14:textId="3BD4A2A2" w:rsidR="00126BEC" w:rsidRPr="005D2D0C" w:rsidRDefault="00126BEC" w:rsidP="00126BEC">
            <w:pPr>
              <w:spacing w:after="160" w:line="256" w:lineRule="auto"/>
              <w:ind w:left="709"/>
              <w:contextualSpacing/>
              <w:jc w:val="both"/>
              <w:rPr>
                <w:rFonts w:eastAsiaTheme="minorHAnsi" w:cs="Calibri"/>
                <w:bCs/>
                <w:sz w:val="18"/>
                <w:szCs w:val="18"/>
              </w:rPr>
            </w:pPr>
            <w:r w:rsidRPr="005D2D0C">
              <w:rPr>
                <w:rFonts w:eastAsiaTheme="minorHAnsi" w:cs="Calibri"/>
                <w:bCs/>
                <w:sz w:val="18"/>
                <w:szCs w:val="18"/>
              </w:rPr>
              <w:t>Upute za izradu proračuna jedinica lokalne i područne (regionalne) samouprave za razdoblje 202</w:t>
            </w:r>
            <w:r w:rsidR="009629CB">
              <w:rPr>
                <w:rFonts w:eastAsiaTheme="minorHAnsi" w:cs="Calibri"/>
                <w:bCs/>
                <w:sz w:val="18"/>
                <w:szCs w:val="18"/>
              </w:rPr>
              <w:t>1</w:t>
            </w:r>
            <w:r w:rsidRPr="005D2D0C">
              <w:rPr>
                <w:rFonts w:eastAsiaTheme="minorHAnsi" w:cs="Calibri"/>
                <w:bCs/>
                <w:sz w:val="18"/>
                <w:szCs w:val="18"/>
              </w:rPr>
              <w:t>.-202</w:t>
            </w:r>
            <w:r w:rsidR="009629CB">
              <w:rPr>
                <w:rFonts w:eastAsiaTheme="minorHAnsi" w:cs="Calibri"/>
                <w:bCs/>
                <w:sz w:val="18"/>
                <w:szCs w:val="18"/>
              </w:rPr>
              <w:t>3</w:t>
            </w:r>
            <w:r w:rsidRPr="005D2D0C">
              <w:rPr>
                <w:rFonts w:eastAsiaTheme="minorHAnsi" w:cs="Calibri"/>
                <w:bCs/>
                <w:sz w:val="18"/>
                <w:szCs w:val="18"/>
              </w:rPr>
              <w:t>.</w:t>
            </w:r>
          </w:p>
          <w:p w14:paraId="26BEA177" w14:textId="73D2AE6B" w:rsidR="00126BEC" w:rsidRPr="005D2D0C" w:rsidRDefault="00126BEC" w:rsidP="001706CC">
            <w:pPr>
              <w:spacing w:after="160" w:line="256" w:lineRule="auto"/>
              <w:ind w:left="709"/>
              <w:contextualSpacing/>
              <w:jc w:val="both"/>
              <w:rPr>
                <w:rFonts w:ascii="Times New Roman" w:eastAsia="Times New Roman" w:hAnsi="Times New Roman"/>
                <w:b/>
                <w:bCs/>
                <w:sz w:val="18"/>
                <w:szCs w:val="18"/>
                <w:lang w:eastAsia="hr-HR"/>
              </w:rPr>
            </w:pPr>
          </w:p>
        </w:tc>
      </w:tr>
      <w:tr w:rsidR="00351B9C" w:rsidRPr="005D2D0C" w14:paraId="33FE60E1"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8B3052" w14:textId="77777777" w:rsidR="00351B9C" w:rsidRPr="007A71AE" w:rsidRDefault="00351B9C" w:rsidP="00351B9C">
            <w:pPr>
              <w:spacing w:after="0" w:line="240" w:lineRule="auto"/>
              <w:ind w:firstLine="39"/>
              <w:rPr>
                <w:rFonts w:asciiTheme="minorHAnsi" w:eastAsia="Times New Roman" w:hAnsiTheme="minorHAnsi" w:cstheme="minorHAnsi"/>
                <w:b/>
                <w:bCs/>
                <w:sz w:val="18"/>
                <w:szCs w:val="18"/>
                <w:lang w:eastAsia="hr-HR"/>
              </w:rPr>
            </w:pPr>
            <w:r w:rsidRPr="007A71AE">
              <w:rPr>
                <w:rFonts w:asciiTheme="minorHAnsi" w:eastAsia="Times New Roman" w:hAnsiTheme="minorHAnsi" w:cstheme="minorHAnsi"/>
                <w:b/>
                <w:bCs/>
                <w:sz w:val="18"/>
                <w:szCs w:val="18"/>
                <w:lang w:eastAsia="hr-HR"/>
              </w:rPr>
              <w:lastRenderedPageBreak/>
              <w:t>Obrazloženje aktivnosti/projekta</w:t>
            </w:r>
          </w:p>
          <w:p w14:paraId="68193C83" w14:textId="37A5CB2C" w:rsidR="00AD08AF" w:rsidRDefault="00AD08AF" w:rsidP="00C019EA">
            <w:pPr>
              <w:spacing w:after="160" w:line="256" w:lineRule="auto"/>
              <w:ind w:left="709"/>
              <w:contextualSpacing/>
              <w:jc w:val="both"/>
              <w:rPr>
                <w:rFonts w:eastAsiaTheme="minorHAnsi" w:cs="Calibri"/>
                <w:b/>
                <w:bCs/>
                <w:sz w:val="18"/>
                <w:szCs w:val="18"/>
              </w:rPr>
            </w:pPr>
          </w:p>
          <w:p w14:paraId="27D3C0EF" w14:textId="6DA7E29D" w:rsidR="00AD1D1C" w:rsidRPr="005D2D0C" w:rsidRDefault="00AD08AF" w:rsidP="009935DF">
            <w:pPr>
              <w:spacing w:after="160" w:line="256" w:lineRule="auto"/>
              <w:ind w:left="324" w:right="315"/>
              <w:contextualSpacing/>
              <w:jc w:val="both"/>
              <w:rPr>
                <w:rFonts w:eastAsiaTheme="minorHAnsi" w:cs="Calibri"/>
                <w:bCs/>
                <w:sz w:val="18"/>
                <w:szCs w:val="18"/>
              </w:rPr>
            </w:pPr>
            <w:r w:rsidRPr="00AD08AF">
              <w:rPr>
                <w:rFonts w:eastAsiaTheme="minorHAnsi" w:cs="Calibri"/>
                <w:sz w:val="18"/>
                <w:szCs w:val="18"/>
              </w:rPr>
              <w:t>Aktivnost obuhvaća</w:t>
            </w:r>
            <w:r>
              <w:rPr>
                <w:rFonts w:eastAsiaTheme="minorHAnsi" w:cs="Calibri"/>
                <w:b/>
                <w:bCs/>
                <w:sz w:val="18"/>
                <w:szCs w:val="18"/>
              </w:rPr>
              <w:t xml:space="preserve"> </w:t>
            </w:r>
            <w:r w:rsidR="00C019EA" w:rsidRPr="005D2D0C">
              <w:rPr>
                <w:rFonts w:eastAsiaTheme="minorHAnsi" w:cs="Calibri"/>
                <w:bCs/>
                <w:sz w:val="18"/>
                <w:szCs w:val="18"/>
              </w:rPr>
              <w:t xml:space="preserve">rashode za zaposlene, materijalne i financijske rashode poslovanja, koji se financiraju iz </w:t>
            </w:r>
            <w:r w:rsidR="00EE30C5">
              <w:rPr>
                <w:rFonts w:eastAsiaTheme="minorHAnsi" w:cs="Calibri"/>
                <w:bCs/>
                <w:sz w:val="18"/>
                <w:szCs w:val="18"/>
              </w:rPr>
              <w:t>izvora ostali prihodi i primici Grada, pomoći za proračunske korisnike</w:t>
            </w:r>
            <w:r w:rsidR="003637FC">
              <w:rPr>
                <w:rFonts w:eastAsiaTheme="minorHAnsi" w:cs="Calibri"/>
                <w:sz w:val="18"/>
                <w:szCs w:val="18"/>
              </w:rPr>
              <w:t>, naplatom članarine i ostalih usluga</w:t>
            </w:r>
            <w:r w:rsidR="003637FC" w:rsidRPr="005D2D0C">
              <w:rPr>
                <w:rFonts w:eastAsiaTheme="minorHAnsi" w:cs="Calibri"/>
                <w:sz w:val="18"/>
                <w:szCs w:val="18"/>
              </w:rPr>
              <w:t xml:space="preserve"> </w:t>
            </w:r>
            <w:r w:rsidR="00EE30C5">
              <w:rPr>
                <w:rFonts w:eastAsiaTheme="minorHAnsi" w:cs="Calibri"/>
                <w:sz w:val="18"/>
                <w:szCs w:val="18"/>
              </w:rPr>
              <w:t>te</w:t>
            </w:r>
            <w:r w:rsidR="003637FC">
              <w:rPr>
                <w:rFonts w:eastAsiaTheme="minorHAnsi" w:cs="Calibri"/>
                <w:sz w:val="18"/>
                <w:szCs w:val="18"/>
              </w:rPr>
              <w:t xml:space="preserve"> donacija.</w:t>
            </w:r>
          </w:p>
          <w:p w14:paraId="1526B6A5" w14:textId="083E1EE2" w:rsidR="00A80FF3" w:rsidRPr="005D2D0C" w:rsidRDefault="00C019EA" w:rsidP="009935DF">
            <w:pPr>
              <w:spacing w:after="160" w:line="256" w:lineRule="auto"/>
              <w:ind w:left="324" w:right="315"/>
              <w:contextualSpacing/>
              <w:jc w:val="both"/>
              <w:rPr>
                <w:rFonts w:eastAsiaTheme="minorHAnsi" w:cs="Calibri"/>
                <w:bCs/>
                <w:sz w:val="18"/>
                <w:szCs w:val="18"/>
              </w:rPr>
            </w:pPr>
            <w:r w:rsidRPr="005D2D0C">
              <w:rPr>
                <w:rFonts w:eastAsiaTheme="minorHAnsi" w:cs="Calibri"/>
                <w:bCs/>
                <w:sz w:val="18"/>
                <w:szCs w:val="18"/>
              </w:rPr>
              <w:t xml:space="preserve">Rashodi za zaposlene planirani su u skladu s kolektivnim ugovorom, brojem zaposlenih i koeficijentima radnih mjesta. </w:t>
            </w:r>
            <w:r w:rsidR="00A80FF3" w:rsidRPr="005D2D0C">
              <w:rPr>
                <w:rFonts w:eastAsiaTheme="minorHAnsi" w:cs="Calibri"/>
                <w:bCs/>
                <w:sz w:val="18"/>
                <w:szCs w:val="18"/>
              </w:rPr>
              <w:t xml:space="preserve">Plaće i prava djelatnika planirani su prema </w:t>
            </w:r>
            <w:r w:rsidR="003637FC">
              <w:rPr>
                <w:rFonts w:eastAsiaTheme="minorHAnsi" w:cs="Calibri"/>
                <w:bCs/>
                <w:sz w:val="18"/>
                <w:szCs w:val="18"/>
              </w:rPr>
              <w:t>Pravilniku o radu GKC</w:t>
            </w:r>
            <w:r w:rsidR="00A80FF3" w:rsidRPr="005D2D0C">
              <w:rPr>
                <w:rFonts w:eastAsiaTheme="minorHAnsi" w:cs="Calibri"/>
                <w:bCs/>
                <w:sz w:val="18"/>
                <w:szCs w:val="18"/>
              </w:rPr>
              <w:t xml:space="preserve">. </w:t>
            </w:r>
          </w:p>
          <w:p w14:paraId="34AF34C9" w14:textId="1282197A" w:rsidR="00F13757" w:rsidRDefault="00F13757" w:rsidP="00CB03C6">
            <w:pPr>
              <w:spacing w:after="160" w:line="256" w:lineRule="auto"/>
              <w:ind w:left="324" w:right="315"/>
              <w:contextualSpacing/>
              <w:jc w:val="both"/>
              <w:rPr>
                <w:rFonts w:eastAsiaTheme="minorHAnsi" w:cs="Calibri"/>
                <w:sz w:val="18"/>
                <w:szCs w:val="18"/>
              </w:rPr>
            </w:pPr>
            <w:r w:rsidRPr="004930C8">
              <w:rPr>
                <w:rFonts w:eastAsiaTheme="minorHAnsi" w:cs="Calibri"/>
                <w:sz w:val="18"/>
                <w:szCs w:val="18"/>
              </w:rPr>
              <w:t>Materijalni i financijski troškovi planirani su na osnovu uputa za izradu proračuna za razdoblje 2021.-2023. godine za proračunske korisnike, realnih troškova i realizacije proračuna u 20</w:t>
            </w:r>
            <w:r w:rsidR="003769B8">
              <w:rPr>
                <w:rFonts w:eastAsiaTheme="minorHAnsi" w:cs="Calibri"/>
                <w:sz w:val="18"/>
                <w:szCs w:val="18"/>
              </w:rPr>
              <w:t>20</w:t>
            </w:r>
            <w:r w:rsidRPr="004930C8">
              <w:rPr>
                <w:rFonts w:eastAsiaTheme="minorHAnsi" w:cs="Calibri"/>
                <w:sz w:val="18"/>
                <w:szCs w:val="18"/>
              </w:rPr>
              <w:t>. godini. Prihodima iz izvora ostali prihodi i primici Grada predviđeno je financiranje materijalnih rashoda za plaće, doprinose i naknade za zaposlene, naknade za prijevoz zaposlenika na posao i s posla,  naknade troškova zaposlenima za dnevnice i službena putovanja, nabava uredskog materijala, ostalog materijala za redovno  poslovanje, materijala za čišćenje, opskrbu vodom i el. energijom. Rashodi  za usluge  odnose  se  na telefonske i poštanske  usluge  redovnog poslovanja, usluge promidžbe i informiranja, komunalne usluge, ostale  intelektualne  usluge, usluge studentskog servisa, računalne usluge za održavanje računalnih knjižničnih programa i web stranice Knjižnice, grafičke i tiskarske usluge, nadzor alarmnog sustava, čišćenje, pretplata za TV za potrebe dječjeg odjela, plaćanje premije osiguranja imovine Knjižnice te troškovi reprezentacije. Kod usluga tekućeg i investicijskog održavanja planira se redovno održavanje dizala, rampe i opreme</w:t>
            </w:r>
            <w:r w:rsidR="003769B8">
              <w:rPr>
                <w:rFonts w:eastAsiaTheme="minorHAnsi" w:cs="Calibri"/>
                <w:sz w:val="18"/>
                <w:szCs w:val="18"/>
              </w:rPr>
              <w:t>.</w:t>
            </w:r>
          </w:p>
          <w:p w14:paraId="3D9C65E9" w14:textId="48A82878" w:rsidR="00CB03C6" w:rsidRPr="00955F1B" w:rsidRDefault="00CB03C6" w:rsidP="00E3453D">
            <w:pPr>
              <w:spacing w:after="160" w:line="256" w:lineRule="auto"/>
              <w:ind w:left="324" w:right="315"/>
              <w:contextualSpacing/>
              <w:jc w:val="both"/>
              <w:rPr>
                <w:rFonts w:eastAsiaTheme="minorHAnsi" w:cs="Calibri"/>
                <w:bCs/>
                <w:sz w:val="18"/>
                <w:szCs w:val="18"/>
              </w:rPr>
            </w:pPr>
          </w:p>
        </w:tc>
      </w:tr>
      <w:tr w:rsidR="00351B9C" w:rsidRPr="005D2D0C" w14:paraId="630FC275"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D76B49" w14:textId="29E9C30F" w:rsidR="00351B9C" w:rsidRPr="005D2D0C" w:rsidRDefault="00351B9C" w:rsidP="00351B9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 xml:space="preserve">Razlog odstupanja od </w:t>
            </w:r>
            <w:r w:rsidR="00CD1315">
              <w:rPr>
                <w:rFonts w:eastAsiaTheme="minorHAnsi" w:cs="Calibri"/>
                <w:b/>
                <w:sz w:val="18"/>
                <w:szCs w:val="18"/>
              </w:rPr>
              <w:t>važećeg plana</w:t>
            </w:r>
          </w:p>
          <w:p w14:paraId="6DA1A4A9" w14:textId="79C4EF51" w:rsidR="00F13757" w:rsidRDefault="00CD1315" w:rsidP="003769B8">
            <w:pPr>
              <w:spacing w:after="0"/>
              <w:ind w:left="324" w:right="311"/>
              <w:jc w:val="both"/>
              <w:rPr>
                <w:rFonts w:eastAsiaTheme="minorHAnsi" w:cs="Calibri"/>
                <w:bCs/>
                <w:sz w:val="18"/>
                <w:szCs w:val="18"/>
              </w:rPr>
            </w:pPr>
            <w:r w:rsidRPr="00CD1315">
              <w:rPr>
                <w:rFonts w:eastAsiaTheme="minorHAnsi" w:cs="Calibri"/>
                <w:bCs/>
                <w:sz w:val="18"/>
                <w:szCs w:val="18"/>
              </w:rPr>
              <w:t>Uslijed novonastale situacije i posljedica uzrokovanih posebnim okolnostima uvjetovanih koronavirusom COVID – 19</w:t>
            </w:r>
            <w:r w:rsidR="008340BA">
              <w:rPr>
                <w:rFonts w:eastAsiaTheme="minorHAnsi" w:cs="Calibri"/>
                <w:bCs/>
                <w:sz w:val="18"/>
                <w:szCs w:val="18"/>
              </w:rPr>
              <w:t xml:space="preserve"> smanjena su planirana sredstva na svim pozicijama za koje se trenutno moglo pretpostaviti da se neće moći ostvariti ili će se ostvariti u smanjenom opsegu. </w:t>
            </w:r>
            <w:r w:rsidR="00F13757">
              <w:rPr>
                <w:rFonts w:eastAsiaTheme="minorHAnsi" w:cs="Calibri"/>
                <w:bCs/>
                <w:sz w:val="18"/>
                <w:szCs w:val="18"/>
              </w:rPr>
              <w:t xml:space="preserve">Povećava se iznos na stavkama: </w:t>
            </w:r>
            <w:r w:rsidR="00F13757" w:rsidRPr="00F13757">
              <w:rPr>
                <w:rFonts w:eastAsiaTheme="minorHAnsi" w:cs="Calibri"/>
                <w:bCs/>
                <w:sz w:val="18"/>
                <w:szCs w:val="18"/>
              </w:rPr>
              <w:t>ostali materijal i dijelovi za tekuće i investicijsko održavanje: 300,00 kn (poprav</w:t>
            </w:r>
            <w:r w:rsidR="00F13757">
              <w:rPr>
                <w:rFonts w:eastAsiaTheme="minorHAnsi" w:cs="Calibri"/>
                <w:bCs/>
                <w:sz w:val="18"/>
                <w:szCs w:val="18"/>
              </w:rPr>
              <w:t>ak</w:t>
            </w:r>
            <w:r w:rsidR="00F13757" w:rsidRPr="00F13757">
              <w:rPr>
                <w:rFonts w:eastAsiaTheme="minorHAnsi" w:cs="Calibri"/>
                <w:bCs/>
                <w:sz w:val="18"/>
                <w:szCs w:val="18"/>
              </w:rPr>
              <w:t xml:space="preserve"> </w:t>
            </w:r>
            <w:proofErr w:type="spellStart"/>
            <w:r w:rsidR="00F13757" w:rsidRPr="00F13757">
              <w:rPr>
                <w:rFonts w:eastAsiaTheme="minorHAnsi" w:cs="Calibri"/>
                <w:bCs/>
                <w:sz w:val="18"/>
                <w:szCs w:val="18"/>
              </w:rPr>
              <w:t>wc-a</w:t>
            </w:r>
            <w:proofErr w:type="spellEnd"/>
            <w:r w:rsidR="00F13757" w:rsidRPr="00F13757">
              <w:rPr>
                <w:rFonts w:eastAsiaTheme="minorHAnsi" w:cs="Calibri"/>
                <w:bCs/>
                <w:sz w:val="18"/>
                <w:szCs w:val="18"/>
              </w:rPr>
              <w:t xml:space="preserve"> u Selcu)</w:t>
            </w:r>
            <w:r w:rsidR="00F13757">
              <w:rPr>
                <w:rFonts w:eastAsiaTheme="minorHAnsi" w:cs="Calibri"/>
                <w:bCs/>
                <w:sz w:val="18"/>
                <w:szCs w:val="18"/>
              </w:rPr>
              <w:t xml:space="preserve">, </w:t>
            </w:r>
            <w:r w:rsidR="00F13757" w:rsidRPr="00F13757">
              <w:rPr>
                <w:rFonts w:eastAsiaTheme="minorHAnsi" w:cs="Calibri"/>
                <w:bCs/>
                <w:sz w:val="18"/>
                <w:szCs w:val="18"/>
              </w:rPr>
              <w:t>ostale komunalne usluge: 750,00 kn (</w:t>
            </w:r>
            <w:r w:rsidR="00F13757">
              <w:rPr>
                <w:rFonts w:eastAsiaTheme="minorHAnsi" w:cs="Calibri"/>
                <w:bCs/>
                <w:sz w:val="18"/>
                <w:szCs w:val="18"/>
              </w:rPr>
              <w:t xml:space="preserve">plaćanje </w:t>
            </w:r>
            <w:r w:rsidR="00E3453D">
              <w:rPr>
                <w:rFonts w:eastAsiaTheme="minorHAnsi" w:cs="Calibri"/>
                <w:bCs/>
                <w:sz w:val="18"/>
                <w:szCs w:val="18"/>
              </w:rPr>
              <w:t>naknade za uređenje voda</w:t>
            </w:r>
            <w:r w:rsidR="00F13757" w:rsidRPr="00F13757">
              <w:rPr>
                <w:rFonts w:eastAsiaTheme="minorHAnsi" w:cs="Calibri"/>
                <w:bCs/>
                <w:sz w:val="18"/>
                <w:szCs w:val="18"/>
              </w:rPr>
              <w:t>)</w:t>
            </w:r>
            <w:r w:rsidR="00E3453D">
              <w:rPr>
                <w:rFonts w:eastAsiaTheme="minorHAnsi" w:cs="Calibri"/>
                <w:bCs/>
                <w:sz w:val="18"/>
                <w:szCs w:val="18"/>
              </w:rPr>
              <w:t xml:space="preserve">, </w:t>
            </w:r>
            <w:r w:rsidR="00F13757" w:rsidRPr="00F13757">
              <w:rPr>
                <w:rFonts w:eastAsiaTheme="minorHAnsi" w:cs="Calibri"/>
                <w:bCs/>
                <w:sz w:val="18"/>
                <w:szCs w:val="18"/>
              </w:rPr>
              <w:t>student servis 24.000,00</w:t>
            </w:r>
            <w:r w:rsidR="008B7B65">
              <w:rPr>
                <w:rFonts w:eastAsiaTheme="minorHAnsi" w:cs="Calibri"/>
                <w:bCs/>
                <w:sz w:val="18"/>
                <w:szCs w:val="18"/>
              </w:rPr>
              <w:t xml:space="preserve"> </w:t>
            </w:r>
            <w:r w:rsidR="00F13757" w:rsidRPr="00F13757">
              <w:rPr>
                <w:rFonts w:eastAsiaTheme="minorHAnsi" w:cs="Calibri"/>
                <w:bCs/>
                <w:sz w:val="18"/>
                <w:szCs w:val="18"/>
              </w:rPr>
              <w:t>kn (pomoćnog knjižničar Crikvenic</w:t>
            </w:r>
            <w:r w:rsidR="00E3453D">
              <w:rPr>
                <w:rFonts w:eastAsiaTheme="minorHAnsi" w:cs="Calibri"/>
                <w:bCs/>
                <w:sz w:val="18"/>
                <w:szCs w:val="18"/>
              </w:rPr>
              <w:t xml:space="preserve">a, </w:t>
            </w:r>
            <w:proofErr w:type="spellStart"/>
            <w:r w:rsidR="00E3453D">
              <w:rPr>
                <w:rFonts w:eastAsiaTheme="minorHAnsi" w:cs="Calibri"/>
                <w:bCs/>
                <w:sz w:val="18"/>
                <w:szCs w:val="18"/>
              </w:rPr>
              <w:t>Dramalj</w:t>
            </w:r>
            <w:proofErr w:type="spellEnd"/>
            <w:r w:rsidR="00E3453D">
              <w:rPr>
                <w:rFonts w:eastAsiaTheme="minorHAnsi" w:cs="Calibri"/>
                <w:bCs/>
                <w:sz w:val="18"/>
                <w:szCs w:val="18"/>
              </w:rPr>
              <w:t xml:space="preserve">, Jadranovo), </w:t>
            </w:r>
            <w:r w:rsidR="00F13757" w:rsidRPr="00F13757">
              <w:rPr>
                <w:rFonts w:eastAsiaTheme="minorHAnsi" w:cs="Calibri"/>
                <w:bCs/>
                <w:sz w:val="18"/>
                <w:szCs w:val="18"/>
              </w:rPr>
              <w:t xml:space="preserve">ostale intelektualne usluge </w:t>
            </w:r>
            <w:r w:rsidR="00E3453D">
              <w:rPr>
                <w:rFonts w:eastAsiaTheme="minorHAnsi" w:cs="Calibri"/>
                <w:bCs/>
                <w:sz w:val="18"/>
                <w:szCs w:val="18"/>
              </w:rPr>
              <w:t>5</w:t>
            </w:r>
            <w:r w:rsidR="00F13757" w:rsidRPr="00F13757">
              <w:rPr>
                <w:rFonts w:eastAsiaTheme="minorHAnsi" w:cs="Calibri"/>
                <w:bCs/>
                <w:sz w:val="18"/>
                <w:szCs w:val="18"/>
              </w:rPr>
              <w:t>.000,00</w:t>
            </w:r>
            <w:r w:rsidR="008B7B65">
              <w:rPr>
                <w:rFonts w:eastAsiaTheme="minorHAnsi" w:cs="Calibri"/>
                <w:bCs/>
                <w:sz w:val="18"/>
                <w:szCs w:val="18"/>
              </w:rPr>
              <w:t xml:space="preserve"> </w:t>
            </w:r>
            <w:r w:rsidR="00F13757" w:rsidRPr="00F13757">
              <w:rPr>
                <w:rFonts w:eastAsiaTheme="minorHAnsi" w:cs="Calibri"/>
                <w:bCs/>
                <w:sz w:val="18"/>
                <w:szCs w:val="18"/>
              </w:rPr>
              <w:t xml:space="preserve">kn za novu web stranicu </w:t>
            </w:r>
            <w:r w:rsidR="00E3453D">
              <w:rPr>
                <w:rFonts w:eastAsiaTheme="minorHAnsi" w:cs="Calibri"/>
                <w:bCs/>
                <w:sz w:val="18"/>
                <w:szCs w:val="18"/>
              </w:rPr>
              <w:t>jer nisu ostvarena</w:t>
            </w:r>
            <w:r w:rsidR="00F13757" w:rsidRPr="00F13757">
              <w:rPr>
                <w:rFonts w:eastAsiaTheme="minorHAnsi" w:cs="Calibri"/>
                <w:bCs/>
                <w:sz w:val="18"/>
                <w:szCs w:val="18"/>
              </w:rPr>
              <w:t xml:space="preserve"> planirana sredstva </w:t>
            </w:r>
            <w:r w:rsidR="00E3453D">
              <w:rPr>
                <w:rFonts w:eastAsiaTheme="minorHAnsi" w:cs="Calibri"/>
                <w:bCs/>
                <w:sz w:val="18"/>
                <w:szCs w:val="18"/>
              </w:rPr>
              <w:t xml:space="preserve">natječajem </w:t>
            </w:r>
            <w:r w:rsidR="00F13757" w:rsidRPr="00F13757">
              <w:rPr>
                <w:rFonts w:eastAsiaTheme="minorHAnsi" w:cs="Calibri"/>
                <w:bCs/>
                <w:sz w:val="18"/>
                <w:szCs w:val="18"/>
              </w:rPr>
              <w:t>Ministarstva</w:t>
            </w:r>
            <w:r w:rsidR="00E3453D">
              <w:rPr>
                <w:rFonts w:eastAsiaTheme="minorHAnsi" w:cs="Calibri"/>
                <w:bCs/>
                <w:sz w:val="18"/>
                <w:szCs w:val="18"/>
              </w:rPr>
              <w:t xml:space="preserve"> kulture i medija</w:t>
            </w:r>
            <w:r w:rsidR="00F13757" w:rsidRPr="00F13757">
              <w:rPr>
                <w:rFonts w:eastAsiaTheme="minorHAnsi" w:cs="Calibri"/>
                <w:bCs/>
                <w:sz w:val="18"/>
                <w:szCs w:val="18"/>
              </w:rPr>
              <w:t xml:space="preserve"> i upitno je ostvarenje planiranih vlastitih sredstava, a nova web stranica je u izradi)</w:t>
            </w:r>
            <w:r w:rsidR="00E3453D">
              <w:rPr>
                <w:rFonts w:eastAsiaTheme="minorHAnsi" w:cs="Calibri"/>
                <w:bCs/>
                <w:sz w:val="18"/>
                <w:szCs w:val="18"/>
              </w:rPr>
              <w:t>.</w:t>
            </w:r>
          </w:p>
          <w:p w14:paraId="40283F43" w14:textId="1478263D" w:rsidR="00CB03C6" w:rsidRPr="005D2D0C" w:rsidRDefault="00CB03C6" w:rsidP="00E3453D">
            <w:pPr>
              <w:spacing w:after="0" w:line="240" w:lineRule="auto"/>
              <w:ind w:right="311"/>
              <w:jc w:val="both"/>
              <w:rPr>
                <w:rFonts w:ascii="Times New Roman" w:eastAsia="Times New Roman" w:hAnsi="Times New Roman"/>
                <w:sz w:val="18"/>
                <w:szCs w:val="18"/>
                <w:lang w:eastAsia="hr-HR"/>
              </w:rPr>
            </w:pPr>
          </w:p>
        </w:tc>
      </w:tr>
    </w:tbl>
    <w:p w14:paraId="7CB1606B" w14:textId="77777777" w:rsidR="008E796F" w:rsidRPr="005D2D0C" w:rsidRDefault="008E796F" w:rsidP="00351B9C">
      <w:pPr>
        <w:spacing w:after="0" w:line="240" w:lineRule="auto"/>
        <w:rPr>
          <w:rFonts w:ascii="Times New Roman" w:eastAsia="Times New Roman" w:hAnsi="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351B9C" w:rsidRPr="005D2D0C" w14:paraId="2BBF33B7"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63A0495E" w14:textId="047C8964" w:rsidR="00ED3105" w:rsidRPr="008E3BBF" w:rsidRDefault="00351B9C" w:rsidP="00ED3105">
            <w:pPr>
              <w:spacing w:after="0" w:line="240" w:lineRule="auto"/>
              <w:rPr>
                <w:rFonts w:eastAsia="Times New Roman" w:cs="Calibri"/>
                <w:b/>
                <w:bCs/>
                <w:sz w:val="20"/>
                <w:szCs w:val="20"/>
                <w:lang w:eastAsia="hr-HR"/>
              </w:rPr>
            </w:pPr>
            <w:r w:rsidRPr="008E3BBF">
              <w:rPr>
                <w:rFonts w:eastAsia="Times New Roman" w:cs="Calibri"/>
                <w:b/>
                <w:bCs/>
                <w:sz w:val="20"/>
                <w:szCs w:val="20"/>
                <w:lang w:eastAsia="hr-HR"/>
              </w:rPr>
              <w:t xml:space="preserve">Šifra i naziv aktivnosti/projekta u Proračunu:  </w:t>
            </w:r>
            <w:r w:rsidR="005B715F" w:rsidRPr="008E3BBF">
              <w:rPr>
                <w:rFonts w:eastAsia="Times New Roman" w:cs="Calibri"/>
                <w:b/>
                <w:bCs/>
                <w:sz w:val="20"/>
                <w:szCs w:val="20"/>
                <w:lang w:eastAsia="hr-HR"/>
              </w:rPr>
              <w:t>A280402 GLAZBENO-SCENSKI PROGRAM I KULTURNE MANIFESTACIJE</w:t>
            </w:r>
            <w:r w:rsidR="005B715F" w:rsidRPr="008E3BBF">
              <w:rPr>
                <w:rFonts w:eastAsia="Times New Roman" w:cs="Calibri"/>
                <w:b/>
                <w:bCs/>
                <w:sz w:val="20"/>
                <w:szCs w:val="20"/>
                <w:lang w:eastAsia="hr-HR"/>
              </w:rPr>
              <w:tab/>
            </w:r>
          </w:p>
          <w:p w14:paraId="09480A48" w14:textId="09783545" w:rsidR="00351B9C" w:rsidRPr="008E3BBF" w:rsidRDefault="00351B9C" w:rsidP="00351B9C">
            <w:pPr>
              <w:spacing w:after="0" w:line="240" w:lineRule="auto"/>
              <w:rPr>
                <w:rFonts w:eastAsia="Times New Roman" w:cs="Calibri"/>
                <w:b/>
                <w:bCs/>
                <w:sz w:val="20"/>
                <w:szCs w:val="20"/>
                <w:lang w:eastAsia="hr-HR"/>
              </w:rPr>
            </w:pPr>
          </w:p>
        </w:tc>
      </w:tr>
      <w:tr w:rsidR="00351B9C" w:rsidRPr="005D2D0C" w14:paraId="2009601C"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47893F" w14:textId="1996578D" w:rsidR="00AD08AF" w:rsidRPr="00FE78BA" w:rsidRDefault="00351B9C" w:rsidP="00FE78BA">
            <w:pPr>
              <w:spacing w:after="0" w:line="240" w:lineRule="auto"/>
              <w:rPr>
                <w:rFonts w:eastAsia="Times New Roman" w:cs="Calibri"/>
                <w:sz w:val="18"/>
                <w:szCs w:val="18"/>
                <w:lang w:eastAsia="hr-HR"/>
              </w:rPr>
            </w:pPr>
            <w:r w:rsidRPr="008E3BBF">
              <w:rPr>
                <w:rFonts w:eastAsia="Times New Roman" w:cs="Calibri"/>
                <w:b/>
                <w:sz w:val="18"/>
                <w:szCs w:val="18"/>
                <w:lang w:eastAsia="hr-HR"/>
              </w:rPr>
              <w:t>Zakonske i druge pravne osnove programa</w:t>
            </w:r>
            <w:r w:rsidRPr="008E3BBF">
              <w:rPr>
                <w:rFonts w:eastAsia="Times New Roman" w:cs="Calibri"/>
                <w:sz w:val="18"/>
                <w:szCs w:val="18"/>
                <w:lang w:eastAsia="hr-HR"/>
              </w:rPr>
              <w:t>:</w:t>
            </w:r>
          </w:p>
          <w:p w14:paraId="7D498489"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knjižnicama (NN 105/97,  5/98,104/00, 69/09)</w:t>
            </w:r>
          </w:p>
          <w:p w14:paraId="086E64E6"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ustanovama (NN 76/93, 29/97, 47/99, 35/08)</w:t>
            </w:r>
          </w:p>
          <w:p w14:paraId="0E21790A"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financiranju javnih potreba u kulturi (NN 47/90,NN 27/93, NN 38/09)</w:t>
            </w:r>
          </w:p>
          <w:p w14:paraId="622F5E37"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Pravilnik o izboru i utvrđivanju javnih potreba u kulturi (NN 69/2012)</w:t>
            </w:r>
          </w:p>
          <w:p w14:paraId="4E3E599E"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zaštiti osobnih podataka (NN 103/03, 118/06, 41/08, 130/11, 106/12)</w:t>
            </w:r>
          </w:p>
          <w:p w14:paraId="4900E2FB"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pravu na pristup informacijama (NN 25/13)</w:t>
            </w:r>
          </w:p>
          <w:p w14:paraId="42109631"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autorskom pravu i srodnim pravima (NN 167/03, 79/07, 80/11, 125/11, 141/13, 127/14)</w:t>
            </w:r>
          </w:p>
          <w:p w14:paraId="115EBBEE" w14:textId="4DC23494"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 xml:space="preserve">Standardi za narodne knjižnice u Republici Hrvatskoj (sa standardima za pokretne knjižnice - bibliobuse) (NN </w:t>
            </w:r>
            <w:r w:rsidR="00E3453D" w:rsidRPr="00081586">
              <w:rPr>
                <w:rFonts w:cs="Calibri"/>
                <w:bCs/>
                <w:sz w:val="18"/>
                <w:szCs w:val="18"/>
              </w:rPr>
              <w:t>103/2021</w:t>
            </w:r>
            <w:r w:rsidRPr="008E3BBF">
              <w:rPr>
                <w:rFonts w:eastAsiaTheme="minorHAnsi" w:cs="Calibri"/>
                <w:bCs/>
                <w:sz w:val="18"/>
                <w:szCs w:val="18"/>
              </w:rPr>
              <w:t>)</w:t>
            </w:r>
          </w:p>
          <w:p w14:paraId="7A5C630A"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lastRenderedPageBreak/>
              <w:t>UNESCOV Manifest za narodne knjižnice 1994.</w:t>
            </w:r>
          </w:p>
          <w:p w14:paraId="45505EB5"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 xml:space="preserve">Smjernice za knjižnične usluge za djecu </w:t>
            </w:r>
          </w:p>
          <w:p w14:paraId="374E2B22"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 xml:space="preserve">Smjernice za knjižnične usluge za mladež </w:t>
            </w:r>
          </w:p>
          <w:p w14:paraId="4CD987F9" w14:textId="77777777" w:rsidR="00566306" w:rsidRPr="008E3BBF" w:rsidRDefault="00566306" w:rsidP="00566306">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IFLA – Primjena istraživanja u promicanju pismenosti i čitanja: smjernice za knjižničare</w:t>
            </w:r>
          </w:p>
          <w:p w14:paraId="7ED3D7C3" w14:textId="50424661" w:rsidR="00BA0174" w:rsidRPr="008E3BBF" w:rsidRDefault="00566306" w:rsidP="00566306">
            <w:pPr>
              <w:spacing w:after="160" w:line="256" w:lineRule="auto"/>
              <w:ind w:left="709"/>
              <w:contextualSpacing/>
              <w:jc w:val="both"/>
              <w:rPr>
                <w:rFonts w:eastAsiaTheme="minorHAnsi" w:cs="Calibri"/>
                <w:bCs/>
                <w:sz w:val="4"/>
                <w:szCs w:val="4"/>
              </w:rPr>
            </w:pPr>
            <w:r w:rsidRPr="008E3BBF">
              <w:rPr>
                <w:rFonts w:eastAsiaTheme="minorHAnsi" w:cs="Calibri"/>
                <w:bCs/>
                <w:sz w:val="18"/>
                <w:szCs w:val="18"/>
              </w:rPr>
              <w:t>Nacrt Strategije razvoja narodnih knjižnica u Republici Hrvatskoj do 2015.</w:t>
            </w:r>
          </w:p>
        </w:tc>
      </w:tr>
      <w:tr w:rsidR="00351B9C" w:rsidRPr="005D2D0C" w14:paraId="5280EB20"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0FEA95" w14:textId="35FB70F5" w:rsidR="00C019EA" w:rsidRPr="008E3BBF" w:rsidRDefault="00351B9C" w:rsidP="00E35A6D">
            <w:pPr>
              <w:spacing w:after="0" w:line="240" w:lineRule="auto"/>
              <w:ind w:firstLine="39"/>
              <w:rPr>
                <w:rFonts w:asciiTheme="minorHAnsi" w:eastAsia="Times New Roman" w:hAnsiTheme="minorHAnsi" w:cstheme="minorHAnsi"/>
                <w:b/>
                <w:bCs/>
                <w:sz w:val="18"/>
                <w:szCs w:val="18"/>
                <w:lang w:eastAsia="hr-HR"/>
              </w:rPr>
            </w:pPr>
            <w:r w:rsidRPr="008E3BBF">
              <w:rPr>
                <w:rFonts w:asciiTheme="minorHAnsi" w:eastAsia="Times New Roman" w:hAnsiTheme="minorHAnsi" w:cstheme="minorHAnsi"/>
                <w:b/>
                <w:bCs/>
                <w:sz w:val="18"/>
                <w:szCs w:val="18"/>
                <w:lang w:eastAsia="hr-HR"/>
              </w:rPr>
              <w:lastRenderedPageBreak/>
              <w:t>Obrazloženje aktivnosti/projekta</w:t>
            </w:r>
          </w:p>
          <w:p w14:paraId="62DD4999" w14:textId="77777777" w:rsidR="00AD08AF" w:rsidRPr="008E32CC" w:rsidRDefault="00AD08AF" w:rsidP="00E35A6D">
            <w:pPr>
              <w:spacing w:after="160" w:line="256" w:lineRule="auto"/>
              <w:ind w:left="709"/>
              <w:contextualSpacing/>
              <w:jc w:val="both"/>
              <w:rPr>
                <w:rFonts w:eastAsiaTheme="minorHAnsi" w:cs="Calibri"/>
                <w:bCs/>
                <w:sz w:val="2"/>
                <w:szCs w:val="2"/>
              </w:rPr>
            </w:pPr>
          </w:p>
          <w:p w14:paraId="47517458" w14:textId="77777777" w:rsidR="00E3453D" w:rsidRPr="00E35A6D" w:rsidRDefault="00E3453D" w:rsidP="00E3453D">
            <w:pPr>
              <w:spacing w:after="160" w:line="256" w:lineRule="auto"/>
              <w:ind w:left="324" w:right="173"/>
              <w:contextualSpacing/>
              <w:jc w:val="both"/>
              <w:rPr>
                <w:rFonts w:eastAsiaTheme="minorHAnsi" w:cs="Calibri"/>
                <w:bCs/>
                <w:sz w:val="18"/>
                <w:szCs w:val="18"/>
              </w:rPr>
            </w:pPr>
            <w:r w:rsidRPr="00E35A6D">
              <w:rPr>
                <w:rFonts w:eastAsiaTheme="minorHAnsi" w:cs="Calibri"/>
                <w:bCs/>
                <w:sz w:val="18"/>
                <w:szCs w:val="18"/>
              </w:rPr>
              <w:t>Ova aktivnost obuhvaća kulturne aktivnost</w:t>
            </w:r>
            <w:r>
              <w:rPr>
                <w:rFonts w:eastAsiaTheme="minorHAnsi" w:cs="Calibri"/>
                <w:bCs/>
                <w:sz w:val="18"/>
                <w:szCs w:val="18"/>
              </w:rPr>
              <w:t>i</w:t>
            </w:r>
            <w:r w:rsidRPr="00E35A6D">
              <w:rPr>
                <w:rFonts w:eastAsiaTheme="minorHAnsi" w:cs="Calibri"/>
                <w:bCs/>
                <w:sz w:val="18"/>
                <w:szCs w:val="18"/>
              </w:rPr>
              <w:t xml:space="preserve"> koje su sastavni dio osnovne djelatnosti. Cilj je promicanje kulturnih vrijednosti u zajednici, očuvanje baštine, kulture, povijesti i tradicije lokalne zajednice. Knjižnica će se </w:t>
            </w:r>
            <w:r>
              <w:rPr>
                <w:rFonts w:eastAsiaTheme="minorHAnsi" w:cs="Calibri"/>
                <w:bCs/>
                <w:sz w:val="18"/>
                <w:szCs w:val="18"/>
              </w:rPr>
              <w:t>tradicionalno</w:t>
            </w:r>
            <w:r w:rsidRPr="00E35A6D">
              <w:rPr>
                <w:rFonts w:eastAsiaTheme="minorHAnsi" w:cs="Calibri"/>
                <w:bCs/>
                <w:sz w:val="18"/>
                <w:szCs w:val="18"/>
              </w:rPr>
              <w:t xml:space="preserve"> aktivno uključiti u obilježavanje Valentinova, Noći knjige,</w:t>
            </w:r>
            <w:r>
              <w:rPr>
                <w:rFonts w:eastAsiaTheme="minorHAnsi" w:cs="Calibri"/>
                <w:bCs/>
                <w:sz w:val="18"/>
                <w:szCs w:val="18"/>
              </w:rPr>
              <w:t xml:space="preserve"> Tjedan dobre dječje knjige,</w:t>
            </w:r>
            <w:r w:rsidRPr="00E35A6D">
              <w:rPr>
                <w:rFonts w:eastAsiaTheme="minorHAnsi" w:cs="Calibri"/>
                <w:bCs/>
                <w:sz w:val="18"/>
                <w:szCs w:val="18"/>
              </w:rPr>
              <w:t xml:space="preserve"> Dječjeg tjedna, Mjeseca hrvatske knjige i Adventa u Crikvenici</w:t>
            </w:r>
            <w:r>
              <w:rPr>
                <w:rFonts w:eastAsiaTheme="minorHAnsi" w:cs="Calibri"/>
                <w:bCs/>
                <w:sz w:val="18"/>
                <w:szCs w:val="18"/>
              </w:rPr>
              <w:t xml:space="preserve"> različitim izložbama, književnim večerima te kreativnim i likovnim radionicama, a s voditeljima će se sklapati autorski ugovori.</w:t>
            </w:r>
          </w:p>
          <w:p w14:paraId="1AE9262B" w14:textId="590A862D" w:rsidR="00E3453D" w:rsidRPr="00E35A6D" w:rsidRDefault="00E3453D" w:rsidP="00E3453D">
            <w:pPr>
              <w:spacing w:after="160" w:line="256" w:lineRule="auto"/>
              <w:ind w:left="324" w:right="173"/>
              <w:contextualSpacing/>
              <w:jc w:val="both"/>
              <w:rPr>
                <w:rFonts w:eastAsiaTheme="minorHAnsi" w:cs="Calibri"/>
                <w:bCs/>
                <w:sz w:val="18"/>
                <w:szCs w:val="18"/>
              </w:rPr>
            </w:pPr>
            <w:r w:rsidRPr="00E35A6D">
              <w:rPr>
                <w:rFonts w:eastAsiaTheme="minorHAnsi" w:cs="Calibri"/>
                <w:bCs/>
                <w:sz w:val="18"/>
                <w:szCs w:val="18"/>
              </w:rPr>
              <w:t>Dječji čitateljski klub</w:t>
            </w:r>
            <w:r>
              <w:rPr>
                <w:rFonts w:eastAsiaTheme="minorHAnsi" w:cs="Calibri"/>
                <w:bCs/>
                <w:sz w:val="18"/>
                <w:szCs w:val="18"/>
              </w:rPr>
              <w:t xml:space="preserve"> </w:t>
            </w:r>
            <w:proofErr w:type="spellStart"/>
            <w:r w:rsidRPr="00735B7D">
              <w:rPr>
                <w:rFonts w:eastAsiaTheme="minorHAnsi" w:cs="Calibri"/>
                <w:bCs/>
                <w:i/>
                <w:iCs/>
                <w:sz w:val="18"/>
                <w:szCs w:val="18"/>
              </w:rPr>
              <w:t>Biblice</w:t>
            </w:r>
            <w:proofErr w:type="spellEnd"/>
            <w:r w:rsidRPr="00E35A6D">
              <w:rPr>
                <w:rFonts w:eastAsiaTheme="minorHAnsi" w:cs="Calibri"/>
                <w:bCs/>
                <w:sz w:val="18"/>
                <w:szCs w:val="18"/>
              </w:rPr>
              <w:t xml:space="preserve"> koji se okuplja jedno</w:t>
            </w:r>
            <w:r>
              <w:rPr>
                <w:rFonts w:eastAsiaTheme="minorHAnsi" w:cs="Calibri"/>
                <w:bCs/>
                <w:sz w:val="18"/>
                <w:szCs w:val="18"/>
              </w:rPr>
              <w:t>m</w:t>
            </w:r>
            <w:r w:rsidRPr="00E35A6D">
              <w:rPr>
                <w:rFonts w:eastAsiaTheme="minorHAnsi" w:cs="Calibri"/>
                <w:bCs/>
                <w:sz w:val="18"/>
                <w:szCs w:val="18"/>
              </w:rPr>
              <w:t xml:space="preserve"> mjesečno u prostoru središnjeg odjela Crikvenica nastavlja s radom i u 20</w:t>
            </w:r>
            <w:r>
              <w:rPr>
                <w:rFonts w:eastAsiaTheme="minorHAnsi" w:cs="Calibri"/>
                <w:bCs/>
                <w:sz w:val="18"/>
                <w:szCs w:val="18"/>
              </w:rPr>
              <w:t>21</w:t>
            </w:r>
            <w:r w:rsidRPr="00E35A6D">
              <w:rPr>
                <w:rFonts w:eastAsiaTheme="minorHAnsi" w:cs="Calibri"/>
                <w:bCs/>
                <w:sz w:val="18"/>
                <w:szCs w:val="18"/>
              </w:rPr>
              <w:t>.g.</w:t>
            </w:r>
            <w:r>
              <w:rPr>
                <w:rFonts w:eastAsiaTheme="minorHAnsi" w:cs="Calibri"/>
                <w:bCs/>
                <w:sz w:val="18"/>
                <w:szCs w:val="18"/>
              </w:rPr>
              <w:t xml:space="preserve">, a osnovan je i čitateljski klub za odrasle Ćakulice koji se </w:t>
            </w:r>
            <w:proofErr w:type="spellStart"/>
            <w:r>
              <w:rPr>
                <w:rFonts w:eastAsiaTheme="minorHAnsi" w:cs="Calibri"/>
                <w:bCs/>
                <w:sz w:val="18"/>
                <w:szCs w:val="18"/>
              </w:rPr>
              <w:t>sastajaje</w:t>
            </w:r>
            <w:proofErr w:type="spellEnd"/>
            <w:r>
              <w:rPr>
                <w:rFonts w:eastAsiaTheme="minorHAnsi" w:cs="Calibri"/>
                <w:bCs/>
                <w:sz w:val="18"/>
                <w:szCs w:val="18"/>
              </w:rPr>
              <w:t xml:space="preserve"> jednom mjesečno.</w:t>
            </w:r>
          </w:p>
          <w:p w14:paraId="08E3F061" w14:textId="2B896034" w:rsidR="00171FAD" w:rsidRDefault="00E3453D" w:rsidP="00E3453D">
            <w:pPr>
              <w:spacing w:after="160" w:line="256" w:lineRule="auto"/>
              <w:ind w:left="324" w:right="173"/>
              <w:contextualSpacing/>
              <w:jc w:val="both"/>
              <w:rPr>
                <w:rFonts w:eastAsiaTheme="minorHAnsi" w:cs="Calibri"/>
                <w:bCs/>
                <w:sz w:val="18"/>
                <w:szCs w:val="18"/>
              </w:rPr>
            </w:pPr>
            <w:proofErr w:type="spellStart"/>
            <w:r w:rsidRPr="008E3BBF">
              <w:rPr>
                <w:rFonts w:eastAsiaTheme="minorHAnsi" w:cs="Calibri"/>
                <w:bCs/>
                <w:i/>
                <w:iCs/>
                <w:sz w:val="18"/>
                <w:szCs w:val="18"/>
              </w:rPr>
              <w:t>PoZiCa</w:t>
            </w:r>
            <w:proofErr w:type="spellEnd"/>
            <w:r w:rsidRPr="00E35A6D">
              <w:rPr>
                <w:rFonts w:eastAsiaTheme="minorHAnsi" w:cs="Calibri"/>
                <w:bCs/>
                <w:sz w:val="18"/>
                <w:szCs w:val="18"/>
              </w:rPr>
              <w:t xml:space="preserve"> je zbornik literarnih i likovnih radova učenika osnovnih i srednjih škola prijateljskih gradova Poreča, Zaboka i Crikvenice. Svake godine zbornik se objavljuje pod pokroviteljstvom jednog od gradova (Poreč, Zabok, Crikvenica), a od 2015.g. sufinanciranje </w:t>
            </w:r>
            <w:proofErr w:type="spellStart"/>
            <w:r w:rsidRPr="00E35A6D">
              <w:rPr>
                <w:rFonts w:eastAsiaTheme="minorHAnsi" w:cs="Calibri"/>
                <w:bCs/>
                <w:sz w:val="18"/>
                <w:szCs w:val="18"/>
              </w:rPr>
              <w:t>PoZiCe</w:t>
            </w:r>
            <w:proofErr w:type="spellEnd"/>
            <w:r w:rsidRPr="00E35A6D">
              <w:rPr>
                <w:rFonts w:eastAsiaTheme="minorHAnsi" w:cs="Calibri"/>
                <w:bCs/>
                <w:sz w:val="18"/>
                <w:szCs w:val="18"/>
              </w:rPr>
              <w:t xml:space="preserve"> Grad dodjeljuje Gradskoj knjižnici Crikvenica.</w:t>
            </w:r>
            <w:r w:rsidRPr="008E3BBF">
              <w:rPr>
                <w:rFonts w:eastAsiaTheme="minorHAnsi" w:cs="Calibri"/>
                <w:bCs/>
                <w:i/>
                <w:iCs/>
                <w:sz w:val="18"/>
                <w:szCs w:val="18"/>
              </w:rPr>
              <w:t xml:space="preserve"> </w:t>
            </w:r>
            <w:proofErr w:type="spellStart"/>
            <w:r w:rsidRPr="008E3BBF">
              <w:rPr>
                <w:rFonts w:eastAsiaTheme="minorHAnsi" w:cs="Calibri"/>
                <w:bCs/>
                <w:i/>
                <w:iCs/>
                <w:sz w:val="18"/>
                <w:szCs w:val="18"/>
              </w:rPr>
              <w:t>PoZiCa</w:t>
            </w:r>
            <w:proofErr w:type="spellEnd"/>
            <w:r w:rsidRPr="00E35A6D">
              <w:rPr>
                <w:rFonts w:eastAsiaTheme="minorHAnsi" w:cs="Calibri"/>
                <w:bCs/>
                <w:sz w:val="18"/>
                <w:szCs w:val="18"/>
              </w:rPr>
              <w:t xml:space="preserve"> se sastoji od tri cjeline, a svaka predstavlja najuspješnije učeničke literarne radove u protekloj školskoj godini pojedinog grada. Svrha ovog projekta je poticanje osnovaca i srednjoškolaca na kreativnost, širenje prijateljstva te bolje razumijevanje naših različitosti. </w:t>
            </w:r>
            <w:r w:rsidR="00171FAD" w:rsidRPr="00171FAD">
              <w:rPr>
                <w:rFonts w:eastAsiaTheme="minorHAnsi" w:cs="Calibri"/>
                <w:bCs/>
                <w:sz w:val="18"/>
                <w:szCs w:val="18"/>
              </w:rPr>
              <w:t xml:space="preserve">Nagrade Miće sunce za </w:t>
            </w:r>
            <w:proofErr w:type="spellStart"/>
            <w:r w:rsidR="00171FAD" w:rsidRPr="00171FAD">
              <w:rPr>
                <w:rFonts w:eastAsiaTheme="minorHAnsi" w:cs="Calibri"/>
                <w:bCs/>
                <w:sz w:val="18"/>
                <w:szCs w:val="18"/>
              </w:rPr>
              <w:t>PoZiCu</w:t>
            </w:r>
            <w:proofErr w:type="spellEnd"/>
            <w:r w:rsidR="00171FAD" w:rsidRPr="00171FAD">
              <w:rPr>
                <w:rFonts w:eastAsiaTheme="minorHAnsi" w:cs="Calibri"/>
                <w:bCs/>
                <w:sz w:val="18"/>
                <w:szCs w:val="18"/>
              </w:rPr>
              <w:t xml:space="preserve"> u kategoriji osnovne i srednje škole dodijeljene su sukladno epidemiološkim mjerama, zbornik </w:t>
            </w:r>
            <w:proofErr w:type="spellStart"/>
            <w:r w:rsidR="00171FAD" w:rsidRPr="00171FAD">
              <w:rPr>
                <w:rFonts w:eastAsiaTheme="minorHAnsi" w:cs="Calibri"/>
                <w:bCs/>
                <w:sz w:val="18"/>
                <w:szCs w:val="18"/>
              </w:rPr>
              <w:t>PoZiCa</w:t>
            </w:r>
            <w:proofErr w:type="spellEnd"/>
            <w:r w:rsidR="00171FAD" w:rsidRPr="00171FAD">
              <w:rPr>
                <w:rFonts w:eastAsiaTheme="minorHAnsi" w:cs="Calibri"/>
                <w:bCs/>
                <w:sz w:val="18"/>
                <w:szCs w:val="18"/>
              </w:rPr>
              <w:t xml:space="preserve"> predstavit će se na zavr</w:t>
            </w:r>
            <w:r w:rsidR="00171FAD">
              <w:rPr>
                <w:rFonts w:eastAsiaTheme="minorHAnsi" w:cs="Calibri"/>
                <w:bCs/>
                <w:sz w:val="18"/>
                <w:szCs w:val="18"/>
              </w:rPr>
              <w:t>š</w:t>
            </w:r>
            <w:r w:rsidR="00171FAD" w:rsidRPr="00171FAD">
              <w:rPr>
                <w:rFonts w:eastAsiaTheme="minorHAnsi" w:cs="Calibri"/>
                <w:bCs/>
                <w:sz w:val="18"/>
                <w:szCs w:val="18"/>
              </w:rPr>
              <w:t xml:space="preserve">etku Mjeseca hrvatske knjige. </w:t>
            </w:r>
          </w:p>
          <w:p w14:paraId="3818590C" w14:textId="77777777" w:rsidR="00171FAD" w:rsidRPr="00E35A6D" w:rsidRDefault="00E3453D" w:rsidP="00171FAD">
            <w:pPr>
              <w:spacing w:after="160" w:line="256" w:lineRule="auto"/>
              <w:ind w:left="324" w:right="173"/>
              <w:contextualSpacing/>
              <w:jc w:val="both"/>
              <w:rPr>
                <w:rFonts w:cs="Calibri"/>
                <w:bCs/>
                <w:sz w:val="18"/>
                <w:szCs w:val="18"/>
              </w:rPr>
            </w:pPr>
            <w:r w:rsidRPr="00E35A6D">
              <w:rPr>
                <w:rFonts w:eastAsiaTheme="minorHAnsi" w:cs="Calibri"/>
                <w:bCs/>
                <w:sz w:val="18"/>
                <w:szCs w:val="18"/>
              </w:rPr>
              <w:t>Poseban naglasak u ovom programu je na manifestaciji Jadranski književni susret</w:t>
            </w:r>
            <w:r w:rsidR="00171FAD">
              <w:rPr>
                <w:rFonts w:eastAsiaTheme="minorHAnsi" w:cs="Calibri"/>
                <w:bCs/>
                <w:sz w:val="18"/>
                <w:szCs w:val="18"/>
              </w:rPr>
              <w:t>i</w:t>
            </w:r>
            <w:r w:rsidRPr="00E35A6D">
              <w:rPr>
                <w:rFonts w:eastAsiaTheme="minorHAnsi" w:cs="Calibri"/>
                <w:bCs/>
                <w:sz w:val="18"/>
                <w:szCs w:val="18"/>
              </w:rPr>
              <w:t xml:space="preserve"> koji su postali prepoznatljiv kulturni brend Grada Crikvenice,</w:t>
            </w:r>
            <w:r>
              <w:rPr>
                <w:rFonts w:eastAsiaTheme="minorHAnsi" w:cs="Calibri"/>
                <w:bCs/>
                <w:sz w:val="18"/>
                <w:szCs w:val="18"/>
              </w:rPr>
              <w:t xml:space="preserve"> a</w:t>
            </w:r>
            <w:r w:rsidRPr="00E35A6D">
              <w:rPr>
                <w:rFonts w:eastAsiaTheme="minorHAnsi" w:cs="Calibri"/>
                <w:bCs/>
                <w:sz w:val="18"/>
                <w:szCs w:val="18"/>
              </w:rPr>
              <w:t xml:space="preserve"> u 20</w:t>
            </w:r>
            <w:r>
              <w:rPr>
                <w:rFonts w:eastAsiaTheme="minorHAnsi" w:cs="Calibri"/>
                <w:bCs/>
                <w:sz w:val="18"/>
                <w:szCs w:val="18"/>
              </w:rPr>
              <w:t>21</w:t>
            </w:r>
            <w:r w:rsidRPr="00E35A6D">
              <w:rPr>
                <w:rFonts w:eastAsiaTheme="minorHAnsi" w:cs="Calibri"/>
                <w:bCs/>
                <w:sz w:val="18"/>
                <w:szCs w:val="18"/>
              </w:rPr>
              <w:t xml:space="preserve">.g. obilježavaju se </w:t>
            </w:r>
            <w:r>
              <w:rPr>
                <w:rFonts w:eastAsiaTheme="minorHAnsi" w:cs="Calibri"/>
                <w:bCs/>
                <w:sz w:val="18"/>
                <w:szCs w:val="18"/>
              </w:rPr>
              <w:t xml:space="preserve">jubilarni </w:t>
            </w:r>
            <w:r w:rsidRPr="00E35A6D">
              <w:rPr>
                <w:rFonts w:eastAsiaTheme="minorHAnsi" w:cs="Calibri"/>
                <w:bCs/>
                <w:sz w:val="18"/>
                <w:szCs w:val="18"/>
              </w:rPr>
              <w:t>X</w:t>
            </w:r>
            <w:r>
              <w:rPr>
                <w:rFonts w:eastAsiaTheme="minorHAnsi" w:cs="Calibri"/>
                <w:bCs/>
                <w:sz w:val="18"/>
                <w:szCs w:val="18"/>
              </w:rPr>
              <w:t>X</w:t>
            </w:r>
            <w:r w:rsidRPr="00E35A6D">
              <w:rPr>
                <w:rFonts w:eastAsiaTheme="minorHAnsi" w:cs="Calibri"/>
                <w:bCs/>
                <w:sz w:val="18"/>
                <w:szCs w:val="18"/>
              </w:rPr>
              <w:t xml:space="preserve">. Jadranski književni susreti. </w:t>
            </w:r>
            <w:r w:rsidR="00171FAD">
              <w:rPr>
                <w:rFonts w:cs="Calibri"/>
                <w:bCs/>
                <w:sz w:val="18"/>
                <w:szCs w:val="18"/>
              </w:rPr>
              <w:t xml:space="preserve">Početkom lipnja </w:t>
            </w:r>
            <w:r w:rsidR="00171FAD" w:rsidRPr="00E35A6D">
              <w:rPr>
                <w:rFonts w:cs="Calibri"/>
                <w:bCs/>
                <w:sz w:val="18"/>
                <w:szCs w:val="18"/>
              </w:rPr>
              <w:t>o</w:t>
            </w:r>
            <w:r w:rsidR="00171FAD">
              <w:rPr>
                <w:rFonts w:cs="Calibri"/>
                <w:bCs/>
                <w:sz w:val="18"/>
                <w:szCs w:val="18"/>
              </w:rPr>
              <w:t>držali su</w:t>
            </w:r>
            <w:r w:rsidR="00171FAD" w:rsidRPr="00E35A6D">
              <w:rPr>
                <w:rFonts w:cs="Calibri"/>
                <w:bCs/>
                <w:sz w:val="18"/>
                <w:szCs w:val="18"/>
              </w:rPr>
              <w:t xml:space="preserve"> se </w:t>
            </w:r>
            <w:r w:rsidR="00171FAD">
              <w:rPr>
                <w:rFonts w:cs="Calibri"/>
                <w:bCs/>
                <w:sz w:val="18"/>
                <w:szCs w:val="18"/>
              </w:rPr>
              <w:t xml:space="preserve">sukladno epidemiološkim preporukama i mjerama jubilarni </w:t>
            </w:r>
            <w:r w:rsidR="00171FAD" w:rsidRPr="00E35A6D">
              <w:rPr>
                <w:rFonts w:cs="Calibri"/>
                <w:bCs/>
                <w:sz w:val="18"/>
                <w:szCs w:val="18"/>
              </w:rPr>
              <w:t>X</w:t>
            </w:r>
            <w:r w:rsidR="00171FAD">
              <w:rPr>
                <w:rFonts w:cs="Calibri"/>
                <w:bCs/>
                <w:sz w:val="18"/>
                <w:szCs w:val="18"/>
              </w:rPr>
              <w:t>X</w:t>
            </w:r>
            <w:r w:rsidR="00171FAD" w:rsidRPr="00E35A6D">
              <w:rPr>
                <w:rFonts w:cs="Calibri"/>
                <w:bCs/>
                <w:sz w:val="18"/>
                <w:szCs w:val="18"/>
              </w:rPr>
              <w:t>. Jadranski književni susreti. Ova manifestacija poznata je i hvaljena u književnim krugovima</w:t>
            </w:r>
            <w:r w:rsidR="00171FAD">
              <w:rPr>
                <w:rFonts w:cs="Calibri"/>
                <w:bCs/>
                <w:sz w:val="18"/>
                <w:szCs w:val="18"/>
              </w:rPr>
              <w:t xml:space="preserve">. </w:t>
            </w:r>
          </w:p>
          <w:p w14:paraId="755B86DE" w14:textId="77777777" w:rsidR="00171FAD" w:rsidRPr="00E35A6D" w:rsidRDefault="00171FAD" w:rsidP="00171FAD">
            <w:pPr>
              <w:spacing w:after="160" w:line="256" w:lineRule="auto"/>
              <w:ind w:left="324" w:right="173"/>
              <w:contextualSpacing/>
              <w:jc w:val="both"/>
              <w:rPr>
                <w:rFonts w:cs="Calibri"/>
                <w:bCs/>
                <w:sz w:val="18"/>
                <w:szCs w:val="18"/>
              </w:rPr>
            </w:pPr>
            <w:r w:rsidRPr="00E35A6D">
              <w:rPr>
                <w:rFonts w:cs="Calibri"/>
                <w:bCs/>
                <w:sz w:val="18"/>
                <w:szCs w:val="18"/>
              </w:rPr>
              <w:t>Planir</w:t>
            </w:r>
            <w:r>
              <w:rPr>
                <w:rFonts w:cs="Calibri"/>
                <w:bCs/>
                <w:sz w:val="18"/>
                <w:szCs w:val="18"/>
              </w:rPr>
              <w:t>ano</w:t>
            </w:r>
            <w:r w:rsidRPr="00E35A6D">
              <w:rPr>
                <w:rFonts w:cs="Calibri"/>
                <w:bCs/>
                <w:sz w:val="18"/>
                <w:szCs w:val="18"/>
              </w:rPr>
              <w:t xml:space="preserve"> </w:t>
            </w:r>
            <w:r>
              <w:rPr>
                <w:rFonts w:cs="Calibri"/>
                <w:bCs/>
                <w:sz w:val="18"/>
                <w:szCs w:val="18"/>
              </w:rPr>
              <w:t>j</w:t>
            </w:r>
            <w:r w:rsidRPr="00E35A6D">
              <w:rPr>
                <w:rFonts w:cs="Calibri"/>
                <w:bCs/>
                <w:sz w:val="18"/>
                <w:szCs w:val="18"/>
              </w:rPr>
              <w:t xml:space="preserve">e nadopunjavanje ormara s knjigama projekta </w:t>
            </w:r>
            <w:proofErr w:type="spellStart"/>
            <w:r w:rsidRPr="008E3BBF">
              <w:rPr>
                <w:rFonts w:cs="Calibri"/>
                <w:bCs/>
                <w:i/>
                <w:iCs/>
                <w:sz w:val="18"/>
                <w:szCs w:val="18"/>
              </w:rPr>
              <w:t>Bookcrossing</w:t>
            </w:r>
            <w:proofErr w:type="spellEnd"/>
            <w:r w:rsidRPr="008E3BBF">
              <w:rPr>
                <w:rFonts w:cs="Calibri"/>
                <w:bCs/>
                <w:i/>
                <w:iCs/>
                <w:sz w:val="18"/>
                <w:szCs w:val="18"/>
              </w:rPr>
              <w:t xml:space="preserve"> – </w:t>
            </w:r>
            <w:proofErr w:type="spellStart"/>
            <w:r w:rsidRPr="008E3BBF">
              <w:rPr>
                <w:rFonts w:cs="Calibri"/>
                <w:bCs/>
                <w:i/>
                <w:iCs/>
                <w:sz w:val="18"/>
                <w:szCs w:val="18"/>
              </w:rPr>
              <w:t>Book</w:t>
            </w:r>
            <w:proofErr w:type="spellEnd"/>
            <w:r w:rsidRPr="008E3BBF">
              <w:rPr>
                <w:rFonts w:cs="Calibri"/>
                <w:bCs/>
                <w:i/>
                <w:iCs/>
                <w:sz w:val="18"/>
                <w:szCs w:val="18"/>
              </w:rPr>
              <w:t xml:space="preserve"> on </w:t>
            </w:r>
            <w:proofErr w:type="spellStart"/>
            <w:r w:rsidRPr="008E3BBF">
              <w:rPr>
                <w:rFonts w:cs="Calibri"/>
                <w:bCs/>
                <w:i/>
                <w:iCs/>
                <w:sz w:val="18"/>
                <w:szCs w:val="18"/>
              </w:rPr>
              <w:t>wings</w:t>
            </w:r>
            <w:proofErr w:type="spellEnd"/>
            <w:r w:rsidRPr="00E35A6D">
              <w:rPr>
                <w:rFonts w:cs="Calibri"/>
                <w:bCs/>
                <w:sz w:val="18"/>
                <w:szCs w:val="18"/>
              </w:rPr>
              <w:t xml:space="preserve"> u suradnji s Gradom Crikvenica i Zračnom lukom Rijeka</w:t>
            </w:r>
            <w:r>
              <w:rPr>
                <w:rFonts w:cs="Calibri"/>
                <w:bCs/>
                <w:sz w:val="18"/>
                <w:szCs w:val="18"/>
              </w:rPr>
              <w:t xml:space="preserve"> s obzirom da je</w:t>
            </w:r>
            <w:r w:rsidRPr="00E35A6D">
              <w:rPr>
                <w:rFonts w:cs="Calibri"/>
                <w:bCs/>
                <w:sz w:val="18"/>
                <w:szCs w:val="18"/>
              </w:rPr>
              <w:t xml:space="preserve"> u zračnoj luci Rijeka u Omišlju u prostoru međunarodnih letova postavljen ormar s označenim knjigama na stranim jezicima koje se mogu posuditi i odložiti na bilo kojem takvom mjestu u svijetu.</w:t>
            </w:r>
            <w:r>
              <w:rPr>
                <w:rFonts w:cs="Calibri"/>
                <w:bCs/>
                <w:sz w:val="18"/>
                <w:szCs w:val="18"/>
              </w:rPr>
              <w:t xml:space="preserve"> Zbog epidemioloških mjera trenutno moguće nadopuniti ormar novim naslovima, ali se planira nadopunjavanje do kraja godine.</w:t>
            </w:r>
          </w:p>
          <w:p w14:paraId="0AAAA85C" w14:textId="77777777" w:rsidR="00171FAD" w:rsidRPr="00E35A6D" w:rsidRDefault="00171FAD" w:rsidP="00171FAD">
            <w:pPr>
              <w:spacing w:after="160" w:line="256" w:lineRule="auto"/>
              <w:ind w:left="324" w:right="173"/>
              <w:contextualSpacing/>
              <w:jc w:val="both"/>
              <w:rPr>
                <w:rFonts w:cs="Calibri"/>
                <w:bCs/>
                <w:sz w:val="18"/>
                <w:szCs w:val="18"/>
              </w:rPr>
            </w:pPr>
            <w:r>
              <w:rPr>
                <w:rFonts w:cs="Calibri"/>
                <w:bCs/>
                <w:sz w:val="18"/>
                <w:szCs w:val="18"/>
              </w:rPr>
              <w:t xml:space="preserve">Nastavlja se s projektom </w:t>
            </w:r>
            <w:proofErr w:type="spellStart"/>
            <w:r w:rsidRPr="008E3BBF">
              <w:rPr>
                <w:rFonts w:cs="Calibri"/>
                <w:bCs/>
                <w:i/>
                <w:iCs/>
                <w:sz w:val="18"/>
                <w:szCs w:val="18"/>
              </w:rPr>
              <w:t>Bebeteka</w:t>
            </w:r>
            <w:proofErr w:type="spellEnd"/>
            <w:r w:rsidRPr="008E3BBF">
              <w:rPr>
                <w:rFonts w:cs="Calibri"/>
                <w:bCs/>
                <w:i/>
                <w:iCs/>
                <w:sz w:val="18"/>
                <w:szCs w:val="18"/>
              </w:rPr>
              <w:t xml:space="preserve"> </w:t>
            </w:r>
            <w:r>
              <w:rPr>
                <w:rFonts w:cs="Calibri"/>
                <w:bCs/>
                <w:sz w:val="18"/>
                <w:szCs w:val="18"/>
              </w:rPr>
              <w:t xml:space="preserve">– </w:t>
            </w:r>
            <w:proofErr w:type="spellStart"/>
            <w:r>
              <w:rPr>
                <w:rFonts w:cs="Calibri"/>
                <w:bCs/>
                <w:sz w:val="18"/>
                <w:szCs w:val="18"/>
              </w:rPr>
              <w:t>pričaonice</w:t>
            </w:r>
            <w:proofErr w:type="spellEnd"/>
            <w:r>
              <w:rPr>
                <w:rFonts w:cs="Calibri"/>
                <w:bCs/>
                <w:sz w:val="18"/>
                <w:szCs w:val="18"/>
              </w:rPr>
              <w:t xml:space="preserve"> za djecu dva puta mjesečno za djecu </w:t>
            </w:r>
            <w:proofErr w:type="spellStart"/>
            <w:r>
              <w:rPr>
                <w:rFonts w:cs="Calibri"/>
                <w:bCs/>
                <w:sz w:val="18"/>
                <w:szCs w:val="18"/>
              </w:rPr>
              <w:t>Bebuljke</w:t>
            </w:r>
            <w:proofErr w:type="spellEnd"/>
            <w:r>
              <w:rPr>
                <w:rFonts w:cs="Calibri"/>
                <w:bCs/>
                <w:sz w:val="18"/>
                <w:szCs w:val="18"/>
              </w:rPr>
              <w:t xml:space="preserve"> (dob do dvije godine) i </w:t>
            </w:r>
            <w:proofErr w:type="spellStart"/>
            <w:r>
              <w:rPr>
                <w:rFonts w:cs="Calibri"/>
                <w:bCs/>
                <w:sz w:val="18"/>
                <w:szCs w:val="18"/>
              </w:rPr>
              <w:t>Čituljke</w:t>
            </w:r>
            <w:proofErr w:type="spellEnd"/>
            <w:r>
              <w:rPr>
                <w:rFonts w:cs="Calibri"/>
                <w:bCs/>
                <w:sz w:val="18"/>
                <w:szCs w:val="18"/>
              </w:rPr>
              <w:t xml:space="preserve"> (do pet godina). </w:t>
            </w:r>
            <w:r w:rsidRPr="003E60E5">
              <w:rPr>
                <w:rFonts w:cs="Calibri"/>
                <w:bCs/>
                <w:sz w:val="18"/>
                <w:szCs w:val="18"/>
              </w:rPr>
              <w:t xml:space="preserve">Projekt </w:t>
            </w:r>
            <w:proofErr w:type="spellStart"/>
            <w:r w:rsidRPr="008E3BBF">
              <w:rPr>
                <w:rFonts w:cs="Calibri"/>
                <w:bCs/>
                <w:i/>
                <w:iCs/>
                <w:sz w:val="18"/>
                <w:szCs w:val="18"/>
              </w:rPr>
              <w:t>Bebeteka</w:t>
            </w:r>
            <w:proofErr w:type="spellEnd"/>
            <w:r w:rsidRPr="003E60E5">
              <w:rPr>
                <w:rFonts w:cs="Calibri"/>
                <w:bCs/>
                <w:sz w:val="18"/>
                <w:szCs w:val="18"/>
              </w:rPr>
              <w:t xml:space="preserve"> </w:t>
            </w:r>
            <w:r>
              <w:rPr>
                <w:rFonts w:cs="Calibri"/>
                <w:bCs/>
                <w:sz w:val="18"/>
                <w:szCs w:val="18"/>
              </w:rPr>
              <w:t>K</w:t>
            </w:r>
            <w:r w:rsidRPr="003E60E5">
              <w:rPr>
                <w:rFonts w:cs="Calibri"/>
                <w:bCs/>
                <w:sz w:val="18"/>
                <w:szCs w:val="18"/>
              </w:rPr>
              <w:t>njižnica je započela u 201</w:t>
            </w:r>
            <w:r>
              <w:rPr>
                <w:rFonts w:cs="Calibri"/>
                <w:bCs/>
                <w:sz w:val="18"/>
                <w:szCs w:val="18"/>
              </w:rPr>
              <w:t>8</w:t>
            </w:r>
            <w:r w:rsidRPr="003E60E5">
              <w:rPr>
                <w:rFonts w:cs="Calibri"/>
                <w:bCs/>
                <w:sz w:val="18"/>
                <w:szCs w:val="18"/>
              </w:rPr>
              <w:t>. godin</w:t>
            </w:r>
            <w:r>
              <w:rPr>
                <w:rFonts w:cs="Calibri"/>
                <w:bCs/>
                <w:sz w:val="18"/>
                <w:szCs w:val="18"/>
              </w:rPr>
              <w:t>i</w:t>
            </w:r>
            <w:r w:rsidRPr="003E60E5">
              <w:rPr>
                <w:rFonts w:cs="Calibri"/>
                <w:bCs/>
                <w:sz w:val="18"/>
                <w:szCs w:val="18"/>
              </w:rPr>
              <w:t xml:space="preserve"> te se njime uključila u nacionalnu kampanju za poticanje čitanja </w:t>
            </w:r>
            <w:r w:rsidRPr="00735B7D">
              <w:rPr>
                <w:rFonts w:cs="Calibri"/>
                <w:bCs/>
                <w:i/>
                <w:iCs/>
                <w:sz w:val="18"/>
                <w:szCs w:val="18"/>
              </w:rPr>
              <w:t>Čitaj mi</w:t>
            </w:r>
            <w:r w:rsidRPr="003E60E5">
              <w:rPr>
                <w:rFonts w:cs="Calibri"/>
                <w:bCs/>
                <w:sz w:val="18"/>
                <w:szCs w:val="18"/>
              </w:rPr>
              <w:t xml:space="preserve">! Projekt </w:t>
            </w:r>
            <w:r>
              <w:rPr>
                <w:rFonts w:cs="Calibri"/>
                <w:bCs/>
                <w:sz w:val="18"/>
                <w:szCs w:val="18"/>
              </w:rPr>
              <w:t>je</w:t>
            </w:r>
            <w:r w:rsidRPr="003E60E5">
              <w:rPr>
                <w:rFonts w:cs="Calibri"/>
                <w:bCs/>
                <w:sz w:val="18"/>
                <w:szCs w:val="18"/>
              </w:rPr>
              <w:t xml:space="preserve"> zamišljen kao podrška roditeljima u poticanju čitanja djece u najranijoj dobi.</w:t>
            </w:r>
            <w:r>
              <w:rPr>
                <w:rFonts w:cs="Calibri"/>
                <w:bCs/>
                <w:sz w:val="18"/>
                <w:szCs w:val="18"/>
              </w:rPr>
              <w:t xml:space="preserve"> Voditeljice </w:t>
            </w:r>
            <w:proofErr w:type="spellStart"/>
            <w:r>
              <w:rPr>
                <w:rFonts w:cs="Calibri"/>
                <w:bCs/>
                <w:sz w:val="18"/>
                <w:szCs w:val="18"/>
              </w:rPr>
              <w:t>pričaonica</w:t>
            </w:r>
            <w:proofErr w:type="spellEnd"/>
            <w:r>
              <w:rPr>
                <w:rFonts w:cs="Calibri"/>
                <w:bCs/>
                <w:sz w:val="18"/>
                <w:szCs w:val="18"/>
              </w:rPr>
              <w:t xml:space="preserve"> su stručni suradnici</w:t>
            </w:r>
            <w:r w:rsidRPr="00602439">
              <w:rPr>
                <w:rFonts w:cs="Calibri"/>
                <w:bCs/>
                <w:sz w:val="18"/>
                <w:szCs w:val="18"/>
              </w:rPr>
              <w:t xml:space="preserve"> odgajatelj</w:t>
            </w:r>
            <w:r>
              <w:rPr>
                <w:rFonts w:cs="Calibri"/>
                <w:bCs/>
                <w:sz w:val="18"/>
                <w:szCs w:val="18"/>
              </w:rPr>
              <w:t>i</w:t>
            </w:r>
            <w:r w:rsidRPr="00602439">
              <w:rPr>
                <w:rFonts w:cs="Calibri"/>
                <w:bCs/>
                <w:sz w:val="18"/>
                <w:szCs w:val="18"/>
              </w:rPr>
              <w:t xml:space="preserve"> </w:t>
            </w:r>
            <w:r>
              <w:rPr>
                <w:rFonts w:cs="Calibri"/>
                <w:bCs/>
                <w:sz w:val="18"/>
                <w:szCs w:val="18"/>
              </w:rPr>
              <w:t xml:space="preserve">s kojim je sklopljen autorski ugovor. </w:t>
            </w:r>
          </w:p>
          <w:p w14:paraId="7B6371E8" w14:textId="405FC96D" w:rsidR="00E3453D" w:rsidRDefault="00E3453D" w:rsidP="00E3453D">
            <w:pPr>
              <w:spacing w:after="160" w:line="256" w:lineRule="auto"/>
              <w:ind w:left="324" w:right="315"/>
              <w:contextualSpacing/>
              <w:jc w:val="both"/>
              <w:rPr>
                <w:rFonts w:eastAsiaTheme="minorHAnsi" w:cs="Calibri"/>
                <w:bCs/>
                <w:sz w:val="18"/>
                <w:szCs w:val="18"/>
              </w:rPr>
            </w:pPr>
            <w:r>
              <w:rPr>
                <w:rFonts w:eastAsiaTheme="minorHAnsi" w:cs="Calibri"/>
                <w:bCs/>
                <w:sz w:val="18"/>
                <w:szCs w:val="18"/>
              </w:rPr>
              <w:t>Prihodima iz pomoći za proračunske korisnike planirana su sredstva za</w:t>
            </w:r>
            <w:r w:rsidR="00171FAD">
              <w:rPr>
                <w:rFonts w:eastAsiaTheme="minorHAnsi" w:cs="Calibri"/>
                <w:bCs/>
                <w:sz w:val="18"/>
                <w:szCs w:val="18"/>
              </w:rPr>
              <w:t xml:space="preserve"> materijal i</w:t>
            </w:r>
            <w:r>
              <w:rPr>
                <w:rFonts w:eastAsiaTheme="minorHAnsi" w:cs="Calibri"/>
                <w:bCs/>
                <w:sz w:val="18"/>
                <w:szCs w:val="18"/>
              </w:rPr>
              <w:t xml:space="preserve"> autorski honorar za voditelje </w:t>
            </w:r>
            <w:proofErr w:type="spellStart"/>
            <w:r w:rsidRPr="008E3BBF">
              <w:rPr>
                <w:rFonts w:eastAsiaTheme="minorHAnsi" w:cs="Calibri"/>
                <w:bCs/>
                <w:i/>
                <w:iCs/>
                <w:sz w:val="18"/>
                <w:szCs w:val="18"/>
              </w:rPr>
              <w:t>Bebeteke</w:t>
            </w:r>
            <w:proofErr w:type="spellEnd"/>
            <w:r>
              <w:rPr>
                <w:rFonts w:eastAsiaTheme="minorHAnsi" w:cs="Calibri"/>
                <w:bCs/>
                <w:sz w:val="18"/>
                <w:szCs w:val="18"/>
              </w:rPr>
              <w:t>.</w:t>
            </w:r>
          </w:p>
          <w:p w14:paraId="42C9CB16" w14:textId="1FF8A841" w:rsidR="00DF1AED" w:rsidRPr="008E32CC" w:rsidRDefault="00DF1AED" w:rsidP="00DF1AED">
            <w:pPr>
              <w:spacing w:after="160" w:line="256" w:lineRule="auto"/>
              <w:ind w:left="324" w:right="315"/>
              <w:contextualSpacing/>
              <w:jc w:val="both"/>
              <w:rPr>
                <w:rFonts w:eastAsiaTheme="minorHAnsi" w:cs="Calibri"/>
                <w:bCs/>
                <w:sz w:val="10"/>
                <w:szCs w:val="10"/>
              </w:rPr>
            </w:pPr>
          </w:p>
        </w:tc>
      </w:tr>
      <w:tr w:rsidR="00351B9C" w:rsidRPr="005D2D0C" w14:paraId="01877E98"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6C90630" w14:textId="3A07E891" w:rsidR="00351B9C" w:rsidRPr="005D2D0C" w:rsidRDefault="00351B9C" w:rsidP="00351B9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 xml:space="preserve">Razlog odstupanja od </w:t>
            </w:r>
            <w:r w:rsidR="008340BA">
              <w:rPr>
                <w:rFonts w:eastAsiaTheme="minorHAnsi" w:cs="Calibri"/>
                <w:b/>
                <w:sz w:val="18"/>
                <w:szCs w:val="18"/>
              </w:rPr>
              <w:t xml:space="preserve">važećeg plana </w:t>
            </w:r>
          </w:p>
          <w:p w14:paraId="10657103" w14:textId="4C74F3D0" w:rsidR="00171FAD" w:rsidRPr="00DF1AED" w:rsidRDefault="008340BA" w:rsidP="00171FAD">
            <w:pPr>
              <w:spacing w:after="0" w:line="240" w:lineRule="auto"/>
              <w:ind w:left="317"/>
              <w:jc w:val="both"/>
              <w:rPr>
                <w:rFonts w:eastAsiaTheme="minorHAnsi" w:cs="Calibri"/>
                <w:bCs/>
                <w:sz w:val="18"/>
                <w:szCs w:val="18"/>
              </w:rPr>
            </w:pPr>
            <w:r w:rsidRPr="00CD1315">
              <w:rPr>
                <w:rFonts w:eastAsiaTheme="minorHAnsi" w:cs="Calibri"/>
                <w:bCs/>
                <w:sz w:val="18"/>
                <w:szCs w:val="18"/>
              </w:rPr>
              <w:t>Uslijed novonastale situacije i posljedica uzrokovanih posebnim okolnostima uvjetovanih koronavirusom COVID – 19</w:t>
            </w:r>
            <w:r>
              <w:rPr>
                <w:rFonts w:eastAsiaTheme="minorHAnsi" w:cs="Calibri"/>
                <w:bCs/>
                <w:sz w:val="18"/>
                <w:szCs w:val="18"/>
              </w:rPr>
              <w:t xml:space="preserve"> smanjena su planirana sredstva na svim pozicijama za koje se trenutno moglo pretpostaviti da se neće moći ostvariti ili će se ostvariti u smanjenom opsegu. </w:t>
            </w:r>
            <w:r w:rsidR="00171FAD">
              <w:rPr>
                <w:rFonts w:eastAsiaTheme="minorHAnsi" w:cs="Calibri"/>
                <w:bCs/>
                <w:sz w:val="18"/>
                <w:szCs w:val="18"/>
              </w:rPr>
              <w:t>Povećava se iznos na stavkama:</w:t>
            </w:r>
            <w:r w:rsidR="00171FAD" w:rsidRPr="00171FAD">
              <w:rPr>
                <w:rFonts w:eastAsiaTheme="minorHAnsi" w:cs="Calibri"/>
                <w:bCs/>
                <w:sz w:val="18"/>
                <w:szCs w:val="18"/>
              </w:rPr>
              <w:t xml:space="preserve"> zakupnine i najamnine za opremu: 1.050,00</w:t>
            </w:r>
            <w:r w:rsidR="00002483">
              <w:rPr>
                <w:rFonts w:eastAsiaTheme="minorHAnsi" w:cs="Calibri"/>
                <w:bCs/>
                <w:sz w:val="18"/>
                <w:szCs w:val="18"/>
              </w:rPr>
              <w:t xml:space="preserve"> </w:t>
            </w:r>
            <w:r w:rsidR="00171FAD" w:rsidRPr="00171FAD">
              <w:rPr>
                <w:rFonts w:eastAsiaTheme="minorHAnsi" w:cs="Calibri"/>
                <w:bCs/>
                <w:sz w:val="18"/>
                <w:szCs w:val="18"/>
              </w:rPr>
              <w:t>kn (razglas za JKS)</w:t>
            </w:r>
            <w:r w:rsidR="00171FAD">
              <w:rPr>
                <w:rFonts w:eastAsiaTheme="minorHAnsi" w:cs="Calibri"/>
                <w:bCs/>
                <w:sz w:val="18"/>
                <w:szCs w:val="18"/>
              </w:rPr>
              <w:t xml:space="preserve">, </w:t>
            </w:r>
            <w:r w:rsidR="00171FAD" w:rsidRPr="00171FAD">
              <w:rPr>
                <w:rFonts w:eastAsiaTheme="minorHAnsi" w:cs="Calibri"/>
                <w:bCs/>
                <w:sz w:val="18"/>
                <w:szCs w:val="18"/>
              </w:rPr>
              <w:t>autorski honorari: 8.600,00</w:t>
            </w:r>
            <w:r w:rsidR="00002483">
              <w:rPr>
                <w:rFonts w:eastAsiaTheme="minorHAnsi" w:cs="Calibri"/>
                <w:bCs/>
                <w:sz w:val="18"/>
                <w:szCs w:val="18"/>
              </w:rPr>
              <w:t xml:space="preserve"> </w:t>
            </w:r>
            <w:r w:rsidR="00171FAD" w:rsidRPr="00171FAD">
              <w:rPr>
                <w:rFonts w:eastAsiaTheme="minorHAnsi" w:cs="Calibri"/>
                <w:bCs/>
                <w:sz w:val="18"/>
                <w:szCs w:val="18"/>
              </w:rPr>
              <w:t>kn (honorar za autora nov</w:t>
            </w:r>
            <w:r w:rsidR="00171FAD">
              <w:rPr>
                <w:rFonts w:eastAsiaTheme="minorHAnsi" w:cs="Calibri"/>
                <w:bCs/>
                <w:sz w:val="18"/>
                <w:szCs w:val="18"/>
              </w:rPr>
              <w:t>e skulpture</w:t>
            </w:r>
            <w:r w:rsidR="00171FAD" w:rsidRPr="00171FAD">
              <w:rPr>
                <w:rFonts w:eastAsiaTheme="minorHAnsi" w:cs="Calibri"/>
                <w:bCs/>
                <w:sz w:val="18"/>
                <w:szCs w:val="18"/>
              </w:rPr>
              <w:t xml:space="preserve"> Crikveničko sunc</w:t>
            </w:r>
            <w:r w:rsidR="00171FAD">
              <w:rPr>
                <w:rFonts w:eastAsiaTheme="minorHAnsi" w:cs="Calibri"/>
                <w:bCs/>
                <w:sz w:val="18"/>
                <w:szCs w:val="18"/>
              </w:rPr>
              <w:t>e</w:t>
            </w:r>
            <w:r w:rsidR="00002483">
              <w:rPr>
                <w:rFonts w:eastAsiaTheme="minorHAnsi" w:cs="Calibri"/>
                <w:bCs/>
                <w:sz w:val="18"/>
                <w:szCs w:val="18"/>
              </w:rPr>
              <w:t xml:space="preserve"> </w:t>
            </w:r>
            <w:r w:rsidR="00171FAD" w:rsidRPr="00171FAD">
              <w:rPr>
                <w:rFonts w:eastAsiaTheme="minorHAnsi" w:cs="Calibri"/>
                <w:bCs/>
                <w:sz w:val="18"/>
                <w:szCs w:val="18"/>
              </w:rPr>
              <w:t>– preraspodjela s ostalih intelektualnih usluga</w:t>
            </w:r>
            <w:r w:rsidR="00171FAD">
              <w:rPr>
                <w:rFonts w:eastAsiaTheme="minorHAnsi" w:cs="Calibri"/>
                <w:bCs/>
                <w:sz w:val="18"/>
                <w:szCs w:val="18"/>
              </w:rPr>
              <w:t xml:space="preserve">, </w:t>
            </w:r>
            <w:r w:rsidR="00171FAD" w:rsidRPr="00171FAD">
              <w:rPr>
                <w:rFonts w:eastAsiaTheme="minorHAnsi" w:cs="Calibri"/>
                <w:bCs/>
                <w:sz w:val="18"/>
                <w:szCs w:val="18"/>
              </w:rPr>
              <w:t>grafičke i tiskarske usluge: 1.450,00</w:t>
            </w:r>
            <w:r w:rsidR="00002483">
              <w:rPr>
                <w:rFonts w:eastAsiaTheme="minorHAnsi" w:cs="Calibri"/>
                <w:bCs/>
                <w:sz w:val="18"/>
                <w:szCs w:val="18"/>
              </w:rPr>
              <w:t xml:space="preserve"> kn</w:t>
            </w:r>
            <w:r w:rsidR="00171FAD" w:rsidRPr="00171FAD">
              <w:rPr>
                <w:rFonts w:eastAsiaTheme="minorHAnsi" w:cs="Calibri"/>
                <w:bCs/>
                <w:sz w:val="18"/>
                <w:szCs w:val="18"/>
              </w:rPr>
              <w:t xml:space="preserve"> (grafička priprema i tiskanje pozivnica za JKS)</w:t>
            </w:r>
            <w:r w:rsidR="00171FAD">
              <w:rPr>
                <w:rFonts w:eastAsiaTheme="minorHAnsi" w:cs="Calibri"/>
                <w:bCs/>
                <w:sz w:val="18"/>
                <w:szCs w:val="18"/>
              </w:rPr>
              <w:t>. S obzirom da na natječaju Ministarstva kulture i medija n</w:t>
            </w:r>
            <w:r w:rsidR="00171FAD" w:rsidRPr="00513CB2">
              <w:rPr>
                <w:rFonts w:eastAsiaTheme="minorHAnsi" w:cs="Calibri"/>
                <w:bCs/>
                <w:sz w:val="18"/>
                <w:szCs w:val="18"/>
              </w:rPr>
              <w:t>isu ostvarena</w:t>
            </w:r>
            <w:r w:rsidR="00171FAD">
              <w:rPr>
                <w:rFonts w:eastAsiaTheme="minorHAnsi" w:cs="Calibri"/>
                <w:bCs/>
                <w:sz w:val="18"/>
                <w:szCs w:val="18"/>
              </w:rPr>
              <w:t xml:space="preserve"> sva</w:t>
            </w:r>
            <w:r w:rsidR="00171FAD" w:rsidRPr="00513CB2">
              <w:rPr>
                <w:rFonts w:eastAsiaTheme="minorHAnsi" w:cs="Calibri"/>
                <w:bCs/>
                <w:sz w:val="18"/>
                <w:szCs w:val="18"/>
              </w:rPr>
              <w:t xml:space="preserve"> planirana sredstva</w:t>
            </w:r>
            <w:r w:rsidR="00171FAD">
              <w:rPr>
                <w:rFonts w:eastAsiaTheme="minorHAnsi" w:cs="Calibri"/>
                <w:bCs/>
                <w:sz w:val="18"/>
                <w:szCs w:val="18"/>
              </w:rPr>
              <w:t xml:space="preserve"> za programe XX. Jadranski književni susreti i </w:t>
            </w:r>
            <w:proofErr w:type="spellStart"/>
            <w:r w:rsidR="00171FAD">
              <w:rPr>
                <w:rFonts w:eastAsiaTheme="minorHAnsi" w:cs="Calibri"/>
                <w:bCs/>
                <w:sz w:val="18"/>
                <w:szCs w:val="18"/>
              </w:rPr>
              <w:t>Bebeteka</w:t>
            </w:r>
            <w:proofErr w:type="spellEnd"/>
            <w:r w:rsidR="00171FAD">
              <w:rPr>
                <w:rFonts w:eastAsiaTheme="minorHAnsi" w:cs="Calibri"/>
                <w:bCs/>
                <w:sz w:val="18"/>
                <w:szCs w:val="18"/>
              </w:rPr>
              <w:t xml:space="preserve"> planirana sredstva iz izvora pomoći za proračunske korisnike se umanjuju</w:t>
            </w:r>
            <w:r w:rsidR="00171FAD" w:rsidRPr="00513CB2">
              <w:rPr>
                <w:rFonts w:eastAsiaTheme="minorHAnsi" w:cs="Calibri"/>
                <w:bCs/>
                <w:sz w:val="18"/>
                <w:szCs w:val="18"/>
              </w:rPr>
              <w:t>.</w:t>
            </w:r>
          </w:p>
          <w:p w14:paraId="52116CCB" w14:textId="1EAD28A1" w:rsidR="00351B9C" w:rsidRPr="005D2D0C" w:rsidRDefault="00351B9C" w:rsidP="00AD08AF">
            <w:pPr>
              <w:spacing w:after="0" w:line="240" w:lineRule="auto"/>
              <w:rPr>
                <w:rFonts w:ascii="Times New Roman" w:eastAsia="Times New Roman" w:hAnsi="Times New Roman"/>
                <w:sz w:val="18"/>
                <w:szCs w:val="18"/>
                <w:lang w:eastAsia="hr-HR"/>
              </w:rPr>
            </w:pPr>
          </w:p>
        </w:tc>
      </w:tr>
      <w:tr w:rsidR="00351B9C" w:rsidRPr="005D2D0C" w14:paraId="264526D3" w14:textId="77777777" w:rsidTr="00B57E6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102E56" w14:textId="77777777" w:rsidR="00351B9C" w:rsidRPr="005D2D0C" w:rsidRDefault="00351B9C" w:rsidP="00351B9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Pokazatelji rezultata</w:t>
            </w:r>
          </w:p>
          <w:tbl>
            <w:tblPr>
              <w:tblStyle w:val="TableGrid2"/>
              <w:tblW w:w="10434" w:type="dxa"/>
              <w:tblInd w:w="0" w:type="dxa"/>
              <w:tblLayout w:type="fixed"/>
              <w:tblCellMar>
                <w:left w:w="0" w:type="dxa"/>
                <w:right w:w="0" w:type="dxa"/>
              </w:tblCellMar>
              <w:tblLook w:val="04A0" w:firstRow="1" w:lastRow="0" w:firstColumn="1" w:lastColumn="0" w:noHBand="0" w:noVBand="1"/>
            </w:tblPr>
            <w:tblGrid>
              <w:gridCol w:w="2011"/>
              <w:gridCol w:w="2127"/>
              <w:gridCol w:w="1134"/>
              <w:gridCol w:w="992"/>
              <w:gridCol w:w="1134"/>
              <w:gridCol w:w="992"/>
              <w:gridCol w:w="992"/>
              <w:gridCol w:w="1052"/>
            </w:tblGrid>
            <w:tr w:rsidR="00351B9C" w:rsidRPr="005D2D0C" w14:paraId="5C42D86F" w14:textId="77777777" w:rsidTr="0060243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CE7E05" w14:textId="77777777"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Pokazatelj rezultata</w:t>
                  </w:r>
                </w:p>
              </w:tc>
              <w:tc>
                <w:tcPr>
                  <w:tcW w:w="212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C576E3" w14:textId="77777777"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6E99AF" w14:textId="77777777"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0AC9C2" w14:textId="635828A5"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Polazna vrijednost 20</w:t>
                  </w:r>
                  <w:r w:rsidR="00171FAD">
                    <w:rPr>
                      <w:rFonts w:cs="Calibri"/>
                      <w:sz w:val="18"/>
                      <w:szCs w:val="18"/>
                    </w:rPr>
                    <w:t>20</w:t>
                  </w:r>
                  <w:r w:rsidRPr="005D2D0C">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EAE2A0" w14:textId="77777777"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Izvor podataka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051B72" w14:textId="7A488EFB"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Ciljana vrijednost za 202</w:t>
                  </w:r>
                  <w:r w:rsidR="00171FAD">
                    <w:rPr>
                      <w:rFonts w:cs="Calibri"/>
                      <w:sz w:val="18"/>
                      <w:szCs w:val="18"/>
                    </w:rPr>
                    <w:t>1</w:t>
                  </w:r>
                  <w:r w:rsidRPr="005D2D0C">
                    <w:rPr>
                      <w:rFonts w:cs="Calibri"/>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FAC00D" w14:textId="021F16CF"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Ciljana vrijednost za 202</w:t>
                  </w:r>
                  <w:r w:rsidR="00171FAD">
                    <w:rPr>
                      <w:rFonts w:cs="Calibri"/>
                      <w:sz w:val="18"/>
                      <w:szCs w:val="18"/>
                    </w:rPr>
                    <w:t>2</w:t>
                  </w:r>
                  <w:r w:rsidRPr="005D2D0C">
                    <w:rPr>
                      <w:rFonts w:cs="Calibri"/>
                      <w:sz w:val="18"/>
                      <w:szCs w:val="18"/>
                    </w:rPr>
                    <w:t>.</w:t>
                  </w:r>
                </w:p>
              </w:tc>
              <w:tc>
                <w:tcPr>
                  <w:tcW w:w="105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7A6922E" w14:textId="7BF3DF91" w:rsidR="00351B9C" w:rsidRPr="005D2D0C" w:rsidRDefault="00351B9C" w:rsidP="00DF1AED">
                  <w:pPr>
                    <w:spacing w:after="0" w:line="240" w:lineRule="auto"/>
                    <w:ind w:firstLine="39"/>
                    <w:jc w:val="center"/>
                    <w:rPr>
                      <w:rFonts w:cs="Calibri"/>
                      <w:sz w:val="18"/>
                      <w:szCs w:val="18"/>
                    </w:rPr>
                  </w:pPr>
                  <w:r w:rsidRPr="005D2D0C">
                    <w:rPr>
                      <w:rFonts w:cs="Calibri"/>
                      <w:sz w:val="18"/>
                      <w:szCs w:val="18"/>
                    </w:rPr>
                    <w:t>Ciljana vrijednost za 202</w:t>
                  </w:r>
                  <w:r w:rsidR="00171FAD">
                    <w:rPr>
                      <w:rFonts w:cs="Calibri"/>
                      <w:sz w:val="18"/>
                      <w:szCs w:val="18"/>
                    </w:rPr>
                    <w:t>3</w:t>
                  </w:r>
                  <w:r w:rsidRPr="005D2D0C">
                    <w:rPr>
                      <w:rFonts w:cs="Calibri"/>
                      <w:sz w:val="18"/>
                      <w:szCs w:val="18"/>
                    </w:rPr>
                    <w:t>.</w:t>
                  </w:r>
                </w:p>
              </w:tc>
            </w:tr>
            <w:tr w:rsidR="00E35A6D" w:rsidRPr="005D2D0C" w14:paraId="074605A1" w14:textId="77777777" w:rsidTr="00602439">
              <w:tc>
                <w:tcPr>
                  <w:tcW w:w="2011" w:type="dxa"/>
                  <w:tcBorders>
                    <w:top w:val="single" w:sz="4" w:space="0" w:color="auto"/>
                    <w:left w:val="single" w:sz="4" w:space="0" w:color="auto"/>
                    <w:bottom w:val="single" w:sz="4" w:space="0" w:color="auto"/>
                    <w:right w:val="single" w:sz="4" w:space="0" w:color="auto"/>
                  </w:tcBorders>
                  <w:vAlign w:val="center"/>
                </w:tcPr>
                <w:p w14:paraId="0B75FF7B" w14:textId="63CEFD81" w:rsidR="00E35A6D" w:rsidRPr="00E35A6D" w:rsidRDefault="00E35A6D" w:rsidP="00E35A6D">
                  <w:pPr>
                    <w:spacing w:after="0" w:line="240" w:lineRule="auto"/>
                    <w:ind w:firstLine="39"/>
                    <w:jc w:val="center"/>
                    <w:rPr>
                      <w:rFonts w:ascii="Calibri" w:hAnsi="Calibri" w:cs="Calibri"/>
                      <w:sz w:val="18"/>
                      <w:szCs w:val="18"/>
                    </w:rPr>
                  </w:pPr>
                  <w:r w:rsidRPr="00E35A6D">
                    <w:rPr>
                      <w:sz w:val="18"/>
                      <w:szCs w:val="18"/>
                    </w:rPr>
                    <w:t>Povećanje broja članova čitateljskog kluba</w:t>
                  </w:r>
                </w:p>
              </w:tc>
              <w:tc>
                <w:tcPr>
                  <w:tcW w:w="2127" w:type="dxa"/>
                  <w:tcBorders>
                    <w:top w:val="single" w:sz="4" w:space="0" w:color="auto"/>
                    <w:left w:val="single" w:sz="4" w:space="0" w:color="auto"/>
                    <w:bottom w:val="single" w:sz="4" w:space="0" w:color="auto"/>
                    <w:right w:val="single" w:sz="4" w:space="0" w:color="auto"/>
                  </w:tcBorders>
                  <w:vAlign w:val="center"/>
                </w:tcPr>
                <w:p w14:paraId="48D6CD67" w14:textId="061C218F" w:rsidR="00E35A6D" w:rsidRPr="00E35A6D" w:rsidRDefault="00E35A6D" w:rsidP="00E35A6D">
                  <w:pPr>
                    <w:spacing w:after="0" w:line="240" w:lineRule="auto"/>
                    <w:ind w:firstLine="39"/>
                    <w:jc w:val="center"/>
                    <w:rPr>
                      <w:rFonts w:ascii="Calibri" w:hAnsi="Calibri" w:cs="Calibri"/>
                      <w:sz w:val="18"/>
                      <w:szCs w:val="18"/>
                    </w:rPr>
                  </w:pPr>
                  <w:r w:rsidRPr="00E35A6D">
                    <w:rPr>
                      <w:sz w:val="18"/>
                      <w:szCs w:val="18"/>
                    </w:rPr>
                    <w:t>Organiziranjem čitateljskog kluba potiče se sudionike na čitanje i razmišljanje o pročitanom, podizanje razine pismenosti i poticanje kulture čitanja i razgovor o pročitanom</w:t>
                  </w:r>
                </w:p>
              </w:tc>
              <w:tc>
                <w:tcPr>
                  <w:tcW w:w="1134" w:type="dxa"/>
                  <w:tcBorders>
                    <w:top w:val="single" w:sz="4" w:space="0" w:color="auto"/>
                    <w:left w:val="single" w:sz="4" w:space="0" w:color="auto"/>
                    <w:bottom w:val="single" w:sz="4" w:space="0" w:color="auto"/>
                    <w:right w:val="single" w:sz="4" w:space="0" w:color="auto"/>
                  </w:tcBorders>
                  <w:vAlign w:val="center"/>
                </w:tcPr>
                <w:p w14:paraId="7392B956" w14:textId="371E2A4C" w:rsidR="00E35A6D" w:rsidRPr="00E35A6D" w:rsidRDefault="00E35A6D" w:rsidP="00E35A6D">
                  <w:pPr>
                    <w:spacing w:after="0" w:line="240" w:lineRule="auto"/>
                    <w:ind w:firstLine="39"/>
                    <w:jc w:val="center"/>
                    <w:rPr>
                      <w:rFonts w:ascii="Calibri" w:hAnsi="Calibri" w:cs="Calibri"/>
                      <w:sz w:val="18"/>
                      <w:szCs w:val="18"/>
                    </w:rPr>
                  </w:pPr>
                  <w:r w:rsidRPr="00E35A6D">
                    <w:rPr>
                      <w:sz w:val="18"/>
                      <w:szCs w:val="18"/>
                    </w:rPr>
                    <w:t>Broj članova čitateljskog kluba</w:t>
                  </w:r>
                </w:p>
              </w:tc>
              <w:tc>
                <w:tcPr>
                  <w:tcW w:w="992" w:type="dxa"/>
                  <w:tcBorders>
                    <w:top w:val="single" w:sz="4" w:space="0" w:color="auto"/>
                    <w:left w:val="single" w:sz="4" w:space="0" w:color="auto"/>
                    <w:bottom w:val="single" w:sz="4" w:space="0" w:color="auto"/>
                    <w:right w:val="single" w:sz="4" w:space="0" w:color="auto"/>
                  </w:tcBorders>
                  <w:vAlign w:val="center"/>
                </w:tcPr>
                <w:p w14:paraId="5EDD1F09" w14:textId="00EF489E" w:rsidR="00E35A6D" w:rsidRPr="00E35A6D" w:rsidRDefault="00171FAD" w:rsidP="00E35A6D">
                  <w:pPr>
                    <w:spacing w:after="0" w:line="240" w:lineRule="auto"/>
                    <w:ind w:firstLine="39"/>
                    <w:jc w:val="center"/>
                    <w:rPr>
                      <w:rFonts w:ascii="Calibri" w:hAnsi="Calibri" w:cs="Calibri"/>
                      <w:sz w:val="18"/>
                      <w:szCs w:val="18"/>
                    </w:rPr>
                  </w:pPr>
                  <w:r>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14:paraId="63FC93C7" w14:textId="6C0BE46B" w:rsidR="00E35A6D" w:rsidRPr="00E35A6D" w:rsidRDefault="00C146A5" w:rsidP="00E35A6D">
                  <w:pPr>
                    <w:spacing w:after="0" w:line="240" w:lineRule="auto"/>
                    <w:ind w:firstLine="39"/>
                    <w:jc w:val="center"/>
                    <w:rPr>
                      <w:rFonts w:ascii="Calibri" w:hAnsi="Calibri" w:cs="Calibri"/>
                      <w:sz w:val="18"/>
                      <w:szCs w:val="18"/>
                    </w:rPr>
                  </w:pPr>
                  <w:r>
                    <w:rPr>
                      <w:sz w:val="18"/>
                      <w:szCs w:val="18"/>
                    </w:rPr>
                    <w:t>Gradska k</w:t>
                  </w:r>
                  <w:r w:rsidR="00E35A6D" w:rsidRPr="00E35A6D">
                    <w:rPr>
                      <w:sz w:val="18"/>
                      <w:szCs w:val="18"/>
                    </w:rPr>
                    <w:t>njižnica</w:t>
                  </w:r>
                  <w:r>
                    <w:rPr>
                      <w:sz w:val="18"/>
                      <w:szCs w:val="18"/>
                    </w:rPr>
                    <w:t xml:space="preserve"> Crikvenica</w:t>
                  </w:r>
                </w:p>
              </w:tc>
              <w:tc>
                <w:tcPr>
                  <w:tcW w:w="992" w:type="dxa"/>
                  <w:tcBorders>
                    <w:top w:val="single" w:sz="4" w:space="0" w:color="auto"/>
                    <w:left w:val="single" w:sz="4" w:space="0" w:color="auto"/>
                    <w:bottom w:val="single" w:sz="4" w:space="0" w:color="auto"/>
                    <w:right w:val="single" w:sz="4" w:space="0" w:color="auto"/>
                  </w:tcBorders>
                  <w:vAlign w:val="center"/>
                </w:tcPr>
                <w:p w14:paraId="6BBE2EA1" w14:textId="77066991" w:rsidR="00E35A6D" w:rsidRPr="00E35A6D" w:rsidRDefault="00171FAD" w:rsidP="00E35A6D">
                  <w:pPr>
                    <w:spacing w:after="0" w:line="240" w:lineRule="auto"/>
                    <w:ind w:firstLine="39"/>
                    <w:jc w:val="center"/>
                    <w:rPr>
                      <w:rFonts w:ascii="Calibri" w:hAnsi="Calibri" w:cs="Calibri"/>
                      <w:sz w:val="18"/>
                      <w:szCs w:val="18"/>
                    </w:rPr>
                  </w:pPr>
                  <w:r>
                    <w:rPr>
                      <w:sz w:val="18"/>
                      <w:szCs w:val="18"/>
                    </w:rPr>
                    <w:t>7</w:t>
                  </w:r>
                </w:p>
              </w:tc>
              <w:tc>
                <w:tcPr>
                  <w:tcW w:w="992" w:type="dxa"/>
                  <w:tcBorders>
                    <w:top w:val="single" w:sz="4" w:space="0" w:color="auto"/>
                    <w:left w:val="single" w:sz="4" w:space="0" w:color="auto"/>
                    <w:bottom w:val="single" w:sz="4" w:space="0" w:color="auto"/>
                    <w:right w:val="single" w:sz="4" w:space="0" w:color="auto"/>
                  </w:tcBorders>
                  <w:vAlign w:val="center"/>
                </w:tcPr>
                <w:p w14:paraId="7A0FC18F" w14:textId="22E4A448" w:rsidR="00E35A6D" w:rsidRPr="00E35A6D" w:rsidRDefault="00171FAD" w:rsidP="00E35A6D">
                  <w:pPr>
                    <w:spacing w:after="0" w:line="240" w:lineRule="auto"/>
                    <w:ind w:firstLine="39"/>
                    <w:jc w:val="center"/>
                    <w:rPr>
                      <w:rFonts w:ascii="Calibri" w:hAnsi="Calibri" w:cs="Calibri"/>
                      <w:sz w:val="18"/>
                      <w:szCs w:val="18"/>
                    </w:rPr>
                  </w:pPr>
                  <w:r>
                    <w:rPr>
                      <w:sz w:val="18"/>
                      <w:szCs w:val="18"/>
                    </w:rPr>
                    <w:t>8</w:t>
                  </w:r>
                </w:p>
              </w:tc>
              <w:tc>
                <w:tcPr>
                  <w:tcW w:w="1052" w:type="dxa"/>
                  <w:tcBorders>
                    <w:top w:val="single" w:sz="4" w:space="0" w:color="auto"/>
                    <w:left w:val="single" w:sz="4" w:space="0" w:color="auto"/>
                    <w:bottom w:val="single" w:sz="4" w:space="0" w:color="auto"/>
                    <w:right w:val="single" w:sz="4" w:space="0" w:color="auto"/>
                  </w:tcBorders>
                  <w:vAlign w:val="center"/>
                </w:tcPr>
                <w:p w14:paraId="49817A84" w14:textId="03352795" w:rsidR="00E35A6D" w:rsidRPr="00E35A6D" w:rsidRDefault="00171FAD" w:rsidP="00E35A6D">
                  <w:pPr>
                    <w:spacing w:after="0" w:line="240" w:lineRule="auto"/>
                    <w:ind w:firstLine="39"/>
                    <w:jc w:val="center"/>
                    <w:rPr>
                      <w:rFonts w:ascii="Calibri" w:hAnsi="Calibri" w:cs="Calibri"/>
                      <w:sz w:val="18"/>
                      <w:szCs w:val="18"/>
                    </w:rPr>
                  </w:pPr>
                  <w:r>
                    <w:rPr>
                      <w:sz w:val="18"/>
                      <w:szCs w:val="18"/>
                    </w:rPr>
                    <w:t>8</w:t>
                  </w:r>
                </w:p>
              </w:tc>
            </w:tr>
            <w:tr w:rsidR="002838E0" w:rsidRPr="005D2D0C" w14:paraId="54E8CBF7" w14:textId="77777777" w:rsidTr="00602439">
              <w:tc>
                <w:tcPr>
                  <w:tcW w:w="2011" w:type="dxa"/>
                  <w:tcBorders>
                    <w:top w:val="single" w:sz="4" w:space="0" w:color="auto"/>
                    <w:left w:val="single" w:sz="4" w:space="0" w:color="auto"/>
                    <w:bottom w:val="single" w:sz="4" w:space="0" w:color="auto"/>
                    <w:right w:val="single" w:sz="4" w:space="0" w:color="auto"/>
                  </w:tcBorders>
                  <w:vAlign w:val="center"/>
                </w:tcPr>
                <w:p w14:paraId="29BE408B" w14:textId="0F456F1B" w:rsidR="002838E0" w:rsidRPr="00E35A6D" w:rsidRDefault="009C53F4" w:rsidP="00E35A6D">
                  <w:pPr>
                    <w:spacing w:after="0" w:line="240" w:lineRule="auto"/>
                    <w:ind w:firstLine="39"/>
                    <w:jc w:val="center"/>
                    <w:rPr>
                      <w:sz w:val="18"/>
                      <w:szCs w:val="18"/>
                    </w:rPr>
                  </w:pPr>
                  <w:r>
                    <w:rPr>
                      <w:sz w:val="18"/>
                      <w:szCs w:val="18"/>
                    </w:rPr>
                    <w:t>Povećanje broja korisnika Bebeteke</w:t>
                  </w:r>
                </w:p>
              </w:tc>
              <w:tc>
                <w:tcPr>
                  <w:tcW w:w="2127" w:type="dxa"/>
                  <w:tcBorders>
                    <w:top w:val="single" w:sz="4" w:space="0" w:color="auto"/>
                    <w:left w:val="single" w:sz="4" w:space="0" w:color="auto"/>
                    <w:bottom w:val="single" w:sz="4" w:space="0" w:color="auto"/>
                    <w:right w:val="single" w:sz="4" w:space="0" w:color="auto"/>
                  </w:tcBorders>
                  <w:vAlign w:val="center"/>
                </w:tcPr>
                <w:p w14:paraId="02BEDF81" w14:textId="793BAFEA" w:rsidR="002838E0" w:rsidRPr="00E35A6D" w:rsidRDefault="009C53F4" w:rsidP="00E35A6D">
                  <w:pPr>
                    <w:spacing w:after="0" w:line="240" w:lineRule="auto"/>
                    <w:ind w:firstLine="39"/>
                    <w:jc w:val="center"/>
                    <w:rPr>
                      <w:sz w:val="18"/>
                      <w:szCs w:val="18"/>
                    </w:rPr>
                  </w:pPr>
                  <w:r>
                    <w:rPr>
                      <w:sz w:val="18"/>
                      <w:szCs w:val="18"/>
                    </w:rPr>
                    <w:t>Poticanje čitalačkih navika kod djece od najranije dobi</w:t>
                  </w:r>
                </w:p>
              </w:tc>
              <w:tc>
                <w:tcPr>
                  <w:tcW w:w="1134" w:type="dxa"/>
                  <w:tcBorders>
                    <w:top w:val="single" w:sz="4" w:space="0" w:color="auto"/>
                    <w:left w:val="single" w:sz="4" w:space="0" w:color="auto"/>
                    <w:bottom w:val="single" w:sz="4" w:space="0" w:color="auto"/>
                    <w:right w:val="single" w:sz="4" w:space="0" w:color="auto"/>
                  </w:tcBorders>
                  <w:vAlign w:val="center"/>
                </w:tcPr>
                <w:p w14:paraId="6F910485" w14:textId="269018DA" w:rsidR="002838E0" w:rsidRPr="00E35A6D" w:rsidRDefault="002838E0" w:rsidP="00E35A6D">
                  <w:pPr>
                    <w:spacing w:after="0" w:line="240" w:lineRule="auto"/>
                    <w:ind w:firstLine="39"/>
                    <w:jc w:val="center"/>
                    <w:rPr>
                      <w:sz w:val="18"/>
                      <w:szCs w:val="18"/>
                    </w:rPr>
                  </w:pPr>
                  <w:r>
                    <w:rPr>
                      <w:sz w:val="18"/>
                      <w:szCs w:val="18"/>
                    </w:rPr>
                    <w:t>Broj korisnika Bebeteke</w:t>
                  </w:r>
                </w:p>
              </w:tc>
              <w:tc>
                <w:tcPr>
                  <w:tcW w:w="992" w:type="dxa"/>
                  <w:tcBorders>
                    <w:top w:val="single" w:sz="4" w:space="0" w:color="auto"/>
                    <w:left w:val="single" w:sz="4" w:space="0" w:color="auto"/>
                    <w:bottom w:val="single" w:sz="4" w:space="0" w:color="auto"/>
                    <w:right w:val="single" w:sz="4" w:space="0" w:color="auto"/>
                  </w:tcBorders>
                  <w:vAlign w:val="center"/>
                </w:tcPr>
                <w:p w14:paraId="2967460D" w14:textId="33C46217" w:rsidR="002838E0" w:rsidRPr="00E35A6D" w:rsidRDefault="00FD4ECC" w:rsidP="00E35A6D">
                  <w:pPr>
                    <w:spacing w:after="0" w:line="240" w:lineRule="auto"/>
                    <w:ind w:firstLine="39"/>
                    <w:jc w:val="center"/>
                    <w:rPr>
                      <w:sz w:val="18"/>
                      <w:szCs w:val="18"/>
                    </w:rPr>
                  </w:pPr>
                  <w:r>
                    <w:rPr>
                      <w:sz w:val="18"/>
                      <w:szCs w:val="18"/>
                    </w:rPr>
                    <w:t>35</w:t>
                  </w:r>
                </w:p>
              </w:tc>
              <w:tc>
                <w:tcPr>
                  <w:tcW w:w="1134" w:type="dxa"/>
                  <w:tcBorders>
                    <w:top w:val="single" w:sz="4" w:space="0" w:color="auto"/>
                    <w:left w:val="single" w:sz="4" w:space="0" w:color="auto"/>
                    <w:bottom w:val="single" w:sz="4" w:space="0" w:color="auto"/>
                    <w:right w:val="single" w:sz="4" w:space="0" w:color="auto"/>
                  </w:tcBorders>
                  <w:vAlign w:val="center"/>
                </w:tcPr>
                <w:p w14:paraId="79F72222" w14:textId="37059714" w:rsidR="002838E0" w:rsidRPr="00E35A6D" w:rsidRDefault="00C146A5" w:rsidP="00E35A6D">
                  <w:pPr>
                    <w:spacing w:after="0" w:line="240" w:lineRule="auto"/>
                    <w:ind w:firstLine="39"/>
                    <w:jc w:val="center"/>
                    <w:rPr>
                      <w:sz w:val="18"/>
                      <w:szCs w:val="18"/>
                    </w:rPr>
                  </w:pPr>
                  <w:r>
                    <w:rPr>
                      <w:sz w:val="18"/>
                      <w:szCs w:val="18"/>
                    </w:rPr>
                    <w:t>Gradska k</w:t>
                  </w:r>
                  <w:r w:rsidR="002838E0">
                    <w:rPr>
                      <w:sz w:val="18"/>
                      <w:szCs w:val="18"/>
                    </w:rPr>
                    <w:t>njižnica</w:t>
                  </w:r>
                  <w:r>
                    <w:rPr>
                      <w:sz w:val="18"/>
                      <w:szCs w:val="18"/>
                    </w:rPr>
                    <w:t xml:space="preserve"> Crikvenica</w:t>
                  </w:r>
                </w:p>
              </w:tc>
              <w:tc>
                <w:tcPr>
                  <w:tcW w:w="992" w:type="dxa"/>
                  <w:tcBorders>
                    <w:top w:val="single" w:sz="4" w:space="0" w:color="auto"/>
                    <w:left w:val="single" w:sz="4" w:space="0" w:color="auto"/>
                    <w:bottom w:val="single" w:sz="4" w:space="0" w:color="auto"/>
                    <w:right w:val="single" w:sz="4" w:space="0" w:color="auto"/>
                  </w:tcBorders>
                  <w:vAlign w:val="center"/>
                </w:tcPr>
                <w:p w14:paraId="18E56226" w14:textId="14D7E878" w:rsidR="002838E0" w:rsidRPr="00E35A6D" w:rsidRDefault="00171FAD" w:rsidP="00E35A6D">
                  <w:pPr>
                    <w:spacing w:after="0" w:line="240" w:lineRule="auto"/>
                    <w:ind w:firstLine="39"/>
                    <w:jc w:val="center"/>
                    <w:rPr>
                      <w:sz w:val="18"/>
                      <w:szCs w:val="18"/>
                    </w:rPr>
                  </w:pPr>
                  <w:r>
                    <w:rPr>
                      <w:sz w:val="18"/>
                      <w:szCs w:val="18"/>
                    </w:rPr>
                    <w:t>35</w:t>
                  </w:r>
                </w:p>
              </w:tc>
              <w:tc>
                <w:tcPr>
                  <w:tcW w:w="992" w:type="dxa"/>
                  <w:tcBorders>
                    <w:top w:val="single" w:sz="4" w:space="0" w:color="auto"/>
                    <w:left w:val="single" w:sz="4" w:space="0" w:color="auto"/>
                    <w:bottom w:val="single" w:sz="4" w:space="0" w:color="auto"/>
                    <w:right w:val="single" w:sz="4" w:space="0" w:color="auto"/>
                  </w:tcBorders>
                  <w:vAlign w:val="center"/>
                </w:tcPr>
                <w:p w14:paraId="32F2FF95" w14:textId="26CE733B" w:rsidR="002838E0" w:rsidRPr="00E35A6D" w:rsidRDefault="00171FAD" w:rsidP="00E35A6D">
                  <w:pPr>
                    <w:spacing w:after="0" w:line="240" w:lineRule="auto"/>
                    <w:ind w:firstLine="39"/>
                    <w:jc w:val="center"/>
                    <w:rPr>
                      <w:sz w:val="18"/>
                      <w:szCs w:val="18"/>
                    </w:rPr>
                  </w:pPr>
                  <w:r>
                    <w:rPr>
                      <w:sz w:val="18"/>
                      <w:szCs w:val="18"/>
                    </w:rPr>
                    <w:t>40</w:t>
                  </w:r>
                </w:p>
              </w:tc>
              <w:tc>
                <w:tcPr>
                  <w:tcW w:w="1052" w:type="dxa"/>
                  <w:tcBorders>
                    <w:top w:val="single" w:sz="4" w:space="0" w:color="auto"/>
                    <w:left w:val="single" w:sz="4" w:space="0" w:color="auto"/>
                    <w:bottom w:val="single" w:sz="4" w:space="0" w:color="auto"/>
                    <w:right w:val="single" w:sz="4" w:space="0" w:color="auto"/>
                  </w:tcBorders>
                  <w:vAlign w:val="center"/>
                </w:tcPr>
                <w:p w14:paraId="2F43BE50" w14:textId="38238C32" w:rsidR="002838E0" w:rsidRPr="00E35A6D" w:rsidRDefault="00171FAD" w:rsidP="00E35A6D">
                  <w:pPr>
                    <w:spacing w:after="0" w:line="240" w:lineRule="auto"/>
                    <w:ind w:firstLine="39"/>
                    <w:jc w:val="center"/>
                    <w:rPr>
                      <w:sz w:val="18"/>
                      <w:szCs w:val="18"/>
                    </w:rPr>
                  </w:pPr>
                  <w:r>
                    <w:rPr>
                      <w:sz w:val="18"/>
                      <w:szCs w:val="18"/>
                    </w:rPr>
                    <w:t>45</w:t>
                  </w:r>
                </w:p>
              </w:tc>
            </w:tr>
            <w:tr w:rsidR="00FD4ECC" w:rsidRPr="005D2D0C" w14:paraId="3C2FE89D" w14:textId="77777777" w:rsidTr="00602439">
              <w:tc>
                <w:tcPr>
                  <w:tcW w:w="2011" w:type="dxa"/>
                  <w:tcBorders>
                    <w:top w:val="single" w:sz="4" w:space="0" w:color="auto"/>
                    <w:left w:val="single" w:sz="4" w:space="0" w:color="auto"/>
                    <w:bottom w:val="single" w:sz="4" w:space="0" w:color="auto"/>
                    <w:right w:val="single" w:sz="4" w:space="0" w:color="auto"/>
                  </w:tcBorders>
                  <w:vAlign w:val="center"/>
                </w:tcPr>
                <w:p w14:paraId="7DF8CF35" w14:textId="7F3AB89D" w:rsidR="00FD4ECC" w:rsidRDefault="00C146A5" w:rsidP="00E35A6D">
                  <w:pPr>
                    <w:spacing w:after="0" w:line="240" w:lineRule="auto"/>
                    <w:ind w:firstLine="39"/>
                    <w:jc w:val="center"/>
                    <w:rPr>
                      <w:sz w:val="18"/>
                      <w:szCs w:val="18"/>
                    </w:rPr>
                  </w:pPr>
                  <w:r w:rsidRPr="00602439">
                    <w:rPr>
                      <w:sz w:val="18"/>
                      <w:szCs w:val="18"/>
                    </w:rPr>
                    <w:t xml:space="preserve">Povećanje broja </w:t>
                  </w:r>
                  <w:r w:rsidR="00602439" w:rsidRPr="00602439">
                    <w:rPr>
                      <w:sz w:val="18"/>
                      <w:szCs w:val="18"/>
                    </w:rPr>
                    <w:t>književnih večeri</w:t>
                  </w:r>
                </w:p>
              </w:tc>
              <w:tc>
                <w:tcPr>
                  <w:tcW w:w="2127" w:type="dxa"/>
                  <w:tcBorders>
                    <w:top w:val="single" w:sz="4" w:space="0" w:color="auto"/>
                    <w:left w:val="single" w:sz="4" w:space="0" w:color="auto"/>
                    <w:bottom w:val="single" w:sz="4" w:space="0" w:color="auto"/>
                    <w:right w:val="single" w:sz="4" w:space="0" w:color="auto"/>
                  </w:tcBorders>
                  <w:vAlign w:val="center"/>
                </w:tcPr>
                <w:p w14:paraId="4D321279" w14:textId="4E6974BD" w:rsidR="00FD4ECC" w:rsidRDefault="008E32CC" w:rsidP="00E35A6D">
                  <w:pPr>
                    <w:spacing w:after="0" w:line="240" w:lineRule="auto"/>
                    <w:ind w:firstLine="39"/>
                    <w:jc w:val="center"/>
                    <w:rPr>
                      <w:sz w:val="18"/>
                      <w:szCs w:val="18"/>
                    </w:rPr>
                  </w:pPr>
                  <w:r>
                    <w:rPr>
                      <w:sz w:val="18"/>
                      <w:szCs w:val="18"/>
                    </w:rPr>
                    <w:t xml:space="preserve">Pružanje mogućnosti lokalnom stanovništvu da nazoče aktualnim i kvalitetnim književnim događanjima </w:t>
                  </w:r>
                </w:p>
              </w:tc>
              <w:tc>
                <w:tcPr>
                  <w:tcW w:w="1134" w:type="dxa"/>
                  <w:tcBorders>
                    <w:top w:val="single" w:sz="4" w:space="0" w:color="auto"/>
                    <w:left w:val="single" w:sz="4" w:space="0" w:color="auto"/>
                    <w:bottom w:val="single" w:sz="4" w:space="0" w:color="auto"/>
                    <w:right w:val="single" w:sz="4" w:space="0" w:color="auto"/>
                  </w:tcBorders>
                  <w:vAlign w:val="center"/>
                </w:tcPr>
                <w:p w14:paraId="14FB8D4B" w14:textId="6D032688" w:rsidR="00FD4ECC" w:rsidRDefault="00602439" w:rsidP="00E35A6D">
                  <w:pPr>
                    <w:spacing w:after="0" w:line="240" w:lineRule="auto"/>
                    <w:ind w:firstLine="39"/>
                    <w:jc w:val="center"/>
                    <w:rPr>
                      <w:sz w:val="18"/>
                      <w:szCs w:val="18"/>
                    </w:rPr>
                  </w:pPr>
                  <w:r>
                    <w:rPr>
                      <w:sz w:val="18"/>
                      <w:szCs w:val="18"/>
                    </w:rPr>
                    <w:t>Broj održanih književnih večeri</w:t>
                  </w:r>
                </w:p>
              </w:tc>
              <w:tc>
                <w:tcPr>
                  <w:tcW w:w="992" w:type="dxa"/>
                  <w:tcBorders>
                    <w:top w:val="single" w:sz="4" w:space="0" w:color="auto"/>
                    <w:left w:val="single" w:sz="4" w:space="0" w:color="auto"/>
                    <w:bottom w:val="single" w:sz="4" w:space="0" w:color="auto"/>
                    <w:right w:val="single" w:sz="4" w:space="0" w:color="auto"/>
                  </w:tcBorders>
                  <w:vAlign w:val="center"/>
                </w:tcPr>
                <w:p w14:paraId="116827DA" w14:textId="18127BD6" w:rsidR="00FD4ECC" w:rsidRDefault="00171FAD" w:rsidP="00E35A6D">
                  <w:pPr>
                    <w:spacing w:after="0" w:line="240" w:lineRule="auto"/>
                    <w:ind w:firstLine="39"/>
                    <w:jc w:val="center"/>
                    <w:rPr>
                      <w:sz w:val="18"/>
                      <w:szCs w:val="18"/>
                    </w:rPr>
                  </w:pPr>
                  <w:r>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14:paraId="63CD931C" w14:textId="1D88C27D" w:rsidR="00FD4ECC" w:rsidRDefault="00C146A5" w:rsidP="00E35A6D">
                  <w:pPr>
                    <w:spacing w:after="0" w:line="240" w:lineRule="auto"/>
                    <w:ind w:firstLine="39"/>
                    <w:jc w:val="center"/>
                    <w:rPr>
                      <w:sz w:val="18"/>
                      <w:szCs w:val="18"/>
                    </w:rPr>
                  </w:pPr>
                  <w:r>
                    <w:rPr>
                      <w:sz w:val="18"/>
                      <w:szCs w:val="18"/>
                    </w:rPr>
                    <w:t>Gradska knjižnica Crikvenica</w:t>
                  </w:r>
                </w:p>
              </w:tc>
              <w:tc>
                <w:tcPr>
                  <w:tcW w:w="992" w:type="dxa"/>
                  <w:tcBorders>
                    <w:top w:val="single" w:sz="4" w:space="0" w:color="auto"/>
                    <w:left w:val="single" w:sz="4" w:space="0" w:color="auto"/>
                    <w:bottom w:val="single" w:sz="4" w:space="0" w:color="auto"/>
                    <w:right w:val="single" w:sz="4" w:space="0" w:color="auto"/>
                  </w:tcBorders>
                  <w:vAlign w:val="center"/>
                </w:tcPr>
                <w:p w14:paraId="60918CDC" w14:textId="62E7F9BD" w:rsidR="00FD4ECC" w:rsidRDefault="00171FAD" w:rsidP="00E35A6D">
                  <w:pPr>
                    <w:spacing w:after="0" w:line="240" w:lineRule="auto"/>
                    <w:ind w:firstLine="39"/>
                    <w:jc w:val="center"/>
                    <w:rPr>
                      <w:sz w:val="18"/>
                      <w:szCs w:val="18"/>
                    </w:rPr>
                  </w:pPr>
                  <w:r>
                    <w:rPr>
                      <w:sz w:val="18"/>
                      <w:szCs w:val="18"/>
                    </w:rPr>
                    <w:t>7</w:t>
                  </w:r>
                </w:p>
              </w:tc>
              <w:tc>
                <w:tcPr>
                  <w:tcW w:w="992" w:type="dxa"/>
                  <w:tcBorders>
                    <w:top w:val="single" w:sz="4" w:space="0" w:color="auto"/>
                    <w:left w:val="single" w:sz="4" w:space="0" w:color="auto"/>
                    <w:bottom w:val="single" w:sz="4" w:space="0" w:color="auto"/>
                    <w:right w:val="single" w:sz="4" w:space="0" w:color="auto"/>
                  </w:tcBorders>
                  <w:vAlign w:val="center"/>
                </w:tcPr>
                <w:p w14:paraId="4AD5BF25" w14:textId="48441FAC" w:rsidR="00FD4ECC" w:rsidRDefault="00171FAD" w:rsidP="00E35A6D">
                  <w:pPr>
                    <w:spacing w:after="0" w:line="240" w:lineRule="auto"/>
                    <w:ind w:firstLine="39"/>
                    <w:jc w:val="center"/>
                    <w:rPr>
                      <w:sz w:val="18"/>
                      <w:szCs w:val="18"/>
                    </w:rPr>
                  </w:pPr>
                  <w:r>
                    <w:rPr>
                      <w:sz w:val="18"/>
                      <w:szCs w:val="18"/>
                    </w:rPr>
                    <w:t>10</w:t>
                  </w:r>
                </w:p>
              </w:tc>
              <w:tc>
                <w:tcPr>
                  <w:tcW w:w="1052" w:type="dxa"/>
                  <w:tcBorders>
                    <w:top w:val="single" w:sz="4" w:space="0" w:color="auto"/>
                    <w:left w:val="single" w:sz="4" w:space="0" w:color="auto"/>
                    <w:bottom w:val="single" w:sz="4" w:space="0" w:color="auto"/>
                    <w:right w:val="single" w:sz="4" w:space="0" w:color="auto"/>
                  </w:tcBorders>
                  <w:vAlign w:val="center"/>
                </w:tcPr>
                <w:p w14:paraId="0512C583" w14:textId="5C8E80D7" w:rsidR="00FD4ECC" w:rsidRDefault="00C146A5" w:rsidP="00E35A6D">
                  <w:pPr>
                    <w:spacing w:after="0" w:line="240" w:lineRule="auto"/>
                    <w:ind w:firstLine="39"/>
                    <w:jc w:val="center"/>
                    <w:rPr>
                      <w:sz w:val="18"/>
                      <w:szCs w:val="18"/>
                    </w:rPr>
                  </w:pPr>
                  <w:r>
                    <w:rPr>
                      <w:sz w:val="18"/>
                      <w:szCs w:val="18"/>
                    </w:rPr>
                    <w:t>1</w:t>
                  </w:r>
                  <w:r w:rsidR="00171FAD">
                    <w:rPr>
                      <w:sz w:val="18"/>
                      <w:szCs w:val="18"/>
                    </w:rPr>
                    <w:t>3</w:t>
                  </w:r>
                </w:p>
              </w:tc>
            </w:tr>
          </w:tbl>
          <w:p w14:paraId="11A9483E" w14:textId="77777777" w:rsidR="00351B9C" w:rsidRPr="005D2D0C" w:rsidRDefault="00351B9C" w:rsidP="00351B9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p>
        </w:tc>
      </w:tr>
    </w:tbl>
    <w:p w14:paraId="45EF3E40" w14:textId="77777777" w:rsidR="00351B9C" w:rsidRPr="005D2D0C" w:rsidRDefault="00351B9C" w:rsidP="00351B9C">
      <w:pPr>
        <w:rPr>
          <w:rFonts w:asciiTheme="minorHAnsi" w:eastAsiaTheme="minorHAnsi" w:hAnsiTheme="minorHAnsi" w:cstheme="minorBidi"/>
        </w:rPr>
      </w:pPr>
    </w:p>
    <w:tbl>
      <w:tblPr>
        <w:tblW w:w="10632" w:type="dxa"/>
        <w:tblInd w:w="-431" w:type="dxa"/>
        <w:tblLayout w:type="fixed"/>
        <w:tblLook w:val="04A0" w:firstRow="1" w:lastRow="0" w:firstColumn="1" w:lastColumn="0" w:noHBand="0" w:noVBand="1"/>
      </w:tblPr>
      <w:tblGrid>
        <w:gridCol w:w="10632"/>
      </w:tblGrid>
      <w:tr w:rsidR="00ED3105" w:rsidRPr="005D2D0C" w14:paraId="34AF8B03" w14:textId="77777777" w:rsidTr="00F9252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35811CC" w14:textId="546BEECF" w:rsidR="00ED3105" w:rsidRPr="008E3BBF" w:rsidRDefault="00ED3105" w:rsidP="00F92522">
            <w:pPr>
              <w:spacing w:after="0" w:line="240" w:lineRule="auto"/>
              <w:rPr>
                <w:rFonts w:asciiTheme="minorHAnsi" w:eastAsia="Times New Roman" w:hAnsiTheme="minorHAnsi" w:cstheme="minorHAnsi"/>
                <w:b/>
                <w:bCs/>
                <w:sz w:val="20"/>
                <w:szCs w:val="20"/>
                <w:lang w:eastAsia="hr-HR"/>
              </w:rPr>
            </w:pPr>
            <w:r w:rsidRPr="008E3BBF">
              <w:rPr>
                <w:rFonts w:asciiTheme="minorHAnsi" w:eastAsia="Times New Roman" w:hAnsiTheme="minorHAnsi" w:cstheme="minorHAnsi"/>
                <w:b/>
                <w:bCs/>
                <w:sz w:val="20"/>
                <w:szCs w:val="20"/>
                <w:lang w:eastAsia="hr-HR"/>
              </w:rPr>
              <w:lastRenderedPageBreak/>
              <w:t xml:space="preserve">Šifra i naziv aktivnosti/projekta u Proračunu:  </w:t>
            </w:r>
            <w:r w:rsidR="002779C9" w:rsidRPr="008E3BBF">
              <w:rPr>
                <w:rFonts w:asciiTheme="minorHAnsi" w:eastAsia="Times New Roman" w:hAnsiTheme="minorHAnsi" w:cstheme="minorHAnsi"/>
                <w:b/>
                <w:bCs/>
                <w:sz w:val="20"/>
                <w:szCs w:val="20"/>
                <w:lang w:eastAsia="hr-HR"/>
              </w:rPr>
              <w:t xml:space="preserve">A280403 IZDAVAČKA DJELATNOST I SUFINANCIRANJE LITERARNIH I GLAZBENIH DJELA </w:t>
            </w:r>
          </w:p>
        </w:tc>
      </w:tr>
      <w:tr w:rsidR="00ED3105" w:rsidRPr="005D2D0C" w14:paraId="1BEFCAA2" w14:textId="77777777" w:rsidTr="00F9252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D74CC01" w14:textId="77777777" w:rsidR="00ED3105" w:rsidRPr="008E3BBF" w:rsidRDefault="00ED3105" w:rsidP="00F92522">
            <w:pPr>
              <w:spacing w:after="0" w:line="240" w:lineRule="auto"/>
              <w:rPr>
                <w:rFonts w:asciiTheme="minorHAnsi" w:eastAsia="Times New Roman" w:hAnsiTheme="minorHAnsi" w:cstheme="minorHAnsi"/>
                <w:sz w:val="18"/>
                <w:szCs w:val="18"/>
                <w:lang w:eastAsia="hr-HR"/>
              </w:rPr>
            </w:pPr>
            <w:r w:rsidRPr="008E3BBF">
              <w:rPr>
                <w:rFonts w:asciiTheme="minorHAnsi" w:eastAsia="Times New Roman" w:hAnsiTheme="minorHAnsi" w:cstheme="minorHAnsi"/>
                <w:b/>
                <w:sz w:val="18"/>
                <w:szCs w:val="18"/>
                <w:lang w:eastAsia="hr-HR"/>
              </w:rPr>
              <w:t>Zakonske i druge pravne osnove programa</w:t>
            </w:r>
            <w:r w:rsidRPr="008E3BBF">
              <w:rPr>
                <w:rFonts w:asciiTheme="minorHAnsi" w:eastAsia="Times New Roman" w:hAnsiTheme="minorHAnsi" w:cstheme="minorHAnsi"/>
                <w:sz w:val="18"/>
                <w:szCs w:val="18"/>
                <w:lang w:eastAsia="hr-HR"/>
              </w:rPr>
              <w:t>:</w:t>
            </w:r>
          </w:p>
          <w:p w14:paraId="1BB8BD22" w14:textId="77777777" w:rsidR="002779C9" w:rsidRDefault="002779C9" w:rsidP="002779C9">
            <w:pPr>
              <w:spacing w:after="160" w:line="256" w:lineRule="auto"/>
              <w:ind w:left="709"/>
              <w:contextualSpacing/>
              <w:jc w:val="both"/>
              <w:rPr>
                <w:rFonts w:eastAsiaTheme="minorHAnsi" w:cs="Calibri"/>
                <w:bCs/>
                <w:sz w:val="18"/>
                <w:szCs w:val="18"/>
              </w:rPr>
            </w:pPr>
          </w:p>
          <w:p w14:paraId="62AAC45B" w14:textId="77777777" w:rsidR="00747F31" w:rsidRPr="00C66EFD" w:rsidRDefault="00747F31" w:rsidP="00747F31">
            <w:pPr>
              <w:spacing w:after="160" w:line="256" w:lineRule="auto"/>
              <w:contextualSpacing/>
              <w:jc w:val="both"/>
              <w:rPr>
                <w:rFonts w:cs="Calibri"/>
                <w:bCs/>
                <w:sz w:val="18"/>
                <w:szCs w:val="18"/>
              </w:rPr>
            </w:pPr>
            <w:r w:rsidRPr="00C66EFD">
              <w:rPr>
                <w:rFonts w:cs="Calibri"/>
                <w:bCs/>
                <w:sz w:val="18"/>
                <w:szCs w:val="18"/>
              </w:rPr>
              <w:t>Zakon o knjižnicama i knjižničnoj djelatnosti (NN 17/19, 98/19)</w:t>
            </w:r>
          </w:p>
          <w:p w14:paraId="4C3BD490" w14:textId="77777777" w:rsidR="00747F31" w:rsidRPr="008E3BBF" w:rsidRDefault="00747F31" w:rsidP="00747F31">
            <w:pPr>
              <w:spacing w:after="160" w:line="256" w:lineRule="auto"/>
              <w:ind w:left="709"/>
              <w:contextualSpacing/>
              <w:jc w:val="both"/>
              <w:rPr>
                <w:rFonts w:cs="Calibri"/>
                <w:bCs/>
                <w:sz w:val="18"/>
                <w:szCs w:val="18"/>
              </w:rPr>
            </w:pPr>
            <w:r w:rsidRPr="00C66EFD">
              <w:rPr>
                <w:rFonts w:cs="Calibri"/>
                <w:bCs/>
                <w:sz w:val="18"/>
                <w:szCs w:val="18"/>
              </w:rPr>
              <w:t>Zakon o ustanovama (NN 76/93, 29/97, 47/99, 35/08, 127/19)</w:t>
            </w:r>
          </w:p>
          <w:p w14:paraId="2E567BAB" w14:textId="77777777" w:rsidR="00747F31" w:rsidRPr="008E3BBF" w:rsidRDefault="00747F31" w:rsidP="00747F31">
            <w:pPr>
              <w:spacing w:after="160" w:line="256" w:lineRule="auto"/>
              <w:ind w:left="709"/>
              <w:contextualSpacing/>
              <w:jc w:val="both"/>
              <w:rPr>
                <w:rFonts w:cs="Calibri"/>
                <w:bCs/>
                <w:sz w:val="18"/>
                <w:szCs w:val="18"/>
              </w:rPr>
            </w:pPr>
            <w:r w:rsidRPr="008E3BBF">
              <w:rPr>
                <w:rFonts w:cs="Calibri"/>
                <w:bCs/>
                <w:sz w:val="18"/>
                <w:szCs w:val="18"/>
              </w:rPr>
              <w:t>Zakon o financiranju javnih potreba u kulturi (NN 47/90, 27/93, 38/09)</w:t>
            </w:r>
          </w:p>
          <w:p w14:paraId="46D3236A" w14:textId="77777777" w:rsidR="00747F31" w:rsidRPr="008E3BBF" w:rsidRDefault="00747F31" w:rsidP="00747F31">
            <w:pPr>
              <w:spacing w:after="160" w:line="256" w:lineRule="auto"/>
              <w:ind w:left="709"/>
              <w:contextualSpacing/>
              <w:jc w:val="both"/>
              <w:rPr>
                <w:rFonts w:cs="Calibri"/>
                <w:bCs/>
                <w:sz w:val="18"/>
                <w:szCs w:val="18"/>
              </w:rPr>
            </w:pPr>
            <w:r w:rsidRPr="008E3BBF">
              <w:rPr>
                <w:rFonts w:cs="Calibri"/>
                <w:bCs/>
                <w:sz w:val="18"/>
                <w:szCs w:val="18"/>
              </w:rPr>
              <w:t xml:space="preserve">Pravilnik o izboru i utvrđivanju javnih potreba u kulturi (NN </w:t>
            </w:r>
            <w:r>
              <w:rPr>
                <w:rFonts w:cs="Calibri"/>
                <w:bCs/>
                <w:sz w:val="18"/>
                <w:szCs w:val="18"/>
              </w:rPr>
              <w:t>55</w:t>
            </w:r>
            <w:r w:rsidRPr="008E3BBF">
              <w:rPr>
                <w:rFonts w:cs="Calibri"/>
                <w:bCs/>
                <w:sz w:val="18"/>
                <w:szCs w:val="18"/>
              </w:rPr>
              <w:t>/201</w:t>
            </w:r>
            <w:r>
              <w:rPr>
                <w:rFonts w:cs="Calibri"/>
                <w:bCs/>
                <w:sz w:val="18"/>
                <w:szCs w:val="18"/>
              </w:rPr>
              <w:t>6</w:t>
            </w:r>
            <w:r w:rsidRPr="008E3BBF">
              <w:rPr>
                <w:rFonts w:cs="Calibri"/>
                <w:bCs/>
                <w:sz w:val="18"/>
                <w:szCs w:val="18"/>
              </w:rPr>
              <w:t>)</w:t>
            </w:r>
          </w:p>
          <w:p w14:paraId="2D02809C" w14:textId="77777777" w:rsidR="00747F31" w:rsidRPr="008E3BBF" w:rsidRDefault="00747F31" w:rsidP="00747F31">
            <w:pPr>
              <w:spacing w:after="160" w:line="256" w:lineRule="auto"/>
              <w:ind w:left="709"/>
              <w:contextualSpacing/>
              <w:jc w:val="both"/>
              <w:rPr>
                <w:rFonts w:cs="Calibri"/>
                <w:bCs/>
                <w:sz w:val="18"/>
                <w:szCs w:val="18"/>
              </w:rPr>
            </w:pPr>
            <w:r w:rsidRPr="008E3BBF">
              <w:rPr>
                <w:rFonts w:cs="Calibri"/>
                <w:bCs/>
                <w:sz w:val="18"/>
                <w:szCs w:val="18"/>
              </w:rPr>
              <w:t>Zakon o zaštiti osobnih podataka (NN 103/03, 118/06, 41/08, 130/11, 106/12)</w:t>
            </w:r>
          </w:p>
          <w:p w14:paraId="540CB81D" w14:textId="77777777" w:rsidR="00747F31" w:rsidRPr="008E3BBF" w:rsidRDefault="00747F31" w:rsidP="00747F31">
            <w:pPr>
              <w:spacing w:after="160" w:line="256" w:lineRule="auto"/>
              <w:ind w:left="709"/>
              <w:contextualSpacing/>
              <w:jc w:val="both"/>
              <w:rPr>
                <w:rFonts w:cs="Calibri"/>
                <w:bCs/>
                <w:sz w:val="18"/>
                <w:szCs w:val="18"/>
              </w:rPr>
            </w:pPr>
            <w:r w:rsidRPr="008E3BBF">
              <w:rPr>
                <w:rFonts w:cs="Calibri"/>
                <w:bCs/>
                <w:sz w:val="18"/>
                <w:szCs w:val="18"/>
              </w:rPr>
              <w:t>Zakon o pravu na pristup informacijama (NN 25/13</w:t>
            </w:r>
            <w:r>
              <w:rPr>
                <w:rFonts w:cs="Calibri"/>
                <w:bCs/>
                <w:sz w:val="18"/>
                <w:szCs w:val="18"/>
              </w:rPr>
              <w:t>, 85/15</w:t>
            </w:r>
            <w:r w:rsidRPr="008E3BBF">
              <w:rPr>
                <w:rFonts w:cs="Calibri"/>
                <w:bCs/>
                <w:sz w:val="18"/>
                <w:szCs w:val="18"/>
              </w:rPr>
              <w:t>)</w:t>
            </w:r>
          </w:p>
          <w:p w14:paraId="07000967" w14:textId="77777777" w:rsidR="00747F31" w:rsidRPr="008E3BBF" w:rsidRDefault="00747F31" w:rsidP="00747F31">
            <w:pPr>
              <w:spacing w:after="160" w:line="256" w:lineRule="auto"/>
              <w:ind w:left="709"/>
              <w:contextualSpacing/>
              <w:jc w:val="both"/>
              <w:rPr>
                <w:rFonts w:cs="Calibri"/>
                <w:bCs/>
                <w:sz w:val="18"/>
                <w:szCs w:val="18"/>
              </w:rPr>
            </w:pPr>
            <w:r w:rsidRPr="008E3BBF">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8E3BBF">
              <w:rPr>
                <w:rFonts w:cs="Calibri"/>
                <w:bCs/>
                <w:sz w:val="18"/>
                <w:szCs w:val="18"/>
              </w:rPr>
              <w:t>)</w:t>
            </w:r>
          </w:p>
          <w:p w14:paraId="2775783B" w14:textId="184B8820" w:rsidR="00747F31" w:rsidRPr="003D32F2" w:rsidRDefault="00747F31" w:rsidP="00747F31">
            <w:pPr>
              <w:spacing w:after="160" w:line="256" w:lineRule="auto"/>
              <w:ind w:left="709"/>
              <w:contextualSpacing/>
              <w:jc w:val="both"/>
              <w:rPr>
                <w:rFonts w:cs="Calibri"/>
                <w:bCs/>
                <w:sz w:val="18"/>
                <w:szCs w:val="18"/>
              </w:rPr>
            </w:pPr>
            <w:r w:rsidRPr="003D32F2">
              <w:rPr>
                <w:rFonts w:cs="Calibri"/>
                <w:bCs/>
                <w:sz w:val="18"/>
                <w:szCs w:val="18"/>
              </w:rPr>
              <w:t xml:space="preserve">Standardi za narodne knjižnice u Republici Hrvatskoj (sa standardima za pokretne knjižnice - bibliobuse) (NN </w:t>
            </w:r>
            <w:r w:rsidR="009337CB" w:rsidRPr="00081586">
              <w:rPr>
                <w:rFonts w:cs="Calibri"/>
                <w:bCs/>
                <w:sz w:val="18"/>
                <w:szCs w:val="18"/>
              </w:rPr>
              <w:t>103/2021</w:t>
            </w:r>
            <w:r w:rsidRPr="003D32F2">
              <w:rPr>
                <w:rFonts w:cs="Calibri"/>
                <w:bCs/>
                <w:sz w:val="18"/>
                <w:szCs w:val="18"/>
              </w:rPr>
              <w:t>)</w:t>
            </w:r>
          </w:p>
          <w:p w14:paraId="609231AB" w14:textId="77777777" w:rsidR="00747F31" w:rsidRPr="003D32F2" w:rsidRDefault="00747F31" w:rsidP="00747F31">
            <w:pPr>
              <w:spacing w:after="160" w:line="256" w:lineRule="auto"/>
              <w:ind w:left="709"/>
              <w:contextualSpacing/>
              <w:jc w:val="both"/>
              <w:rPr>
                <w:rFonts w:cs="Calibri"/>
                <w:bCs/>
                <w:sz w:val="18"/>
                <w:szCs w:val="18"/>
              </w:rPr>
            </w:pPr>
            <w:r w:rsidRPr="003D32F2">
              <w:rPr>
                <w:rFonts w:cs="Calibri"/>
                <w:bCs/>
                <w:sz w:val="18"/>
                <w:szCs w:val="18"/>
              </w:rPr>
              <w:t>UNESCOV Manifest za narodne knjižnice 1994.</w:t>
            </w:r>
          </w:p>
          <w:p w14:paraId="63885CD6" w14:textId="77777777" w:rsidR="00747F31" w:rsidRPr="003D32F2" w:rsidRDefault="00747F31" w:rsidP="00747F31">
            <w:pPr>
              <w:spacing w:after="160" w:line="256" w:lineRule="auto"/>
              <w:ind w:left="709"/>
              <w:contextualSpacing/>
              <w:jc w:val="both"/>
              <w:rPr>
                <w:rFonts w:cs="Calibri"/>
                <w:bCs/>
                <w:sz w:val="18"/>
                <w:szCs w:val="18"/>
              </w:rPr>
            </w:pPr>
            <w:r w:rsidRPr="003D32F2">
              <w:rPr>
                <w:rFonts w:cs="Calibri"/>
                <w:bCs/>
                <w:sz w:val="18"/>
                <w:szCs w:val="18"/>
              </w:rPr>
              <w:t xml:space="preserve">Smjernice za knjižnične usluge za djecu </w:t>
            </w:r>
          </w:p>
          <w:p w14:paraId="015E7748" w14:textId="77777777" w:rsidR="00747F31" w:rsidRDefault="00747F31" w:rsidP="00747F31">
            <w:pPr>
              <w:spacing w:after="160" w:line="256" w:lineRule="auto"/>
              <w:ind w:left="709"/>
              <w:contextualSpacing/>
              <w:jc w:val="both"/>
              <w:rPr>
                <w:rFonts w:cs="Calibri"/>
                <w:bCs/>
                <w:sz w:val="18"/>
                <w:szCs w:val="18"/>
              </w:rPr>
            </w:pPr>
            <w:r w:rsidRPr="003D32F2">
              <w:rPr>
                <w:rFonts w:cs="Calibri"/>
                <w:bCs/>
                <w:sz w:val="18"/>
                <w:szCs w:val="18"/>
              </w:rPr>
              <w:t xml:space="preserve">Smjernice za knjižnične usluge za mladež </w:t>
            </w:r>
          </w:p>
          <w:p w14:paraId="2012AA19" w14:textId="77777777" w:rsidR="00747F31" w:rsidRPr="003D32F2" w:rsidRDefault="00747F31" w:rsidP="00747F31">
            <w:pPr>
              <w:spacing w:after="160" w:line="256" w:lineRule="auto"/>
              <w:ind w:left="709"/>
              <w:contextualSpacing/>
              <w:jc w:val="both"/>
              <w:rPr>
                <w:rFonts w:cs="Calibri"/>
                <w:bCs/>
                <w:sz w:val="18"/>
                <w:szCs w:val="18"/>
              </w:rPr>
            </w:pPr>
            <w:r w:rsidRPr="003637FC">
              <w:rPr>
                <w:rFonts w:cs="Calibri"/>
                <w:bCs/>
                <w:sz w:val="18"/>
                <w:szCs w:val="18"/>
              </w:rPr>
              <w:t>IFLA – Primjena istraživanja u promicanju pismenosti i čitanja: smjernice za knjižničare</w:t>
            </w:r>
          </w:p>
          <w:p w14:paraId="4B273E4B" w14:textId="77777777" w:rsidR="008F3007" w:rsidRDefault="00747F31" w:rsidP="00747F31">
            <w:pPr>
              <w:spacing w:after="160" w:line="256" w:lineRule="auto"/>
              <w:ind w:left="709"/>
              <w:contextualSpacing/>
              <w:jc w:val="both"/>
              <w:rPr>
                <w:rFonts w:cs="Calibri"/>
                <w:bCs/>
                <w:sz w:val="18"/>
                <w:szCs w:val="18"/>
              </w:rPr>
            </w:pPr>
            <w:r w:rsidRPr="003D32F2">
              <w:rPr>
                <w:rFonts w:cs="Calibri"/>
                <w:bCs/>
                <w:sz w:val="18"/>
                <w:szCs w:val="18"/>
              </w:rPr>
              <w:t>Nacrt Strategije razvoja narodnih knjižnica u Republici Hrvatskoj do 2015.</w:t>
            </w:r>
          </w:p>
          <w:p w14:paraId="14C31B02" w14:textId="067B8197" w:rsidR="00747F31" w:rsidRPr="005D2D0C" w:rsidRDefault="00747F31" w:rsidP="00747F31">
            <w:pPr>
              <w:spacing w:after="160" w:line="256" w:lineRule="auto"/>
              <w:ind w:left="709"/>
              <w:contextualSpacing/>
              <w:jc w:val="both"/>
              <w:rPr>
                <w:rFonts w:ascii="Times New Roman" w:eastAsia="Times New Roman" w:hAnsi="Times New Roman"/>
                <w:b/>
                <w:bCs/>
                <w:sz w:val="18"/>
                <w:szCs w:val="18"/>
                <w:lang w:eastAsia="hr-HR"/>
              </w:rPr>
            </w:pPr>
          </w:p>
        </w:tc>
      </w:tr>
      <w:tr w:rsidR="00ED3105" w:rsidRPr="005D2D0C" w14:paraId="1F8306DB" w14:textId="77777777" w:rsidTr="00F9252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93D7773" w14:textId="70BA1EEC" w:rsidR="00ED3105" w:rsidRPr="008E3BBF" w:rsidRDefault="00ED3105" w:rsidP="00F92522">
            <w:pPr>
              <w:spacing w:after="0" w:line="240" w:lineRule="auto"/>
              <w:ind w:firstLine="39"/>
              <w:rPr>
                <w:rFonts w:asciiTheme="minorHAnsi" w:eastAsia="Times New Roman" w:hAnsiTheme="minorHAnsi" w:cstheme="minorHAnsi"/>
                <w:b/>
                <w:bCs/>
                <w:sz w:val="18"/>
                <w:szCs w:val="18"/>
                <w:lang w:eastAsia="hr-HR"/>
              </w:rPr>
            </w:pPr>
            <w:r w:rsidRPr="008E3BBF">
              <w:rPr>
                <w:rFonts w:asciiTheme="minorHAnsi" w:eastAsia="Times New Roman" w:hAnsiTheme="minorHAnsi" w:cstheme="minorHAnsi"/>
                <w:b/>
                <w:bCs/>
                <w:sz w:val="18"/>
                <w:szCs w:val="18"/>
                <w:lang w:eastAsia="hr-HR"/>
              </w:rPr>
              <w:t>Obrazloženje aktivnosti/projekta</w:t>
            </w:r>
          </w:p>
          <w:p w14:paraId="7625F74F" w14:textId="476D5152" w:rsidR="00AC141D" w:rsidRPr="008E3BBF" w:rsidRDefault="00AC141D" w:rsidP="00AC141D">
            <w:pPr>
              <w:spacing w:after="0" w:line="240" w:lineRule="auto"/>
              <w:rPr>
                <w:rFonts w:asciiTheme="minorHAnsi" w:eastAsia="Times New Roman" w:hAnsiTheme="minorHAnsi" w:cstheme="minorHAnsi"/>
                <w:b/>
                <w:bCs/>
                <w:sz w:val="18"/>
                <w:szCs w:val="18"/>
                <w:lang w:eastAsia="hr-HR"/>
              </w:rPr>
            </w:pPr>
          </w:p>
          <w:p w14:paraId="2147E441" w14:textId="77777777" w:rsidR="009337CB" w:rsidRPr="008E3BBF" w:rsidRDefault="009337CB" w:rsidP="00002483">
            <w:pPr>
              <w:spacing w:after="160" w:line="240" w:lineRule="auto"/>
              <w:ind w:left="324" w:right="169"/>
              <w:contextualSpacing/>
              <w:jc w:val="both"/>
              <w:rPr>
                <w:rFonts w:asciiTheme="minorHAnsi" w:eastAsiaTheme="minorHAnsi" w:hAnsiTheme="minorHAnsi" w:cstheme="minorHAnsi"/>
                <w:bCs/>
                <w:sz w:val="18"/>
                <w:szCs w:val="18"/>
              </w:rPr>
            </w:pPr>
            <w:r w:rsidRPr="008E3BBF">
              <w:rPr>
                <w:rFonts w:asciiTheme="minorHAnsi" w:eastAsiaTheme="minorHAnsi" w:hAnsiTheme="minorHAnsi" w:cstheme="minorHAnsi"/>
                <w:bCs/>
                <w:sz w:val="18"/>
                <w:szCs w:val="18"/>
              </w:rPr>
              <w:t xml:space="preserve">U djelatnost Knjižnice spada i izdavačka djelatnost, s posebnim osvrtom na izdanja značajna za Grad Crikvenicu, predstavljanje djela važnih za različite aspekte (kulturološki, zavičajni…). </w:t>
            </w:r>
          </w:p>
          <w:p w14:paraId="0EB324D7" w14:textId="77777777" w:rsidR="005F7B43" w:rsidRDefault="009337CB" w:rsidP="00002483">
            <w:pPr>
              <w:spacing w:after="160" w:line="240" w:lineRule="auto"/>
              <w:ind w:left="324"/>
              <w:contextualSpacing/>
              <w:jc w:val="both"/>
              <w:rPr>
                <w:rFonts w:eastAsiaTheme="minorHAnsi" w:cs="Calibri"/>
                <w:sz w:val="18"/>
                <w:szCs w:val="18"/>
              </w:rPr>
            </w:pPr>
            <w:r w:rsidRPr="008E3BBF">
              <w:rPr>
                <w:rFonts w:asciiTheme="minorHAnsi" w:eastAsiaTheme="minorHAnsi" w:hAnsiTheme="minorHAnsi" w:cstheme="minorHAnsi"/>
                <w:bCs/>
                <w:sz w:val="18"/>
                <w:szCs w:val="18"/>
              </w:rPr>
              <w:t xml:space="preserve">Knjižnica </w:t>
            </w:r>
            <w:r>
              <w:rPr>
                <w:rFonts w:asciiTheme="minorHAnsi" w:eastAsiaTheme="minorHAnsi" w:hAnsiTheme="minorHAnsi" w:cstheme="minorHAnsi"/>
                <w:bCs/>
                <w:sz w:val="18"/>
                <w:szCs w:val="18"/>
              </w:rPr>
              <w:t>je</w:t>
            </w:r>
            <w:r w:rsidRPr="008E3BBF">
              <w:rPr>
                <w:rFonts w:asciiTheme="minorHAnsi" w:eastAsiaTheme="minorHAnsi" w:hAnsiTheme="minorHAnsi" w:cstheme="minorHAnsi"/>
                <w:bCs/>
                <w:sz w:val="18"/>
                <w:szCs w:val="18"/>
              </w:rPr>
              <w:t xml:space="preserve"> za 202</w:t>
            </w:r>
            <w:r>
              <w:rPr>
                <w:rFonts w:asciiTheme="minorHAnsi" w:eastAsiaTheme="minorHAnsi" w:hAnsiTheme="minorHAnsi" w:cstheme="minorHAnsi"/>
                <w:bCs/>
                <w:sz w:val="18"/>
                <w:szCs w:val="18"/>
              </w:rPr>
              <w:t>1</w:t>
            </w:r>
            <w:r w:rsidRPr="008E3BBF">
              <w:rPr>
                <w:rFonts w:asciiTheme="minorHAnsi" w:eastAsiaTheme="minorHAnsi" w:hAnsiTheme="minorHAnsi" w:cstheme="minorHAnsi"/>
                <w:bCs/>
                <w:sz w:val="18"/>
                <w:szCs w:val="18"/>
              </w:rPr>
              <w:t>.g. raspisa</w:t>
            </w:r>
            <w:r>
              <w:rPr>
                <w:rFonts w:asciiTheme="minorHAnsi" w:eastAsiaTheme="minorHAnsi" w:hAnsiTheme="minorHAnsi" w:cstheme="minorHAnsi"/>
                <w:bCs/>
                <w:sz w:val="18"/>
                <w:szCs w:val="18"/>
              </w:rPr>
              <w:t>la</w:t>
            </w:r>
            <w:r w:rsidRPr="008E3BBF">
              <w:rPr>
                <w:rFonts w:asciiTheme="minorHAnsi" w:eastAsiaTheme="minorHAnsi" w:hAnsiTheme="minorHAnsi" w:cstheme="minorHAnsi"/>
                <w:bCs/>
                <w:sz w:val="18"/>
                <w:szCs w:val="18"/>
              </w:rPr>
              <w:t xml:space="preserve"> Natječaj za sufinanciranje izdavačke djelatnosti budući da je Grad od 2014.g. sufinanciranje izdavačke djelatnosti dodijelio Gradskoj knjižnici Crikvenica. </w:t>
            </w:r>
            <w:r>
              <w:rPr>
                <w:rFonts w:asciiTheme="minorHAnsi" w:eastAsiaTheme="minorHAnsi" w:hAnsiTheme="minorHAnsi" w:cstheme="minorHAnsi"/>
                <w:bCs/>
                <w:sz w:val="18"/>
                <w:szCs w:val="18"/>
              </w:rPr>
              <w:t xml:space="preserve"> </w:t>
            </w:r>
            <w:r w:rsidRPr="005D2D0C">
              <w:rPr>
                <w:rFonts w:eastAsiaTheme="minorHAnsi" w:cs="Calibri"/>
                <w:sz w:val="18"/>
                <w:szCs w:val="18"/>
              </w:rPr>
              <w:t>Izvori financiranja su ostali prihodi i primici Grada</w:t>
            </w:r>
            <w:r>
              <w:rPr>
                <w:rFonts w:eastAsiaTheme="minorHAnsi" w:cs="Calibri"/>
                <w:sz w:val="18"/>
                <w:szCs w:val="18"/>
              </w:rPr>
              <w:t>.</w:t>
            </w:r>
          </w:p>
          <w:p w14:paraId="37A712A5" w14:textId="75BA7F50" w:rsidR="009337CB" w:rsidRPr="005D2D0C" w:rsidRDefault="009337CB" w:rsidP="009337CB">
            <w:pPr>
              <w:spacing w:after="160" w:line="256" w:lineRule="auto"/>
              <w:ind w:left="324"/>
              <w:contextualSpacing/>
              <w:jc w:val="both"/>
              <w:rPr>
                <w:rFonts w:ascii="Times New Roman" w:eastAsia="Times New Roman" w:hAnsi="Times New Roman"/>
                <w:b/>
                <w:sz w:val="18"/>
                <w:szCs w:val="18"/>
                <w:lang w:eastAsia="hr-HR"/>
              </w:rPr>
            </w:pPr>
          </w:p>
        </w:tc>
      </w:tr>
      <w:tr w:rsidR="00ED3105" w:rsidRPr="005D2D0C" w14:paraId="0C19B392" w14:textId="77777777" w:rsidTr="00F9252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AABAE8" w14:textId="7E1E1B97" w:rsidR="00ED3105" w:rsidRPr="00AD08AF" w:rsidRDefault="00ED3105"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AD08AF">
              <w:rPr>
                <w:rFonts w:eastAsiaTheme="minorHAnsi" w:cs="Calibri"/>
                <w:b/>
                <w:sz w:val="18"/>
                <w:szCs w:val="18"/>
              </w:rPr>
              <w:t>Razlog odstupanja</w:t>
            </w:r>
            <w:r w:rsidR="006A4BB2">
              <w:rPr>
                <w:rFonts w:eastAsiaTheme="minorHAnsi" w:cs="Calibri"/>
                <w:b/>
                <w:sz w:val="18"/>
                <w:szCs w:val="18"/>
              </w:rPr>
              <w:t xml:space="preserve"> od</w:t>
            </w:r>
            <w:r w:rsidRPr="00AD08AF">
              <w:rPr>
                <w:rFonts w:eastAsiaTheme="minorHAnsi" w:cs="Calibri"/>
                <w:b/>
                <w:sz w:val="18"/>
                <w:szCs w:val="18"/>
              </w:rPr>
              <w:t xml:space="preserve"> </w:t>
            </w:r>
            <w:r w:rsidR="006A4BB2">
              <w:rPr>
                <w:rFonts w:eastAsiaTheme="minorHAnsi" w:cs="Calibri"/>
                <w:b/>
                <w:sz w:val="18"/>
                <w:szCs w:val="18"/>
              </w:rPr>
              <w:t>važećeg plana</w:t>
            </w:r>
          </w:p>
          <w:p w14:paraId="3E530372" w14:textId="77777777" w:rsidR="000929AA" w:rsidRDefault="009337CB" w:rsidP="00F92522">
            <w:pPr>
              <w:spacing w:after="0" w:line="240" w:lineRule="auto"/>
              <w:ind w:firstLine="39"/>
              <w:rPr>
                <w:rFonts w:eastAsiaTheme="minorHAnsi" w:cs="Calibri"/>
                <w:bCs/>
                <w:sz w:val="18"/>
                <w:szCs w:val="18"/>
              </w:rPr>
            </w:pPr>
            <w:r>
              <w:rPr>
                <w:rFonts w:eastAsiaTheme="minorHAnsi" w:cs="Calibri"/>
                <w:bCs/>
                <w:sz w:val="18"/>
                <w:szCs w:val="18"/>
              </w:rPr>
              <w:t>Nema odstupanja.</w:t>
            </w:r>
          </w:p>
          <w:p w14:paraId="5DA13276" w14:textId="6CCE384E" w:rsidR="009337CB" w:rsidRPr="005D2D0C" w:rsidRDefault="009337CB" w:rsidP="00F92522">
            <w:pPr>
              <w:spacing w:after="0" w:line="240" w:lineRule="auto"/>
              <w:ind w:firstLine="39"/>
              <w:rPr>
                <w:rFonts w:eastAsiaTheme="minorHAnsi" w:cs="Calibri"/>
                <w:bCs/>
                <w:sz w:val="18"/>
                <w:szCs w:val="18"/>
              </w:rPr>
            </w:pPr>
          </w:p>
        </w:tc>
      </w:tr>
      <w:tr w:rsidR="00ED3105" w:rsidRPr="005D2D0C" w14:paraId="5ECDC8D9" w14:textId="77777777" w:rsidTr="00F9252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0BA6D7" w14:textId="66D1B288" w:rsidR="005F7B43" w:rsidRPr="00AD08AF" w:rsidRDefault="00ED3105"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AD08AF">
              <w:rPr>
                <w:rFonts w:eastAsiaTheme="minorHAns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34"/>
              <w:gridCol w:w="1578"/>
              <w:gridCol w:w="1131"/>
              <w:gridCol w:w="1132"/>
              <w:gridCol w:w="1132"/>
              <w:gridCol w:w="1132"/>
              <w:gridCol w:w="1132"/>
              <w:gridCol w:w="1132"/>
            </w:tblGrid>
            <w:tr w:rsidR="00ED3105" w:rsidRPr="005D2D0C" w14:paraId="27937F89" w14:textId="77777777" w:rsidTr="00BF7E53">
              <w:trPr>
                <w:trHeight w:val="703"/>
              </w:trPr>
              <w:tc>
                <w:tcPr>
                  <w:tcW w:w="20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27AFAB" w14:textId="77777777"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Pokazatelj rezultata</w:t>
                  </w:r>
                </w:p>
              </w:tc>
              <w:tc>
                <w:tcPr>
                  <w:tcW w:w="157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8AF06B" w14:textId="77777777"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Definicija</w:t>
                  </w:r>
                </w:p>
              </w:tc>
              <w:tc>
                <w:tcPr>
                  <w:tcW w:w="113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35DC51" w14:textId="77777777"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Jedinica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51BFAF" w14:textId="7160E878"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Polazna vrijednost 20</w:t>
                  </w:r>
                  <w:r w:rsidR="009337CB">
                    <w:rPr>
                      <w:rFonts w:ascii="Calibri" w:hAnsi="Calibri" w:cs="Calibri"/>
                      <w:bCs/>
                      <w:sz w:val="18"/>
                      <w:szCs w:val="18"/>
                    </w:rPr>
                    <w:t>20</w:t>
                  </w:r>
                  <w:r w:rsidRPr="005D2D0C">
                    <w:rPr>
                      <w:rFonts w:ascii="Calibri" w:hAnsi="Calibri" w:cs="Calibri"/>
                      <w:bCs/>
                      <w:sz w:val="18"/>
                      <w:szCs w:val="18"/>
                    </w:rPr>
                    <w:t>.</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334F26" w14:textId="77777777"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Izvor podataka</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7055F1" w14:textId="37743634"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9337CB">
                    <w:rPr>
                      <w:rFonts w:ascii="Calibri" w:hAnsi="Calibri" w:cs="Calibri"/>
                      <w:bCs/>
                      <w:sz w:val="18"/>
                      <w:szCs w:val="18"/>
                    </w:rPr>
                    <w:t>1</w:t>
                  </w:r>
                  <w:r w:rsidRPr="005D2D0C">
                    <w:rPr>
                      <w:rFonts w:ascii="Calibri" w:hAnsi="Calibri" w:cs="Calibri"/>
                      <w:bCs/>
                      <w:sz w:val="18"/>
                      <w:szCs w:val="18"/>
                    </w:rPr>
                    <w:t>.</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29E098B" w14:textId="1E1A9FC7"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9337CB">
                    <w:rPr>
                      <w:rFonts w:ascii="Calibri" w:hAnsi="Calibri" w:cs="Calibri"/>
                      <w:bCs/>
                      <w:sz w:val="18"/>
                      <w:szCs w:val="18"/>
                    </w:rPr>
                    <w:t>2</w:t>
                  </w:r>
                  <w:r w:rsidRPr="005D2D0C">
                    <w:rPr>
                      <w:rFonts w:ascii="Calibri" w:hAnsi="Calibri" w:cs="Calibri"/>
                      <w:bCs/>
                      <w:sz w:val="18"/>
                      <w:szCs w:val="18"/>
                    </w:rPr>
                    <w:t>.</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E0F13D" w14:textId="3695D741" w:rsidR="00ED3105" w:rsidRPr="005D2D0C" w:rsidRDefault="00ED3105" w:rsidP="00F9252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9337CB">
                    <w:rPr>
                      <w:rFonts w:ascii="Calibri" w:hAnsi="Calibri" w:cs="Calibri"/>
                      <w:bCs/>
                      <w:sz w:val="18"/>
                      <w:szCs w:val="18"/>
                    </w:rPr>
                    <w:t>3</w:t>
                  </w:r>
                  <w:r w:rsidRPr="005D2D0C">
                    <w:rPr>
                      <w:rFonts w:ascii="Calibri" w:hAnsi="Calibri" w:cs="Calibri"/>
                      <w:bCs/>
                      <w:sz w:val="18"/>
                      <w:szCs w:val="18"/>
                    </w:rPr>
                    <w:t>.</w:t>
                  </w:r>
                </w:p>
              </w:tc>
            </w:tr>
            <w:tr w:rsidR="002779C9" w:rsidRPr="005D2D0C" w14:paraId="15BA510C" w14:textId="77777777" w:rsidTr="00AD08AF">
              <w:trPr>
                <w:trHeight w:val="1163"/>
              </w:trPr>
              <w:tc>
                <w:tcPr>
                  <w:tcW w:w="2034" w:type="dxa"/>
                  <w:tcBorders>
                    <w:top w:val="single" w:sz="4" w:space="0" w:color="auto"/>
                    <w:left w:val="single" w:sz="4" w:space="0" w:color="auto"/>
                    <w:bottom w:val="single" w:sz="4" w:space="0" w:color="auto"/>
                    <w:right w:val="single" w:sz="4" w:space="0" w:color="auto"/>
                  </w:tcBorders>
                  <w:vAlign w:val="center"/>
                </w:tcPr>
                <w:p w14:paraId="39CFD9F7" w14:textId="3418A090" w:rsidR="002779C9" w:rsidRPr="00AD08AF" w:rsidRDefault="002779C9" w:rsidP="00AD08AF">
                  <w:pPr>
                    <w:spacing w:after="0" w:line="240" w:lineRule="auto"/>
                    <w:jc w:val="center"/>
                    <w:rPr>
                      <w:rFonts w:ascii="Calibri" w:hAnsi="Calibri" w:cs="Calibri"/>
                      <w:bCs/>
                      <w:sz w:val="18"/>
                      <w:szCs w:val="18"/>
                    </w:rPr>
                  </w:pPr>
                  <w:r w:rsidRPr="00AD08AF">
                    <w:rPr>
                      <w:rFonts w:ascii="Calibri" w:hAnsi="Calibri" w:cs="Calibri"/>
                      <w:sz w:val="18"/>
                      <w:szCs w:val="18"/>
                    </w:rPr>
                    <w:t xml:space="preserve">Povećanje broja sufinanciranih knjiga domaćih autora </w:t>
                  </w:r>
                </w:p>
              </w:tc>
              <w:tc>
                <w:tcPr>
                  <w:tcW w:w="1578" w:type="dxa"/>
                  <w:tcBorders>
                    <w:top w:val="single" w:sz="4" w:space="0" w:color="auto"/>
                    <w:left w:val="single" w:sz="4" w:space="0" w:color="auto"/>
                    <w:bottom w:val="single" w:sz="4" w:space="0" w:color="auto"/>
                    <w:right w:val="single" w:sz="4" w:space="0" w:color="auto"/>
                  </w:tcBorders>
                  <w:vAlign w:val="center"/>
                </w:tcPr>
                <w:p w14:paraId="75E9B4AA" w14:textId="694D44AC" w:rsidR="002779C9" w:rsidRPr="00AD08AF" w:rsidRDefault="002779C9" w:rsidP="00BA1A05">
                  <w:pPr>
                    <w:spacing w:after="0" w:line="240" w:lineRule="auto"/>
                    <w:ind w:right="39"/>
                    <w:jc w:val="center"/>
                    <w:rPr>
                      <w:rFonts w:ascii="Calibri" w:hAnsi="Calibri" w:cs="Calibri"/>
                      <w:bCs/>
                      <w:sz w:val="18"/>
                      <w:szCs w:val="18"/>
                    </w:rPr>
                  </w:pPr>
                  <w:r w:rsidRPr="00AD08AF">
                    <w:rPr>
                      <w:rFonts w:ascii="Calibri" w:hAnsi="Calibri" w:cs="Calibri"/>
                      <w:sz w:val="18"/>
                      <w:szCs w:val="18"/>
                    </w:rPr>
                    <w:t xml:space="preserve">Sufinanciranjem tiska potiče se literarno stvaralaštvo </w:t>
                  </w:r>
                </w:p>
              </w:tc>
              <w:tc>
                <w:tcPr>
                  <w:tcW w:w="1131" w:type="dxa"/>
                  <w:tcBorders>
                    <w:top w:val="single" w:sz="4" w:space="0" w:color="auto"/>
                    <w:left w:val="single" w:sz="4" w:space="0" w:color="auto"/>
                    <w:bottom w:val="single" w:sz="4" w:space="0" w:color="auto"/>
                    <w:right w:val="single" w:sz="4" w:space="0" w:color="auto"/>
                  </w:tcBorders>
                  <w:vAlign w:val="center"/>
                </w:tcPr>
                <w:p w14:paraId="21C4D918" w14:textId="1A310D23" w:rsidR="005F7B43" w:rsidRPr="005F7B43" w:rsidRDefault="002779C9" w:rsidP="005F7B43">
                  <w:pPr>
                    <w:spacing w:after="0" w:line="240" w:lineRule="auto"/>
                    <w:jc w:val="center"/>
                    <w:rPr>
                      <w:rFonts w:ascii="Calibri" w:hAnsi="Calibri" w:cs="Calibri"/>
                      <w:sz w:val="18"/>
                      <w:szCs w:val="18"/>
                    </w:rPr>
                  </w:pPr>
                  <w:r w:rsidRPr="00AD08AF">
                    <w:rPr>
                      <w:rFonts w:ascii="Calibri" w:hAnsi="Calibri" w:cs="Calibri"/>
                      <w:sz w:val="18"/>
                      <w:szCs w:val="18"/>
                    </w:rPr>
                    <w:t>Broj tiskanih knjiga domaćih autora i knjiga zavičajne tematike</w:t>
                  </w:r>
                </w:p>
              </w:tc>
              <w:tc>
                <w:tcPr>
                  <w:tcW w:w="1132" w:type="dxa"/>
                  <w:tcBorders>
                    <w:top w:val="single" w:sz="4" w:space="0" w:color="auto"/>
                    <w:left w:val="single" w:sz="4" w:space="0" w:color="auto"/>
                    <w:bottom w:val="single" w:sz="4" w:space="0" w:color="auto"/>
                    <w:right w:val="single" w:sz="4" w:space="0" w:color="auto"/>
                  </w:tcBorders>
                  <w:vAlign w:val="center"/>
                </w:tcPr>
                <w:p w14:paraId="17C92099" w14:textId="2F6E6922" w:rsidR="002779C9" w:rsidRPr="00AD08AF" w:rsidRDefault="00BA1A05" w:rsidP="00AD08AF">
                  <w:pPr>
                    <w:spacing w:after="0" w:line="240" w:lineRule="auto"/>
                    <w:jc w:val="center"/>
                    <w:rPr>
                      <w:rFonts w:ascii="Calibri" w:hAnsi="Calibri" w:cs="Calibri"/>
                      <w:bCs/>
                      <w:sz w:val="18"/>
                      <w:szCs w:val="18"/>
                    </w:rPr>
                  </w:pPr>
                  <w:r>
                    <w:rPr>
                      <w:rFonts w:ascii="Calibri" w:hAnsi="Calibri" w:cs="Calibri"/>
                      <w:sz w:val="18"/>
                      <w:szCs w:val="18"/>
                    </w:rPr>
                    <w:t>4</w:t>
                  </w:r>
                </w:p>
              </w:tc>
              <w:tc>
                <w:tcPr>
                  <w:tcW w:w="1132" w:type="dxa"/>
                  <w:tcBorders>
                    <w:top w:val="single" w:sz="4" w:space="0" w:color="auto"/>
                    <w:left w:val="single" w:sz="4" w:space="0" w:color="auto"/>
                    <w:bottom w:val="single" w:sz="4" w:space="0" w:color="auto"/>
                    <w:right w:val="single" w:sz="4" w:space="0" w:color="auto"/>
                  </w:tcBorders>
                  <w:vAlign w:val="center"/>
                </w:tcPr>
                <w:p w14:paraId="19F44DE0" w14:textId="0CE9B8F4" w:rsidR="002779C9" w:rsidRPr="00AD08AF" w:rsidRDefault="00BA1A05" w:rsidP="00AD08AF">
                  <w:pPr>
                    <w:spacing w:after="0" w:line="240" w:lineRule="auto"/>
                    <w:jc w:val="center"/>
                    <w:rPr>
                      <w:rFonts w:ascii="Calibri" w:hAnsi="Calibri" w:cs="Calibri"/>
                      <w:bCs/>
                      <w:sz w:val="18"/>
                      <w:szCs w:val="18"/>
                    </w:rPr>
                  </w:pPr>
                  <w:r>
                    <w:rPr>
                      <w:rFonts w:ascii="Calibri" w:hAnsi="Calibri" w:cs="Calibri"/>
                      <w:sz w:val="18"/>
                      <w:szCs w:val="18"/>
                    </w:rPr>
                    <w:t>Gradska knjižnica Crikvenica</w:t>
                  </w:r>
                </w:p>
              </w:tc>
              <w:tc>
                <w:tcPr>
                  <w:tcW w:w="1132" w:type="dxa"/>
                  <w:tcBorders>
                    <w:top w:val="single" w:sz="4" w:space="0" w:color="auto"/>
                    <w:left w:val="single" w:sz="4" w:space="0" w:color="auto"/>
                    <w:bottom w:val="single" w:sz="4" w:space="0" w:color="auto"/>
                    <w:right w:val="single" w:sz="4" w:space="0" w:color="auto"/>
                  </w:tcBorders>
                  <w:vAlign w:val="center"/>
                </w:tcPr>
                <w:p w14:paraId="4C5C3802" w14:textId="4B4EA20C" w:rsidR="002779C9" w:rsidRPr="00AD08AF" w:rsidRDefault="00BA1A05" w:rsidP="00AD08AF">
                  <w:pPr>
                    <w:spacing w:after="0" w:line="240" w:lineRule="auto"/>
                    <w:jc w:val="center"/>
                    <w:rPr>
                      <w:rFonts w:ascii="Calibri" w:hAnsi="Calibri" w:cs="Calibri"/>
                      <w:bCs/>
                      <w:sz w:val="18"/>
                      <w:szCs w:val="18"/>
                    </w:rPr>
                  </w:pPr>
                  <w:r>
                    <w:rPr>
                      <w:rFonts w:ascii="Calibri" w:hAnsi="Calibri" w:cs="Calibri"/>
                      <w:sz w:val="18"/>
                      <w:szCs w:val="18"/>
                    </w:rPr>
                    <w:t>4</w:t>
                  </w:r>
                </w:p>
              </w:tc>
              <w:tc>
                <w:tcPr>
                  <w:tcW w:w="1132" w:type="dxa"/>
                  <w:tcBorders>
                    <w:top w:val="single" w:sz="4" w:space="0" w:color="auto"/>
                    <w:left w:val="single" w:sz="4" w:space="0" w:color="auto"/>
                    <w:bottom w:val="single" w:sz="4" w:space="0" w:color="auto"/>
                    <w:right w:val="single" w:sz="4" w:space="0" w:color="auto"/>
                  </w:tcBorders>
                  <w:vAlign w:val="center"/>
                </w:tcPr>
                <w:p w14:paraId="08DD6FF5" w14:textId="2AAC5BD1" w:rsidR="002779C9" w:rsidRPr="00AD08AF" w:rsidRDefault="00BA1A05" w:rsidP="00AD08AF">
                  <w:pPr>
                    <w:spacing w:after="0" w:line="240" w:lineRule="auto"/>
                    <w:jc w:val="center"/>
                    <w:rPr>
                      <w:rFonts w:ascii="Calibri" w:hAnsi="Calibri" w:cs="Calibri"/>
                      <w:bCs/>
                      <w:sz w:val="18"/>
                      <w:szCs w:val="18"/>
                    </w:rPr>
                  </w:pPr>
                  <w:r>
                    <w:rPr>
                      <w:rFonts w:ascii="Calibri" w:hAnsi="Calibri" w:cs="Calibri"/>
                      <w:sz w:val="18"/>
                      <w:szCs w:val="18"/>
                    </w:rPr>
                    <w:t>5</w:t>
                  </w:r>
                </w:p>
              </w:tc>
              <w:tc>
                <w:tcPr>
                  <w:tcW w:w="1132" w:type="dxa"/>
                  <w:tcBorders>
                    <w:top w:val="single" w:sz="4" w:space="0" w:color="auto"/>
                    <w:left w:val="single" w:sz="4" w:space="0" w:color="auto"/>
                    <w:bottom w:val="single" w:sz="4" w:space="0" w:color="auto"/>
                    <w:right w:val="single" w:sz="4" w:space="0" w:color="auto"/>
                  </w:tcBorders>
                  <w:vAlign w:val="center"/>
                </w:tcPr>
                <w:p w14:paraId="321CCB91" w14:textId="2E877DF6" w:rsidR="002779C9" w:rsidRPr="00AD08AF" w:rsidRDefault="00BA1A05" w:rsidP="00AD08AF">
                  <w:pPr>
                    <w:spacing w:after="0" w:line="240" w:lineRule="auto"/>
                    <w:jc w:val="center"/>
                    <w:rPr>
                      <w:rFonts w:ascii="Calibri" w:hAnsi="Calibri" w:cs="Calibri"/>
                      <w:bCs/>
                      <w:sz w:val="18"/>
                      <w:szCs w:val="18"/>
                    </w:rPr>
                  </w:pPr>
                  <w:r>
                    <w:rPr>
                      <w:rFonts w:ascii="Calibri" w:hAnsi="Calibri" w:cs="Calibri"/>
                      <w:sz w:val="18"/>
                      <w:szCs w:val="18"/>
                    </w:rPr>
                    <w:t>6</w:t>
                  </w:r>
                </w:p>
              </w:tc>
            </w:tr>
            <w:tr w:rsidR="00BA1A05" w:rsidRPr="005D2D0C" w14:paraId="6EDCF0AF" w14:textId="77777777" w:rsidTr="00AD08AF">
              <w:trPr>
                <w:trHeight w:val="1163"/>
              </w:trPr>
              <w:tc>
                <w:tcPr>
                  <w:tcW w:w="2034" w:type="dxa"/>
                  <w:tcBorders>
                    <w:top w:val="single" w:sz="4" w:space="0" w:color="auto"/>
                    <w:left w:val="single" w:sz="4" w:space="0" w:color="auto"/>
                    <w:bottom w:val="single" w:sz="4" w:space="0" w:color="auto"/>
                    <w:right w:val="single" w:sz="4" w:space="0" w:color="auto"/>
                  </w:tcBorders>
                  <w:vAlign w:val="center"/>
                </w:tcPr>
                <w:p w14:paraId="68D921AF" w14:textId="4F3CB67D" w:rsidR="00BA1A05" w:rsidRPr="00AD08AF" w:rsidRDefault="00BA1A05" w:rsidP="00AD08AF">
                  <w:pPr>
                    <w:spacing w:after="0" w:line="240" w:lineRule="auto"/>
                    <w:jc w:val="center"/>
                    <w:rPr>
                      <w:rFonts w:cs="Calibri"/>
                      <w:sz w:val="18"/>
                      <w:szCs w:val="18"/>
                    </w:rPr>
                  </w:pPr>
                  <w:r w:rsidRPr="00AD08AF">
                    <w:rPr>
                      <w:rFonts w:ascii="Calibri" w:hAnsi="Calibri" w:cs="Calibri"/>
                      <w:sz w:val="18"/>
                      <w:szCs w:val="18"/>
                    </w:rPr>
                    <w:t>Povećanje broja sufinanciranih knjiga zavičajne tematike</w:t>
                  </w:r>
                </w:p>
              </w:tc>
              <w:tc>
                <w:tcPr>
                  <w:tcW w:w="1578" w:type="dxa"/>
                  <w:tcBorders>
                    <w:top w:val="single" w:sz="4" w:space="0" w:color="auto"/>
                    <w:left w:val="single" w:sz="4" w:space="0" w:color="auto"/>
                    <w:bottom w:val="single" w:sz="4" w:space="0" w:color="auto"/>
                    <w:right w:val="single" w:sz="4" w:space="0" w:color="auto"/>
                  </w:tcBorders>
                  <w:vAlign w:val="center"/>
                </w:tcPr>
                <w:p w14:paraId="6CEE1D4C" w14:textId="54505B97" w:rsidR="00BA1A05" w:rsidRPr="00AD08AF" w:rsidRDefault="00BA1A05" w:rsidP="00BA1A05">
                  <w:pPr>
                    <w:spacing w:after="0" w:line="240" w:lineRule="auto"/>
                    <w:ind w:right="39"/>
                    <w:jc w:val="center"/>
                    <w:rPr>
                      <w:rFonts w:cs="Calibri"/>
                      <w:sz w:val="18"/>
                      <w:szCs w:val="18"/>
                    </w:rPr>
                  </w:pPr>
                  <w:r w:rsidRPr="00AD08AF">
                    <w:rPr>
                      <w:rFonts w:ascii="Calibri" w:hAnsi="Calibri" w:cs="Calibri"/>
                      <w:sz w:val="18"/>
                      <w:szCs w:val="18"/>
                    </w:rPr>
                    <w:t>Sufinanciranjem tiska njeguje kulturna baština</w:t>
                  </w:r>
                </w:p>
              </w:tc>
              <w:tc>
                <w:tcPr>
                  <w:tcW w:w="1131" w:type="dxa"/>
                  <w:tcBorders>
                    <w:top w:val="single" w:sz="4" w:space="0" w:color="auto"/>
                    <w:left w:val="single" w:sz="4" w:space="0" w:color="auto"/>
                    <w:bottom w:val="single" w:sz="4" w:space="0" w:color="auto"/>
                    <w:right w:val="single" w:sz="4" w:space="0" w:color="auto"/>
                  </w:tcBorders>
                  <w:vAlign w:val="center"/>
                </w:tcPr>
                <w:p w14:paraId="05E6EDF1" w14:textId="3DC35916" w:rsidR="00BA1A05" w:rsidRPr="00AD08AF" w:rsidRDefault="00BA1A05" w:rsidP="005F7B43">
                  <w:pPr>
                    <w:spacing w:after="0" w:line="240" w:lineRule="auto"/>
                    <w:jc w:val="center"/>
                    <w:rPr>
                      <w:rFonts w:cs="Calibri"/>
                      <w:sz w:val="18"/>
                      <w:szCs w:val="18"/>
                    </w:rPr>
                  </w:pPr>
                  <w:r w:rsidRPr="00AD08AF">
                    <w:rPr>
                      <w:rFonts w:ascii="Calibri" w:hAnsi="Calibri" w:cs="Calibri"/>
                      <w:sz w:val="18"/>
                      <w:szCs w:val="18"/>
                    </w:rPr>
                    <w:t>Broj tiskanih knjiga zavičajne tematike</w:t>
                  </w:r>
                </w:p>
              </w:tc>
              <w:tc>
                <w:tcPr>
                  <w:tcW w:w="1132" w:type="dxa"/>
                  <w:tcBorders>
                    <w:top w:val="single" w:sz="4" w:space="0" w:color="auto"/>
                    <w:left w:val="single" w:sz="4" w:space="0" w:color="auto"/>
                    <w:bottom w:val="single" w:sz="4" w:space="0" w:color="auto"/>
                    <w:right w:val="single" w:sz="4" w:space="0" w:color="auto"/>
                  </w:tcBorders>
                  <w:vAlign w:val="center"/>
                </w:tcPr>
                <w:p w14:paraId="0742D773" w14:textId="39C41CBC" w:rsidR="00BA1A05" w:rsidRPr="002A5C90" w:rsidRDefault="00BA1A05" w:rsidP="00AD08AF">
                  <w:pPr>
                    <w:spacing w:after="0" w:line="240" w:lineRule="auto"/>
                    <w:jc w:val="center"/>
                    <w:rPr>
                      <w:rFonts w:cs="Calibri"/>
                      <w:color w:val="FF0000"/>
                      <w:sz w:val="18"/>
                      <w:szCs w:val="18"/>
                    </w:rPr>
                  </w:pPr>
                  <w:r w:rsidRPr="00BA1A05">
                    <w:rPr>
                      <w:rFonts w:cs="Calibri"/>
                      <w:sz w:val="18"/>
                      <w:szCs w:val="18"/>
                    </w:rPr>
                    <w:t>3</w:t>
                  </w:r>
                </w:p>
              </w:tc>
              <w:tc>
                <w:tcPr>
                  <w:tcW w:w="1132" w:type="dxa"/>
                  <w:tcBorders>
                    <w:top w:val="single" w:sz="4" w:space="0" w:color="auto"/>
                    <w:left w:val="single" w:sz="4" w:space="0" w:color="auto"/>
                    <w:bottom w:val="single" w:sz="4" w:space="0" w:color="auto"/>
                    <w:right w:val="single" w:sz="4" w:space="0" w:color="auto"/>
                  </w:tcBorders>
                  <w:vAlign w:val="center"/>
                </w:tcPr>
                <w:p w14:paraId="2A50004A" w14:textId="1D8FE388" w:rsidR="00BA1A05" w:rsidRPr="00AD08AF" w:rsidRDefault="00BA1A05" w:rsidP="00AD08AF">
                  <w:pPr>
                    <w:spacing w:after="0" w:line="240" w:lineRule="auto"/>
                    <w:jc w:val="center"/>
                    <w:rPr>
                      <w:rFonts w:cs="Calibri"/>
                      <w:sz w:val="18"/>
                      <w:szCs w:val="18"/>
                    </w:rPr>
                  </w:pPr>
                  <w:r>
                    <w:rPr>
                      <w:rFonts w:cs="Calibri"/>
                      <w:sz w:val="18"/>
                      <w:szCs w:val="18"/>
                    </w:rPr>
                    <w:t>Gradska knjižnica Crikvenica</w:t>
                  </w:r>
                </w:p>
              </w:tc>
              <w:tc>
                <w:tcPr>
                  <w:tcW w:w="1132" w:type="dxa"/>
                  <w:tcBorders>
                    <w:top w:val="single" w:sz="4" w:space="0" w:color="auto"/>
                    <w:left w:val="single" w:sz="4" w:space="0" w:color="auto"/>
                    <w:bottom w:val="single" w:sz="4" w:space="0" w:color="auto"/>
                    <w:right w:val="single" w:sz="4" w:space="0" w:color="auto"/>
                  </w:tcBorders>
                  <w:vAlign w:val="center"/>
                </w:tcPr>
                <w:p w14:paraId="5A27E27C" w14:textId="06922691" w:rsidR="00BA1A05" w:rsidRPr="00AD08AF" w:rsidRDefault="00BA1A05" w:rsidP="00AD08AF">
                  <w:pPr>
                    <w:spacing w:after="0" w:line="240" w:lineRule="auto"/>
                    <w:jc w:val="center"/>
                    <w:rPr>
                      <w:rFonts w:cs="Calibri"/>
                      <w:sz w:val="18"/>
                      <w:szCs w:val="18"/>
                    </w:rPr>
                  </w:pPr>
                  <w:r>
                    <w:rPr>
                      <w:rFonts w:cs="Calibri"/>
                      <w:sz w:val="18"/>
                      <w:szCs w:val="18"/>
                    </w:rPr>
                    <w:t>3</w:t>
                  </w:r>
                </w:p>
              </w:tc>
              <w:tc>
                <w:tcPr>
                  <w:tcW w:w="1132" w:type="dxa"/>
                  <w:tcBorders>
                    <w:top w:val="single" w:sz="4" w:space="0" w:color="auto"/>
                    <w:left w:val="single" w:sz="4" w:space="0" w:color="auto"/>
                    <w:bottom w:val="single" w:sz="4" w:space="0" w:color="auto"/>
                    <w:right w:val="single" w:sz="4" w:space="0" w:color="auto"/>
                  </w:tcBorders>
                  <w:vAlign w:val="center"/>
                </w:tcPr>
                <w:p w14:paraId="47289373" w14:textId="2FDE3602" w:rsidR="00BA1A05" w:rsidRPr="00AD08AF" w:rsidRDefault="00BA1A05" w:rsidP="00AD08AF">
                  <w:pPr>
                    <w:spacing w:after="0" w:line="240" w:lineRule="auto"/>
                    <w:jc w:val="center"/>
                    <w:rPr>
                      <w:rFonts w:cs="Calibri"/>
                      <w:sz w:val="18"/>
                      <w:szCs w:val="18"/>
                    </w:rPr>
                  </w:pPr>
                  <w:r>
                    <w:rPr>
                      <w:rFonts w:cs="Calibri"/>
                      <w:sz w:val="18"/>
                      <w:szCs w:val="18"/>
                    </w:rPr>
                    <w:t>4</w:t>
                  </w:r>
                </w:p>
              </w:tc>
              <w:tc>
                <w:tcPr>
                  <w:tcW w:w="1132" w:type="dxa"/>
                  <w:tcBorders>
                    <w:top w:val="single" w:sz="4" w:space="0" w:color="auto"/>
                    <w:left w:val="single" w:sz="4" w:space="0" w:color="auto"/>
                    <w:bottom w:val="single" w:sz="4" w:space="0" w:color="auto"/>
                    <w:right w:val="single" w:sz="4" w:space="0" w:color="auto"/>
                  </w:tcBorders>
                  <w:vAlign w:val="center"/>
                </w:tcPr>
                <w:p w14:paraId="7AAD8BE6" w14:textId="7ACAC071" w:rsidR="00BA1A05" w:rsidRPr="00AD08AF" w:rsidRDefault="00BA1A05" w:rsidP="00AD08AF">
                  <w:pPr>
                    <w:spacing w:after="0" w:line="240" w:lineRule="auto"/>
                    <w:jc w:val="center"/>
                    <w:rPr>
                      <w:rFonts w:cs="Calibri"/>
                      <w:sz w:val="18"/>
                      <w:szCs w:val="18"/>
                    </w:rPr>
                  </w:pPr>
                  <w:r>
                    <w:rPr>
                      <w:rFonts w:cs="Calibri"/>
                      <w:sz w:val="18"/>
                      <w:szCs w:val="18"/>
                    </w:rPr>
                    <w:t>5</w:t>
                  </w:r>
                </w:p>
              </w:tc>
            </w:tr>
          </w:tbl>
          <w:p w14:paraId="0E2C9145" w14:textId="77777777" w:rsidR="00ED3105" w:rsidRPr="005D2D0C" w:rsidRDefault="00ED3105"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Cs/>
                <w:sz w:val="18"/>
                <w:szCs w:val="18"/>
              </w:rPr>
            </w:pPr>
          </w:p>
        </w:tc>
      </w:tr>
    </w:tbl>
    <w:p w14:paraId="565B5AAD" w14:textId="37A9843B" w:rsidR="006A4BB2" w:rsidRDefault="006A4BB2" w:rsidP="00351B9C">
      <w:pPr>
        <w:rPr>
          <w:rFonts w:asciiTheme="minorHAnsi" w:eastAsiaTheme="minorHAnsi" w:hAnsiTheme="minorHAnsi" w:cstheme="minorBidi"/>
        </w:rPr>
      </w:pPr>
    </w:p>
    <w:p w14:paraId="7D429443" w14:textId="77777777" w:rsidR="00FE78BA" w:rsidRPr="005D2D0C" w:rsidRDefault="00FE78BA" w:rsidP="00351B9C">
      <w:pPr>
        <w:rPr>
          <w:rFonts w:asciiTheme="minorHAnsi" w:eastAsiaTheme="minorHAnsi" w:hAnsiTheme="minorHAnsi" w:cstheme="minorBidi"/>
        </w:rPr>
      </w:pPr>
    </w:p>
    <w:tbl>
      <w:tblPr>
        <w:tblW w:w="10916" w:type="dxa"/>
        <w:tblInd w:w="-431" w:type="dxa"/>
        <w:tblLayout w:type="fixed"/>
        <w:tblLook w:val="04A0" w:firstRow="1" w:lastRow="0" w:firstColumn="1" w:lastColumn="0" w:noHBand="0" w:noVBand="1"/>
      </w:tblPr>
      <w:tblGrid>
        <w:gridCol w:w="10916"/>
      </w:tblGrid>
      <w:tr w:rsidR="00ED3105" w:rsidRPr="005D2D0C" w14:paraId="14005D39" w14:textId="77777777" w:rsidTr="008E796F">
        <w:trPr>
          <w:trHeight w:val="300"/>
        </w:trPr>
        <w:tc>
          <w:tcPr>
            <w:tcW w:w="10916" w:type="dxa"/>
            <w:tcBorders>
              <w:top w:val="single" w:sz="4" w:space="0" w:color="auto"/>
              <w:left w:val="single" w:sz="4" w:space="0" w:color="auto"/>
              <w:bottom w:val="single" w:sz="4" w:space="0" w:color="auto"/>
              <w:right w:val="single" w:sz="4" w:space="0" w:color="auto"/>
            </w:tcBorders>
            <w:shd w:val="clear" w:color="auto" w:fill="auto"/>
            <w:hideMark/>
          </w:tcPr>
          <w:p w14:paraId="36B5436E" w14:textId="41BBE981" w:rsidR="00ED3105" w:rsidRPr="008E3BBF" w:rsidRDefault="00ED3105" w:rsidP="00F92522">
            <w:pPr>
              <w:spacing w:after="0" w:line="240" w:lineRule="auto"/>
              <w:rPr>
                <w:rFonts w:asciiTheme="minorHAnsi" w:eastAsia="Times New Roman" w:hAnsiTheme="minorHAnsi" w:cstheme="minorHAnsi"/>
                <w:b/>
                <w:bCs/>
                <w:sz w:val="20"/>
                <w:szCs w:val="20"/>
                <w:lang w:eastAsia="hr-HR"/>
              </w:rPr>
            </w:pPr>
            <w:r w:rsidRPr="008E3BBF">
              <w:rPr>
                <w:rFonts w:asciiTheme="minorHAnsi" w:eastAsia="Times New Roman" w:hAnsiTheme="minorHAnsi" w:cstheme="minorHAnsi"/>
                <w:b/>
                <w:bCs/>
                <w:sz w:val="20"/>
                <w:szCs w:val="20"/>
                <w:lang w:eastAsia="hr-HR"/>
              </w:rPr>
              <w:t xml:space="preserve">Šifra i naziv aktivnosti/projekta u Proračunu:  </w:t>
            </w:r>
            <w:r w:rsidR="00BF7E53" w:rsidRPr="008E3BBF">
              <w:rPr>
                <w:rFonts w:asciiTheme="minorHAnsi" w:eastAsia="Times New Roman" w:hAnsiTheme="minorHAnsi" w:cstheme="minorHAnsi"/>
                <w:b/>
                <w:bCs/>
                <w:sz w:val="20"/>
                <w:szCs w:val="20"/>
                <w:lang w:eastAsia="hr-HR"/>
              </w:rPr>
              <w:t>A280407 ULAGANJA U ČASOPISE I NOVINE</w:t>
            </w:r>
            <w:r w:rsidR="00BF7E53" w:rsidRPr="008E3BBF">
              <w:rPr>
                <w:rFonts w:asciiTheme="minorHAnsi" w:eastAsia="Times New Roman" w:hAnsiTheme="minorHAnsi" w:cstheme="minorHAnsi"/>
                <w:b/>
                <w:bCs/>
                <w:sz w:val="20"/>
                <w:szCs w:val="20"/>
                <w:lang w:eastAsia="hr-HR"/>
              </w:rPr>
              <w:tab/>
            </w:r>
          </w:p>
          <w:p w14:paraId="62E8B1F8" w14:textId="77777777" w:rsidR="00ED3105" w:rsidRPr="008E3BBF" w:rsidRDefault="00ED3105" w:rsidP="00F92522">
            <w:pPr>
              <w:spacing w:after="0" w:line="240" w:lineRule="auto"/>
              <w:rPr>
                <w:rFonts w:asciiTheme="minorHAnsi" w:eastAsia="Times New Roman" w:hAnsiTheme="minorHAnsi" w:cstheme="minorHAnsi"/>
                <w:b/>
                <w:bCs/>
                <w:sz w:val="20"/>
                <w:szCs w:val="20"/>
                <w:lang w:eastAsia="hr-HR"/>
              </w:rPr>
            </w:pPr>
          </w:p>
        </w:tc>
      </w:tr>
      <w:tr w:rsidR="00ED3105" w:rsidRPr="005D2D0C" w14:paraId="7F49E998" w14:textId="77777777" w:rsidTr="008E796F">
        <w:trPr>
          <w:trHeight w:val="300"/>
        </w:trPr>
        <w:tc>
          <w:tcPr>
            <w:tcW w:w="10916" w:type="dxa"/>
            <w:tcBorders>
              <w:top w:val="single" w:sz="4" w:space="0" w:color="auto"/>
              <w:left w:val="single" w:sz="4" w:space="0" w:color="auto"/>
              <w:bottom w:val="single" w:sz="4" w:space="0" w:color="auto"/>
              <w:right w:val="single" w:sz="4" w:space="0" w:color="auto"/>
            </w:tcBorders>
            <w:shd w:val="clear" w:color="auto" w:fill="auto"/>
          </w:tcPr>
          <w:p w14:paraId="6D051D49" w14:textId="1B6BA699" w:rsidR="00ED3105" w:rsidRPr="008E3BBF" w:rsidRDefault="00ED3105" w:rsidP="00F92522">
            <w:pPr>
              <w:spacing w:after="0" w:line="240" w:lineRule="auto"/>
              <w:rPr>
                <w:rFonts w:asciiTheme="minorHAnsi" w:eastAsia="Times New Roman" w:hAnsiTheme="minorHAnsi" w:cstheme="minorHAnsi"/>
                <w:sz w:val="18"/>
                <w:szCs w:val="18"/>
                <w:lang w:eastAsia="hr-HR"/>
              </w:rPr>
            </w:pPr>
            <w:r w:rsidRPr="008E3BBF">
              <w:rPr>
                <w:rFonts w:asciiTheme="minorHAnsi" w:eastAsia="Times New Roman" w:hAnsiTheme="minorHAnsi" w:cstheme="minorHAnsi"/>
                <w:b/>
                <w:sz w:val="18"/>
                <w:szCs w:val="18"/>
                <w:lang w:eastAsia="hr-HR"/>
              </w:rPr>
              <w:t>Zakonske i druge pravne osnove programa</w:t>
            </w:r>
            <w:r w:rsidRPr="008E3BBF">
              <w:rPr>
                <w:rFonts w:asciiTheme="minorHAnsi" w:eastAsia="Times New Roman" w:hAnsiTheme="minorHAnsi" w:cstheme="minorHAnsi"/>
                <w:sz w:val="18"/>
                <w:szCs w:val="18"/>
                <w:lang w:eastAsia="hr-HR"/>
              </w:rPr>
              <w:t>:</w:t>
            </w:r>
          </w:p>
          <w:p w14:paraId="0BE30EE8" w14:textId="77777777" w:rsidR="00AD08AF" w:rsidRPr="008E3BBF" w:rsidRDefault="00AD08AF" w:rsidP="00F92522">
            <w:pPr>
              <w:spacing w:after="0" w:line="240" w:lineRule="auto"/>
              <w:rPr>
                <w:rFonts w:asciiTheme="minorHAnsi" w:eastAsia="Times New Roman" w:hAnsiTheme="minorHAnsi" w:cstheme="minorHAnsi"/>
                <w:sz w:val="18"/>
                <w:szCs w:val="18"/>
                <w:lang w:eastAsia="hr-HR"/>
              </w:rPr>
            </w:pPr>
          </w:p>
          <w:p w14:paraId="43F7E4D1" w14:textId="77777777" w:rsidR="00457362" w:rsidRPr="00C66EFD" w:rsidRDefault="00457362" w:rsidP="00457362">
            <w:pPr>
              <w:spacing w:after="160" w:line="256" w:lineRule="auto"/>
              <w:contextualSpacing/>
              <w:jc w:val="both"/>
              <w:rPr>
                <w:rFonts w:cs="Calibri"/>
                <w:bCs/>
                <w:sz w:val="18"/>
                <w:szCs w:val="18"/>
              </w:rPr>
            </w:pPr>
            <w:r w:rsidRPr="00C66EFD">
              <w:rPr>
                <w:rFonts w:cs="Calibri"/>
                <w:bCs/>
                <w:sz w:val="18"/>
                <w:szCs w:val="18"/>
              </w:rPr>
              <w:t>Zakon o knjižnicama i knjižničnoj djelatnosti (NN 17/19, 98/19)</w:t>
            </w:r>
          </w:p>
          <w:p w14:paraId="1811FC3F" w14:textId="77777777" w:rsidR="00457362" w:rsidRPr="008E3BBF" w:rsidRDefault="00457362" w:rsidP="00457362">
            <w:pPr>
              <w:spacing w:after="160" w:line="256" w:lineRule="auto"/>
              <w:ind w:left="709"/>
              <w:contextualSpacing/>
              <w:jc w:val="both"/>
              <w:rPr>
                <w:rFonts w:cs="Calibri"/>
                <w:bCs/>
                <w:sz w:val="18"/>
                <w:szCs w:val="18"/>
              </w:rPr>
            </w:pPr>
            <w:r w:rsidRPr="00C66EFD">
              <w:rPr>
                <w:rFonts w:cs="Calibri"/>
                <w:bCs/>
                <w:sz w:val="18"/>
                <w:szCs w:val="18"/>
              </w:rPr>
              <w:t>Zakon o ustanovama (NN 76/93, 29/97, 47/99, 35/08, 127/19)</w:t>
            </w:r>
          </w:p>
          <w:p w14:paraId="0506B9F5" w14:textId="77777777" w:rsidR="00457362" w:rsidRPr="008E3BBF" w:rsidRDefault="00457362" w:rsidP="00457362">
            <w:pPr>
              <w:spacing w:after="160" w:line="256" w:lineRule="auto"/>
              <w:ind w:left="709"/>
              <w:contextualSpacing/>
              <w:jc w:val="both"/>
              <w:rPr>
                <w:rFonts w:cs="Calibri"/>
                <w:bCs/>
                <w:sz w:val="18"/>
                <w:szCs w:val="18"/>
              </w:rPr>
            </w:pPr>
            <w:r w:rsidRPr="008E3BBF">
              <w:rPr>
                <w:rFonts w:cs="Calibri"/>
                <w:bCs/>
                <w:sz w:val="18"/>
                <w:szCs w:val="18"/>
              </w:rPr>
              <w:t>Zakon o financiranju javnih potreba u kulturi (NN 47/90, 27/93, 38/09)</w:t>
            </w:r>
          </w:p>
          <w:p w14:paraId="6E18A0E7" w14:textId="77777777" w:rsidR="00457362" w:rsidRPr="008E3BBF" w:rsidRDefault="00457362" w:rsidP="00457362">
            <w:pPr>
              <w:spacing w:after="160" w:line="256" w:lineRule="auto"/>
              <w:ind w:left="709"/>
              <w:contextualSpacing/>
              <w:jc w:val="both"/>
              <w:rPr>
                <w:rFonts w:cs="Calibri"/>
                <w:bCs/>
                <w:sz w:val="18"/>
                <w:szCs w:val="18"/>
              </w:rPr>
            </w:pPr>
            <w:r w:rsidRPr="008E3BBF">
              <w:rPr>
                <w:rFonts w:cs="Calibri"/>
                <w:bCs/>
                <w:sz w:val="18"/>
                <w:szCs w:val="18"/>
              </w:rPr>
              <w:t xml:space="preserve">Pravilnik o izboru i utvrđivanju javnih potreba u kulturi (NN </w:t>
            </w:r>
            <w:r>
              <w:rPr>
                <w:rFonts w:cs="Calibri"/>
                <w:bCs/>
                <w:sz w:val="18"/>
                <w:szCs w:val="18"/>
              </w:rPr>
              <w:t>55</w:t>
            </w:r>
            <w:r w:rsidRPr="008E3BBF">
              <w:rPr>
                <w:rFonts w:cs="Calibri"/>
                <w:bCs/>
                <w:sz w:val="18"/>
                <w:szCs w:val="18"/>
              </w:rPr>
              <w:t>/201</w:t>
            </w:r>
            <w:r>
              <w:rPr>
                <w:rFonts w:cs="Calibri"/>
                <w:bCs/>
                <w:sz w:val="18"/>
                <w:szCs w:val="18"/>
              </w:rPr>
              <w:t>6</w:t>
            </w:r>
            <w:r w:rsidRPr="008E3BBF">
              <w:rPr>
                <w:rFonts w:cs="Calibri"/>
                <w:bCs/>
                <w:sz w:val="18"/>
                <w:szCs w:val="18"/>
              </w:rPr>
              <w:t>)</w:t>
            </w:r>
          </w:p>
          <w:p w14:paraId="41E1A0E6" w14:textId="77777777" w:rsidR="00457362" w:rsidRPr="008E3BBF" w:rsidRDefault="00457362" w:rsidP="00457362">
            <w:pPr>
              <w:spacing w:after="160" w:line="256" w:lineRule="auto"/>
              <w:ind w:left="709"/>
              <w:contextualSpacing/>
              <w:jc w:val="both"/>
              <w:rPr>
                <w:rFonts w:cs="Calibri"/>
                <w:bCs/>
                <w:sz w:val="18"/>
                <w:szCs w:val="18"/>
              </w:rPr>
            </w:pPr>
            <w:r w:rsidRPr="008E3BBF">
              <w:rPr>
                <w:rFonts w:cs="Calibri"/>
                <w:bCs/>
                <w:sz w:val="18"/>
                <w:szCs w:val="18"/>
              </w:rPr>
              <w:t>Zakon o zaštiti osobnih podataka (NN 103/03, 118/06, 41/08, 130/11, 106/12)</w:t>
            </w:r>
          </w:p>
          <w:p w14:paraId="07E66F73" w14:textId="77777777" w:rsidR="00457362" w:rsidRPr="008E3BBF" w:rsidRDefault="00457362" w:rsidP="00457362">
            <w:pPr>
              <w:spacing w:after="160" w:line="256" w:lineRule="auto"/>
              <w:ind w:left="709"/>
              <w:contextualSpacing/>
              <w:jc w:val="both"/>
              <w:rPr>
                <w:rFonts w:cs="Calibri"/>
                <w:bCs/>
                <w:sz w:val="18"/>
                <w:szCs w:val="18"/>
              </w:rPr>
            </w:pPr>
            <w:r w:rsidRPr="008E3BBF">
              <w:rPr>
                <w:rFonts w:cs="Calibri"/>
                <w:bCs/>
                <w:sz w:val="18"/>
                <w:szCs w:val="18"/>
              </w:rPr>
              <w:t>Zakon o pravu na pristup informacijama (NN 25/13</w:t>
            </w:r>
            <w:r>
              <w:rPr>
                <w:rFonts w:cs="Calibri"/>
                <w:bCs/>
                <w:sz w:val="18"/>
                <w:szCs w:val="18"/>
              </w:rPr>
              <w:t>, 85/15</w:t>
            </w:r>
            <w:r w:rsidRPr="008E3BBF">
              <w:rPr>
                <w:rFonts w:cs="Calibri"/>
                <w:bCs/>
                <w:sz w:val="18"/>
                <w:szCs w:val="18"/>
              </w:rPr>
              <w:t>)</w:t>
            </w:r>
          </w:p>
          <w:p w14:paraId="2E4E44BA" w14:textId="77777777" w:rsidR="00457362" w:rsidRPr="008E3BBF" w:rsidRDefault="00457362" w:rsidP="00457362">
            <w:pPr>
              <w:spacing w:after="160" w:line="256" w:lineRule="auto"/>
              <w:ind w:left="709"/>
              <w:contextualSpacing/>
              <w:jc w:val="both"/>
              <w:rPr>
                <w:rFonts w:cs="Calibri"/>
                <w:bCs/>
                <w:sz w:val="18"/>
                <w:szCs w:val="18"/>
              </w:rPr>
            </w:pPr>
            <w:r w:rsidRPr="008E3BBF">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8E3BBF">
              <w:rPr>
                <w:rFonts w:cs="Calibri"/>
                <w:bCs/>
                <w:sz w:val="18"/>
                <w:szCs w:val="18"/>
              </w:rPr>
              <w:t>)</w:t>
            </w:r>
          </w:p>
          <w:p w14:paraId="0BAF6505" w14:textId="44AF0D3F" w:rsidR="00457362" w:rsidRPr="008E3BBF"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t xml:space="preserve">Standardi za narodne knjižnice u Republici Hrvatskoj (sa standardima za pokretne knjižnice - bibliobuse) (NN </w:t>
            </w:r>
            <w:r w:rsidR="009337CB" w:rsidRPr="00081586">
              <w:rPr>
                <w:rFonts w:cs="Calibri"/>
                <w:bCs/>
                <w:sz w:val="18"/>
                <w:szCs w:val="18"/>
              </w:rPr>
              <w:t>103/2021</w:t>
            </w:r>
            <w:r w:rsidRPr="008E3BBF">
              <w:rPr>
                <w:rFonts w:cstheme="minorHAnsi"/>
                <w:bCs/>
                <w:sz w:val="18"/>
                <w:szCs w:val="18"/>
              </w:rPr>
              <w:t>)</w:t>
            </w:r>
          </w:p>
          <w:p w14:paraId="62C3354D" w14:textId="77777777" w:rsidR="00457362" w:rsidRPr="008E3BBF"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t>UNESCOV Manifest za narodne knjižnice 1994.</w:t>
            </w:r>
          </w:p>
          <w:p w14:paraId="75E0A58F" w14:textId="77777777" w:rsidR="00457362" w:rsidRPr="008E3BBF"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lastRenderedPageBreak/>
              <w:t xml:space="preserve">Smjernice za knjižnične usluge za djecu </w:t>
            </w:r>
          </w:p>
          <w:p w14:paraId="463C4FF1" w14:textId="77777777" w:rsidR="00457362" w:rsidRPr="008E3BBF"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t xml:space="preserve">Smjernice za knjižnične usluge za mladež </w:t>
            </w:r>
          </w:p>
          <w:p w14:paraId="12D3A719" w14:textId="77777777" w:rsidR="00457362" w:rsidRPr="008E3BBF"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t>IFLA – Primjena istraživanja u promicanju pismenosti i čitanja: smjernice za knjižničare</w:t>
            </w:r>
          </w:p>
          <w:p w14:paraId="7ED6BAB3" w14:textId="77777777" w:rsidR="00ED3105" w:rsidRDefault="00457362" w:rsidP="00457362">
            <w:pPr>
              <w:spacing w:after="160" w:line="256" w:lineRule="auto"/>
              <w:ind w:left="709"/>
              <w:contextualSpacing/>
              <w:jc w:val="both"/>
              <w:rPr>
                <w:rFonts w:cstheme="minorHAnsi"/>
                <w:bCs/>
                <w:sz w:val="18"/>
                <w:szCs w:val="18"/>
              </w:rPr>
            </w:pPr>
            <w:r w:rsidRPr="008E3BBF">
              <w:rPr>
                <w:rFonts w:cstheme="minorHAnsi"/>
                <w:bCs/>
                <w:sz w:val="18"/>
                <w:szCs w:val="18"/>
              </w:rPr>
              <w:t>Nacrt Strategije razvoja narodnih knjižnica u Republici Hrvatskoj do 2015.</w:t>
            </w:r>
          </w:p>
          <w:p w14:paraId="78416198" w14:textId="638BA21A" w:rsidR="00457362" w:rsidRPr="008E3BBF" w:rsidRDefault="00457362" w:rsidP="00457362">
            <w:pPr>
              <w:spacing w:after="160" w:line="256" w:lineRule="auto"/>
              <w:ind w:left="709"/>
              <w:contextualSpacing/>
              <w:jc w:val="both"/>
              <w:rPr>
                <w:rFonts w:asciiTheme="minorHAnsi" w:eastAsiaTheme="minorHAnsi" w:hAnsiTheme="minorHAnsi" w:cstheme="minorHAnsi"/>
                <w:bCs/>
                <w:sz w:val="18"/>
                <w:szCs w:val="18"/>
              </w:rPr>
            </w:pPr>
          </w:p>
        </w:tc>
      </w:tr>
      <w:tr w:rsidR="00ED3105" w:rsidRPr="005D2D0C" w14:paraId="4874F40E" w14:textId="77777777" w:rsidTr="008E796F">
        <w:trPr>
          <w:trHeight w:val="300"/>
        </w:trPr>
        <w:tc>
          <w:tcPr>
            <w:tcW w:w="10916" w:type="dxa"/>
            <w:tcBorders>
              <w:top w:val="single" w:sz="4" w:space="0" w:color="auto"/>
              <w:left w:val="single" w:sz="4" w:space="0" w:color="auto"/>
              <w:bottom w:val="single" w:sz="4" w:space="0" w:color="auto"/>
              <w:right w:val="single" w:sz="4" w:space="0" w:color="auto"/>
            </w:tcBorders>
            <w:shd w:val="clear" w:color="auto" w:fill="auto"/>
          </w:tcPr>
          <w:p w14:paraId="51936347" w14:textId="77777777" w:rsidR="00ED3105" w:rsidRPr="005D2D0C" w:rsidRDefault="00ED3105" w:rsidP="00F92522">
            <w:pPr>
              <w:spacing w:after="0" w:line="240" w:lineRule="auto"/>
              <w:ind w:firstLine="39"/>
              <w:rPr>
                <w:rFonts w:ascii="Times New Roman" w:eastAsia="Times New Roman" w:hAnsi="Times New Roman"/>
                <w:b/>
                <w:bCs/>
                <w:sz w:val="18"/>
                <w:szCs w:val="18"/>
                <w:lang w:eastAsia="hr-HR"/>
              </w:rPr>
            </w:pPr>
            <w:r w:rsidRPr="005D2D0C">
              <w:rPr>
                <w:rFonts w:ascii="Times New Roman" w:eastAsia="Times New Roman" w:hAnsi="Times New Roman"/>
                <w:b/>
                <w:bCs/>
                <w:sz w:val="18"/>
                <w:szCs w:val="18"/>
                <w:lang w:eastAsia="hr-HR"/>
              </w:rPr>
              <w:lastRenderedPageBreak/>
              <w:t>Obrazloženje aktivnosti/projekta</w:t>
            </w:r>
          </w:p>
          <w:p w14:paraId="6BAB355F" w14:textId="77777777" w:rsidR="00C019EA" w:rsidRPr="005D2D0C" w:rsidRDefault="00C019EA" w:rsidP="00F92522">
            <w:pPr>
              <w:spacing w:after="160" w:line="256" w:lineRule="auto"/>
              <w:ind w:left="709"/>
              <w:contextualSpacing/>
              <w:jc w:val="both"/>
              <w:rPr>
                <w:rFonts w:eastAsiaTheme="minorHAnsi" w:cs="Calibri"/>
                <w:bCs/>
                <w:sz w:val="18"/>
                <w:szCs w:val="18"/>
              </w:rPr>
            </w:pPr>
          </w:p>
          <w:p w14:paraId="155CE0F2" w14:textId="77777777" w:rsidR="009337CB" w:rsidRPr="009337CB" w:rsidRDefault="009337CB" w:rsidP="00002483">
            <w:pPr>
              <w:spacing w:line="240" w:lineRule="auto"/>
              <w:ind w:left="324" w:right="174"/>
              <w:contextualSpacing/>
              <w:jc w:val="both"/>
              <w:rPr>
                <w:rFonts w:eastAsiaTheme="minorHAnsi" w:cs="Calibri"/>
                <w:bCs/>
                <w:sz w:val="18"/>
                <w:szCs w:val="18"/>
              </w:rPr>
            </w:pPr>
            <w:r w:rsidRPr="009337CB">
              <w:rPr>
                <w:rFonts w:eastAsiaTheme="minorHAnsi" w:cs="Calibri"/>
                <w:bCs/>
                <w:sz w:val="18"/>
                <w:szCs w:val="18"/>
              </w:rPr>
              <w:t>Osiguravajući građu kako bi zadovoljila obrazovne i informacijske potrebe svojih korisnika, Knjižnica ujedno osigurava pristup lokalnim, regionalnim i globalnim izvorima znanja i informacija i time doprinosi razvijanju svih vrsta pismenosti, utječe na poboljšanje kvalitete života građana, ali i gospodarskog i društvenog razvoja lokalne zajednice i društva u cjelini.</w:t>
            </w:r>
          </w:p>
          <w:p w14:paraId="25A0CC2C" w14:textId="77777777" w:rsidR="005F7B43" w:rsidRDefault="009337CB" w:rsidP="00002483">
            <w:pPr>
              <w:spacing w:line="240" w:lineRule="auto"/>
              <w:ind w:left="315"/>
              <w:contextualSpacing/>
              <w:jc w:val="both"/>
              <w:rPr>
                <w:rFonts w:eastAsiaTheme="minorHAnsi" w:cs="Calibri"/>
                <w:bCs/>
                <w:sz w:val="18"/>
                <w:szCs w:val="18"/>
              </w:rPr>
            </w:pPr>
            <w:r w:rsidRPr="009337CB">
              <w:rPr>
                <w:rFonts w:eastAsiaTheme="minorHAnsi" w:cs="Calibri"/>
                <w:bCs/>
                <w:sz w:val="18"/>
                <w:szCs w:val="18"/>
              </w:rPr>
              <w:t>Knjižnica je jedino mjesto u gradu gdje naši stanovnici, gosti i turisti našega grada imaju mogućnost besplatno pogledati i pročitati periodiku koja ih zanima, a to znači kontinuiranu nabavu periodike. Za ovu aktivnost planirana su uz sredstva iz izvora ostali prihodi i primici Grada i pomoći za proračunske korisnike.</w:t>
            </w:r>
          </w:p>
          <w:p w14:paraId="63AEEADC" w14:textId="52AF2EBC" w:rsidR="009337CB" w:rsidRPr="005D2D0C" w:rsidRDefault="009337CB" w:rsidP="009337CB">
            <w:pPr>
              <w:ind w:left="315"/>
              <w:contextualSpacing/>
              <w:jc w:val="both"/>
              <w:rPr>
                <w:rFonts w:ascii="Times New Roman" w:eastAsia="Times New Roman" w:hAnsi="Times New Roman"/>
                <w:b/>
                <w:sz w:val="18"/>
                <w:szCs w:val="18"/>
                <w:lang w:eastAsia="hr-HR"/>
              </w:rPr>
            </w:pPr>
          </w:p>
        </w:tc>
      </w:tr>
      <w:tr w:rsidR="00ED3105" w:rsidRPr="005D2D0C" w14:paraId="13933E03" w14:textId="77777777" w:rsidTr="008E796F">
        <w:trPr>
          <w:trHeight w:val="300"/>
        </w:trPr>
        <w:tc>
          <w:tcPr>
            <w:tcW w:w="10916" w:type="dxa"/>
            <w:tcBorders>
              <w:top w:val="single" w:sz="4" w:space="0" w:color="auto"/>
              <w:left w:val="single" w:sz="4" w:space="0" w:color="auto"/>
              <w:bottom w:val="single" w:sz="4" w:space="0" w:color="auto"/>
              <w:right w:val="single" w:sz="4" w:space="0" w:color="auto"/>
            </w:tcBorders>
            <w:shd w:val="clear" w:color="auto" w:fill="auto"/>
          </w:tcPr>
          <w:p w14:paraId="49C399C6" w14:textId="550F4EEC" w:rsidR="00ED3105" w:rsidRPr="008E3BBF" w:rsidRDefault="00D06279"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eastAsiaTheme="minorHAnsi" w:hAnsiTheme="minorHAnsi" w:cstheme="minorHAnsi"/>
                <w:sz w:val="18"/>
                <w:szCs w:val="18"/>
              </w:rPr>
            </w:pPr>
            <w:r w:rsidRPr="00AD08AF">
              <w:rPr>
                <w:rFonts w:ascii="Times New Roman" w:eastAsiaTheme="minorHAnsi" w:hAnsi="Times New Roman"/>
                <w:b/>
                <w:sz w:val="18"/>
                <w:szCs w:val="18"/>
              </w:rPr>
              <w:t xml:space="preserve">  </w:t>
            </w:r>
            <w:r w:rsidR="00AD08AF" w:rsidRPr="008E3BBF">
              <w:rPr>
                <w:rFonts w:asciiTheme="minorHAnsi" w:eastAsiaTheme="minorHAnsi" w:hAnsiTheme="minorHAnsi" w:cstheme="minorHAnsi"/>
                <w:b/>
                <w:sz w:val="18"/>
                <w:szCs w:val="18"/>
              </w:rPr>
              <w:t xml:space="preserve">Razlog odstupanja od </w:t>
            </w:r>
            <w:r w:rsidR="006A4BB2">
              <w:rPr>
                <w:rFonts w:asciiTheme="minorHAnsi" w:eastAsiaTheme="minorHAnsi" w:hAnsiTheme="minorHAnsi" w:cstheme="minorHAnsi"/>
                <w:b/>
                <w:sz w:val="18"/>
                <w:szCs w:val="18"/>
              </w:rPr>
              <w:t>važećeg plana</w:t>
            </w:r>
            <w:r w:rsidRPr="008E3BBF">
              <w:rPr>
                <w:rFonts w:asciiTheme="minorHAnsi" w:eastAsiaTheme="minorHAnsi" w:hAnsiTheme="minorHAnsi" w:cstheme="minorHAnsi"/>
                <w:b/>
                <w:sz w:val="18"/>
                <w:szCs w:val="18"/>
              </w:rPr>
              <w:t xml:space="preserve">      </w:t>
            </w:r>
          </w:p>
          <w:p w14:paraId="69C6B7B0" w14:textId="632B9F5C" w:rsidR="00ED3105" w:rsidRDefault="00457362" w:rsidP="00002483">
            <w:pPr>
              <w:spacing w:after="0" w:line="240" w:lineRule="auto"/>
              <w:ind w:left="315"/>
              <w:rPr>
                <w:rFonts w:eastAsiaTheme="minorHAnsi" w:cs="Calibri"/>
                <w:bCs/>
                <w:sz w:val="18"/>
                <w:szCs w:val="18"/>
              </w:rPr>
            </w:pPr>
            <w:r w:rsidRPr="00CD1315">
              <w:rPr>
                <w:rFonts w:eastAsiaTheme="minorHAnsi" w:cs="Calibri"/>
                <w:bCs/>
                <w:sz w:val="18"/>
                <w:szCs w:val="18"/>
              </w:rPr>
              <w:t>Uslijed situacije i posljedica uzrokovanih posebnim okolnostima uvjetovanih koronavirusom COVID – 19</w:t>
            </w:r>
            <w:r>
              <w:rPr>
                <w:rFonts w:eastAsiaTheme="minorHAnsi" w:cs="Calibri"/>
                <w:bCs/>
                <w:sz w:val="18"/>
                <w:szCs w:val="18"/>
              </w:rPr>
              <w:t xml:space="preserve"> </w:t>
            </w:r>
            <w:r w:rsidR="009337CB">
              <w:rPr>
                <w:rFonts w:eastAsiaTheme="minorHAnsi" w:cs="Calibri"/>
                <w:bCs/>
                <w:sz w:val="18"/>
                <w:szCs w:val="18"/>
              </w:rPr>
              <w:t xml:space="preserve">neki od nakladnika smanjili su nakladu pa su </w:t>
            </w:r>
            <w:r>
              <w:rPr>
                <w:rFonts w:eastAsiaTheme="minorHAnsi" w:cs="Calibri"/>
                <w:bCs/>
                <w:sz w:val="18"/>
                <w:szCs w:val="18"/>
              </w:rPr>
              <w:t>smanjena su planirana sredstva za koje se trenutno moglo pretpostaviti da se neće moći ostvariti ili će se ostvariti u smanjenom opsegu.</w:t>
            </w:r>
            <w:r w:rsidR="00002483">
              <w:t xml:space="preserve"> </w:t>
            </w:r>
            <w:r w:rsidR="00002483" w:rsidRPr="00002483">
              <w:rPr>
                <w:rFonts w:eastAsiaTheme="minorHAnsi" w:cs="Calibri"/>
                <w:bCs/>
                <w:sz w:val="18"/>
                <w:szCs w:val="18"/>
              </w:rPr>
              <w:t xml:space="preserve">S obzirom da na natječaju Ministarstva kulture i medija nisu ostvarena sva planirana sredstva za program </w:t>
            </w:r>
            <w:r w:rsidR="00002483">
              <w:rPr>
                <w:rFonts w:eastAsiaTheme="minorHAnsi" w:cs="Calibri"/>
                <w:bCs/>
                <w:sz w:val="18"/>
                <w:szCs w:val="18"/>
              </w:rPr>
              <w:t xml:space="preserve">nabava knjižne i </w:t>
            </w:r>
            <w:proofErr w:type="spellStart"/>
            <w:r w:rsidR="00002483">
              <w:rPr>
                <w:rFonts w:eastAsiaTheme="minorHAnsi" w:cs="Calibri"/>
                <w:bCs/>
                <w:sz w:val="18"/>
                <w:szCs w:val="18"/>
              </w:rPr>
              <w:t>neknjižne</w:t>
            </w:r>
            <w:proofErr w:type="spellEnd"/>
            <w:r w:rsidR="00002483">
              <w:rPr>
                <w:rFonts w:eastAsiaTheme="minorHAnsi" w:cs="Calibri"/>
                <w:bCs/>
                <w:sz w:val="18"/>
                <w:szCs w:val="18"/>
              </w:rPr>
              <w:t xml:space="preserve"> građe</w:t>
            </w:r>
            <w:r w:rsidR="00002483" w:rsidRPr="00002483">
              <w:rPr>
                <w:rFonts w:eastAsiaTheme="minorHAnsi" w:cs="Calibri"/>
                <w:bCs/>
                <w:sz w:val="18"/>
                <w:szCs w:val="18"/>
              </w:rPr>
              <w:t xml:space="preserve"> planirana sredstva iz izvora pomoći za proračunske korisnike se umanjuju</w:t>
            </w:r>
            <w:r w:rsidR="00002483">
              <w:rPr>
                <w:rFonts w:eastAsiaTheme="minorHAnsi" w:cs="Calibri"/>
                <w:bCs/>
                <w:sz w:val="18"/>
                <w:szCs w:val="18"/>
              </w:rPr>
              <w:t xml:space="preserve"> na stav</w:t>
            </w:r>
            <w:r w:rsidR="008307D5">
              <w:rPr>
                <w:rFonts w:eastAsiaTheme="minorHAnsi" w:cs="Calibri"/>
                <w:bCs/>
                <w:sz w:val="18"/>
                <w:szCs w:val="18"/>
              </w:rPr>
              <w:t>ci</w:t>
            </w:r>
            <w:r w:rsidR="00002483">
              <w:rPr>
                <w:rFonts w:eastAsiaTheme="minorHAnsi" w:cs="Calibri"/>
                <w:bCs/>
                <w:sz w:val="18"/>
                <w:szCs w:val="18"/>
              </w:rPr>
              <w:t xml:space="preserve"> ostali materijali i sirovine 1.000,00 kn. </w:t>
            </w:r>
          </w:p>
          <w:p w14:paraId="4119BDCD" w14:textId="66306605" w:rsidR="00002483" w:rsidRPr="005D2D0C" w:rsidRDefault="00002483" w:rsidP="00002483">
            <w:pPr>
              <w:spacing w:after="0" w:line="240" w:lineRule="auto"/>
              <w:ind w:left="315"/>
              <w:rPr>
                <w:rFonts w:ascii="Times New Roman" w:eastAsia="Times New Roman" w:hAnsi="Times New Roman"/>
                <w:sz w:val="18"/>
                <w:szCs w:val="18"/>
                <w:lang w:eastAsia="hr-HR"/>
              </w:rPr>
            </w:pPr>
          </w:p>
        </w:tc>
      </w:tr>
      <w:tr w:rsidR="00ED3105" w:rsidRPr="005D2D0C" w14:paraId="1262104C" w14:textId="77777777" w:rsidTr="008E796F">
        <w:trPr>
          <w:trHeight w:val="300"/>
        </w:trPr>
        <w:tc>
          <w:tcPr>
            <w:tcW w:w="10916" w:type="dxa"/>
            <w:tcBorders>
              <w:top w:val="single" w:sz="4" w:space="0" w:color="auto"/>
              <w:left w:val="single" w:sz="4" w:space="0" w:color="auto"/>
              <w:bottom w:val="single" w:sz="4" w:space="0" w:color="auto"/>
              <w:right w:val="single" w:sz="4" w:space="0" w:color="auto"/>
            </w:tcBorders>
            <w:shd w:val="clear" w:color="auto" w:fill="auto"/>
          </w:tcPr>
          <w:p w14:paraId="1A10CAF7" w14:textId="11473036" w:rsidR="00FD4ECC" w:rsidRPr="005D2D0C" w:rsidRDefault="00ED3105"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ED3105" w:rsidRPr="005D2D0C" w14:paraId="13586313" w14:textId="77777777" w:rsidTr="00F9252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CF12C0" w14:textId="77777777" w:rsidR="00ED3105" w:rsidRPr="001C1117" w:rsidRDefault="00ED3105" w:rsidP="00F92522">
                  <w:pPr>
                    <w:spacing w:after="0" w:line="240" w:lineRule="auto"/>
                    <w:jc w:val="center"/>
                    <w:rPr>
                      <w:rFonts w:cs="Calibri"/>
                      <w:sz w:val="18"/>
                      <w:szCs w:val="18"/>
                    </w:rPr>
                  </w:pPr>
                  <w:r w:rsidRPr="001C1117">
                    <w:rPr>
                      <w:rFonts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0F2B76" w14:textId="77777777" w:rsidR="00ED3105" w:rsidRPr="001C1117" w:rsidRDefault="00ED3105" w:rsidP="00F92522">
                  <w:pPr>
                    <w:spacing w:after="0" w:line="240" w:lineRule="auto"/>
                    <w:jc w:val="center"/>
                    <w:rPr>
                      <w:rFonts w:cs="Calibri"/>
                      <w:sz w:val="18"/>
                      <w:szCs w:val="18"/>
                    </w:rPr>
                  </w:pPr>
                  <w:r w:rsidRPr="001C1117">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03344B" w14:textId="77777777" w:rsidR="00ED3105" w:rsidRPr="001C1117" w:rsidRDefault="00ED3105" w:rsidP="00F92522">
                  <w:pPr>
                    <w:spacing w:after="0" w:line="240" w:lineRule="auto"/>
                    <w:jc w:val="center"/>
                    <w:rPr>
                      <w:rFonts w:cs="Calibri"/>
                      <w:sz w:val="18"/>
                      <w:szCs w:val="18"/>
                    </w:rPr>
                  </w:pPr>
                  <w:r w:rsidRPr="001C1117">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FA06B2" w14:textId="6C94053C" w:rsidR="00ED3105" w:rsidRPr="001C1117" w:rsidRDefault="00ED3105" w:rsidP="00F92522">
                  <w:pPr>
                    <w:spacing w:after="0" w:line="240" w:lineRule="auto"/>
                    <w:jc w:val="center"/>
                    <w:rPr>
                      <w:rFonts w:cs="Calibri"/>
                      <w:sz w:val="18"/>
                      <w:szCs w:val="18"/>
                    </w:rPr>
                  </w:pPr>
                  <w:r w:rsidRPr="001C1117">
                    <w:rPr>
                      <w:rFonts w:cs="Calibri"/>
                      <w:sz w:val="18"/>
                      <w:szCs w:val="18"/>
                    </w:rPr>
                    <w:t>Polazna vrijednost 20</w:t>
                  </w:r>
                  <w:r w:rsidR="009337CB">
                    <w:rPr>
                      <w:rFonts w:cs="Calibri"/>
                      <w:sz w:val="18"/>
                      <w:szCs w:val="18"/>
                    </w:rPr>
                    <w:t>20</w:t>
                  </w:r>
                  <w:r w:rsidRPr="001C1117">
                    <w:rPr>
                      <w:rFonts w:cs="Calibri"/>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4DFD89F" w14:textId="77777777" w:rsidR="00ED3105" w:rsidRPr="001C1117" w:rsidRDefault="00ED3105" w:rsidP="00F92522">
                  <w:pPr>
                    <w:spacing w:after="0" w:line="240" w:lineRule="auto"/>
                    <w:jc w:val="center"/>
                    <w:rPr>
                      <w:rFonts w:cs="Calibri"/>
                      <w:sz w:val="18"/>
                      <w:szCs w:val="18"/>
                    </w:rPr>
                  </w:pPr>
                  <w:r w:rsidRPr="001C1117">
                    <w:rPr>
                      <w:rFonts w:cs="Calibri"/>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860C46" w14:textId="76E978B7" w:rsidR="00ED3105" w:rsidRPr="001C1117" w:rsidRDefault="00ED3105" w:rsidP="00F92522">
                  <w:pPr>
                    <w:spacing w:after="0" w:line="240" w:lineRule="auto"/>
                    <w:jc w:val="center"/>
                    <w:rPr>
                      <w:rFonts w:cs="Calibri"/>
                      <w:sz w:val="18"/>
                      <w:szCs w:val="18"/>
                    </w:rPr>
                  </w:pPr>
                  <w:r w:rsidRPr="001C1117">
                    <w:rPr>
                      <w:rFonts w:cs="Calibri"/>
                      <w:sz w:val="18"/>
                      <w:szCs w:val="18"/>
                    </w:rPr>
                    <w:t>Ciljana vrijednost za 202</w:t>
                  </w:r>
                  <w:r w:rsidR="009337CB">
                    <w:rPr>
                      <w:rFonts w:cs="Calibri"/>
                      <w:sz w:val="18"/>
                      <w:szCs w:val="18"/>
                    </w:rPr>
                    <w:t>1</w:t>
                  </w:r>
                  <w:r w:rsidRPr="001C1117">
                    <w:rPr>
                      <w:rFonts w:cs="Calibri"/>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391C255" w14:textId="39B1B752" w:rsidR="00ED3105" w:rsidRPr="001C1117" w:rsidRDefault="00ED3105" w:rsidP="00F92522">
                  <w:pPr>
                    <w:spacing w:after="0" w:line="240" w:lineRule="auto"/>
                    <w:jc w:val="center"/>
                    <w:rPr>
                      <w:rFonts w:cs="Calibri"/>
                      <w:sz w:val="18"/>
                      <w:szCs w:val="18"/>
                    </w:rPr>
                  </w:pPr>
                  <w:r w:rsidRPr="001C1117">
                    <w:rPr>
                      <w:rFonts w:cs="Calibri"/>
                      <w:sz w:val="18"/>
                      <w:szCs w:val="18"/>
                    </w:rPr>
                    <w:t>Ciljana vrijednost za 202</w:t>
                  </w:r>
                  <w:r w:rsidR="009337CB">
                    <w:rPr>
                      <w:rFonts w:cs="Calibri"/>
                      <w:sz w:val="18"/>
                      <w:szCs w:val="18"/>
                    </w:rPr>
                    <w:t>2</w:t>
                  </w:r>
                  <w:r w:rsidRPr="001C1117">
                    <w:rPr>
                      <w:rFonts w:cs="Calibri"/>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D8F5BE" w14:textId="3969C929" w:rsidR="00ED3105" w:rsidRPr="001C1117" w:rsidRDefault="00ED3105" w:rsidP="00F92522">
                  <w:pPr>
                    <w:spacing w:after="0" w:line="240" w:lineRule="auto"/>
                    <w:jc w:val="center"/>
                    <w:rPr>
                      <w:rFonts w:cs="Calibri"/>
                      <w:sz w:val="18"/>
                      <w:szCs w:val="18"/>
                    </w:rPr>
                  </w:pPr>
                  <w:r w:rsidRPr="001C1117">
                    <w:rPr>
                      <w:rFonts w:cs="Calibri"/>
                      <w:sz w:val="18"/>
                      <w:szCs w:val="18"/>
                    </w:rPr>
                    <w:t>Ciljana vrijednost za 202</w:t>
                  </w:r>
                  <w:r w:rsidR="009337CB">
                    <w:rPr>
                      <w:rFonts w:cs="Calibri"/>
                      <w:sz w:val="18"/>
                      <w:szCs w:val="18"/>
                    </w:rPr>
                    <w:t>3</w:t>
                  </w:r>
                  <w:r w:rsidRPr="001C1117">
                    <w:rPr>
                      <w:rFonts w:cs="Calibri"/>
                      <w:sz w:val="18"/>
                      <w:szCs w:val="18"/>
                    </w:rPr>
                    <w:t>.</w:t>
                  </w:r>
                </w:p>
              </w:tc>
            </w:tr>
            <w:tr w:rsidR="00643A2A" w:rsidRPr="005D2D0C" w14:paraId="674E6FB0" w14:textId="77777777" w:rsidTr="00F92522">
              <w:tc>
                <w:tcPr>
                  <w:tcW w:w="2011" w:type="dxa"/>
                  <w:tcBorders>
                    <w:top w:val="single" w:sz="4" w:space="0" w:color="auto"/>
                    <w:left w:val="single" w:sz="4" w:space="0" w:color="auto"/>
                    <w:bottom w:val="single" w:sz="4" w:space="0" w:color="auto"/>
                    <w:right w:val="single" w:sz="4" w:space="0" w:color="auto"/>
                  </w:tcBorders>
                  <w:vAlign w:val="center"/>
                </w:tcPr>
                <w:p w14:paraId="40DD9CDB" w14:textId="3EB565C0" w:rsidR="00643A2A" w:rsidRPr="005F7B43" w:rsidRDefault="00643A2A" w:rsidP="00643A2A">
                  <w:pPr>
                    <w:spacing w:after="0" w:line="240" w:lineRule="auto"/>
                    <w:jc w:val="center"/>
                    <w:rPr>
                      <w:rFonts w:ascii="Calibri" w:hAnsi="Calibri" w:cs="Calibri"/>
                      <w:iCs/>
                      <w:sz w:val="18"/>
                      <w:szCs w:val="18"/>
                    </w:rPr>
                  </w:pPr>
                  <w:r>
                    <w:rPr>
                      <w:rFonts w:ascii="Calibri" w:hAnsi="Calibri" w:cs="Calibri"/>
                      <w:iCs/>
                      <w:sz w:val="18"/>
                      <w:szCs w:val="18"/>
                    </w:rPr>
                    <w:t xml:space="preserve">Osiguravanje novina za zadovoljavanje informacijskih potreba odraslih </w:t>
                  </w:r>
                </w:p>
              </w:tc>
              <w:tc>
                <w:tcPr>
                  <w:tcW w:w="1560" w:type="dxa"/>
                  <w:tcBorders>
                    <w:top w:val="single" w:sz="4" w:space="0" w:color="auto"/>
                    <w:left w:val="single" w:sz="4" w:space="0" w:color="auto"/>
                    <w:bottom w:val="single" w:sz="4" w:space="0" w:color="auto"/>
                    <w:right w:val="single" w:sz="4" w:space="0" w:color="auto"/>
                  </w:tcBorders>
                  <w:vAlign w:val="center"/>
                </w:tcPr>
                <w:p w14:paraId="10D745F1" w14:textId="271A68E1" w:rsidR="00643A2A" w:rsidRPr="005F7B43" w:rsidRDefault="00643A2A" w:rsidP="00643A2A">
                  <w:pPr>
                    <w:spacing w:after="0" w:line="240" w:lineRule="auto"/>
                    <w:jc w:val="center"/>
                    <w:rPr>
                      <w:rFonts w:ascii="Calibri" w:hAnsi="Calibri" w:cs="Calibri"/>
                      <w:iCs/>
                      <w:sz w:val="18"/>
                      <w:szCs w:val="18"/>
                    </w:rPr>
                  </w:pPr>
                  <w:r>
                    <w:rPr>
                      <w:rFonts w:ascii="Calibri" w:hAnsi="Calibri" w:cs="Calibri"/>
                      <w:iCs/>
                      <w:sz w:val="18"/>
                      <w:szCs w:val="18"/>
                    </w:rPr>
                    <w:t>Pružanje mogućnosti pristupa informacijama o akntualnostima na dnevnoj razini</w:t>
                  </w:r>
                </w:p>
              </w:tc>
              <w:tc>
                <w:tcPr>
                  <w:tcW w:w="1118" w:type="dxa"/>
                  <w:tcBorders>
                    <w:top w:val="single" w:sz="4" w:space="0" w:color="auto"/>
                    <w:left w:val="single" w:sz="4" w:space="0" w:color="auto"/>
                    <w:bottom w:val="single" w:sz="4" w:space="0" w:color="auto"/>
                    <w:right w:val="single" w:sz="4" w:space="0" w:color="auto"/>
                  </w:tcBorders>
                  <w:vAlign w:val="center"/>
                </w:tcPr>
                <w:p w14:paraId="2DA2F3DC" w14:textId="40DD8BED" w:rsidR="00643A2A" w:rsidRPr="005F7B43" w:rsidRDefault="00643A2A" w:rsidP="00643A2A">
                  <w:pPr>
                    <w:spacing w:after="0" w:line="240" w:lineRule="auto"/>
                    <w:jc w:val="center"/>
                    <w:rPr>
                      <w:rFonts w:ascii="Calibri" w:hAnsi="Calibri" w:cs="Calibri"/>
                      <w:iCs/>
                      <w:sz w:val="18"/>
                      <w:szCs w:val="18"/>
                    </w:rPr>
                  </w:pPr>
                  <w:r>
                    <w:rPr>
                      <w:rFonts w:ascii="Calibri" w:hAnsi="Calibri" w:cs="Calibri"/>
                      <w:iCs/>
                      <w:sz w:val="18"/>
                      <w:szCs w:val="18"/>
                    </w:rPr>
                    <w:t>Broj nabavljenih primjeraka novina za odrasle</w:t>
                  </w:r>
                </w:p>
              </w:tc>
              <w:tc>
                <w:tcPr>
                  <w:tcW w:w="1119" w:type="dxa"/>
                  <w:tcBorders>
                    <w:top w:val="single" w:sz="4" w:space="0" w:color="auto"/>
                    <w:left w:val="single" w:sz="4" w:space="0" w:color="auto"/>
                    <w:bottom w:val="single" w:sz="4" w:space="0" w:color="auto"/>
                    <w:right w:val="single" w:sz="4" w:space="0" w:color="auto"/>
                  </w:tcBorders>
                  <w:vAlign w:val="center"/>
                </w:tcPr>
                <w:p w14:paraId="5F72196F" w14:textId="1329804B" w:rsidR="00643A2A" w:rsidRPr="005F7B43" w:rsidRDefault="00643A2A" w:rsidP="00643A2A">
                  <w:pPr>
                    <w:spacing w:after="0" w:line="240" w:lineRule="auto"/>
                    <w:jc w:val="center"/>
                    <w:rPr>
                      <w:rFonts w:ascii="Calibri" w:hAnsi="Calibri" w:cs="Calibri"/>
                      <w:iCs/>
                      <w:sz w:val="18"/>
                      <w:szCs w:val="18"/>
                    </w:rPr>
                  </w:pPr>
                  <w:r>
                    <w:rPr>
                      <w:rFonts w:ascii="Calibri" w:hAnsi="Calibri" w:cs="Calibri"/>
                      <w:iCs/>
                      <w:sz w:val="18"/>
                      <w:szCs w:val="18"/>
                    </w:rPr>
                    <w:t>10</w:t>
                  </w:r>
                </w:p>
              </w:tc>
              <w:tc>
                <w:tcPr>
                  <w:tcW w:w="1119" w:type="dxa"/>
                  <w:tcBorders>
                    <w:top w:val="single" w:sz="4" w:space="0" w:color="auto"/>
                    <w:left w:val="single" w:sz="4" w:space="0" w:color="auto"/>
                    <w:bottom w:val="single" w:sz="4" w:space="0" w:color="auto"/>
                    <w:right w:val="single" w:sz="4" w:space="0" w:color="auto"/>
                  </w:tcBorders>
                  <w:vAlign w:val="center"/>
                </w:tcPr>
                <w:p w14:paraId="3746A159" w14:textId="3CFDB4C2" w:rsidR="00643A2A" w:rsidRPr="005F7B43" w:rsidRDefault="00643A2A" w:rsidP="00643A2A">
                  <w:pPr>
                    <w:spacing w:after="0" w:line="240" w:lineRule="auto"/>
                    <w:jc w:val="center"/>
                    <w:rPr>
                      <w:rFonts w:ascii="Calibri" w:hAnsi="Calibri" w:cs="Calibri"/>
                      <w:iCs/>
                      <w:sz w:val="18"/>
                      <w:szCs w:val="18"/>
                    </w:rPr>
                  </w:pPr>
                  <w:r>
                    <w:rPr>
                      <w:rFonts w:ascii="Calibri" w:hAnsi="Calibri" w:cs="Calibri"/>
                      <w:iCs/>
                      <w:sz w:val="18"/>
                      <w:szCs w:val="18"/>
                    </w:rPr>
                    <w:t>Gradska knjižnica Crikvenica</w:t>
                  </w:r>
                  <w:r w:rsidRPr="005F7B43">
                    <w:rPr>
                      <w:rFonts w:ascii="Calibri" w:hAnsi="Calibri" w:cs="Calibri"/>
                      <w:iCs/>
                      <w:sz w:val="18"/>
                      <w:szCs w:val="18"/>
                    </w:rPr>
                    <w:t xml:space="preserve"> </w:t>
                  </w:r>
                </w:p>
              </w:tc>
              <w:tc>
                <w:tcPr>
                  <w:tcW w:w="1119" w:type="dxa"/>
                  <w:tcBorders>
                    <w:top w:val="single" w:sz="4" w:space="0" w:color="auto"/>
                    <w:left w:val="single" w:sz="4" w:space="0" w:color="auto"/>
                    <w:bottom w:val="single" w:sz="4" w:space="0" w:color="auto"/>
                    <w:right w:val="single" w:sz="4" w:space="0" w:color="auto"/>
                  </w:tcBorders>
                  <w:vAlign w:val="center"/>
                </w:tcPr>
                <w:p w14:paraId="2BA8ADFF" w14:textId="1A45A006" w:rsidR="00643A2A" w:rsidRPr="009C5296" w:rsidRDefault="00643A2A" w:rsidP="00643A2A">
                  <w:pPr>
                    <w:spacing w:after="0" w:line="240" w:lineRule="auto"/>
                    <w:jc w:val="center"/>
                    <w:rPr>
                      <w:rFonts w:ascii="Calibri" w:hAnsi="Calibri" w:cs="Calibri"/>
                      <w:iCs/>
                      <w:sz w:val="18"/>
                      <w:szCs w:val="18"/>
                    </w:rPr>
                  </w:pPr>
                  <w:r w:rsidRPr="009C5296">
                    <w:rPr>
                      <w:rFonts w:ascii="Calibri" w:hAnsi="Calibri" w:cs="Calibri"/>
                      <w:iCs/>
                      <w:sz w:val="18"/>
                      <w:szCs w:val="18"/>
                    </w:rPr>
                    <w:t>10</w:t>
                  </w:r>
                </w:p>
              </w:tc>
              <w:tc>
                <w:tcPr>
                  <w:tcW w:w="1119" w:type="dxa"/>
                  <w:tcBorders>
                    <w:top w:val="single" w:sz="4" w:space="0" w:color="auto"/>
                    <w:left w:val="single" w:sz="4" w:space="0" w:color="auto"/>
                    <w:bottom w:val="single" w:sz="4" w:space="0" w:color="auto"/>
                    <w:right w:val="single" w:sz="4" w:space="0" w:color="auto"/>
                  </w:tcBorders>
                  <w:vAlign w:val="center"/>
                </w:tcPr>
                <w:p w14:paraId="0127E13D" w14:textId="0776C4F1" w:rsidR="00643A2A" w:rsidRPr="009C5296" w:rsidRDefault="00643A2A" w:rsidP="00643A2A">
                  <w:pPr>
                    <w:spacing w:after="0" w:line="240" w:lineRule="auto"/>
                    <w:jc w:val="center"/>
                    <w:rPr>
                      <w:rFonts w:ascii="Calibri" w:hAnsi="Calibri" w:cs="Calibri"/>
                      <w:iCs/>
                      <w:sz w:val="18"/>
                      <w:szCs w:val="18"/>
                    </w:rPr>
                  </w:pPr>
                  <w:r w:rsidRPr="009C5296">
                    <w:rPr>
                      <w:rFonts w:ascii="Calibri" w:hAnsi="Calibri" w:cs="Calibri"/>
                      <w:iCs/>
                      <w:sz w:val="18"/>
                      <w:szCs w:val="18"/>
                    </w:rPr>
                    <w:t>11</w:t>
                  </w:r>
                </w:p>
              </w:tc>
              <w:tc>
                <w:tcPr>
                  <w:tcW w:w="1119" w:type="dxa"/>
                  <w:tcBorders>
                    <w:top w:val="single" w:sz="4" w:space="0" w:color="auto"/>
                    <w:left w:val="single" w:sz="4" w:space="0" w:color="auto"/>
                    <w:bottom w:val="single" w:sz="4" w:space="0" w:color="auto"/>
                    <w:right w:val="single" w:sz="4" w:space="0" w:color="auto"/>
                  </w:tcBorders>
                  <w:vAlign w:val="center"/>
                </w:tcPr>
                <w:p w14:paraId="71F88D37" w14:textId="123255EC" w:rsidR="00643A2A" w:rsidRPr="009C5296" w:rsidRDefault="00643A2A" w:rsidP="00643A2A">
                  <w:pPr>
                    <w:spacing w:after="0" w:line="240" w:lineRule="auto"/>
                    <w:jc w:val="center"/>
                    <w:rPr>
                      <w:rFonts w:ascii="Calibri" w:hAnsi="Calibri" w:cs="Calibri"/>
                      <w:iCs/>
                      <w:sz w:val="18"/>
                      <w:szCs w:val="18"/>
                    </w:rPr>
                  </w:pPr>
                  <w:r w:rsidRPr="009C5296">
                    <w:rPr>
                      <w:rFonts w:ascii="Calibri" w:hAnsi="Calibri" w:cs="Calibri"/>
                      <w:iCs/>
                      <w:sz w:val="18"/>
                      <w:szCs w:val="18"/>
                    </w:rPr>
                    <w:t>11</w:t>
                  </w:r>
                </w:p>
              </w:tc>
            </w:tr>
            <w:tr w:rsidR="00643A2A" w:rsidRPr="005D2D0C" w14:paraId="51D884AA" w14:textId="77777777" w:rsidTr="009C5296">
              <w:tc>
                <w:tcPr>
                  <w:tcW w:w="2011" w:type="dxa"/>
                  <w:tcBorders>
                    <w:top w:val="single" w:sz="4" w:space="0" w:color="auto"/>
                    <w:left w:val="single" w:sz="4" w:space="0" w:color="auto"/>
                    <w:bottom w:val="single" w:sz="4" w:space="0" w:color="auto"/>
                    <w:right w:val="single" w:sz="4" w:space="0" w:color="auto"/>
                  </w:tcBorders>
                  <w:vAlign w:val="center"/>
                </w:tcPr>
                <w:p w14:paraId="74FA92A1" w14:textId="2724D8B3" w:rsidR="00643A2A" w:rsidRPr="005F7B43" w:rsidRDefault="00643A2A" w:rsidP="00643A2A">
                  <w:pPr>
                    <w:spacing w:after="0" w:line="240" w:lineRule="auto"/>
                    <w:jc w:val="center"/>
                    <w:rPr>
                      <w:rFonts w:cs="Calibri"/>
                      <w:iCs/>
                      <w:sz w:val="18"/>
                      <w:szCs w:val="18"/>
                    </w:rPr>
                  </w:pPr>
                  <w:r>
                    <w:rPr>
                      <w:rFonts w:ascii="Calibri" w:hAnsi="Calibri" w:cs="Calibri"/>
                      <w:iCs/>
                      <w:sz w:val="18"/>
                      <w:szCs w:val="18"/>
                    </w:rPr>
                    <w:t>Osiguravanje časopisa za zadovoljavanje informacijskih potreba odraslih</w:t>
                  </w:r>
                </w:p>
              </w:tc>
              <w:tc>
                <w:tcPr>
                  <w:tcW w:w="1560" w:type="dxa"/>
                  <w:tcBorders>
                    <w:top w:val="single" w:sz="4" w:space="0" w:color="auto"/>
                    <w:left w:val="single" w:sz="4" w:space="0" w:color="auto"/>
                    <w:bottom w:val="single" w:sz="4" w:space="0" w:color="auto"/>
                    <w:right w:val="single" w:sz="4" w:space="0" w:color="auto"/>
                  </w:tcBorders>
                  <w:vAlign w:val="center"/>
                </w:tcPr>
                <w:p w14:paraId="4BD8237F" w14:textId="4A5C17A3" w:rsidR="00643A2A" w:rsidRDefault="00643A2A" w:rsidP="00643A2A">
                  <w:pPr>
                    <w:spacing w:after="0" w:line="240" w:lineRule="auto"/>
                    <w:jc w:val="center"/>
                    <w:rPr>
                      <w:rFonts w:cs="Calibri"/>
                      <w:iCs/>
                      <w:sz w:val="18"/>
                      <w:szCs w:val="18"/>
                    </w:rPr>
                  </w:pPr>
                  <w:r>
                    <w:rPr>
                      <w:rFonts w:ascii="Calibri" w:hAnsi="Calibri" w:cs="Calibri"/>
                      <w:iCs/>
                      <w:sz w:val="18"/>
                      <w:szCs w:val="18"/>
                    </w:rPr>
                    <w:t xml:space="preserve">Pružanje mogućnosti pristupa informacijama kroz šire i analitičke tekstove o svim aspektima društvenog života </w:t>
                  </w:r>
                </w:p>
              </w:tc>
              <w:tc>
                <w:tcPr>
                  <w:tcW w:w="1118" w:type="dxa"/>
                  <w:tcBorders>
                    <w:top w:val="single" w:sz="4" w:space="0" w:color="auto"/>
                    <w:left w:val="single" w:sz="4" w:space="0" w:color="auto"/>
                    <w:bottom w:val="single" w:sz="4" w:space="0" w:color="auto"/>
                    <w:right w:val="single" w:sz="4" w:space="0" w:color="auto"/>
                  </w:tcBorders>
                  <w:vAlign w:val="center"/>
                </w:tcPr>
                <w:p w14:paraId="3DD6A677" w14:textId="33904D63" w:rsidR="00643A2A" w:rsidRDefault="00643A2A" w:rsidP="00643A2A">
                  <w:pPr>
                    <w:spacing w:after="0" w:line="240" w:lineRule="auto"/>
                    <w:jc w:val="center"/>
                    <w:rPr>
                      <w:rFonts w:cs="Calibri"/>
                      <w:iCs/>
                      <w:sz w:val="18"/>
                      <w:szCs w:val="18"/>
                    </w:rPr>
                  </w:pPr>
                  <w:r>
                    <w:rPr>
                      <w:rFonts w:ascii="Calibri" w:hAnsi="Calibri" w:cs="Calibri"/>
                      <w:iCs/>
                      <w:sz w:val="18"/>
                      <w:szCs w:val="18"/>
                    </w:rPr>
                    <w:t>Broj nabavljenih primjeraka časopisa za odrasle</w:t>
                  </w:r>
                </w:p>
              </w:tc>
              <w:tc>
                <w:tcPr>
                  <w:tcW w:w="1119" w:type="dxa"/>
                  <w:tcBorders>
                    <w:top w:val="single" w:sz="4" w:space="0" w:color="auto"/>
                    <w:left w:val="single" w:sz="4" w:space="0" w:color="auto"/>
                    <w:bottom w:val="single" w:sz="4" w:space="0" w:color="auto"/>
                    <w:right w:val="single" w:sz="4" w:space="0" w:color="auto"/>
                  </w:tcBorders>
                  <w:vAlign w:val="center"/>
                </w:tcPr>
                <w:p w14:paraId="6EBCE936" w14:textId="7133FD9B" w:rsidR="00643A2A" w:rsidRPr="009C5296" w:rsidRDefault="009337CB" w:rsidP="00643A2A">
                  <w:pPr>
                    <w:spacing w:after="0" w:line="240" w:lineRule="auto"/>
                    <w:jc w:val="center"/>
                    <w:rPr>
                      <w:rFonts w:cs="Calibri"/>
                      <w:iCs/>
                      <w:sz w:val="18"/>
                      <w:szCs w:val="18"/>
                    </w:rPr>
                  </w:pPr>
                  <w:r>
                    <w:rPr>
                      <w:rFonts w:cs="Calibri"/>
                      <w:iCs/>
                      <w:sz w:val="18"/>
                      <w:szCs w:val="18"/>
                    </w:rPr>
                    <w:t>36</w:t>
                  </w:r>
                </w:p>
              </w:tc>
              <w:tc>
                <w:tcPr>
                  <w:tcW w:w="1119" w:type="dxa"/>
                  <w:tcBorders>
                    <w:top w:val="single" w:sz="4" w:space="0" w:color="auto"/>
                    <w:left w:val="single" w:sz="4" w:space="0" w:color="auto"/>
                    <w:bottom w:val="single" w:sz="4" w:space="0" w:color="auto"/>
                    <w:right w:val="single" w:sz="4" w:space="0" w:color="auto"/>
                  </w:tcBorders>
                  <w:vAlign w:val="center"/>
                </w:tcPr>
                <w:p w14:paraId="604BAF7B" w14:textId="3016ECA1" w:rsidR="00643A2A" w:rsidRDefault="00643A2A" w:rsidP="00643A2A">
                  <w:pPr>
                    <w:spacing w:after="0" w:line="240" w:lineRule="auto"/>
                    <w:jc w:val="center"/>
                    <w:rPr>
                      <w:rFonts w:cs="Calibri"/>
                      <w:iCs/>
                      <w:sz w:val="18"/>
                      <w:szCs w:val="18"/>
                    </w:rPr>
                  </w:pPr>
                  <w:r w:rsidRPr="00B65989">
                    <w:rPr>
                      <w:rFonts w:ascii="Calibri" w:hAnsi="Calibri" w:cs="Calibri"/>
                      <w:i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5297ED0E" w14:textId="36D1AC0C" w:rsidR="00643A2A" w:rsidRPr="009C5296" w:rsidRDefault="009337CB" w:rsidP="00643A2A">
                  <w:pPr>
                    <w:spacing w:after="0" w:line="240" w:lineRule="auto"/>
                    <w:jc w:val="center"/>
                    <w:rPr>
                      <w:rFonts w:cs="Calibri"/>
                      <w:iCs/>
                      <w:sz w:val="18"/>
                      <w:szCs w:val="18"/>
                    </w:rPr>
                  </w:pPr>
                  <w:r>
                    <w:rPr>
                      <w:rFonts w:cs="Calibri"/>
                      <w:iCs/>
                      <w:sz w:val="18"/>
                      <w:szCs w:val="18"/>
                    </w:rPr>
                    <w:t>36</w:t>
                  </w:r>
                </w:p>
              </w:tc>
              <w:tc>
                <w:tcPr>
                  <w:tcW w:w="1119" w:type="dxa"/>
                  <w:tcBorders>
                    <w:top w:val="single" w:sz="4" w:space="0" w:color="auto"/>
                    <w:left w:val="single" w:sz="4" w:space="0" w:color="auto"/>
                    <w:bottom w:val="single" w:sz="4" w:space="0" w:color="auto"/>
                    <w:right w:val="single" w:sz="4" w:space="0" w:color="auto"/>
                  </w:tcBorders>
                  <w:vAlign w:val="center"/>
                </w:tcPr>
                <w:p w14:paraId="296E1717" w14:textId="57945870" w:rsidR="00643A2A" w:rsidRPr="009C5296" w:rsidRDefault="009337CB" w:rsidP="00643A2A">
                  <w:pPr>
                    <w:spacing w:after="0" w:line="240" w:lineRule="auto"/>
                    <w:jc w:val="center"/>
                    <w:rPr>
                      <w:rFonts w:cs="Calibri"/>
                      <w:iCs/>
                      <w:sz w:val="18"/>
                      <w:szCs w:val="18"/>
                    </w:rPr>
                  </w:pPr>
                  <w:r>
                    <w:rPr>
                      <w:rFonts w:cs="Calibri"/>
                      <w:iCs/>
                      <w:sz w:val="18"/>
                      <w:szCs w:val="18"/>
                    </w:rPr>
                    <w:t>37</w:t>
                  </w:r>
                </w:p>
              </w:tc>
              <w:tc>
                <w:tcPr>
                  <w:tcW w:w="1119" w:type="dxa"/>
                  <w:tcBorders>
                    <w:top w:val="single" w:sz="4" w:space="0" w:color="auto"/>
                    <w:left w:val="single" w:sz="4" w:space="0" w:color="auto"/>
                    <w:bottom w:val="single" w:sz="4" w:space="0" w:color="auto"/>
                    <w:right w:val="single" w:sz="4" w:space="0" w:color="auto"/>
                  </w:tcBorders>
                  <w:vAlign w:val="center"/>
                </w:tcPr>
                <w:p w14:paraId="7F78A17F" w14:textId="1E596158" w:rsidR="00643A2A" w:rsidRPr="009C5296" w:rsidRDefault="009337CB" w:rsidP="00643A2A">
                  <w:pPr>
                    <w:spacing w:after="0" w:line="240" w:lineRule="auto"/>
                    <w:jc w:val="center"/>
                    <w:rPr>
                      <w:rFonts w:cs="Calibri"/>
                      <w:iCs/>
                      <w:sz w:val="18"/>
                      <w:szCs w:val="18"/>
                    </w:rPr>
                  </w:pPr>
                  <w:r>
                    <w:rPr>
                      <w:rFonts w:cs="Calibri"/>
                      <w:iCs/>
                      <w:sz w:val="18"/>
                      <w:szCs w:val="18"/>
                    </w:rPr>
                    <w:t>38</w:t>
                  </w:r>
                </w:p>
              </w:tc>
            </w:tr>
            <w:tr w:rsidR="00643A2A" w:rsidRPr="005D2D0C" w14:paraId="26505D82" w14:textId="77777777" w:rsidTr="009C5296">
              <w:tc>
                <w:tcPr>
                  <w:tcW w:w="2011" w:type="dxa"/>
                  <w:tcBorders>
                    <w:top w:val="single" w:sz="4" w:space="0" w:color="auto"/>
                    <w:left w:val="single" w:sz="4" w:space="0" w:color="auto"/>
                    <w:bottom w:val="single" w:sz="4" w:space="0" w:color="auto"/>
                    <w:right w:val="single" w:sz="4" w:space="0" w:color="auto"/>
                  </w:tcBorders>
                  <w:vAlign w:val="center"/>
                </w:tcPr>
                <w:p w14:paraId="0A352947" w14:textId="7174421D" w:rsidR="00643A2A" w:rsidRPr="005F7B43" w:rsidRDefault="00643A2A" w:rsidP="00643A2A">
                  <w:pPr>
                    <w:spacing w:after="0" w:line="240" w:lineRule="auto"/>
                    <w:jc w:val="center"/>
                    <w:rPr>
                      <w:rFonts w:cs="Calibri"/>
                      <w:iCs/>
                      <w:sz w:val="18"/>
                      <w:szCs w:val="18"/>
                    </w:rPr>
                  </w:pPr>
                  <w:r>
                    <w:rPr>
                      <w:rFonts w:ascii="Calibri" w:hAnsi="Calibri" w:cs="Calibri"/>
                      <w:iCs/>
                      <w:sz w:val="18"/>
                      <w:szCs w:val="18"/>
                    </w:rPr>
                    <w:t>Osiguravanje časopisa za zadovoljavanje informacijskih potreba djece i mladih</w:t>
                  </w:r>
                </w:p>
              </w:tc>
              <w:tc>
                <w:tcPr>
                  <w:tcW w:w="1560" w:type="dxa"/>
                  <w:tcBorders>
                    <w:top w:val="single" w:sz="4" w:space="0" w:color="auto"/>
                    <w:left w:val="single" w:sz="4" w:space="0" w:color="auto"/>
                    <w:bottom w:val="single" w:sz="4" w:space="0" w:color="auto"/>
                    <w:right w:val="single" w:sz="4" w:space="0" w:color="auto"/>
                  </w:tcBorders>
                  <w:vAlign w:val="center"/>
                </w:tcPr>
                <w:p w14:paraId="347D4C28" w14:textId="2765F3F2" w:rsidR="00643A2A" w:rsidRDefault="00643A2A" w:rsidP="00643A2A">
                  <w:pPr>
                    <w:spacing w:after="0" w:line="240" w:lineRule="auto"/>
                    <w:jc w:val="center"/>
                    <w:rPr>
                      <w:rFonts w:cs="Calibri"/>
                      <w:iCs/>
                      <w:sz w:val="18"/>
                      <w:szCs w:val="18"/>
                    </w:rPr>
                  </w:pPr>
                  <w:r>
                    <w:rPr>
                      <w:rFonts w:ascii="Calibri" w:hAnsi="Calibri" w:cs="Calibri"/>
                      <w:iCs/>
                      <w:sz w:val="18"/>
                      <w:szCs w:val="18"/>
                    </w:rPr>
                    <w:t xml:space="preserve">Pružanje mogućnosti pristupa informacijama edukacijskim i zabavnim sadržajima za djecu i mlade </w:t>
                  </w:r>
                </w:p>
              </w:tc>
              <w:tc>
                <w:tcPr>
                  <w:tcW w:w="1118" w:type="dxa"/>
                  <w:tcBorders>
                    <w:top w:val="single" w:sz="4" w:space="0" w:color="auto"/>
                    <w:left w:val="single" w:sz="4" w:space="0" w:color="auto"/>
                    <w:bottom w:val="single" w:sz="4" w:space="0" w:color="auto"/>
                    <w:right w:val="single" w:sz="4" w:space="0" w:color="auto"/>
                  </w:tcBorders>
                  <w:vAlign w:val="center"/>
                </w:tcPr>
                <w:p w14:paraId="45DF5952" w14:textId="7F844A5E" w:rsidR="00643A2A" w:rsidRDefault="00643A2A" w:rsidP="00643A2A">
                  <w:pPr>
                    <w:spacing w:after="0" w:line="240" w:lineRule="auto"/>
                    <w:jc w:val="center"/>
                    <w:rPr>
                      <w:rFonts w:cs="Calibri"/>
                      <w:iCs/>
                      <w:sz w:val="18"/>
                      <w:szCs w:val="18"/>
                    </w:rPr>
                  </w:pPr>
                  <w:r>
                    <w:rPr>
                      <w:rFonts w:ascii="Calibri" w:hAnsi="Calibri" w:cs="Calibri"/>
                      <w:iCs/>
                      <w:sz w:val="18"/>
                      <w:szCs w:val="18"/>
                    </w:rPr>
                    <w:t>Broj nabavljenih primjeraka časopisa za djecu i mlade</w:t>
                  </w:r>
                </w:p>
              </w:tc>
              <w:tc>
                <w:tcPr>
                  <w:tcW w:w="1119" w:type="dxa"/>
                  <w:tcBorders>
                    <w:top w:val="single" w:sz="4" w:space="0" w:color="auto"/>
                    <w:left w:val="single" w:sz="4" w:space="0" w:color="auto"/>
                    <w:bottom w:val="single" w:sz="4" w:space="0" w:color="auto"/>
                    <w:right w:val="single" w:sz="4" w:space="0" w:color="auto"/>
                  </w:tcBorders>
                  <w:vAlign w:val="center"/>
                </w:tcPr>
                <w:p w14:paraId="247280DF" w14:textId="1A2E0040" w:rsidR="00643A2A" w:rsidRPr="005F7B43" w:rsidRDefault="00643A2A" w:rsidP="00643A2A">
                  <w:pPr>
                    <w:spacing w:after="0" w:line="240" w:lineRule="auto"/>
                    <w:jc w:val="center"/>
                    <w:rPr>
                      <w:rFonts w:cs="Calibri"/>
                      <w:iCs/>
                      <w:color w:val="FF0000"/>
                      <w:sz w:val="18"/>
                      <w:szCs w:val="18"/>
                    </w:rPr>
                  </w:pPr>
                  <w:r w:rsidRPr="009C5296">
                    <w:rPr>
                      <w:rFonts w:cs="Calibri"/>
                      <w:i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57C6BBEF" w14:textId="7A80ACEC" w:rsidR="00643A2A" w:rsidRDefault="00643A2A" w:rsidP="00643A2A">
                  <w:pPr>
                    <w:spacing w:after="0" w:line="240" w:lineRule="auto"/>
                    <w:jc w:val="center"/>
                    <w:rPr>
                      <w:rFonts w:cs="Calibri"/>
                      <w:iCs/>
                      <w:sz w:val="18"/>
                      <w:szCs w:val="18"/>
                    </w:rPr>
                  </w:pPr>
                  <w:r w:rsidRPr="00B65989">
                    <w:rPr>
                      <w:rFonts w:ascii="Calibri" w:hAnsi="Calibri" w:cs="Calibri"/>
                      <w:i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7E24A041" w14:textId="1D2D2CCF" w:rsidR="00643A2A" w:rsidRPr="009C5296" w:rsidRDefault="00643A2A" w:rsidP="00643A2A">
                  <w:pPr>
                    <w:spacing w:after="0" w:line="240" w:lineRule="auto"/>
                    <w:jc w:val="center"/>
                    <w:rPr>
                      <w:rFonts w:cs="Calibri"/>
                      <w:iCs/>
                      <w:sz w:val="18"/>
                      <w:szCs w:val="18"/>
                    </w:rPr>
                  </w:pPr>
                  <w:r w:rsidRPr="009C5296">
                    <w:rPr>
                      <w:rFonts w:cs="Calibri"/>
                      <w:i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5E24D50C" w14:textId="691CC7DB" w:rsidR="00643A2A" w:rsidRPr="009C5296" w:rsidRDefault="00643A2A" w:rsidP="00643A2A">
                  <w:pPr>
                    <w:spacing w:after="0" w:line="240" w:lineRule="auto"/>
                    <w:jc w:val="center"/>
                    <w:rPr>
                      <w:rFonts w:cs="Calibri"/>
                      <w:iCs/>
                      <w:sz w:val="18"/>
                      <w:szCs w:val="18"/>
                    </w:rPr>
                  </w:pPr>
                  <w:r w:rsidRPr="009C5296">
                    <w:rPr>
                      <w:rFonts w:cs="Calibri"/>
                      <w:iCs/>
                      <w:sz w:val="18"/>
                      <w:szCs w:val="18"/>
                    </w:rPr>
                    <w:t>6</w:t>
                  </w:r>
                </w:p>
              </w:tc>
              <w:tc>
                <w:tcPr>
                  <w:tcW w:w="1119" w:type="dxa"/>
                  <w:tcBorders>
                    <w:top w:val="single" w:sz="4" w:space="0" w:color="auto"/>
                    <w:left w:val="single" w:sz="4" w:space="0" w:color="auto"/>
                    <w:bottom w:val="single" w:sz="4" w:space="0" w:color="auto"/>
                    <w:right w:val="single" w:sz="4" w:space="0" w:color="auto"/>
                  </w:tcBorders>
                  <w:vAlign w:val="center"/>
                </w:tcPr>
                <w:p w14:paraId="460E1BE1" w14:textId="102C016A" w:rsidR="00643A2A" w:rsidRPr="009C5296" w:rsidRDefault="00643A2A" w:rsidP="00643A2A">
                  <w:pPr>
                    <w:spacing w:after="0" w:line="240" w:lineRule="auto"/>
                    <w:jc w:val="center"/>
                    <w:rPr>
                      <w:rFonts w:cs="Calibri"/>
                      <w:iCs/>
                      <w:sz w:val="18"/>
                      <w:szCs w:val="18"/>
                    </w:rPr>
                  </w:pPr>
                  <w:r w:rsidRPr="009C5296">
                    <w:rPr>
                      <w:rFonts w:cs="Calibri"/>
                      <w:iCs/>
                      <w:sz w:val="18"/>
                      <w:szCs w:val="18"/>
                    </w:rPr>
                    <w:t>6</w:t>
                  </w:r>
                </w:p>
              </w:tc>
            </w:tr>
          </w:tbl>
          <w:p w14:paraId="25BB02AB" w14:textId="77777777" w:rsidR="00ED3105" w:rsidRPr="005D2D0C" w:rsidRDefault="00ED3105" w:rsidP="00F9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p>
        </w:tc>
      </w:tr>
    </w:tbl>
    <w:p w14:paraId="57414991" w14:textId="77777777" w:rsidR="005F7B43" w:rsidRPr="005D2D0C" w:rsidRDefault="005F7B43" w:rsidP="00351B9C">
      <w:pPr>
        <w:rPr>
          <w:rFonts w:asciiTheme="minorHAnsi" w:eastAsiaTheme="minorHAnsi" w:hAnsiTheme="minorHAnsi" w:cstheme="minorBidi"/>
        </w:rPr>
      </w:pPr>
    </w:p>
    <w:p w14:paraId="519D423A" w14:textId="52DAC51A" w:rsidR="00ED3105" w:rsidRDefault="00ED3105" w:rsidP="00351B9C">
      <w:pPr>
        <w:rPr>
          <w:rFonts w:asciiTheme="minorHAnsi" w:eastAsiaTheme="minorHAnsi" w:hAnsiTheme="minorHAnsi" w:cstheme="minorBidi"/>
        </w:rPr>
      </w:pPr>
    </w:p>
    <w:p w14:paraId="2DC8632B" w14:textId="7B913199" w:rsidR="00FD4ECC" w:rsidRDefault="00FD4ECC" w:rsidP="00351B9C">
      <w:pPr>
        <w:rPr>
          <w:rFonts w:asciiTheme="minorHAnsi" w:eastAsiaTheme="minorHAnsi" w:hAnsiTheme="minorHAnsi" w:cstheme="minorBidi"/>
        </w:rPr>
      </w:pPr>
    </w:p>
    <w:p w14:paraId="7344A67F" w14:textId="338BB709" w:rsidR="00FD4ECC" w:rsidRDefault="00FD4ECC" w:rsidP="00351B9C">
      <w:pPr>
        <w:rPr>
          <w:rFonts w:asciiTheme="minorHAnsi" w:eastAsiaTheme="minorHAnsi" w:hAnsiTheme="minorHAnsi" w:cstheme="minorBidi"/>
        </w:rPr>
      </w:pPr>
    </w:p>
    <w:p w14:paraId="11F9A1F9" w14:textId="77777777" w:rsidR="00FD4ECC" w:rsidRPr="007309AB" w:rsidRDefault="00FD4ECC" w:rsidP="00351B9C">
      <w:pPr>
        <w:rPr>
          <w:rFonts w:asciiTheme="minorHAnsi" w:eastAsiaTheme="minorHAnsi" w:hAnsiTheme="minorHAnsi" w:cstheme="minorBidi"/>
          <w:sz w:val="2"/>
        </w:rPr>
      </w:pPr>
    </w:p>
    <w:tbl>
      <w:tblPr>
        <w:tblpPr w:leftFromText="180" w:rightFromText="180" w:vertAnchor="page" w:horzAnchor="margin" w:tblpX="-431" w:tblpY="649"/>
        <w:tblW w:w="10915" w:type="dxa"/>
        <w:tblLayout w:type="fixed"/>
        <w:tblLook w:val="04A0" w:firstRow="1" w:lastRow="0" w:firstColumn="1" w:lastColumn="0" w:noHBand="0" w:noVBand="1"/>
      </w:tblPr>
      <w:tblGrid>
        <w:gridCol w:w="10915"/>
      </w:tblGrid>
      <w:tr w:rsidR="00FD4ECC" w:rsidRPr="005D2D0C" w14:paraId="5DD02953" w14:textId="77777777" w:rsidTr="003C1B2B">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495B1BA" w14:textId="42FA3DF4" w:rsidR="00FD4ECC" w:rsidRPr="008E3BBF" w:rsidRDefault="006A4BB2" w:rsidP="003C1B2B">
            <w:pPr>
              <w:spacing w:after="0" w:line="240" w:lineRule="auto"/>
              <w:rPr>
                <w:rFonts w:eastAsia="Times New Roman" w:cs="Calibri"/>
                <w:b/>
                <w:bCs/>
                <w:i/>
                <w:iCs/>
                <w:sz w:val="20"/>
                <w:szCs w:val="20"/>
                <w:lang w:eastAsia="hr-HR"/>
              </w:rPr>
            </w:pPr>
            <w:r>
              <w:rPr>
                <w:rFonts w:eastAsia="Times New Roman" w:cs="Calibri"/>
                <w:b/>
                <w:bCs/>
                <w:i/>
                <w:iCs/>
                <w:sz w:val="20"/>
                <w:szCs w:val="20"/>
                <w:lang w:eastAsia="hr-HR"/>
              </w:rPr>
              <w:lastRenderedPageBreak/>
              <w:t>PROGRAM 3801 KAPITALNA ULAGANJA</w:t>
            </w:r>
            <w:r w:rsidR="00FD4ECC" w:rsidRPr="008E3BBF">
              <w:rPr>
                <w:rFonts w:eastAsia="Times New Roman" w:cs="Calibri"/>
                <w:b/>
                <w:bCs/>
                <w:i/>
                <w:iCs/>
                <w:sz w:val="20"/>
                <w:szCs w:val="20"/>
                <w:lang w:eastAsia="hr-HR"/>
              </w:rPr>
              <w:t xml:space="preserve"> U KULTURI</w:t>
            </w:r>
            <w:r w:rsidR="00FD4ECC" w:rsidRPr="008E3BBF">
              <w:rPr>
                <w:rFonts w:eastAsia="Times New Roman" w:cs="Calibri"/>
                <w:b/>
                <w:bCs/>
                <w:i/>
                <w:iCs/>
                <w:sz w:val="20"/>
                <w:szCs w:val="20"/>
                <w:lang w:eastAsia="hr-HR"/>
              </w:rPr>
              <w:tab/>
            </w:r>
            <w:r w:rsidR="00FD4ECC" w:rsidRPr="008E3BBF">
              <w:rPr>
                <w:rFonts w:eastAsia="Times New Roman" w:cs="Calibri"/>
                <w:b/>
                <w:bCs/>
                <w:i/>
                <w:iCs/>
                <w:sz w:val="20"/>
                <w:szCs w:val="20"/>
                <w:lang w:eastAsia="hr-HR"/>
              </w:rPr>
              <w:tab/>
            </w:r>
          </w:p>
        </w:tc>
      </w:tr>
      <w:tr w:rsidR="00FD4ECC" w:rsidRPr="005D2D0C" w14:paraId="3DE2B240" w14:textId="77777777" w:rsidTr="003C1B2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5CE3F8E" w14:textId="77777777" w:rsidR="00FD4ECC" w:rsidRPr="008E3BBF" w:rsidRDefault="00FD4ECC" w:rsidP="003C1B2B">
            <w:pPr>
              <w:spacing w:after="0" w:line="240" w:lineRule="auto"/>
              <w:rPr>
                <w:rFonts w:eastAsia="Times New Roman" w:cs="Calibri"/>
                <w:sz w:val="20"/>
                <w:szCs w:val="20"/>
                <w:lang w:eastAsia="hr-HR"/>
              </w:rPr>
            </w:pPr>
            <w:r w:rsidRPr="008E3BBF">
              <w:rPr>
                <w:rFonts w:eastAsia="Times New Roman" w:cs="Calibri"/>
                <w:b/>
                <w:sz w:val="20"/>
                <w:szCs w:val="20"/>
                <w:lang w:eastAsia="hr-HR"/>
              </w:rPr>
              <w:t>Opis programa, svrha programa</w:t>
            </w:r>
            <w:r w:rsidRPr="008E3BBF">
              <w:rPr>
                <w:rFonts w:eastAsia="Times New Roman" w:cs="Calibri"/>
                <w:sz w:val="20"/>
                <w:szCs w:val="20"/>
                <w:lang w:eastAsia="hr-HR"/>
              </w:rPr>
              <w:t>:</w:t>
            </w:r>
          </w:p>
          <w:p w14:paraId="2468DB5E" w14:textId="77777777" w:rsidR="00FD4ECC" w:rsidRPr="008E3BBF" w:rsidRDefault="00FD4ECC" w:rsidP="003C1B2B">
            <w:pPr>
              <w:spacing w:after="160" w:line="256" w:lineRule="auto"/>
              <w:ind w:left="720"/>
              <w:contextualSpacing/>
              <w:jc w:val="both"/>
              <w:rPr>
                <w:rFonts w:eastAsiaTheme="minorHAnsi" w:cs="Calibri"/>
                <w:b/>
                <w:sz w:val="18"/>
                <w:szCs w:val="18"/>
              </w:rPr>
            </w:pPr>
          </w:p>
          <w:p w14:paraId="65B46223" w14:textId="77777777" w:rsidR="00FD4ECC" w:rsidRPr="008E3BBF" w:rsidRDefault="00FD4ECC" w:rsidP="003C1B2B">
            <w:pPr>
              <w:spacing w:after="160" w:line="256" w:lineRule="auto"/>
              <w:ind w:left="720"/>
              <w:contextualSpacing/>
              <w:jc w:val="both"/>
              <w:rPr>
                <w:rFonts w:eastAsiaTheme="minorHAnsi" w:cs="Calibri"/>
                <w:sz w:val="18"/>
                <w:szCs w:val="18"/>
              </w:rPr>
            </w:pPr>
            <w:r w:rsidRPr="008E3BBF">
              <w:rPr>
                <w:rFonts w:eastAsiaTheme="minorHAnsi" w:cs="Calibri"/>
                <w:b/>
                <w:sz w:val="18"/>
                <w:szCs w:val="18"/>
              </w:rPr>
              <w:t>Program 3801 KAPITALNA ULAGANJA U KULTURI</w:t>
            </w:r>
            <w:r w:rsidRPr="008E3BBF">
              <w:rPr>
                <w:rFonts w:eastAsiaTheme="minorHAnsi" w:cs="Calibri"/>
                <w:sz w:val="18"/>
                <w:szCs w:val="18"/>
              </w:rPr>
              <w:t xml:space="preserve"> obuhvaća sljedeće kapitalne projekte:</w:t>
            </w:r>
          </w:p>
          <w:p w14:paraId="5425D35F" w14:textId="77777777" w:rsidR="00FD4ECC" w:rsidRPr="008E3BBF" w:rsidRDefault="00FD4ECC" w:rsidP="003C1B2B">
            <w:pPr>
              <w:pStyle w:val="Odlomakpopisa"/>
              <w:numPr>
                <w:ilvl w:val="0"/>
                <w:numId w:val="30"/>
              </w:numPr>
              <w:spacing w:after="160" w:line="256" w:lineRule="auto"/>
              <w:jc w:val="both"/>
              <w:rPr>
                <w:rFonts w:eastAsiaTheme="minorHAnsi" w:cs="Calibri"/>
                <w:sz w:val="18"/>
                <w:szCs w:val="18"/>
              </w:rPr>
            </w:pPr>
            <w:r w:rsidRPr="008E3BBF">
              <w:rPr>
                <w:rFonts w:eastAsiaTheme="minorHAnsi" w:cs="Calibri"/>
                <w:sz w:val="18"/>
                <w:szCs w:val="18"/>
              </w:rPr>
              <w:t>K380103 Kapitalno ulaganje u prostorije knjižnice</w:t>
            </w:r>
          </w:p>
          <w:p w14:paraId="4A2ACA9D" w14:textId="77777777" w:rsidR="00FD4ECC" w:rsidRPr="008E3BBF" w:rsidRDefault="00FD4ECC" w:rsidP="003C1B2B">
            <w:pPr>
              <w:pStyle w:val="Odlomakpopisa"/>
              <w:numPr>
                <w:ilvl w:val="0"/>
                <w:numId w:val="30"/>
              </w:numPr>
              <w:spacing w:after="160" w:line="256" w:lineRule="auto"/>
              <w:jc w:val="both"/>
              <w:rPr>
                <w:rFonts w:eastAsiaTheme="minorHAnsi" w:cs="Calibri"/>
                <w:sz w:val="18"/>
                <w:szCs w:val="18"/>
              </w:rPr>
            </w:pPr>
            <w:r w:rsidRPr="008E3BBF">
              <w:rPr>
                <w:rFonts w:eastAsiaTheme="minorHAnsi" w:cs="Calibri"/>
                <w:sz w:val="18"/>
                <w:szCs w:val="18"/>
              </w:rPr>
              <w:t>K380110 Kapitalno ulaganje – pomoćne funkcije u kulturi</w:t>
            </w:r>
          </w:p>
          <w:p w14:paraId="66ABC079" w14:textId="77777777" w:rsidR="00FD4ECC" w:rsidRPr="008E3BBF" w:rsidRDefault="00FD4ECC" w:rsidP="003C1B2B">
            <w:pPr>
              <w:pStyle w:val="Odlomakpopisa"/>
              <w:numPr>
                <w:ilvl w:val="0"/>
                <w:numId w:val="30"/>
              </w:numPr>
              <w:spacing w:after="160" w:line="256" w:lineRule="auto"/>
              <w:jc w:val="both"/>
              <w:rPr>
                <w:rFonts w:eastAsiaTheme="minorHAnsi" w:cs="Calibri"/>
                <w:sz w:val="18"/>
                <w:szCs w:val="18"/>
              </w:rPr>
            </w:pPr>
            <w:r w:rsidRPr="008E3BBF">
              <w:rPr>
                <w:rFonts w:eastAsiaTheme="minorHAnsi" w:cs="Calibri"/>
                <w:sz w:val="18"/>
                <w:szCs w:val="18"/>
              </w:rPr>
              <w:t>K380157 Ulaganja u knjižni fond i pohranjene umjetničke vrijednosti</w:t>
            </w:r>
          </w:p>
          <w:p w14:paraId="6603E12F" w14:textId="4E5ECECB" w:rsidR="00FD4ECC" w:rsidRPr="008E3BBF" w:rsidRDefault="009337CB" w:rsidP="003C1B2B">
            <w:pPr>
              <w:spacing w:after="160" w:line="256" w:lineRule="auto"/>
              <w:ind w:left="459" w:right="322"/>
              <w:jc w:val="both"/>
              <w:rPr>
                <w:rFonts w:eastAsiaTheme="minorHAnsi" w:cs="Calibri"/>
                <w:sz w:val="18"/>
                <w:szCs w:val="18"/>
              </w:rPr>
            </w:pPr>
            <w:r w:rsidRPr="008E3BBF">
              <w:rPr>
                <w:rFonts w:cs="Calibri"/>
                <w:sz w:val="18"/>
                <w:szCs w:val="18"/>
              </w:rPr>
              <w:t>Nabava knjižne građe zakonska je obaveza narodne knjižnice i jedna je od osnovnih funkcija knjižnice. Pravilan odabir građe i stvaranje kvalitetnih zbirki preduvjet su za uspješno poslovanje knjižnice i zadovoljstvo njezinih korisnika. Nabava će se odvijati u skladu s ponudom novih naslova, zahtjevima korisnika te preporukama Standarda za narodne knjižnice. Nabava i obrada knjižnične građe jedna je od najvažnijih aktivnosti knjižnice, a ujedno je i najskuplja aktivnost koja se iz izvora  ostali prihodi i primici Grada  redovito financira u iznosu 75.000,00 kn, a iz izvora pomoći za proračunske korisnike u iznosu 90.000,00 kn</w:t>
            </w:r>
            <w:r>
              <w:rPr>
                <w:rFonts w:cs="Calibri"/>
                <w:sz w:val="18"/>
                <w:szCs w:val="18"/>
              </w:rPr>
              <w:t>.</w:t>
            </w:r>
            <w:r w:rsidRPr="008E3BBF">
              <w:rPr>
                <w:rFonts w:cs="Calibri"/>
                <w:sz w:val="18"/>
                <w:szCs w:val="18"/>
              </w:rPr>
              <w:t xml:space="preserve"> </w:t>
            </w:r>
            <w:r>
              <w:rPr>
                <w:rFonts w:cs="Calibri"/>
                <w:sz w:val="18"/>
                <w:szCs w:val="18"/>
              </w:rPr>
              <w:t>Nabava</w:t>
            </w:r>
            <w:r w:rsidRPr="008E3BBF">
              <w:rPr>
                <w:rFonts w:cs="Calibri"/>
                <w:sz w:val="18"/>
                <w:szCs w:val="18"/>
              </w:rPr>
              <w:t xml:space="preserve"> se financira i </w:t>
            </w:r>
            <w:r>
              <w:rPr>
                <w:rFonts w:cs="Calibri"/>
                <w:sz w:val="18"/>
                <w:szCs w:val="18"/>
              </w:rPr>
              <w:t xml:space="preserve">iz izvora </w:t>
            </w:r>
            <w:r w:rsidRPr="008E3BBF">
              <w:rPr>
                <w:rFonts w:cs="Calibri"/>
                <w:sz w:val="18"/>
                <w:szCs w:val="18"/>
              </w:rPr>
              <w:t>ostali prihodi i primici proračunskih korisnika (naplata članarine i ostalih usluga). Građa se također nabavlja otkupom Ministarstva kulture i donacijama.</w:t>
            </w:r>
            <w:r w:rsidRPr="008E3BBF">
              <w:rPr>
                <w:rFonts w:cs="Calibri"/>
              </w:rPr>
              <w:t xml:space="preserve"> </w:t>
            </w:r>
            <w:r w:rsidRPr="008E3BBF">
              <w:rPr>
                <w:rFonts w:cs="Calibri"/>
                <w:sz w:val="18"/>
                <w:szCs w:val="18"/>
              </w:rPr>
              <w:t>Nabava računalne opreme i ulaganje u računalne programe je javna potreba za koju je neophodno osigurati i sredstva, kako bi bili dostupni svim građanima za potrebe obrazovanja, cjeloživotnog učenja, informiranja, kulturnog uzdizanja, osobnog rasta, razonode i kvalitetnijeg života uopće. U 202</w:t>
            </w:r>
            <w:r>
              <w:rPr>
                <w:rFonts w:cs="Calibri"/>
                <w:sz w:val="18"/>
                <w:szCs w:val="18"/>
              </w:rPr>
              <w:t>1</w:t>
            </w:r>
            <w:r w:rsidRPr="008E3BBF">
              <w:rPr>
                <w:rFonts w:cs="Calibri"/>
                <w:sz w:val="18"/>
                <w:szCs w:val="18"/>
              </w:rPr>
              <w:t>. je planirana nabava računala za korisnike s računalnim programom Windows.</w:t>
            </w:r>
          </w:p>
        </w:tc>
      </w:tr>
      <w:tr w:rsidR="003C1B2B" w:rsidRPr="005D2D0C" w14:paraId="7846C2FB" w14:textId="77777777" w:rsidTr="003C1B2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tcPr>
          <w:p w14:paraId="6E38133B" w14:textId="2EEEB0E9" w:rsidR="003C1B2B" w:rsidRPr="005D2D0C" w:rsidRDefault="003C1B2B" w:rsidP="003C1B2B">
            <w:pPr>
              <w:spacing w:after="0" w:line="240" w:lineRule="auto"/>
              <w:ind w:left="447"/>
              <w:jc w:val="both"/>
              <w:rPr>
                <w:rFonts w:ascii="Times New Roman" w:eastAsia="Times New Roman" w:hAnsi="Times New Roman"/>
                <w:b/>
                <w:sz w:val="20"/>
                <w:szCs w:val="20"/>
                <w:lang w:eastAsia="hr-HR"/>
              </w:rPr>
            </w:pPr>
            <w:r w:rsidRPr="005D2D0C">
              <w:rPr>
                <w:rFonts w:eastAsiaTheme="minorHAnsi" w:cs="Calibri"/>
                <w:sz w:val="18"/>
                <w:szCs w:val="18"/>
              </w:rPr>
              <w:t xml:space="preserve">Izvori financiranja su ostali prihodi i primici Grada, </w:t>
            </w:r>
            <w:r>
              <w:rPr>
                <w:rFonts w:eastAsiaTheme="minorHAnsi" w:cs="Calibri"/>
                <w:sz w:val="18"/>
                <w:szCs w:val="18"/>
              </w:rPr>
              <w:t>ostali prihodi i primici proračunskih korisnika – članarine i ostale usluge</w:t>
            </w:r>
            <w:r w:rsidRPr="005D2D0C">
              <w:rPr>
                <w:rFonts w:eastAsiaTheme="minorHAnsi" w:cs="Calibri"/>
                <w:sz w:val="18"/>
                <w:szCs w:val="18"/>
              </w:rPr>
              <w:t xml:space="preserve">,  </w:t>
            </w:r>
            <w:r>
              <w:rPr>
                <w:rFonts w:eastAsiaTheme="minorHAnsi" w:cs="Calibri"/>
                <w:sz w:val="18"/>
                <w:szCs w:val="18"/>
              </w:rPr>
              <w:t>pomoći za proračunske korisnike - Ministarstvo kulture</w:t>
            </w:r>
            <w:r w:rsidR="00A34FAF">
              <w:rPr>
                <w:rFonts w:eastAsiaTheme="minorHAnsi" w:cs="Calibri"/>
                <w:sz w:val="18"/>
                <w:szCs w:val="18"/>
              </w:rPr>
              <w:t xml:space="preserve"> i medija</w:t>
            </w:r>
            <w:r>
              <w:rPr>
                <w:rFonts w:eastAsiaTheme="minorHAnsi" w:cs="Calibri"/>
                <w:sz w:val="18"/>
                <w:szCs w:val="18"/>
              </w:rPr>
              <w:t xml:space="preserve"> i PGŽ i donacije.</w:t>
            </w:r>
            <w:r w:rsidRPr="005D2D0C">
              <w:rPr>
                <w:rFonts w:eastAsiaTheme="minorHAnsi" w:cs="Calibri"/>
                <w:sz w:val="18"/>
                <w:szCs w:val="18"/>
              </w:rPr>
              <w:t xml:space="preserve">  </w:t>
            </w:r>
          </w:p>
        </w:tc>
      </w:tr>
      <w:tr w:rsidR="00FD4ECC" w:rsidRPr="005D2D0C" w14:paraId="4DA0F960" w14:textId="77777777" w:rsidTr="003C1B2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CDD037D" w14:textId="29C60732" w:rsidR="00FD4ECC" w:rsidRPr="008E3BBF" w:rsidRDefault="00FD4ECC" w:rsidP="003C1B2B">
            <w:pPr>
              <w:spacing w:after="0" w:line="240" w:lineRule="auto"/>
              <w:rPr>
                <w:rFonts w:eastAsia="Times New Roman" w:cs="Calibri"/>
                <w:b/>
                <w:sz w:val="20"/>
                <w:szCs w:val="20"/>
                <w:lang w:eastAsia="hr-HR"/>
              </w:rPr>
            </w:pPr>
            <w:r w:rsidRPr="008E3BBF">
              <w:rPr>
                <w:rFonts w:eastAsia="Times New Roman" w:cs="Calibri"/>
                <w:b/>
                <w:sz w:val="20"/>
                <w:szCs w:val="20"/>
                <w:lang w:eastAsia="hr-HR"/>
              </w:rPr>
              <w:t>Ciljevi provedbe programa u razdoblju 202</w:t>
            </w:r>
            <w:r w:rsidR="009337CB">
              <w:rPr>
                <w:rFonts w:eastAsia="Times New Roman" w:cs="Calibri"/>
                <w:b/>
                <w:sz w:val="20"/>
                <w:szCs w:val="20"/>
                <w:lang w:eastAsia="hr-HR"/>
              </w:rPr>
              <w:t>1</w:t>
            </w:r>
            <w:r w:rsidRPr="008E3BBF">
              <w:rPr>
                <w:rFonts w:eastAsia="Times New Roman" w:cs="Calibri"/>
                <w:b/>
                <w:sz w:val="20"/>
                <w:szCs w:val="20"/>
                <w:lang w:eastAsia="hr-HR"/>
              </w:rPr>
              <w:t>.-202</w:t>
            </w:r>
            <w:r w:rsidR="009337CB">
              <w:rPr>
                <w:rFonts w:eastAsia="Times New Roman" w:cs="Calibri"/>
                <w:b/>
                <w:sz w:val="20"/>
                <w:szCs w:val="20"/>
                <w:lang w:eastAsia="hr-HR"/>
              </w:rPr>
              <w:t>3</w:t>
            </w:r>
            <w:r w:rsidRPr="008E3BBF">
              <w:rPr>
                <w:rFonts w:eastAsia="Times New Roman" w:cs="Calibri"/>
                <w:b/>
                <w:sz w:val="20"/>
                <w:szCs w:val="20"/>
                <w:lang w:eastAsia="hr-HR"/>
              </w:rPr>
              <w:t>.</w:t>
            </w:r>
          </w:p>
          <w:p w14:paraId="05DB9BC5" w14:textId="77777777" w:rsidR="00FD4ECC" w:rsidRPr="007309AB" w:rsidRDefault="00FD4ECC" w:rsidP="003C1B2B">
            <w:pPr>
              <w:ind w:left="720"/>
              <w:contextualSpacing/>
              <w:jc w:val="both"/>
              <w:rPr>
                <w:rFonts w:eastAsiaTheme="minorHAnsi" w:cs="Calibri"/>
                <w:sz w:val="16"/>
                <w:szCs w:val="18"/>
              </w:rPr>
            </w:pPr>
          </w:p>
          <w:p w14:paraId="54F3815F" w14:textId="3550D0BA" w:rsidR="00FD4ECC" w:rsidRPr="008E3BBF" w:rsidRDefault="00FD4ECC" w:rsidP="003C1B2B">
            <w:pPr>
              <w:ind w:left="720"/>
              <w:contextualSpacing/>
              <w:jc w:val="both"/>
              <w:rPr>
                <w:rFonts w:eastAsiaTheme="minorHAnsi" w:cs="Calibri"/>
                <w:i/>
                <w:sz w:val="18"/>
                <w:szCs w:val="18"/>
              </w:rPr>
            </w:pPr>
            <w:r w:rsidRPr="008E3BBF">
              <w:rPr>
                <w:rFonts w:eastAsiaTheme="minorHAnsi" w:cs="Calibri"/>
                <w:sz w:val="18"/>
                <w:szCs w:val="18"/>
              </w:rPr>
              <w:t xml:space="preserve">Cilj 1: </w:t>
            </w:r>
            <w:r w:rsidRPr="008E3BBF">
              <w:rPr>
                <w:rFonts w:eastAsiaTheme="minorHAnsi" w:cs="Calibri"/>
                <w:i/>
                <w:sz w:val="18"/>
                <w:szCs w:val="18"/>
              </w:rPr>
              <w:t xml:space="preserve">Povećanje </w:t>
            </w:r>
            <w:r w:rsidR="00C6637C" w:rsidRPr="008E3BBF">
              <w:rPr>
                <w:rFonts w:eastAsiaTheme="minorHAnsi" w:cs="Calibri"/>
                <w:i/>
                <w:sz w:val="18"/>
                <w:szCs w:val="18"/>
              </w:rPr>
              <w:t>knjižničnog</w:t>
            </w:r>
            <w:r w:rsidRPr="008E3BBF">
              <w:rPr>
                <w:rFonts w:eastAsiaTheme="minorHAnsi" w:cs="Calibri"/>
                <w:i/>
                <w:sz w:val="18"/>
                <w:szCs w:val="18"/>
              </w:rPr>
              <w:t xml:space="preserve"> </w:t>
            </w:r>
            <w:r w:rsidR="00C6637C" w:rsidRPr="008E3BBF">
              <w:rPr>
                <w:rFonts w:eastAsiaTheme="minorHAnsi" w:cs="Calibri"/>
                <w:i/>
                <w:sz w:val="18"/>
                <w:szCs w:val="18"/>
              </w:rPr>
              <w:t>fonda</w:t>
            </w:r>
            <w:r w:rsidRPr="008E3BBF">
              <w:rPr>
                <w:rFonts w:eastAsiaTheme="minorHAnsi" w:cs="Calibri"/>
                <w:i/>
                <w:sz w:val="18"/>
                <w:szCs w:val="18"/>
              </w:rPr>
              <w:t xml:space="preserve">, pokazatelj je broj jedinica </w:t>
            </w:r>
            <w:r w:rsidR="00074BAA" w:rsidRPr="008E3BBF">
              <w:rPr>
                <w:rFonts w:eastAsiaTheme="minorHAnsi" w:cs="Calibri"/>
                <w:i/>
                <w:sz w:val="18"/>
                <w:szCs w:val="18"/>
              </w:rPr>
              <w:t>knjižn</w:t>
            </w:r>
            <w:r w:rsidR="00C6637C" w:rsidRPr="008E3BBF">
              <w:rPr>
                <w:rFonts w:eastAsiaTheme="minorHAnsi" w:cs="Calibri"/>
                <w:i/>
                <w:sz w:val="18"/>
                <w:szCs w:val="18"/>
              </w:rPr>
              <w:t>ičn</w:t>
            </w:r>
            <w:r w:rsidR="00074BAA" w:rsidRPr="008E3BBF">
              <w:rPr>
                <w:rFonts w:eastAsiaTheme="minorHAnsi" w:cs="Calibri"/>
                <w:i/>
                <w:sz w:val="18"/>
                <w:szCs w:val="18"/>
              </w:rPr>
              <w:t xml:space="preserve">e </w:t>
            </w:r>
            <w:r w:rsidRPr="008E3BBF">
              <w:rPr>
                <w:rFonts w:eastAsiaTheme="minorHAnsi" w:cs="Calibri"/>
                <w:i/>
                <w:sz w:val="18"/>
                <w:szCs w:val="18"/>
              </w:rPr>
              <w:t>građe</w:t>
            </w:r>
          </w:p>
          <w:p w14:paraId="1CB70B2E" w14:textId="515A1CB8" w:rsidR="00FD4ECC" w:rsidRDefault="00FD4ECC" w:rsidP="003C1B2B">
            <w:pPr>
              <w:ind w:left="720"/>
              <w:contextualSpacing/>
              <w:jc w:val="both"/>
              <w:rPr>
                <w:rFonts w:eastAsiaTheme="minorHAnsi" w:cs="Calibri"/>
                <w:i/>
                <w:sz w:val="18"/>
                <w:szCs w:val="18"/>
              </w:rPr>
            </w:pPr>
            <w:r w:rsidRPr="008E3BBF">
              <w:rPr>
                <w:rFonts w:eastAsiaTheme="minorHAnsi" w:cs="Calibri"/>
                <w:iCs/>
                <w:sz w:val="18"/>
                <w:szCs w:val="18"/>
              </w:rPr>
              <w:t>Cilj 2.</w:t>
            </w:r>
            <w:r w:rsidRPr="008E3BBF">
              <w:rPr>
                <w:rFonts w:eastAsiaTheme="minorHAnsi" w:cs="Calibri"/>
                <w:i/>
                <w:sz w:val="18"/>
                <w:szCs w:val="18"/>
              </w:rPr>
              <w:t xml:space="preserve"> Povećanje broja </w:t>
            </w:r>
            <w:r w:rsidR="00C6637C" w:rsidRPr="008E3BBF">
              <w:rPr>
                <w:rFonts w:eastAsiaTheme="minorHAnsi" w:cs="Calibri"/>
                <w:i/>
                <w:sz w:val="18"/>
                <w:szCs w:val="18"/>
              </w:rPr>
              <w:t>posudbi</w:t>
            </w:r>
            <w:r w:rsidRPr="008E3BBF">
              <w:rPr>
                <w:rFonts w:eastAsiaTheme="minorHAnsi" w:cs="Calibri"/>
                <w:i/>
                <w:sz w:val="18"/>
                <w:szCs w:val="18"/>
              </w:rPr>
              <w:t xml:space="preserve"> knjiž</w:t>
            </w:r>
            <w:r w:rsidR="00C6637C" w:rsidRPr="008E3BBF">
              <w:rPr>
                <w:rFonts w:eastAsiaTheme="minorHAnsi" w:cs="Calibri"/>
                <w:i/>
                <w:sz w:val="18"/>
                <w:szCs w:val="18"/>
              </w:rPr>
              <w:t>nične građe</w:t>
            </w:r>
            <w:r w:rsidRPr="008E3BBF">
              <w:rPr>
                <w:rFonts w:eastAsiaTheme="minorHAnsi" w:cs="Calibri"/>
                <w:i/>
                <w:sz w:val="18"/>
                <w:szCs w:val="18"/>
              </w:rPr>
              <w:t xml:space="preserve">, pokazatelj je broj </w:t>
            </w:r>
            <w:r w:rsidR="00C6637C" w:rsidRPr="008E3BBF">
              <w:rPr>
                <w:rFonts w:eastAsiaTheme="minorHAnsi" w:cs="Calibri"/>
                <w:i/>
                <w:sz w:val="18"/>
                <w:szCs w:val="18"/>
              </w:rPr>
              <w:t>posudbi izvan knjižnice</w:t>
            </w:r>
          </w:p>
          <w:p w14:paraId="090CAC9E" w14:textId="77777777" w:rsidR="009337CB" w:rsidRPr="008E3BBF" w:rsidRDefault="009337CB" w:rsidP="003C1B2B">
            <w:pPr>
              <w:ind w:left="720"/>
              <w:contextualSpacing/>
              <w:jc w:val="both"/>
              <w:rPr>
                <w:rFonts w:eastAsiaTheme="minorHAnsi" w:cs="Calibri"/>
                <w:sz w:val="18"/>
                <w:szCs w:val="18"/>
              </w:rPr>
            </w:pPr>
          </w:p>
          <w:p w14:paraId="3534AC3E" w14:textId="77777777" w:rsidR="00FD4ECC" w:rsidRPr="008E3BBF" w:rsidRDefault="00FD4ECC" w:rsidP="003C1B2B">
            <w:pPr>
              <w:ind w:left="720"/>
              <w:contextualSpacing/>
              <w:jc w:val="both"/>
              <w:rPr>
                <w:rFonts w:eastAsiaTheme="minorHAnsi" w:cs="Calibri"/>
                <w:sz w:val="8"/>
                <w:szCs w:val="8"/>
              </w:rPr>
            </w:pPr>
          </w:p>
          <w:tbl>
            <w:tblPr>
              <w:tblStyle w:val="TableGrid1"/>
              <w:tblW w:w="10194" w:type="dxa"/>
              <w:tblInd w:w="312" w:type="dxa"/>
              <w:tblLayout w:type="fixed"/>
              <w:tblCellMar>
                <w:left w:w="0" w:type="dxa"/>
                <w:right w:w="0" w:type="dxa"/>
              </w:tblCellMar>
              <w:tblLook w:val="04A0" w:firstRow="1" w:lastRow="0" w:firstColumn="1" w:lastColumn="0" w:noHBand="0" w:noVBand="1"/>
            </w:tblPr>
            <w:tblGrid>
              <w:gridCol w:w="1175"/>
              <w:gridCol w:w="1175"/>
              <w:gridCol w:w="1189"/>
              <w:gridCol w:w="1162"/>
              <w:gridCol w:w="1967"/>
              <w:gridCol w:w="1175"/>
              <w:gridCol w:w="1175"/>
              <w:gridCol w:w="1176"/>
            </w:tblGrid>
            <w:tr w:rsidR="00FD4ECC" w:rsidRPr="008E3BBF" w14:paraId="553628A6" w14:textId="77777777" w:rsidTr="007309AB">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C099C5"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Pokazatelj učinka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D7ECD7"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Definicija</w:t>
                  </w:r>
                </w:p>
              </w:tc>
              <w:tc>
                <w:tcPr>
                  <w:tcW w:w="11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A5B883"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Jedinica</w:t>
                  </w:r>
                </w:p>
              </w:tc>
              <w:tc>
                <w:tcPr>
                  <w:tcW w:w="11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A47392"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Polazna vrijednost</w:t>
                  </w:r>
                </w:p>
              </w:tc>
              <w:tc>
                <w:tcPr>
                  <w:tcW w:w="1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F29D27"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83B768"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Ciljana vrijednost za 2020.</w:t>
                  </w:r>
                </w:p>
              </w:tc>
              <w:tc>
                <w:tcPr>
                  <w:tcW w:w="11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E20139C"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Ciljana vrijednost za 2021.</w:t>
                  </w:r>
                </w:p>
              </w:tc>
              <w:tc>
                <w:tcPr>
                  <w:tcW w:w="11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F9D00D7"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sz w:val="18"/>
                      <w:szCs w:val="18"/>
                    </w:rPr>
                    <w:t>Ciljana vrijednost za 2022.</w:t>
                  </w:r>
                </w:p>
              </w:tc>
            </w:tr>
            <w:tr w:rsidR="00FD4ECC" w:rsidRPr="008E3BBF" w14:paraId="7239CBE3" w14:textId="77777777" w:rsidTr="007309AB">
              <w:tc>
                <w:tcPr>
                  <w:tcW w:w="1175" w:type="dxa"/>
                  <w:tcBorders>
                    <w:top w:val="single" w:sz="4" w:space="0" w:color="auto"/>
                    <w:left w:val="single" w:sz="4" w:space="0" w:color="auto"/>
                    <w:bottom w:val="single" w:sz="4" w:space="0" w:color="auto"/>
                    <w:right w:val="single" w:sz="4" w:space="0" w:color="auto"/>
                  </w:tcBorders>
                  <w:vAlign w:val="center"/>
                </w:tcPr>
                <w:p w14:paraId="19C23B67"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bCs/>
                      <w:sz w:val="18"/>
                      <w:szCs w:val="18"/>
                    </w:rPr>
                    <w:t>Povećanje knjižničnog fonda</w:t>
                  </w:r>
                </w:p>
              </w:tc>
              <w:tc>
                <w:tcPr>
                  <w:tcW w:w="1175" w:type="dxa"/>
                  <w:tcBorders>
                    <w:top w:val="single" w:sz="4" w:space="0" w:color="auto"/>
                    <w:left w:val="single" w:sz="4" w:space="0" w:color="auto"/>
                    <w:bottom w:val="single" w:sz="4" w:space="0" w:color="auto"/>
                    <w:right w:val="single" w:sz="4" w:space="0" w:color="auto"/>
                  </w:tcBorders>
                  <w:vAlign w:val="center"/>
                </w:tcPr>
                <w:p w14:paraId="4B6DA2C1"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bCs/>
                      <w:sz w:val="18"/>
                      <w:szCs w:val="18"/>
                    </w:rPr>
                    <w:t xml:space="preserve">Dostupnost izvorima znanja i informacija </w:t>
                  </w:r>
                </w:p>
              </w:tc>
              <w:tc>
                <w:tcPr>
                  <w:tcW w:w="1189" w:type="dxa"/>
                  <w:tcBorders>
                    <w:top w:val="single" w:sz="4" w:space="0" w:color="auto"/>
                    <w:left w:val="single" w:sz="4" w:space="0" w:color="auto"/>
                    <w:bottom w:val="single" w:sz="4" w:space="0" w:color="auto"/>
                    <w:right w:val="single" w:sz="4" w:space="0" w:color="auto"/>
                  </w:tcBorders>
                  <w:vAlign w:val="center"/>
                </w:tcPr>
                <w:p w14:paraId="480992C4"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bCs/>
                      <w:sz w:val="18"/>
                      <w:szCs w:val="18"/>
                    </w:rPr>
                    <w:t>Broj jedinica građe</w:t>
                  </w:r>
                </w:p>
              </w:tc>
              <w:tc>
                <w:tcPr>
                  <w:tcW w:w="1162" w:type="dxa"/>
                  <w:tcBorders>
                    <w:top w:val="single" w:sz="4" w:space="0" w:color="auto"/>
                    <w:left w:val="single" w:sz="4" w:space="0" w:color="auto"/>
                    <w:bottom w:val="single" w:sz="4" w:space="0" w:color="auto"/>
                    <w:right w:val="single" w:sz="4" w:space="0" w:color="auto"/>
                  </w:tcBorders>
                  <w:vAlign w:val="center"/>
                </w:tcPr>
                <w:p w14:paraId="32503C13" w14:textId="05FE8105" w:rsidR="00FD4ECC" w:rsidRPr="008E3BBF" w:rsidRDefault="00C6637C" w:rsidP="00D2132E">
                  <w:pPr>
                    <w:framePr w:hSpace="180" w:wrap="around" w:vAnchor="page" w:hAnchor="margin" w:x="-431" w:y="649"/>
                    <w:spacing w:after="0" w:line="240" w:lineRule="auto"/>
                    <w:jc w:val="center"/>
                    <w:rPr>
                      <w:rFonts w:ascii="Calibri" w:hAnsi="Calibri" w:cs="Calibri"/>
                      <w:bCs/>
                      <w:color w:val="FF0000"/>
                      <w:sz w:val="18"/>
                      <w:szCs w:val="18"/>
                    </w:rPr>
                  </w:pPr>
                  <w:r w:rsidRPr="008E3BBF">
                    <w:rPr>
                      <w:rFonts w:ascii="Calibri" w:hAnsi="Calibri" w:cs="Calibri"/>
                      <w:bCs/>
                      <w:sz w:val="18"/>
                      <w:szCs w:val="18"/>
                    </w:rPr>
                    <w:t>5</w:t>
                  </w:r>
                  <w:r w:rsidR="009337CB">
                    <w:rPr>
                      <w:rFonts w:ascii="Calibri" w:hAnsi="Calibri" w:cs="Calibri"/>
                      <w:bCs/>
                      <w:sz w:val="18"/>
                      <w:szCs w:val="18"/>
                    </w:rPr>
                    <w:t>5</w:t>
                  </w:r>
                  <w:r w:rsidRPr="008E3BBF">
                    <w:rPr>
                      <w:rFonts w:ascii="Calibri" w:hAnsi="Calibri" w:cs="Calibri"/>
                      <w:bCs/>
                      <w:sz w:val="18"/>
                      <w:szCs w:val="18"/>
                    </w:rPr>
                    <w:t xml:space="preserve"> </w:t>
                  </w:r>
                  <w:r w:rsidR="009337CB">
                    <w:rPr>
                      <w:rFonts w:ascii="Calibri" w:hAnsi="Calibri" w:cs="Calibri"/>
                      <w:bCs/>
                      <w:sz w:val="18"/>
                      <w:szCs w:val="18"/>
                    </w:rPr>
                    <w:t>269</w:t>
                  </w:r>
                </w:p>
              </w:tc>
              <w:tc>
                <w:tcPr>
                  <w:tcW w:w="1967" w:type="dxa"/>
                  <w:tcBorders>
                    <w:top w:val="single" w:sz="4" w:space="0" w:color="auto"/>
                    <w:left w:val="single" w:sz="4" w:space="0" w:color="auto"/>
                    <w:bottom w:val="single" w:sz="4" w:space="0" w:color="auto"/>
                    <w:right w:val="single" w:sz="4" w:space="0" w:color="auto"/>
                  </w:tcBorders>
                  <w:vAlign w:val="center"/>
                </w:tcPr>
                <w:p w14:paraId="4B1D7AB2" w14:textId="77777777" w:rsidR="00FD4ECC" w:rsidRPr="008E3BBF" w:rsidRDefault="00FD4EC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bCs/>
                      <w:sz w:val="18"/>
                      <w:szCs w:val="18"/>
                    </w:rPr>
                    <w:t>Gradska knjižnica Crikvenica</w:t>
                  </w:r>
                </w:p>
              </w:tc>
              <w:tc>
                <w:tcPr>
                  <w:tcW w:w="1175" w:type="dxa"/>
                  <w:tcBorders>
                    <w:top w:val="single" w:sz="4" w:space="0" w:color="auto"/>
                    <w:left w:val="single" w:sz="4" w:space="0" w:color="auto"/>
                    <w:bottom w:val="single" w:sz="4" w:space="0" w:color="auto"/>
                    <w:right w:val="single" w:sz="4" w:space="0" w:color="auto"/>
                  </w:tcBorders>
                  <w:vAlign w:val="center"/>
                </w:tcPr>
                <w:p w14:paraId="44F8D7AE" w14:textId="632B992E" w:rsidR="00FD4ECC" w:rsidRPr="008E3BBF" w:rsidRDefault="00C6637C" w:rsidP="00D2132E">
                  <w:pPr>
                    <w:framePr w:hSpace="180" w:wrap="around" w:vAnchor="page" w:hAnchor="margin" w:x="-431" w:y="649"/>
                    <w:spacing w:after="0" w:line="240" w:lineRule="auto"/>
                    <w:jc w:val="center"/>
                    <w:rPr>
                      <w:rFonts w:ascii="Calibri" w:hAnsi="Calibri" w:cs="Calibri"/>
                      <w:sz w:val="18"/>
                      <w:szCs w:val="18"/>
                    </w:rPr>
                  </w:pPr>
                  <w:r w:rsidRPr="008E3BBF">
                    <w:rPr>
                      <w:rFonts w:ascii="Calibri" w:hAnsi="Calibri" w:cs="Calibri"/>
                      <w:bCs/>
                      <w:sz w:val="18"/>
                      <w:szCs w:val="18"/>
                    </w:rPr>
                    <w:t>5</w:t>
                  </w:r>
                  <w:r w:rsidR="009337CB">
                    <w:rPr>
                      <w:rFonts w:ascii="Calibri" w:hAnsi="Calibri" w:cs="Calibri"/>
                      <w:bCs/>
                      <w:sz w:val="18"/>
                      <w:szCs w:val="18"/>
                    </w:rPr>
                    <w:t>6</w:t>
                  </w:r>
                  <w:r w:rsidRPr="008E3BBF">
                    <w:rPr>
                      <w:rFonts w:ascii="Calibri" w:hAnsi="Calibri" w:cs="Calibri"/>
                      <w:bCs/>
                      <w:sz w:val="18"/>
                      <w:szCs w:val="18"/>
                    </w:rPr>
                    <w:t xml:space="preserve"> </w:t>
                  </w:r>
                  <w:r w:rsidR="009337CB">
                    <w:rPr>
                      <w:rFonts w:ascii="Calibri" w:hAnsi="Calibri" w:cs="Calibri"/>
                      <w:bCs/>
                      <w:sz w:val="18"/>
                      <w:szCs w:val="18"/>
                    </w:rPr>
                    <w:t>8</w:t>
                  </w:r>
                  <w:r w:rsidRPr="008E3BBF">
                    <w:rPr>
                      <w:rFonts w:ascii="Calibri" w:hAnsi="Calibri" w:cs="Calibri"/>
                      <w:bCs/>
                      <w:sz w:val="18"/>
                      <w:szCs w:val="18"/>
                    </w:rPr>
                    <w:t>69</w:t>
                  </w:r>
                  <w:r w:rsidR="00FD4ECC" w:rsidRPr="008E3BBF">
                    <w:rPr>
                      <w:rFonts w:ascii="Calibri" w:hAnsi="Calibri" w:cs="Calibri"/>
                      <w:bCs/>
                      <w:sz w:val="18"/>
                      <w:szCs w:val="18"/>
                    </w:rPr>
                    <w:t xml:space="preserve"> </w:t>
                  </w:r>
                </w:p>
              </w:tc>
              <w:tc>
                <w:tcPr>
                  <w:tcW w:w="1175" w:type="dxa"/>
                  <w:tcBorders>
                    <w:top w:val="single" w:sz="4" w:space="0" w:color="auto"/>
                    <w:left w:val="single" w:sz="4" w:space="0" w:color="auto"/>
                    <w:bottom w:val="single" w:sz="4" w:space="0" w:color="auto"/>
                    <w:right w:val="single" w:sz="4" w:space="0" w:color="auto"/>
                  </w:tcBorders>
                  <w:vAlign w:val="center"/>
                </w:tcPr>
                <w:p w14:paraId="1976FFF6" w14:textId="0BD83127" w:rsidR="00FD4ECC" w:rsidRPr="008E3BBF" w:rsidRDefault="009337CB" w:rsidP="00D2132E">
                  <w:pPr>
                    <w:framePr w:hSpace="180" w:wrap="around" w:vAnchor="page" w:hAnchor="margin" w:x="-431" w:y="649"/>
                    <w:spacing w:after="0" w:line="240" w:lineRule="auto"/>
                    <w:jc w:val="center"/>
                    <w:rPr>
                      <w:rFonts w:ascii="Calibri" w:hAnsi="Calibri" w:cs="Calibri"/>
                      <w:sz w:val="18"/>
                      <w:szCs w:val="18"/>
                    </w:rPr>
                  </w:pPr>
                  <w:r>
                    <w:rPr>
                      <w:rFonts w:ascii="Calibri" w:hAnsi="Calibri" w:cs="Calibri"/>
                      <w:bCs/>
                      <w:sz w:val="18"/>
                      <w:szCs w:val="18"/>
                    </w:rPr>
                    <w:t>58</w:t>
                  </w:r>
                  <w:r w:rsidR="00C6637C" w:rsidRPr="008E3BBF">
                    <w:rPr>
                      <w:rFonts w:ascii="Calibri" w:hAnsi="Calibri" w:cs="Calibri"/>
                      <w:bCs/>
                      <w:sz w:val="18"/>
                      <w:szCs w:val="18"/>
                    </w:rPr>
                    <w:t xml:space="preserve"> </w:t>
                  </w:r>
                  <w:r>
                    <w:rPr>
                      <w:rFonts w:ascii="Calibri" w:hAnsi="Calibri" w:cs="Calibri"/>
                      <w:bCs/>
                      <w:sz w:val="18"/>
                      <w:szCs w:val="18"/>
                    </w:rPr>
                    <w:t>4</w:t>
                  </w:r>
                  <w:r w:rsidR="00C6637C" w:rsidRPr="008E3BBF">
                    <w:rPr>
                      <w:rFonts w:ascii="Calibri" w:hAnsi="Calibri" w:cs="Calibri"/>
                      <w:bCs/>
                      <w:sz w:val="18"/>
                      <w:szCs w:val="18"/>
                    </w:rPr>
                    <w:t>69</w:t>
                  </w:r>
                  <w:r w:rsidR="00FD4ECC" w:rsidRPr="008E3BBF">
                    <w:rPr>
                      <w:rFonts w:ascii="Calibri" w:hAnsi="Calibri" w:cs="Calibri"/>
                      <w:bCs/>
                      <w:sz w:val="18"/>
                      <w:szCs w:val="18"/>
                    </w:rPr>
                    <w:t xml:space="preserve"> </w:t>
                  </w:r>
                </w:p>
              </w:tc>
              <w:tc>
                <w:tcPr>
                  <w:tcW w:w="1176" w:type="dxa"/>
                  <w:tcBorders>
                    <w:top w:val="single" w:sz="4" w:space="0" w:color="auto"/>
                    <w:left w:val="single" w:sz="4" w:space="0" w:color="auto"/>
                    <w:bottom w:val="single" w:sz="4" w:space="0" w:color="auto"/>
                    <w:right w:val="single" w:sz="4" w:space="0" w:color="auto"/>
                  </w:tcBorders>
                  <w:vAlign w:val="center"/>
                </w:tcPr>
                <w:p w14:paraId="05463A5E" w14:textId="6464AA9A" w:rsidR="00FD4ECC" w:rsidRPr="008E3BBF" w:rsidRDefault="009337CB" w:rsidP="00D2132E">
                  <w:pPr>
                    <w:framePr w:hSpace="180" w:wrap="around" w:vAnchor="page" w:hAnchor="margin" w:x="-431" w:y="649"/>
                    <w:spacing w:after="0" w:line="240" w:lineRule="auto"/>
                    <w:jc w:val="center"/>
                    <w:rPr>
                      <w:rFonts w:ascii="Calibri" w:hAnsi="Calibri" w:cs="Calibri"/>
                      <w:sz w:val="18"/>
                      <w:szCs w:val="18"/>
                    </w:rPr>
                  </w:pPr>
                  <w:r>
                    <w:rPr>
                      <w:rFonts w:ascii="Calibri" w:hAnsi="Calibri" w:cs="Calibri"/>
                      <w:bCs/>
                      <w:sz w:val="18"/>
                      <w:szCs w:val="18"/>
                    </w:rPr>
                    <w:t>60</w:t>
                  </w:r>
                  <w:r w:rsidR="00C6637C" w:rsidRPr="008E3BBF">
                    <w:rPr>
                      <w:rFonts w:ascii="Calibri" w:hAnsi="Calibri" w:cs="Calibri"/>
                      <w:bCs/>
                      <w:sz w:val="18"/>
                      <w:szCs w:val="18"/>
                    </w:rPr>
                    <w:t xml:space="preserve"> </w:t>
                  </w:r>
                  <w:r>
                    <w:rPr>
                      <w:rFonts w:ascii="Calibri" w:hAnsi="Calibri" w:cs="Calibri"/>
                      <w:bCs/>
                      <w:sz w:val="18"/>
                      <w:szCs w:val="18"/>
                    </w:rPr>
                    <w:t>000</w:t>
                  </w:r>
                </w:p>
              </w:tc>
            </w:tr>
            <w:tr w:rsidR="00FD4ECC" w:rsidRPr="005D2D0C" w14:paraId="1D47EFD4" w14:textId="77777777" w:rsidTr="007309AB">
              <w:tc>
                <w:tcPr>
                  <w:tcW w:w="1175" w:type="dxa"/>
                  <w:tcBorders>
                    <w:top w:val="single" w:sz="4" w:space="0" w:color="auto"/>
                    <w:left w:val="single" w:sz="4" w:space="0" w:color="auto"/>
                    <w:bottom w:val="single" w:sz="4" w:space="0" w:color="auto"/>
                    <w:right w:val="single" w:sz="4" w:space="0" w:color="auto"/>
                  </w:tcBorders>
                  <w:vAlign w:val="center"/>
                </w:tcPr>
                <w:p w14:paraId="2E4FB5F5" w14:textId="191BB3AE" w:rsidR="00FD4ECC" w:rsidRDefault="00C6637C" w:rsidP="00D2132E">
                  <w:pPr>
                    <w:framePr w:hSpace="180" w:wrap="around" w:vAnchor="page" w:hAnchor="margin" w:x="-431" w:y="649"/>
                    <w:spacing w:after="0" w:line="240" w:lineRule="auto"/>
                    <w:jc w:val="center"/>
                    <w:rPr>
                      <w:rFonts w:cs="Calibri"/>
                      <w:bCs/>
                      <w:sz w:val="18"/>
                      <w:szCs w:val="18"/>
                    </w:rPr>
                  </w:pPr>
                  <w:r>
                    <w:rPr>
                      <w:rFonts w:ascii="Calibri" w:hAnsi="Calibri" w:cs="Calibri"/>
                      <w:sz w:val="18"/>
                      <w:szCs w:val="18"/>
                    </w:rPr>
                    <w:t>Ukupan broj posudbi izvan knjižnice</w:t>
                  </w:r>
                </w:p>
              </w:tc>
              <w:tc>
                <w:tcPr>
                  <w:tcW w:w="1175" w:type="dxa"/>
                  <w:tcBorders>
                    <w:top w:val="single" w:sz="4" w:space="0" w:color="auto"/>
                    <w:left w:val="single" w:sz="4" w:space="0" w:color="auto"/>
                    <w:bottom w:val="single" w:sz="4" w:space="0" w:color="auto"/>
                    <w:right w:val="single" w:sz="4" w:space="0" w:color="auto"/>
                  </w:tcBorders>
                  <w:vAlign w:val="center"/>
                </w:tcPr>
                <w:p w14:paraId="43044076" w14:textId="1EF95ABB" w:rsidR="00FD4ECC" w:rsidRPr="00C6637C" w:rsidRDefault="00364330" w:rsidP="00D2132E">
                  <w:pPr>
                    <w:framePr w:hSpace="180" w:wrap="around" w:vAnchor="page" w:hAnchor="margin" w:x="-431" w:y="649"/>
                    <w:spacing w:after="0" w:line="240" w:lineRule="auto"/>
                    <w:jc w:val="center"/>
                    <w:rPr>
                      <w:rFonts w:cs="Calibri"/>
                      <w:bCs/>
                      <w:sz w:val="18"/>
                      <w:szCs w:val="18"/>
                    </w:rPr>
                  </w:pPr>
                  <w:r>
                    <w:rPr>
                      <w:rFonts w:cs="Calibri"/>
                      <w:bCs/>
                      <w:sz w:val="18"/>
                      <w:szCs w:val="18"/>
                    </w:rPr>
                    <w:t>Povećanje interesa za korištenjem knjižničnog fonda</w:t>
                  </w:r>
                </w:p>
              </w:tc>
              <w:tc>
                <w:tcPr>
                  <w:tcW w:w="1189" w:type="dxa"/>
                  <w:tcBorders>
                    <w:top w:val="single" w:sz="4" w:space="0" w:color="auto"/>
                    <w:left w:val="single" w:sz="4" w:space="0" w:color="auto"/>
                    <w:bottom w:val="single" w:sz="4" w:space="0" w:color="auto"/>
                    <w:right w:val="single" w:sz="4" w:space="0" w:color="auto"/>
                  </w:tcBorders>
                  <w:vAlign w:val="center"/>
                </w:tcPr>
                <w:p w14:paraId="1529BB26" w14:textId="1D499689" w:rsidR="00FD4ECC" w:rsidRDefault="00364330" w:rsidP="00D2132E">
                  <w:pPr>
                    <w:framePr w:hSpace="180" w:wrap="around" w:vAnchor="page" w:hAnchor="margin" w:x="-431" w:y="649"/>
                    <w:spacing w:after="0" w:line="240" w:lineRule="auto"/>
                    <w:jc w:val="center"/>
                    <w:rPr>
                      <w:rFonts w:cs="Calibri"/>
                      <w:bCs/>
                      <w:sz w:val="18"/>
                      <w:szCs w:val="18"/>
                    </w:rPr>
                  </w:pPr>
                  <w:r>
                    <w:rPr>
                      <w:rFonts w:ascii="Calibri" w:hAnsi="Calibri" w:cs="Calibri"/>
                      <w:sz w:val="18"/>
                      <w:szCs w:val="18"/>
                    </w:rPr>
                    <w:t>Broj posudbi izvan knjižnice</w:t>
                  </w:r>
                </w:p>
              </w:tc>
              <w:tc>
                <w:tcPr>
                  <w:tcW w:w="1162" w:type="dxa"/>
                  <w:tcBorders>
                    <w:top w:val="single" w:sz="4" w:space="0" w:color="auto"/>
                    <w:left w:val="single" w:sz="4" w:space="0" w:color="auto"/>
                    <w:bottom w:val="single" w:sz="4" w:space="0" w:color="auto"/>
                    <w:right w:val="single" w:sz="4" w:space="0" w:color="auto"/>
                  </w:tcBorders>
                  <w:vAlign w:val="center"/>
                </w:tcPr>
                <w:p w14:paraId="1D12E5C8" w14:textId="0A2FF091" w:rsidR="00FD4ECC" w:rsidRPr="006B3E4D" w:rsidRDefault="006B3E4D" w:rsidP="00D2132E">
                  <w:pPr>
                    <w:framePr w:hSpace="180" w:wrap="around" w:vAnchor="page" w:hAnchor="margin" w:x="-431" w:y="649"/>
                    <w:spacing w:after="0" w:line="240" w:lineRule="auto"/>
                    <w:jc w:val="center"/>
                    <w:rPr>
                      <w:rFonts w:ascii="Calibri" w:hAnsi="Calibri" w:cs="Calibri"/>
                      <w:sz w:val="18"/>
                      <w:szCs w:val="18"/>
                    </w:rPr>
                  </w:pPr>
                  <w:r>
                    <w:rPr>
                      <w:rFonts w:ascii="Calibri" w:hAnsi="Calibri" w:cs="Calibri"/>
                      <w:sz w:val="18"/>
                      <w:szCs w:val="18"/>
                    </w:rPr>
                    <w:t>2</w:t>
                  </w:r>
                  <w:r w:rsidR="009337CB">
                    <w:rPr>
                      <w:rFonts w:ascii="Calibri" w:hAnsi="Calibri" w:cs="Calibri"/>
                      <w:sz w:val="18"/>
                      <w:szCs w:val="18"/>
                    </w:rPr>
                    <w:t>0</w:t>
                  </w:r>
                  <w:r>
                    <w:rPr>
                      <w:rFonts w:ascii="Calibri" w:hAnsi="Calibri" w:cs="Calibri"/>
                      <w:sz w:val="18"/>
                      <w:szCs w:val="18"/>
                    </w:rPr>
                    <w:t xml:space="preserve"> </w:t>
                  </w:r>
                  <w:r w:rsidR="009337CB">
                    <w:rPr>
                      <w:rFonts w:ascii="Calibri" w:hAnsi="Calibri" w:cs="Calibri"/>
                      <w:sz w:val="18"/>
                      <w:szCs w:val="18"/>
                    </w:rPr>
                    <w:t>291</w:t>
                  </w:r>
                </w:p>
              </w:tc>
              <w:tc>
                <w:tcPr>
                  <w:tcW w:w="1967" w:type="dxa"/>
                  <w:tcBorders>
                    <w:top w:val="single" w:sz="4" w:space="0" w:color="auto"/>
                    <w:left w:val="single" w:sz="4" w:space="0" w:color="auto"/>
                    <w:bottom w:val="single" w:sz="4" w:space="0" w:color="auto"/>
                    <w:right w:val="single" w:sz="4" w:space="0" w:color="auto"/>
                  </w:tcBorders>
                  <w:vAlign w:val="center"/>
                </w:tcPr>
                <w:p w14:paraId="7905DA6E" w14:textId="77777777" w:rsidR="00FD4ECC" w:rsidRDefault="00FD4ECC" w:rsidP="00D2132E">
                  <w:pPr>
                    <w:framePr w:hSpace="180" w:wrap="around" w:vAnchor="page" w:hAnchor="margin" w:x="-431" w:y="649"/>
                    <w:spacing w:after="0" w:line="240" w:lineRule="auto"/>
                    <w:jc w:val="center"/>
                    <w:rPr>
                      <w:rFonts w:cs="Calibri"/>
                      <w:bCs/>
                      <w:sz w:val="18"/>
                      <w:szCs w:val="18"/>
                    </w:rPr>
                  </w:pPr>
                  <w:r w:rsidRPr="002838E0">
                    <w:rPr>
                      <w:rFonts w:ascii="Calibri" w:hAnsi="Calibri" w:cs="Calibri"/>
                      <w:sz w:val="18"/>
                      <w:szCs w:val="18"/>
                    </w:rPr>
                    <w:t>Gradska knjižnica Crikvenica</w:t>
                  </w:r>
                </w:p>
              </w:tc>
              <w:tc>
                <w:tcPr>
                  <w:tcW w:w="1175" w:type="dxa"/>
                  <w:tcBorders>
                    <w:top w:val="single" w:sz="4" w:space="0" w:color="auto"/>
                    <w:left w:val="single" w:sz="4" w:space="0" w:color="auto"/>
                    <w:bottom w:val="single" w:sz="4" w:space="0" w:color="auto"/>
                    <w:right w:val="single" w:sz="4" w:space="0" w:color="auto"/>
                  </w:tcBorders>
                  <w:vAlign w:val="center"/>
                </w:tcPr>
                <w:p w14:paraId="7099B7AD" w14:textId="3400E76A" w:rsidR="00FD4ECC" w:rsidRPr="006B77CB" w:rsidRDefault="006B3E4D" w:rsidP="00D2132E">
                  <w:pPr>
                    <w:framePr w:hSpace="180" w:wrap="around" w:vAnchor="page" w:hAnchor="margin" w:x="-431" w:y="649"/>
                    <w:spacing w:after="0" w:line="240" w:lineRule="auto"/>
                    <w:jc w:val="center"/>
                    <w:rPr>
                      <w:rFonts w:cs="Calibri"/>
                      <w:bCs/>
                      <w:color w:val="FF0000"/>
                      <w:sz w:val="18"/>
                      <w:szCs w:val="18"/>
                    </w:rPr>
                  </w:pPr>
                  <w:r>
                    <w:rPr>
                      <w:rFonts w:ascii="Calibri" w:hAnsi="Calibri" w:cs="Calibri"/>
                      <w:sz w:val="18"/>
                      <w:szCs w:val="18"/>
                    </w:rPr>
                    <w:t>110%</w:t>
                  </w:r>
                </w:p>
              </w:tc>
              <w:tc>
                <w:tcPr>
                  <w:tcW w:w="1175" w:type="dxa"/>
                  <w:tcBorders>
                    <w:top w:val="single" w:sz="4" w:space="0" w:color="auto"/>
                    <w:left w:val="single" w:sz="4" w:space="0" w:color="auto"/>
                    <w:bottom w:val="single" w:sz="4" w:space="0" w:color="auto"/>
                    <w:right w:val="single" w:sz="4" w:space="0" w:color="auto"/>
                  </w:tcBorders>
                  <w:vAlign w:val="center"/>
                </w:tcPr>
                <w:p w14:paraId="542862A7" w14:textId="2481B651" w:rsidR="00FD4ECC" w:rsidRPr="006B77CB" w:rsidRDefault="00FD4ECC" w:rsidP="00D2132E">
                  <w:pPr>
                    <w:framePr w:hSpace="180" w:wrap="around" w:vAnchor="page" w:hAnchor="margin" w:x="-431" w:y="649"/>
                    <w:spacing w:after="0" w:line="240" w:lineRule="auto"/>
                    <w:jc w:val="center"/>
                    <w:rPr>
                      <w:rFonts w:cs="Calibri"/>
                      <w:bCs/>
                      <w:color w:val="FF0000"/>
                      <w:sz w:val="18"/>
                      <w:szCs w:val="18"/>
                    </w:rPr>
                  </w:pPr>
                  <w:r w:rsidRPr="002838E0">
                    <w:rPr>
                      <w:rFonts w:ascii="Calibri" w:hAnsi="Calibri" w:cs="Calibri"/>
                      <w:sz w:val="18"/>
                      <w:szCs w:val="18"/>
                    </w:rPr>
                    <w:t>1</w:t>
                  </w:r>
                  <w:r w:rsidR="006B3E4D">
                    <w:rPr>
                      <w:rFonts w:ascii="Calibri" w:hAnsi="Calibri" w:cs="Calibri"/>
                      <w:sz w:val="18"/>
                      <w:szCs w:val="18"/>
                    </w:rPr>
                    <w:t>15%</w:t>
                  </w:r>
                </w:p>
              </w:tc>
              <w:tc>
                <w:tcPr>
                  <w:tcW w:w="1176" w:type="dxa"/>
                  <w:tcBorders>
                    <w:top w:val="single" w:sz="4" w:space="0" w:color="auto"/>
                    <w:left w:val="single" w:sz="4" w:space="0" w:color="auto"/>
                    <w:bottom w:val="single" w:sz="4" w:space="0" w:color="auto"/>
                    <w:right w:val="single" w:sz="4" w:space="0" w:color="auto"/>
                  </w:tcBorders>
                  <w:vAlign w:val="center"/>
                </w:tcPr>
                <w:p w14:paraId="2C5D95C8" w14:textId="681A2C47" w:rsidR="00FD4ECC" w:rsidRPr="006B77CB" w:rsidRDefault="006B3E4D" w:rsidP="00D2132E">
                  <w:pPr>
                    <w:framePr w:hSpace="180" w:wrap="around" w:vAnchor="page" w:hAnchor="margin" w:x="-431" w:y="649"/>
                    <w:spacing w:after="0" w:line="240" w:lineRule="auto"/>
                    <w:jc w:val="center"/>
                    <w:rPr>
                      <w:rFonts w:cs="Calibri"/>
                      <w:bCs/>
                      <w:color w:val="FF0000"/>
                      <w:sz w:val="18"/>
                      <w:szCs w:val="18"/>
                    </w:rPr>
                  </w:pPr>
                  <w:r>
                    <w:rPr>
                      <w:rFonts w:ascii="Calibri" w:hAnsi="Calibri" w:cs="Calibri"/>
                      <w:sz w:val="18"/>
                      <w:szCs w:val="18"/>
                    </w:rPr>
                    <w:t>120%</w:t>
                  </w:r>
                </w:p>
              </w:tc>
            </w:tr>
          </w:tbl>
          <w:p w14:paraId="22E1DB26" w14:textId="5A8D91ED" w:rsidR="00FD4ECC" w:rsidRPr="005D2D0C" w:rsidRDefault="00FD4ECC" w:rsidP="001F4C7D">
            <w:pPr>
              <w:contextualSpacing/>
              <w:jc w:val="both"/>
              <w:rPr>
                <w:rFonts w:ascii="Times New Roman" w:eastAsia="Times New Roman" w:hAnsi="Times New Roman"/>
                <w:i/>
                <w:sz w:val="20"/>
                <w:szCs w:val="20"/>
                <w:lang w:eastAsia="hr-HR"/>
              </w:rPr>
            </w:pPr>
          </w:p>
        </w:tc>
      </w:tr>
    </w:tbl>
    <w:p w14:paraId="550CBC03" w14:textId="7F500708" w:rsidR="00FD4ECC" w:rsidRDefault="00FD4ECC" w:rsidP="00351B9C">
      <w:pPr>
        <w:rPr>
          <w:rFonts w:asciiTheme="minorHAnsi" w:eastAsiaTheme="minorHAnsi" w:hAnsiTheme="minorHAnsi" w:cstheme="minorBidi"/>
          <w:sz w:val="2"/>
          <w:szCs w:val="6"/>
        </w:rPr>
      </w:pPr>
    </w:p>
    <w:p w14:paraId="3C2AB4F8" w14:textId="4D6D59B2" w:rsidR="009337CB" w:rsidRDefault="009337CB" w:rsidP="00351B9C">
      <w:pPr>
        <w:rPr>
          <w:rFonts w:asciiTheme="minorHAnsi" w:eastAsiaTheme="minorHAnsi" w:hAnsiTheme="minorHAnsi" w:cstheme="minorBidi"/>
          <w:sz w:val="2"/>
          <w:szCs w:val="6"/>
        </w:rPr>
      </w:pPr>
    </w:p>
    <w:p w14:paraId="7716E611" w14:textId="77777777" w:rsidR="009337CB" w:rsidRPr="007309AB" w:rsidRDefault="009337CB" w:rsidP="00351B9C">
      <w:pPr>
        <w:rPr>
          <w:rFonts w:asciiTheme="minorHAnsi" w:eastAsiaTheme="minorHAnsi" w:hAnsiTheme="minorHAnsi" w:cstheme="minorBidi"/>
          <w:sz w:val="2"/>
          <w:szCs w:val="6"/>
        </w:rPr>
      </w:pPr>
    </w:p>
    <w:p w14:paraId="277FB5F1" w14:textId="77777777" w:rsidR="00E61675" w:rsidRPr="008E3BBF" w:rsidRDefault="00E61675" w:rsidP="00E61675">
      <w:pPr>
        <w:numPr>
          <w:ilvl w:val="0"/>
          <w:numId w:val="29"/>
        </w:numPr>
        <w:spacing w:after="0"/>
        <w:contextualSpacing/>
        <w:rPr>
          <w:rFonts w:eastAsiaTheme="minorHAnsi" w:cs="Calibri"/>
          <w:b/>
          <w:sz w:val="24"/>
          <w:szCs w:val="24"/>
        </w:rPr>
      </w:pPr>
      <w:r w:rsidRPr="008E3BBF">
        <w:rPr>
          <w:rFonts w:eastAsiaTheme="minorHAnsi" w:cs="Calibri"/>
          <w:b/>
          <w:sz w:val="24"/>
          <w:szCs w:val="24"/>
        </w:rPr>
        <w:t>Procjena i ishodište potrebnih sredstava za aktivnosti/projekte unutar programa</w:t>
      </w:r>
    </w:p>
    <w:p w14:paraId="6973B863" w14:textId="77777777" w:rsidR="00E61675" w:rsidRPr="008E3BBF" w:rsidRDefault="00E61675" w:rsidP="00E61675">
      <w:pPr>
        <w:spacing w:after="0"/>
        <w:ind w:left="720"/>
        <w:contextualSpacing/>
        <w:rPr>
          <w:rFonts w:eastAsiaTheme="minorHAnsi" w:cs="Calibri"/>
          <w:b/>
          <w:sz w:val="20"/>
          <w:szCs w:val="20"/>
        </w:rPr>
      </w:pPr>
    </w:p>
    <w:tbl>
      <w:tblPr>
        <w:tblW w:w="9096" w:type="dxa"/>
        <w:tblInd w:w="416" w:type="dxa"/>
        <w:tblLayout w:type="fixed"/>
        <w:tblLook w:val="04A0" w:firstRow="1" w:lastRow="0" w:firstColumn="1" w:lastColumn="0" w:noHBand="0" w:noVBand="1"/>
      </w:tblPr>
      <w:tblGrid>
        <w:gridCol w:w="2269"/>
        <w:gridCol w:w="1417"/>
        <w:gridCol w:w="1418"/>
        <w:gridCol w:w="1417"/>
        <w:gridCol w:w="1299"/>
        <w:gridCol w:w="1276"/>
      </w:tblGrid>
      <w:tr w:rsidR="007309AB" w:rsidRPr="008E3BBF" w14:paraId="232D84A7" w14:textId="77777777" w:rsidTr="007309AB">
        <w:trPr>
          <w:trHeight w:val="833"/>
        </w:trPr>
        <w:tc>
          <w:tcPr>
            <w:tcW w:w="2269"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1775A601" w14:textId="77777777" w:rsidR="007309AB" w:rsidRPr="008E3BBF" w:rsidRDefault="007309AB" w:rsidP="00347172">
            <w:pPr>
              <w:spacing w:after="0" w:line="240" w:lineRule="auto"/>
              <w:rPr>
                <w:rFonts w:eastAsiaTheme="minorHAnsi" w:cs="Calibri"/>
                <w:bCs/>
                <w:sz w:val="18"/>
                <w:szCs w:val="18"/>
              </w:rPr>
            </w:pPr>
            <w:r w:rsidRPr="008E3BBF">
              <w:rPr>
                <w:rFonts w:eastAsiaTheme="minorHAnsi" w:cs="Calibri"/>
                <w:bCs/>
                <w:sz w:val="18"/>
                <w:szCs w:val="18"/>
              </w:rPr>
              <w:t> NAZIV PROGRAMA</w:t>
            </w:r>
          </w:p>
        </w:tc>
        <w:tc>
          <w:tcPr>
            <w:tcW w:w="1417"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176E2764" w14:textId="35BCA60D" w:rsidR="007309AB" w:rsidRPr="008E3BBF" w:rsidRDefault="002D38C3" w:rsidP="008F08F6">
            <w:pPr>
              <w:spacing w:after="0" w:line="240" w:lineRule="auto"/>
              <w:jc w:val="center"/>
              <w:rPr>
                <w:rFonts w:eastAsiaTheme="minorHAnsi" w:cs="Calibri"/>
                <w:bCs/>
                <w:sz w:val="18"/>
                <w:szCs w:val="18"/>
              </w:rPr>
            </w:pPr>
            <w:r>
              <w:rPr>
                <w:rFonts w:eastAsiaTheme="minorHAnsi" w:cs="Calibri"/>
                <w:bCs/>
                <w:sz w:val="18"/>
                <w:szCs w:val="18"/>
              </w:rPr>
              <w:t>I. IZMJENA PLANA 202</w:t>
            </w:r>
            <w:r w:rsidR="009337CB">
              <w:rPr>
                <w:rFonts w:eastAsiaTheme="minorHAnsi" w:cs="Calibri"/>
                <w:bCs/>
                <w:sz w:val="18"/>
                <w:szCs w:val="18"/>
              </w:rPr>
              <w:t>1</w:t>
            </w:r>
            <w:r>
              <w:rPr>
                <w:rFonts w:eastAsiaTheme="minorHAnsi" w:cs="Calibri"/>
                <w:bCs/>
                <w:sz w:val="18"/>
                <w:szCs w:val="18"/>
              </w:rPr>
              <w:t>.</w:t>
            </w:r>
          </w:p>
        </w:tc>
        <w:tc>
          <w:tcPr>
            <w:tcW w:w="1418" w:type="dxa"/>
            <w:tcBorders>
              <w:top w:val="single" w:sz="8" w:space="0" w:color="auto"/>
              <w:left w:val="nil"/>
              <w:right w:val="single" w:sz="8" w:space="0" w:color="auto"/>
            </w:tcBorders>
            <w:shd w:val="clear" w:color="000000" w:fill="F2F2F2"/>
            <w:vAlign w:val="center"/>
            <w:hideMark/>
          </w:tcPr>
          <w:p w14:paraId="77E9F58D" w14:textId="1D4A88EA" w:rsidR="007309AB" w:rsidRPr="008E3BBF" w:rsidRDefault="007309AB" w:rsidP="008F08F6">
            <w:pPr>
              <w:spacing w:after="0"/>
              <w:jc w:val="center"/>
              <w:rPr>
                <w:rFonts w:eastAsiaTheme="minorHAnsi" w:cs="Calibri"/>
                <w:bCs/>
                <w:sz w:val="18"/>
                <w:szCs w:val="18"/>
              </w:rPr>
            </w:pPr>
            <w:r>
              <w:rPr>
                <w:rFonts w:eastAsiaTheme="minorHAnsi" w:cs="Calibri"/>
                <w:bCs/>
                <w:sz w:val="18"/>
                <w:szCs w:val="18"/>
              </w:rPr>
              <w:t>POVEĆANJE/ SMANJENJE</w:t>
            </w:r>
          </w:p>
        </w:tc>
        <w:tc>
          <w:tcPr>
            <w:tcW w:w="1417" w:type="dxa"/>
            <w:tcBorders>
              <w:top w:val="single" w:sz="8" w:space="0" w:color="auto"/>
              <w:left w:val="nil"/>
              <w:right w:val="single" w:sz="8" w:space="0" w:color="auto"/>
            </w:tcBorders>
            <w:shd w:val="clear" w:color="000000" w:fill="F2F2F2"/>
            <w:vAlign w:val="center"/>
            <w:hideMark/>
          </w:tcPr>
          <w:p w14:paraId="657E1456" w14:textId="7068FB29" w:rsidR="007309AB" w:rsidRPr="008E3BBF" w:rsidRDefault="002D38C3" w:rsidP="008F08F6">
            <w:pPr>
              <w:spacing w:after="0" w:line="240" w:lineRule="auto"/>
              <w:jc w:val="center"/>
              <w:rPr>
                <w:rFonts w:eastAsiaTheme="minorHAnsi" w:cs="Calibri"/>
                <w:bCs/>
                <w:sz w:val="18"/>
                <w:szCs w:val="18"/>
              </w:rPr>
            </w:pPr>
            <w:r>
              <w:rPr>
                <w:rFonts w:eastAsiaTheme="minorHAnsi" w:cs="Calibri"/>
                <w:bCs/>
                <w:sz w:val="18"/>
                <w:szCs w:val="18"/>
              </w:rPr>
              <w:t>I</w:t>
            </w:r>
            <w:r w:rsidR="007309AB">
              <w:rPr>
                <w:rFonts w:eastAsiaTheme="minorHAnsi" w:cs="Calibri"/>
                <w:bCs/>
                <w:sz w:val="18"/>
                <w:szCs w:val="18"/>
              </w:rPr>
              <w:t>I. IZMJENA PLANA 202</w:t>
            </w:r>
            <w:r w:rsidR="009337CB">
              <w:rPr>
                <w:rFonts w:eastAsiaTheme="minorHAnsi" w:cs="Calibri"/>
                <w:bCs/>
                <w:sz w:val="18"/>
                <w:szCs w:val="18"/>
              </w:rPr>
              <w:t>1</w:t>
            </w:r>
            <w:r w:rsidR="007309AB">
              <w:rPr>
                <w:rFonts w:eastAsiaTheme="minorHAnsi" w:cs="Calibri"/>
                <w:bCs/>
                <w:sz w:val="18"/>
                <w:szCs w:val="18"/>
              </w:rPr>
              <w:t>.</w:t>
            </w:r>
          </w:p>
        </w:tc>
        <w:tc>
          <w:tcPr>
            <w:tcW w:w="1299"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0DF19A9" w14:textId="77777777" w:rsidR="007309AB" w:rsidRPr="008E3BBF" w:rsidRDefault="007309AB" w:rsidP="008F08F6">
            <w:pPr>
              <w:spacing w:after="0" w:line="240" w:lineRule="auto"/>
              <w:jc w:val="center"/>
              <w:rPr>
                <w:rFonts w:eastAsiaTheme="minorHAnsi" w:cs="Calibri"/>
                <w:bCs/>
                <w:sz w:val="18"/>
                <w:szCs w:val="18"/>
              </w:rPr>
            </w:pPr>
            <w:r w:rsidRPr="008E3BBF">
              <w:rPr>
                <w:rFonts w:eastAsiaTheme="minorHAnsi" w:cs="Calibri"/>
                <w:bCs/>
                <w:sz w:val="18"/>
                <w:szCs w:val="18"/>
              </w:rPr>
              <w:t>Projekcija 2021.</w:t>
            </w:r>
          </w:p>
        </w:tc>
        <w:tc>
          <w:tcPr>
            <w:tcW w:w="1276" w:type="dxa"/>
            <w:tcBorders>
              <w:top w:val="single" w:sz="8" w:space="0" w:color="auto"/>
              <w:left w:val="single" w:sz="8" w:space="0" w:color="auto"/>
              <w:right w:val="single" w:sz="8" w:space="0" w:color="auto"/>
            </w:tcBorders>
            <w:shd w:val="clear" w:color="000000" w:fill="F2F2F2"/>
            <w:vAlign w:val="center"/>
          </w:tcPr>
          <w:p w14:paraId="5A9B9380" w14:textId="77777777" w:rsidR="007309AB" w:rsidRPr="008E3BBF" w:rsidRDefault="007309AB" w:rsidP="008F08F6">
            <w:pPr>
              <w:spacing w:after="0" w:line="240" w:lineRule="auto"/>
              <w:jc w:val="center"/>
              <w:rPr>
                <w:rFonts w:eastAsiaTheme="minorHAnsi" w:cs="Calibri"/>
                <w:bCs/>
                <w:sz w:val="18"/>
                <w:szCs w:val="18"/>
              </w:rPr>
            </w:pPr>
            <w:r w:rsidRPr="008E3BBF">
              <w:rPr>
                <w:rFonts w:eastAsiaTheme="minorHAnsi" w:cs="Calibri"/>
                <w:bCs/>
                <w:sz w:val="18"/>
                <w:szCs w:val="18"/>
              </w:rPr>
              <w:t>Projekcija 2022.</w:t>
            </w:r>
          </w:p>
        </w:tc>
      </w:tr>
      <w:tr w:rsidR="009337CB" w:rsidRPr="005D2D0C" w14:paraId="380A28D4" w14:textId="77777777" w:rsidTr="007309AB">
        <w:trPr>
          <w:trHeight w:val="465"/>
        </w:trPr>
        <w:tc>
          <w:tcPr>
            <w:tcW w:w="2269" w:type="dxa"/>
            <w:tcBorders>
              <w:top w:val="single" w:sz="8" w:space="0" w:color="000000"/>
              <w:left w:val="single" w:sz="8" w:space="0" w:color="auto"/>
              <w:bottom w:val="single" w:sz="8" w:space="0" w:color="000000"/>
              <w:right w:val="single" w:sz="8" w:space="0" w:color="000000"/>
            </w:tcBorders>
            <w:shd w:val="clear" w:color="000000" w:fill="FFFFFF"/>
            <w:hideMark/>
          </w:tcPr>
          <w:p w14:paraId="161E8E10" w14:textId="77777777" w:rsidR="009337CB" w:rsidRPr="005D2D0C" w:rsidRDefault="009337CB" w:rsidP="009337CB">
            <w:pPr>
              <w:spacing w:after="0" w:line="240" w:lineRule="auto"/>
              <w:rPr>
                <w:rFonts w:eastAsiaTheme="minorHAnsi" w:cs="Calibri"/>
                <w:bCs/>
                <w:sz w:val="18"/>
                <w:szCs w:val="18"/>
              </w:rPr>
            </w:pPr>
            <w:r w:rsidRPr="005D2D0C">
              <w:rPr>
                <w:rFonts w:eastAsiaTheme="minorHAnsi" w:cs="Calibri"/>
                <w:bCs/>
                <w:sz w:val="18"/>
                <w:szCs w:val="18"/>
              </w:rPr>
              <w:t>UKUPNO PROGRAM</w:t>
            </w:r>
          </w:p>
          <w:p w14:paraId="2D3CCB9D" w14:textId="458641A8" w:rsidR="009337CB" w:rsidRPr="005D2D0C" w:rsidRDefault="009337CB" w:rsidP="009337CB">
            <w:pPr>
              <w:spacing w:after="0" w:line="240" w:lineRule="auto"/>
              <w:rPr>
                <w:rFonts w:eastAsiaTheme="minorHAnsi" w:cs="Calibri"/>
                <w:bCs/>
                <w:sz w:val="18"/>
                <w:szCs w:val="18"/>
              </w:rPr>
            </w:pPr>
            <w:r w:rsidRPr="005D2D0C">
              <w:rPr>
                <w:rFonts w:eastAsiaTheme="minorHAnsi" w:cs="Calibri"/>
                <w:bCs/>
                <w:sz w:val="18"/>
                <w:szCs w:val="18"/>
              </w:rPr>
              <w:t xml:space="preserve">Program </w:t>
            </w:r>
            <w:r>
              <w:rPr>
                <w:rFonts w:eastAsiaTheme="minorHAnsi" w:cs="Calibri"/>
                <w:bCs/>
                <w:sz w:val="18"/>
                <w:szCs w:val="18"/>
              </w:rPr>
              <w:t>3801</w:t>
            </w:r>
            <w:r w:rsidRPr="005D2D0C">
              <w:rPr>
                <w:rFonts w:eastAsiaTheme="minorHAnsi" w:cs="Calibri"/>
                <w:bCs/>
                <w:sz w:val="18"/>
                <w:szCs w:val="18"/>
              </w:rPr>
              <w:t xml:space="preserve"> KAPITALN</w:t>
            </w:r>
            <w:r>
              <w:rPr>
                <w:rFonts w:eastAsiaTheme="minorHAnsi" w:cs="Calibri"/>
                <w:bCs/>
                <w:sz w:val="18"/>
                <w:szCs w:val="18"/>
              </w:rPr>
              <w:t>A</w:t>
            </w:r>
            <w:r w:rsidRPr="005D2D0C">
              <w:rPr>
                <w:rFonts w:eastAsiaTheme="minorHAnsi" w:cs="Calibri"/>
                <w:bCs/>
                <w:sz w:val="18"/>
                <w:szCs w:val="18"/>
              </w:rPr>
              <w:t xml:space="preserve"> ULAGANJ</w:t>
            </w:r>
            <w:r>
              <w:rPr>
                <w:rFonts w:eastAsiaTheme="minorHAnsi" w:cs="Calibri"/>
                <w:bCs/>
                <w:sz w:val="18"/>
                <w:szCs w:val="18"/>
              </w:rPr>
              <w:t>A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05C21AD" w14:textId="067AF4FF"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218.800,00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984A2F2" w14:textId="601949A8" w:rsidR="009337CB" w:rsidRPr="002471E1" w:rsidRDefault="009337CB" w:rsidP="009337CB">
            <w:pPr>
              <w:spacing w:after="0" w:line="240" w:lineRule="auto"/>
              <w:jc w:val="right"/>
              <w:rPr>
                <w:rFonts w:eastAsiaTheme="minorHAnsi" w:cs="Calibri"/>
                <w:bCs/>
                <w:sz w:val="18"/>
                <w:szCs w:val="18"/>
              </w:rPr>
            </w:pPr>
            <w:r w:rsidRPr="002471E1">
              <w:rPr>
                <w:rFonts w:eastAsiaTheme="minorHAnsi" w:cs="Calibri"/>
                <w:bCs/>
                <w:sz w:val="18"/>
                <w:szCs w:val="18"/>
              </w:rPr>
              <w:t>-</w:t>
            </w:r>
            <w:r>
              <w:rPr>
                <w:rFonts w:eastAsiaTheme="minorHAnsi" w:cs="Calibri"/>
                <w:bCs/>
                <w:sz w:val="18"/>
                <w:szCs w:val="18"/>
              </w:rPr>
              <w:t>14</w:t>
            </w:r>
            <w:r w:rsidRPr="002471E1">
              <w:rPr>
                <w:rFonts w:eastAsiaTheme="minorHAnsi" w:cs="Calibri"/>
                <w:bCs/>
                <w:sz w:val="18"/>
                <w:szCs w:val="18"/>
              </w:rPr>
              <w:t>.</w:t>
            </w:r>
            <w:r>
              <w:rPr>
                <w:rFonts w:eastAsiaTheme="minorHAnsi" w:cs="Calibri"/>
                <w:bCs/>
                <w:sz w:val="18"/>
                <w:szCs w:val="18"/>
              </w:rPr>
              <w:t>0</w:t>
            </w:r>
            <w:r w:rsidRPr="002471E1">
              <w:rPr>
                <w:rFonts w:eastAsiaTheme="minorHAnsi" w:cs="Calibri"/>
                <w:bCs/>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6BE120" w14:textId="61716547" w:rsidR="009337CB" w:rsidRPr="002471E1" w:rsidRDefault="009337CB" w:rsidP="009337CB">
            <w:pPr>
              <w:spacing w:after="0" w:line="240" w:lineRule="auto"/>
              <w:jc w:val="right"/>
              <w:rPr>
                <w:rFonts w:eastAsiaTheme="minorHAnsi" w:cs="Calibri"/>
                <w:bCs/>
                <w:sz w:val="18"/>
                <w:szCs w:val="18"/>
              </w:rPr>
            </w:pPr>
            <w:r w:rsidRPr="002471E1">
              <w:rPr>
                <w:rFonts w:eastAsiaTheme="minorHAnsi" w:cs="Calibri"/>
                <w:bCs/>
                <w:sz w:val="18"/>
                <w:szCs w:val="18"/>
              </w:rPr>
              <w:t>20</w:t>
            </w:r>
            <w:r>
              <w:rPr>
                <w:rFonts w:eastAsiaTheme="minorHAnsi" w:cs="Calibri"/>
                <w:bCs/>
                <w:sz w:val="18"/>
                <w:szCs w:val="18"/>
              </w:rPr>
              <w:t>4</w:t>
            </w:r>
            <w:r w:rsidRPr="002471E1">
              <w:rPr>
                <w:rFonts w:eastAsiaTheme="minorHAnsi" w:cs="Calibri"/>
                <w:bCs/>
                <w:sz w:val="18"/>
                <w:szCs w:val="18"/>
              </w:rPr>
              <w:t>.</w:t>
            </w:r>
            <w:r>
              <w:rPr>
                <w:rFonts w:eastAsiaTheme="minorHAnsi" w:cs="Calibri"/>
                <w:bCs/>
                <w:sz w:val="18"/>
                <w:szCs w:val="18"/>
              </w:rPr>
              <w:t>8</w:t>
            </w:r>
            <w:r w:rsidRPr="002471E1">
              <w:rPr>
                <w:rFonts w:eastAsiaTheme="minorHAnsi" w:cs="Calibri"/>
                <w:bCs/>
                <w:sz w:val="18"/>
                <w:szCs w:val="18"/>
              </w:rPr>
              <w:t>00,00</w:t>
            </w:r>
          </w:p>
        </w:tc>
        <w:tc>
          <w:tcPr>
            <w:tcW w:w="129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A85FD8" w14:textId="7B8C7BF3"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235.800,00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771A56E" w14:textId="4D6EE680"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235.800,00</w:t>
            </w:r>
          </w:p>
        </w:tc>
      </w:tr>
      <w:tr w:rsidR="009337CB" w:rsidRPr="005D2D0C" w14:paraId="3A1C19BD" w14:textId="77777777" w:rsidTr="007309AB">
        <w:trPr>
          <w:trHeight w:val="465"/>
        </w:trPr>
        <w:tc>
          <w:tcPr>
            <w:tcW w:w="2269"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8CD2102" w14:textId="496DF384" w:rsidR="009337CB" w:rsidRPr="005D2D0C" w:rsidRDefault="009337CB" w:rsidP="009337CB">
            <w:pPr>
              <w:spacing w:after="0" w:line="240" w:lineRule="auto"/>
              <w:rPr>
                <w:rFonts w:eastAsiaTheme="minorHAnsi" w:cs="Calibri"/>
                <w:bCs/>
                <w:sz w:val="18"/>
                <w:szCs w:val="18"/>
              </w:rPr>
            </w:pPr>
            <w:r w:rsidRPr="005D2D0C">
              <w:rPr>
                <w:rFonts w:eastAsiaTheme="minorHAnsi" w:cs="Calibri"/>
                <w:bCs/>
                <w:sz w:val="18"/>
                <w:szCs w:val="18"/>
              </w:rPr>
              <w:t>Kapitalni projekt K</w:t>
            </w:r>
            <w:r>
              <w:rPr>
                <w:rFonts w:eastAsiaTheme="minorHAnsi" w:cs="Calibri"/>
                <w:bCs/>
                <w:sz w:val="18"/>
                <w:szCs w:val="18"/>
              </w:rPr>
              <w:t>80103</w:t>
            </w:r>
            <w:r w:rsidRPr="005D2D0C">
              <w:rPr>
                <w:rFonts w:eastAsiaTheme="minorHAnsi" w:cs="Calibri"/>
                <w:bCs/>
                <w:sz w:val="18"/>
                <w:szCs w:val="18"/>
              </w:rPr>
              <w:t xml:space="preserve"> KAPITALNO ULAGANJE U </w:t>
            </w:r>
            <w:r>
              <w:rPr>
                <w:rFonts w:eastAsiaTheme="minorHAnsi" w:cs="Calibri"/>
                <w:bCs/>
                <w:sz w:val="18"/>
                <w:szCs w:val="18"/>
              </w:rPr>
              <w:t>PROSTORIJE KNJIŽNICE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783B51" w14:textId="512F62FA"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40.000,00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887A5A" w14:textId="40B71AD3" w:rsidR="009337CB" w:rsidRPr="002D38C3" w:rsidRDefault="009337CB" w:rsidP="009337CB">
            <w:pPr>
              <w:spacing w:after="0" w:line="240" w:lineRule="auto"/>
              <w:jc w:val="right"/>
              <w:rPr>
                <w:rFonts w:eastAsiaTheme="minorHAnsi" w:cs="Calibri"/>
                <w:bCs/>
                <w:color w:val="FF0000"/>
                <w:sz w:val="18"/>
                <w:szCs w:val="18"/>
              </w:rPr>
            </w:pPr>
            <w:r w:rsidRPr="002471E1">
              <w:rPr>
                <w:rFonts w:eastAsiaTheme="minorHAnsi" w:cs="Calibri"/>
                <w:bCs/>
                <w:sz w:val="18"/>
                <w:szCs w:val="18"/>
              </w:rPr>
              <w:t>-</w:t>
            </w:r>
            <w:r>
              <w:rPr>
                <w:rFonts w:eastAsiaTheme="minorHAnsi" w:cs="Calibri"/>
                <w:bCs/>
                <w:sz w:val="18"/>
                <w:szCs w:val="18"/>
              </w:rPr>
              <w:t>8</w:t>
            </w:r>
            <w:r w:rsidRPr="002471E1">
              <w:rPr>
                <w:rFonts w:eastAsiaTheme="minorHAnsi" w:cs="Calibri"/>
                <w:bCs/>
                <w:sz w:val="18"/>
                <w:szCs w:val="18"/>
              </w:rPr>
              <w:t>.</w:t>
            </w:r>
            <w:r>
              <w:rPr>
                <w:rFonts w:eastAsiaTheme="minorHAnsi" w:cs="Calibri"/>
                <w:bCs/>
                <w:sz w:val="18"/>
                <w:szCs w:val="18"/>
              </w:rPr>
              <w:t>0</w:t>
            </w:r>
            <w:r w:rsidRPr="002471E1">
              <w:rPr>
                <w:rFonts w:eastAsiaTheme="minorHAnsi" w:cs="Calibri"/>
                <w:bCs/>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1CAA623" w14:textId="2EAAA9DC" w:rsidR="009337CB" w:rsidRPr="002D38C3" w:rsidRDefault="009337CB" w:rsidP="009337CB">
            <w:pPr>
              <w:spacing w:after="0" w:line="240" w:lineRule="auto"/>
              <w:jc w:val="right"/>
              <w:rPr>
                <w:rFonts w:eastAsiaTheme="minorHAnsi" w:cs="Calibri"/>
                <w:bCs/>
                <w:color w:val="FF0000"/>
                <w:sz w:val="18"/>
                <w:szCs w:val="18"/>
              </w:rPr>
            </w:pPr>
            <w:r w:rsidRPr="002471E1">
              <w:rPr>
                <w:rFonts w:eastAsiaTheme="minorHAnsi" w:cs="Calibri"/>
                <w:bCs/>
                <w:sz w:val="18"/>
                <w:szCs w:val="18"/>
              </w:rPr>
              <w:t>3</w:t>
            </w:r>
            <w:r w:rsidR="00002483">
              <w:rPr>
                <w:rFonts w:eastAsiaTheme="minorHAnsi" w:cs="Calibri"/>
                <w:bCs/>
                <w:sz w:val="18"/>
                <w:szCs w:val="18"/>
              </w:rPr>
              <w:t>2</w:t>
            </w:r>
            <w:r w:rsidRPr="002471E1">
              <w:rPr>
                <w:rFonts w:eastAsiaTheme="minorHAnsi" w:cs="Calibri"/>
                <w:bCs/>
                <w:sz w:val="18"/>
                <w:szCs w:val="18"/>
              </w:rPr>
              <w:t>.000,00</w:t>
            </w:r>
          </w:p>
        </w:tc>
        <w:tc>
          <w:tcPr>
            <w:tcW w:w="129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6546595" w14:textId="7ECFE220"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40.000,00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EC9C8F0" w14:textId="3C763798"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40.000,00</w:t>
            </w:r>
          </w:p>
        </w:tc>
      </w:tr>
      <w:tr w:rsidR="009337CB" w:rsidRPr="005D2D0C" w14:paraId="3EE9C288" w14:textId="77777777" w:rsidTr="007309AB">
        <w:trPr>
          <w:trHeight w:val="465"/>
        </w:trPr>
        <w:tc>
          <w:tcPr>
            <w:tcW w:w="2269"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3143AD4" w14:textId="09F59065" w:rsidR="009337CB" w:rsidRPr="005D2D0C" w:rsidRDefault="009337CB" w:rsidP="009337CB">
            <w:pPr>
              <w:spacing w:after="0" w:line="240" w:lineRule="auto"/>
              <w:rPr>
                <w:rFonts w:eastAsiaTheme="minorHAnsi" w:cs="Calibri"/>
                <w:bCs/>
                <w:sz w:val="18"/>
                <w:szCs w:val="18"/>
              </w:rPr>
            </w:pPr>
            <w:r w:rsidRPr="005D2D0C">
              <w:rPr>
                <w:rFonts w:eastAsiaTheme="minorHAnsi" w:cs="Calibri"/>
                <w:bCs/>
                <w:sz w:val="18"/>
                <w:szCs w:val="18"/>
              </w:rPr>
              <w:t>Kapitalni projekt K</w:t>
            </w:r>
            <w:r>
              <w:rPr>
                <w:rFonts w:eastAsiaTheme="minorHAnsi" w:cs="Calibri"/>
                <w:bCs/>
                <w:sz w:val="18"/>
                <w:szCs w:val="18"/>
              </w:rPr>
              <w:t>380110</w:t>
            </w:r>
            <w:r w:rsidRPr="005D2D0C">
              <w:rPr>
                <w:rFonts w:eastAsiaTheme="minorHAnsi" w:cs="Calibri"/>
                <w:bCs/>
                <w:sz w:val="18"/>
                <w:szCs w:val="18"/>
              </w:rPr>
              <w:t xml:space="preserve"> KAPITALNO ULAGANJE </w:t>
            </w:r>
            <w:r>
              <w:rPr>
                <w:rFonts w:eastAsiaTheme="minorHAnsi" w:cs="Calibri"/>
                <w:bCs/>
                <w:sz w:val="18"/>
                <w:szCs w:val="18"/>
              </w:rPr>
              <w:t>POMOĆNE FUNKCIJE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A21C8AF" w14:textId="01ACC79C"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w:t>
            </w:r>
            <w:r w:rsidR="00002483">
              <w:rPr>
                <w:rFonts w:eastAsiaTheme="minorHAnsi" w:cs="Calibri"/>
                <w:bCs/>
                <w:sz w:val="18"/>
                <w:szCs w:val="18"/>
              </w:rPr>
              <w:t>8</w:t>
            </w:r>
            <w:r>
              <w:rPr>
                <w:rFonts w:eastAsiaTheme="minorHAnsi" w:cs="Calibri"/>
                <w:bCs/>
                <w:sz w:val="18"/>
                <w:szCs w:val="18"/>
              </w:rPr>
              <w:t>.800,00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1CAA1B" w14:textId="76BC4BED" w:rsidR="009337CB" w:rsidRPr="002471E1" w:rsidRDefault="00002483" w:rsidP="009337CB">
            <w:pPr>
              <w:spacing w:after="0" w:line="240" w:lineRule="auto"/>
              <w:jc w:val="right"/>
              <w:rPr>
                <w:rFonts w:eastAsiaTheme="minorHAnsi" w:cs="Calibri"/>
                <w:bCs/>
                <w:sz w:val="18"/>
                <w:szCs w:val="18"/>
              </w:rPr>
            </w:pPr>
            <w:r>
              <w:rPr>
                <w:rFonts w:eastAsiaTheme="minorHAnsi" w:cs="Calibri"/>
                <w:bCs/>
                <w:sz w:val="18"/>
                <w:szCs w:val="18"/>
              </w:rPr>
              <w:t>0</w:t>
            </w:r>
            <w:r w:rsidR="009337CB" w:rsidRPr="002471E1">
              <w:rPr>
                <w:rFonts w:eastAsiaTheme="minorHAnsi" w:cs="Calibri"/>
                <w:bCs/>
                <w:sz w:val="18"/>
                <w:szCs w:val="18"/>
              </w:rPr>
              <w:t>,00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B6A10D" w14:textId="30ACC332" w:rsidR="009337CB" w:rsidRPr="002471E1" w:rsidRDefault="009337CB" w:rsidP="009337CB">
            <w:pPr>
              <w:spacing w:after="0" w:line="240" w:lineRule="auto"/>
              <w:jc w:val="right"/>
              <w:rPr>
                <w:rFonts w:eastAsiaTheme="minorHAnsi" w:cs="Calibri"/>
                <w:bCs/>
                <w:sz w:val="18"/>
                <w:szCs w:val="18"/>
              </w:rPr>
            </w:pPr>
            <w:r w:rsidRPr="002471E1">
              <w:rPr>
                <w:rFonts w:eastAsiaTheme="minorHAnsi" w:cs="Calibri"/>
                <w:bCs/>
                <w:sz w:val="18"/>
                <w:szCs w:val="18"/>
              </w:rPr>
              <w:t>1</w:t>
            </w:r>
            <w:r w:rsidR="00002483">
              <w:rPr>
                <w:rFonts w:eastAsiaTheme="minorHAnsi" w:cs="Calibri"/>
                <w:bCs/>
                <w:sz w:val="18"/>
                <w:szCs w:val="18"/>
              </w:rPr>
              <w:t>8</w:t>
            </w:r>
            <w:r w:rsidRPr="002471E1">
              <w:rPr>
                <w:rFonts w:eastAsiaTheme="minorHAnsi" w:cs="Calibri"/>
                <w:bCs/>
                <w:sz w:val="18"/>
                <w:szCs w:val="18"/>
              </w:rPr>
              <w:t>.</w:t>
            </w:r>
            <w:r w:rsidR="00002483">
              <w:rPr>
                <w:rFonts w:eastAsiaTheme="minorHAnsi" w:cs="Calibri"/>
                <w:bCs/>
                <w:sz w:val="18"/>
                <w:szCs w:val="18"/>
              </w:rPr>
              <w:t>8</w:t>
            </w:r>
            <w:r w:rsidRPr="002471E1">
              <w:rPr>
                <w:rFonts w:eastAsiaTheme="minorHAnsi" w:cs="Calibri"/>
                <w:bCs/>
                <w:sz w:val="18"/>
                <w:szCs w:val="18"/>
              </w:rPr>
              <w:t>00,00</w:t>
            </w:r>
          </w:p>
        </w:tc>
        <w:tc>
          <w:tcPr>
            <w:tcW w:w="129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4D685B" w14:textId="0A7ACFCE"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13.800,00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0A955FB" w14:textId="476844C7"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13.800,00</w:t>
            </w:r>
          </w:p>
        </w:tc>
      </w:tr>
      <w:tr w:rsidR="009337CB" w:rsidRPr="005D2D0C" w14:paraId="5AC224B9" w14:textId="77777777" w:rsidTr="007309AB">
        <w:trPr>
          <w:trHeight w:val="465"/>
        </w:trPr>
        <w:tc>
          <w:tcPr>
            <w:tcW w:w="2269"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8D8B253" w14:textId="77AA4E7C" w:rsidR="009337CB" w:rsidRPr="005D2D0C" w:rsidRDefault="009337CB" w:rsidP="009337CB">
            <w:pPr>
              <w:spacing w:after="0" w:line="240" w:lineRule="auto"/>
              <w:rPr>
                <w:rFonts w:eastAsiaTheme="minorHAnsi" w:cs="Calibri"/>
                <w:bCs/>
                <w:sz w:val="18"/>
                <w:szCs w:val="18"/>
              </w:rPr>
            </w:pPr>
            <w:r w:rsidRPr="005D2D0C">
              <w:rPr>
                <w:rFonts w:eastAsiaTheme="minorHAnsi" w:cs="Calibri"/>
                <w:bCs/>
                <w:sz w:val="18"/>
                <w:szCs w:val="18"/>
              </w:rPr>
              <w:t xml:space="preserve">Kapitalni projekt </w:t>
            </w:r>
            <w:r>
              <w:rPr>
                <w:rFonts w:eastAsiaTheme="minorHAnsi" w:cs="Calibri"/>
                <w:bCs/>
                <w:sz w:val="18"/>
                <w:szCs w:val="18"/>
              </w:rPr>
              <w:t>380157</w:t>
            </w:r>
            <w:r w:rsidRPr="005D2D0C">
              <w:rPr>
                <w:rFonts w:eastAsiaTheme="minorHAnsi" w:cs="Calibri"/>
                <w:bCs/>
                <w:sz w:val="18"/>
                <w:szCs w:val="18"/>
              </w:rPr>
              <w:t xml:space="preserve"> </w:t>
            </w:r>
            <w:r>
              <w:rPr>
                <w:rFonts w:eastAsiaTheme="minorHAnsi" w:cs="Calibri"/>
                <w:bCs/>
                <w:sz w:val="18"/>
                <w:szCs w:val="18"/>
              </w:rPr>
              <w:t>ULAGANJA U KNJIŽNI FOND I POHRANJENE UMJETNIČKE VRIJEDNOSTI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C3DE89B" w14:textId="1B47B20D"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w:t>
            </w:r>
            <w:r w:rsidR="00002483">
              <w:rPr>
                <w:rFonts w:eastAsiaTheme="minorHAnsi" w:cs="Calibri"/>
                <w:bCs/>
                <w:sz w:val="18"/>
                <w:szCs w:val="18"/>
              </w:rPr>
              <w:t>60</w:t>
            </w:r>
            <w:r>
              <w:rPr>
                <w:rFonts w:eastAsiaTheme="minorHAnsi" w:cs="Calibri"/>
                <w:bCs/>
                <w:sz w:val="18"/>
                <w:szCs w:val="18"/>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E113C9B" w14:textId="6AD9826D" w:rsidR="009337CB" w:rsidRPr="002471E1" w:rsidRDefault="009337CB" w:rsidP="009337CB">
            <w:pPr>
              <w:spacing w:after="0" w:line="240" w:lineRule="auto"/>
              <w:jc w:val="right"/>
              <w:rPr>
                <w:rFonts w:eastAsiaTheme="minorHAnsi" w:cs="Calibri"/>
                <w:bCs/>
                <w:sz w:val="18"/>
                <w:szCs w:val="18"/>
              </w:rPr>
            </w:pPr>
            <w:r w:rsidRPr="002471E1">
              <w:rPr>
                <w:rFonts w:eastAsiaTheme="minorHAnsi" w:cs="Calibri"/>
                <w:bCs/>
                <w:sz w:val="18"/>
                <w:szCs w:val="18"/>
              </w:rPr>
              <w:t>-</w:t>
            </w:r>
            <w:r w:rsidR="00002483">
              <w:rPr>
                <w:rFonts w:eastAsiaTheme="minorHAnsi" w:cs="Calibri"/>
                <w:bCs/>
                <w:sz w:val="18"/>
                <w:szCs w:val="18"/>
              </w:rPr>
              <w:t>6</w:t>
            </w:r>
            <w:r w:rsidRPr="002471E1">
              <w:rPr>
                <w:rFonts w:eastAsiaTheme="minorHAnsi" w:cs="Calibri"/>
                <w:bCs/>
                <w:sz w:val="18"/>
                <w:szCs w:val="18"/>
              </w:rPr>
              <w:t>.</w:t>
            </w:r>
            <w:r w:rsidR="00002483">
              <w:rPr>
                <w:rFonts w:eastAsiaTheme="minorHAnsi" w:cs="Calibri"/>
                <w:bCs/>
                <w:sz w:val="18"/>
                <w:szCs w:val="18"/>
              </w:rPr>
              <w:t>0</w:t>
            </w:r>
            <w:r w:rsidRPr="002471E1">
              <w:rPr>
                <w:rFonts w:eastAsiaTheme="minorHAnsi" w:cs="Calibri"/>
                <w:bCs/>
                <w:sz w:val="18"/>
                <w:szCs w:val="18"/>
              </w:rPr>
              <w:t>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64EC5EC" w14:textId="45CD5773" w:rsidR="009337CB" w:rsidRPr="002471E1" w:rsidRDefault="009337CB" w:rsidP="009337CB">
            <w:pPr>
              <w:spacing w:after="0" w:line="240" w:lineRule="auto"/>
              <w:jc w:val="right"/>
              <w:rPr>
                <w:rFonts w:eastAsiaTheme="minorHAnsi" w:cs="Calibri"/>
                <w:bCs/>
                <w:sz w:val="18"/>
                <w:szCs w:val="18"/>
              </w:rPr>
            </w:pPr>
            <w:r w:rsidRPr="002471E1">
              <w:rPr>
                <w:rFonts w:eastAsiaTheme="minorHAnsi" w:cs="Calibri"/>
                <w:bCs/>
                <w:sz w:val="18"/>
                <w:szCs w:val="18"/>
              </w:rPr>
              <w:t>1</w:t>
            </w:r>
            <w:r w:rsidR="00002483">
              <w:rPr>
                <w:rFonts w:eastAsiaTheme="minorHAnsi" w:cs="Calibri"/>
                <w:bCs/>
                <w:sz w:val="18"/>
                <w:szCs w:val="18"/>
              </w:rPr>
              <w:t>54</w:t>
            </w:r>
            <w:r w:rsidRPr="002471E1">
              <w:rPr>
                <w:rFonts w:eastAsiaTheme="minorHAnsi" w:cs="Calibri"/>
                <w:bCs/>
                <w:sz w:val="18"/>
                <w:szCs w:val="18"/>
              </w:rPr>
              <w:t>.</w:t>
            </w:r>
            <w:r w:rsidR="00002483">
              <w:rPr>
                <w:rFonts w:eastAsiaTheme="minorHAnsi" w:cs="Calibri"/>
                <w:bCs/>
                <w:sz w:val="18"/>
                <w:szCs w:val="18"/>
              </w:rPr>
              <w:t>0</w:t>
            </w:r>
            <w:r w:rsidRPr="002471E1">
              <w:rPr>
                <w:rFonts w:eastAsiaTheme="minorHAnsi" w:cs="Calibri"/>
                <w:bCs/>
                <w:sz w:val="18"/>
                <w:szCs w:val="18"/>
              </w:rPr>
              <w:t>00,00</w:t>
            </w:r>
          </w:p>
        </w:tc>
        <w:tc>
          <w:tcPr>
            <w:tcW w:w="1299"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70BD0BD" w14:textId="17315E42"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182.000,00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B53D2F9" w14:textId="181F2EB8" w:rsidR="009337CB" w:rsidRPr="005D2D0C" w:rsidRDefault="009337CB" w:rsidP="009337CB">
            <w:pPr>
              <w:spacing w:after="0" w:line="240" w:lineRule="auto"/>
              <w:jc w:val="right"/>
              <w:rPr>
                <w:rFonts w:eastAsiaTheme="minorHAnsi" w:cs="Calibri"/>
                <w:bCs/>
                <w:sz w:val="18"/>
                <w:szCs w:val="18"/>
              </w:rPr>
            </w:pPr>
            <w:r>
              <w:rPr>
                <w:rFonts w:eastAsiaTheme="minorHAnsi" w:cs="Calibri"/>
                <w:bCs/>
                <w:sz w:val="18"/>
                <w:szCs w:val="18"/>
              </w:rPr>
              <w:t>182.000,00</w:t>
            </w:r>
          </w:p>
        </w:tc>
      </w:tr>
    </w:tbl>
    <w:p w14:paraId="2B9186D7" w14:textId="6F290274" w:rsidR="002B158B" w:rsidRDefault="002B158B" w:rsidP="00351B9C">
      <w:pPr>
        <w:rPr>
          <w:rFonts w:asciiTheme="minorHAnsi" w:eastAsiaTheme="minorHAnsi" w:hAnsiTheme="minorHAnsi" w:cstheme="minorBidi"/>
          <w:sz w:val="4"/>
          <w:szCs w:val="4"/>
        </w:rPr>
      </w:pPr>
    </w:p>
    <w:p w14:paraId="1350074B" w14:textId="77777777" w:rsidR="002471E1" w:rsidRPr="008E3BBF" w:rsidRDefault="002471E1" w:rsidP="00351B9C">
      <w:pPr>
        <w:rPr>
          <w:rFonts w:asciiTheme="minorHAnsi" w:eastAsiaTheme="minorHAnsi" w:hAnsiTheme="minorHAnsi" w:cstheme="minorBidi"/>
          <w:sz w:val="4"/>
          <w:szCs w:val="4"/>
        </w:rPr>
      </w:pPr>
    </w:p>
    <w:tbl>
      <w:tblPr>
        <w:tblW w:w="10774" w:type="dxa"/>
        <w:tblInd w:w="-431" w:type="dxa"/>
        <w:tblLayout w:type="fixed"/>
        <w:tblLook w:val="04A0" w:firstRow="1" w:lastRow="0" w:firstColumn="1" w:lastColumn="0" w:noHBand="0" w:noVBand="1"/>
      </w:tblPr>
      <w:tblGrid>
        <w:gridCol w:w="10774"/>
      </w:tblGrid>
      <w:tr w:rsidR="00E61675" w:rsidRPr="005D2D0C" w14:paraId="74A66D02" w14:textId="77777777" w:rsidTr="009C5CA9">
        <w:trPr>
          <w:trHeight w:val="300"/>
        </w:trPr>
        <w:tc>
          <w:tcPr>
            <w:tcW w:w="10774" w:type="dxa"/>
            <w:tcBorders>
              <w:top w:val="single" w:sz="4" w:space="0" w:color="auto"/>
              <w:left w:val="single" w:sz="4" w:space="0" w:color="auto"/>
              <w:bottom w:val="single" w:sz="4" w:space="0" w:color="auto"/>
              <w:right w:val="single" w:sz="4" w:space="0" w:color="auto"/>
            </w:tcBorders>
            <w:shd w:val="clear" w:color="auto" w:fill="auto"/>
            <w:hideMark/>
          </w:tcPr>
          <w:p w14:paraId="0567A80B" w14:textId="4EDBDBA2" w:rsidR="00E61675" w:rsidRPr="008E3BBF" w:rsidRDefault="00E61675" w:rsidP="00347172">
            <w:pPr>
              <w:spacing w:after="0" w:line="240" w:lineRule="auto"/>
              <w:rPr>
                <w:rFonts w:eastAsia="Times New Roman" w:cs="Calibri"/>
                <w:b/>
                <w:bCs/>
                <w:sz w:val="20"/>
                <w:szCs w:val="20"/>
                <w:lang w:eastAsia="hr-HR"/>
              </w:rPr>
            </w:pPr>
            <w:r w:rsidRPr="008E3BBF">
              <w:rPr>
                <w:rFonts w:eastAsia="Times New Roman" w:cs="Calibri"/>
                <w:b/>
                <w:bCs/>
                <w:sz w:val="20"/>
                <w:szCs w:val="20"/>
                <w:lang w:eastAsia="hr-HR"/>
              </w:rPr>
              <w:lastRenderedPageBreak/>
              <w:t xml:space="preserve">Šifra i naziv aktivnosti/projekta u Proračunu:  Kapitalni projekt </w:t>
            </w:r>
            <w:r w:rsidR="0029310D" w:rsidRPr="008E3BBF">
              <w:rPr>
                <w:rFonts w:eastAsia="Times New Roman" w:cs="Calibri"/>
                <w:b/>
                <w:bCs/>
                <w:sz w:val="20"/>
                <w:szCs w:val="20"/>
                <w:lang w:eastAsia="hr-HR"/>
              </w:rPr>
              <w:t>K80103 KAPITALNO ULAGANJE U PROSTORIJE KNJIŽNICE</w:t>
            </w:r>
          </w:p>
        </w:tc>
      </w:tr>
      <w:tr w:rsidR="00E61675" w:rsidRPr="005D2D0C" w14:paraId="2816BFB3" w14:textId="77777777" w:rsidTr="009C5CA9">
        <w:trPr>
          <w:trHeight w:val="300"/>
        </w:trPr>
        <w:tc>
          <w:tcPr>
            <w:tcW w:w="10774" w:type="dxa"/>
            <w:tcBorders>
              <w:top w:val="single" w:sz="4" w:space="0" w:color="auto"/>
              <w:left w:val="single" w:sz="4" w:space="0" w:color="auto"/>
              <w:bottom w:val="single" w:sz="4" w:space="0" w:color="auto"/>
              <w:right w:val="single" w:sz="4" w:space="0" w:color="auto"/>
            </w:tcBorders>
            <w:shd w:val="clear" w:color="auto" w:fill="auto"/>
          </w:tcPr>
          <w:p w14:paraId="2FB0DCB7" w14:textId="2FA01329" w:rsidR="00E61675" w:rsidRPr="008E3BBF" w:rsidRDefault="00E61675" w:rsidP="00347172">
            <w:pPr>
              <w:spacing w:after="0" w:line="240" w:lineRule="auto"/>
              <w:rPr>
                <w:rFonts w:eastAsia="Times New Roman" w:cs="Calibri"/>
                <w:sz w:val="18"/>
                <w:szCs w:val="18"/>
                <w:lang w:eastAsia="hr-HR"/>
              </w:rPr>
            </w:pPr>
            <w:r w:rsidRPr="008E3BBF">
              <w:rPr>
                <w:rFonts w:eastAsia="Times New Roman" w:cs="Calibri"/>
                <w:b/>
                <w:sz w:val="18"/>
                <w:szCs w:val="18"/>
                <w:lang w:eastAsia="hr-HR"/>
              </w:rPr>
              <w:t>Zakonske i druge pravne osnove programa</w:t>
            </w:r>
            <w:r w:rsidRPr="008E3BBF">
              <w:rPr>
                <w:rFonts w:eastAsia="Times New Roman" w:cs="Calibri"/>
                <w:sz w:val="18"/>
                <w:szCs w:val="18"/>
                <w:lang w:eastAsia="hr-HR"/>
              </w:rPr>
              <w:t>:</w:t>
            </w:r>
          </w:p>
          <w:p w14:paraId="2B0BD194" w14:textId="77777777" w:rsidR="00E7463C" w:rsidRPr="008E3BBF" w:rsidRDefault="00E7463C" w:rsidP="00347172">
            <w:pPr>
              <w:spacing w:after="0" w:line="240" w:lineRule="auto"/>
              <w:rPr>
                <w:rFonts w:eastAsia="Times New Roman" w:cs="Calibri"/>
                <w:sz w:val="18"/>
                <w:szCs w:val="18"/>
                <w:lang w:eastAsia="hr-HR"/>
              </w:rPr>
            </w:pPr>
          </w:p>
          <w:p w14:paraId="5CCBAB3B"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knjižnicama</w:t>
            </w:r>
            <w:r>
              <w:rPr>
                <w:rFonts w:cs="Calibri"/>
                <w:bCs/>
                <w:sz w:val="18"/>
                <w:szCs w:val="18"/>
              </w:rPr>
              <w:t xml:space="preserve"> i knjižničnoj djelatnosti</w:t>
            </w:r>
            <w:r w:rsidRPr="003D32F2">
              <w:rPr>
                <w:rFonts w:cs="Calibri"/>
                <w:bCs/>
                <w:sz w:val="18"/>
                <w:szCs w:val="18"/>
              </w:rPr>
              <w:t xml:space="preserve"> (NN </w:t>
            </w:r>
            <w:r w:rsidRPr="00E82541">
              <w:rPr>
                <w:rFonts w:cs="Calibri"/>
                <w:bCs/>
                <w:sz w:val="18"/>
                <w:szCs w:val="18"/>
              </w:rPr>
              <w:t>17/19, 98/19</w:t>
            </w:r>
            <w:r w:rsidRPr="003D32F2">
              <w:rPr>
                <w:rFonts w:cs="Calibri"/>
                <w:bCs/>
                <w:sz w:val="18"/>
                <w:szCs w:val="18"/>
              </w:rPr>
              <w:t>)</w:t>
            </w:r>
          </w:p>
          <w:p w14:paraId="0C74DB4A" w14:textId="77777777" w:rsidR="00E7696E" w:rsidRPr="008E3BBF" w:rsidRDefault="00E7696E" w:rsidP="00E7696E">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Zakon o ustanovama (NN 76/93, 29/97, 47/99, 35/08)</w:t>
            </w:r>
          </w:p>
          <w:p w14:paraId="7A0D6C16"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ustanovama (NN 76/93, 29/97, 47/99, 35/08</w:t>
            </w:r>
            <w:r>
              <w:rPr>
                <w:rFonts w:cs="Calibri"/>
                <w:bCs/>
                <w:sz w:val="18"/>
                <w:szCs w:val="18"/>
              </w:rPr>
              <w:t>, 127/19</w:t>
            </w:r>
            <w:r w:rsidRPr="003D32F2">
              <w:rPr>
                <w:rFonts w:cs="Calibri"/>
                <w:bCs/>
                <w:sz w:val="18"/>
                <w:szCs w:val="18"/>
              </w:rPr>
              <w:t>)</w:t>
            </w:r>
          </w:p>
          <w:p w14:paraId="6FF88FC2"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upravljanju javnim ustanovama u kulturi (NN 96/01</w:t>
            </w:r>
            <w:r>
              <w:rPr>
                <w:rFonts w:cs="Calibri"/>
                <w:bCs/>
                <w:sz w:val="18"/>
                <w:szCs w:val="18"/>
              </w:rPr>
              <w:t>, 98/19</w:t>
            </w:r>
            <w:r w:rsidRPr="003D32F2">
              <w:rPr>
                <w:rFonts w:cs="Calibri"/>
                <w:bCs/>
                <w:sz w:val="18"/>
                <w:szCs w:val="18"/>
              </w:rPr>
              <w:t>)</w:t>
            </w:r>
            <w:r>
              <w:rPr>
                <w:rFonts w:cs="Calibri"/>
                <w:bCs/>
                <w:sz w:val="18"/>
                <w:szCs w:val="18"/>
              </w:rPr>
              <w:t xml:space="preserve">  </w:t>
            </w:r>
          </w:p>
          <w:p w14:paraId="2DB00AC7" w14:textId="77777777" w:rsidR="00E7696E" w:rsidRDefault="00E7696E" w:rsidP="00E7696E">
            <w:pPr>
              <w:spacing w:after="160" w:line="256" w:lineRule="auto"/>
              <w:ind w:left="709"/>
              <w:contextualSpacing/>
              <w:jc w:val="both"/>
              <w:rPr>
                <w:rFonts w:cs="Calibri"/>
                <w:bCs/>
                <w:sz w:val="18"/>
                <w:szCs w:val="18"/>
              </w:rPr>
            </w:pPr>
            <w:r w:rsidRPr="003637FC">
              <w:rPr>
                <w:rFonts w:cs="Calibri"/>
                <w:bCs/>
                <w:sz w:val="18"/>
                <w:szCs w:val="18"/>
              </w:rPr>
              <w:t>Zakon o financiranju javnih potreba u kulturi (NN 47/90,</w:t>
            </w:r>
            <w:r>
              <w:rPr>
                <w:rFonts w:cs="Calibri"/>
                <w:bCs/>
                <w:sz w:val="18"/>
                <w:szCs w:val="18"/>
              </w:rPr>
              <w:t xml:space="preserve"> </w:t>
            </w:r>
            <w:r w:rsidRPr="003637FC">
              <w:rPr>
                <w:rFonts w:cs="Calibri"/>
                <w:bCs/>
                <w:sz w:val="18"/>
                <w:szCs w:val="18"/>
              </w:rPr>
              <w:t>27/93, 38/09)</w:t>
            </w:r>
          </w:p>
          <w:p w14:paraId="559A2D2A" w14:textId="77777777" w:rsidR="00E7696E" w:rsidRPr="003D32F2" w:rsidRDefault="00E7696E" w:rsidP="00E7696E">
            <w:pPr>
              <w:spacing w:after="160" w:line="256" w:lineRule="auto"/>
              <w:ind w:left="709"/>
              <w:contextualSpacing/>
              <w:jc w:val="both"/>
              <w:rPr>
                <w:rFonts w:cs="Calibri"/>
                <w:bCs/>
                <w:sz w:val="18"/>
                <w:szCs w:val="18"/>
              </w:rPr>
            </w:pPr>
            <w:r w:rsidRPr="003637FC">
              <w:rPr>
                <w:rFonts w:cs="Calibri"/>
                <w:bCs/>
                <w:sz w:val="18"/>
                <w:szCs w:val="18"/>
              </w:rPr>
              <w:t xml:space="preserve">Pravilnik o izboru i utvrđivanju javnih potreba u kulturi (NN </w:t>
            </w:r>
            <w:r>
              <w:rPr>
                <w:rFonts w:cs="Calibri"/>
                <w:bCs/>
                <w:sz w:val="18"/>
                <w:szCs w:val="18"/>
              </w:rPr>
              <w:t>55</w:t>
            </w:r>
            <w:r w:rsidRPr="003637FC">
              <w:rPr>
                <w:rFonts w:cs="Calibri"/>
                <w:bCs/>
                <w:sz w:val="18"/>
                <w:szCs w:val="18"/>
              </w:rPr>
              <w:t>/201</w:t>
            </w:r>
            <w:r>
              <w:rPr>
                <w:rFonts w:cs="Calibri"/>
                <w:bCs/>
                <w:sz w:val="18"/>
                <w:szCs w:val="18"/>
              </w:rPr>
              <w:t>6</w:t>
            </w:r>
            <w:r w:rsidRPr="003637FC">
              <w:rPr>
                <w:rFonts w:cs="Calibri"/>
                <w:bCs/>
                <w:sz w:val="18"/>
                <w:szCs w:val="18"/>
              </w:rPr>
              <w:t>)</w:t>
            </w:r>
          </w:p>
          <w:p w14:paraId="16C378EE"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i očuvanju kulturnih dobara (NN 69/99, 151/03, 157/03, 100/04,  87/09, 88/10, 61/11, 25/12, 136/12, 157/13, 152/14</w:t>
            </w:r>
            <w:r>
              <w:rPr>
                <w:rFonts w:cs="Calibri"/>
                <w:bCs/>
                <w:sz w:val="18"/>
                <w:szCs w:val="18"/>
              </w:rPr>
              <w:t xml:space="preserve">, </w:t>
            </w:r>
            <w:r w:rsidRPr="0002744C">
              <w:rPr>
                <w:rFonts w:cs="Calibri"/>
                <w:bCs/>
                <w:sz w:val="18"/>
                <w:szCs w:val="18"/>
              </w:rPr>
              <w:t>98/15, 44/17, 90/18, 32/20, 62/20</w:t>
            </w:r>
            <w:r w:rsidRPr="003D32F2">
              <w:rPr>
                <w:rFonts w:cs="Calibri"/>
                <w:bCs/>
                <w:sz w:val="18"/>
                <w:szCs w:val="18"/>
              </w:rPr>
              <w:t>)</w:t>
            </w:r>
          </w:p>
          <w:p w14:paraId="6402FFAD"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osobnih podataka (NN 103/03, 118/06, 41/08, 130/11, 106/12)</w:t>
            </w:r>
          </w:p>
          <w:p w14:paraId="6217790C"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pravu na pristup informacijama (NN 25/13</w:t>
            </w:r>
            <w:r>
              <w:rPr>
                <w:rFonts w:cs="Calibri"/>
                <w:bCs/>
                <w:sz w:val="18"/>
                <w:szCs w:val="18"/>
              </w:rPr>
              <w:t>, 85/15</w:t>
            </w:r>
            <w:r w:rsidRPr="003D32F2">
              <w:rPr>
                <w:rFonts w:cs="Calibri"/>
                <w:bCs/>
                <w:sz w:val="18"/>
                <w:szCs w:val="18"/>
              </w:rPr>
              <w:t>)</w:t>
            </w:r>
          </w:p>
          <w:p w14:paraId="398B9C19"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3D32F2">
              <w:rPr>
                <w:rFonts w:cs="Calibri"/>
                <w:bCs/>
                <w:sz w:val="18"/>
                <w:szCs w:val="18"/>
              </w:rPr>
              <w:t>)</w:t>
            </w:r>
          </w:p>
          <w:p w14:paraId="3BF043A6" w14:textId="7A899F42" w:rsidR="00E7696E" w:rsidRPr="008E3BBF" w:rsidRDefault="00E7696E" w:rsidP="00E7696E">
            <w:pPr>
              <w:spacing w:after="160" w:line="256" w:lineRule="auto"/>
              <w:ind w:left="608"/>
              <w:contextualSpacing/>
              <w:jc w:val="both"/>
              <w:rPr>
                <w:rFonts w:cs="Calibri"/>
                <w:bCs/>
                <w:sz w:val="18"/>
                <w:szCs w:val="18"/>
              </w:rPr>
            </w:pPr>
            <w:r>
              <w:rPr>
                <w:rFonts w:cs="Calibri"/>
                <w:bCs/>
                <w:sz w:val="18"/>
                <w:szCs w:val="18"/>
              </w:rPr>
              <w:t xml:space="preserve">  </w:t>
            </w:r>
            <w:r w:rsidRPr="008E3BBF">
              <w:rPr>
                <w:rFonts w:cs="Calibri"/>
                <w:bCs/>
                <w:sz w:val="18"/>
                <w:szCs w:val="18"/>
              </w:rPr>
              <w:t xml:space="preserve">Standardi za narodne knjižnice u Republici Hrvatskoj (sa standardima za pokretne knjižnice - bibliobuse) (NN </w:t>
            </w:r>
            <w:r w:rsidR="00002483">
              <w:rPr>
                <w:rFonts w:cs="Calibri"/>
                <w:bCs/>
                <w:sz w:val="18"/>
                <w:szCs w:val="18"/>
              </w:rPr>
              <w:t>103/21</w:t>
            </w:r>
            <w:r w:rsidRPr="008E3BBF">
              <w:rPr>
                <w:rFonts w:cs="Calibri"/>
                <w:bCs/>
                <w:sz w:val="18"/>
                <w:szCs w:val="18"/>
              </w:rPr>
              <w:t>)</w:t>
            </w:r>
          </w:p>
          <w:p w14:paraId="0B60059C" w14:textId="3D36E6D1"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Pravilnik o Upisniku knjižnica i knjižnica u sastavu (NN </w:t>
            </w:r>
            <w:r w:rsidR="00002483">
              <w:rPr>
                <w:rFonts w:cs="Calibri"/>
                <w:bCs/>
                <w:sz w:val="18"/>
                <w:szCs w:val="18"/>
              </w:rPr>
              <w:t>78/2020</w:t>
            </w:r>
            <w:r w:rsidRPr="008E3BBF">
              <w:rPr>
                <w:rFonts w:cs="Calibri"/>
                <w:bCs/>
                <w:sz w:val="18"/>
                <w:szCs w:val="18"/>
              </w:rPr>
              <w:t>)</w:t>
            </w:r>
          </w:p>
          <w:p w14:paraId="7DC3DE07"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reviziji i otpisu knjižnične građe (NN 21/02)</w:t>
            </w:r>
          </w:p>
          <w:p w14:paraId="5E29A0C3"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zaštiti knjižnične građe (NN 52/05)</w:t>
            </w:r>
          </w:p>
          <w:p w14:paraId="7E093A2B" w14:textId="77777777" w:rsidR="00E7696E" w:rsidRPr="008E3BBF" w:rsidRDefault="00E7696E" w:rsidP="00E7696E">
            <w:pPr>
              <w:spacing w:after="160" w:line="256" w:lineRule="auto"/>
              <w:contextualSpacing/>
              <w:jc w:val="both"/>
              <w:rPr>
                <w:rFonts w:cs="Calibri"/>
                <w:bCs/>
                <w:sz w:val="18"/>
                <w:szCs w:val="18"/>
              </w:rPr>
            </w:pPr>
            <w:r w:rsidRPr="008E3BBF">
              <w:rPr>
                <w:rFonts w:cs="Calibri"/>
                <w:bCs/>
                <w:sz w:val="18"/>
                <w:szCs w:val="18"/>
              </w:rPr>
              <w:t xml:space="preserve">                 PULMAN smjernice </w:t>
            </w:r>
          </w:p>
          <w:p w14:paraId="430981F3"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-in manifest o internetu</w:t>
            </w:r>
          </w:p>
          <w:p w14:paraId="5ECB2AB5"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UNESCOV Manifest za narodne knjižnice 1994.</w:t>
            </w:r>
          </w:p>
          <w:p w14:paraId="33323D05"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djecu </w:t>
            </w:r>
          </w:p>
          <w:p w14:paraId="295BA56F"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mladež </w:t>
            </w:r>
          </w:p>
          <w:p w14:paraId="3BE66B24"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 Primjena istraživanja u promicanju pismenosti i čitanja: smjernice za knjižničare</w:t>
            </w:r>
          </w:p>
          <w:p w14:paraId="11A9196D"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Nacrt Strategije razvoja narodnih knjižnica u Republici Hrvatskoj do 2015.</w:t>
            </w:r>
          </w:p>
          <w:p w14:paraId="1F4119CE"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radu Gradske knjižnice Crikvenica</w:t>
            </w:r>
          </w:p>
          <w:p w14:paraId="1D1B4600" w14:textId="30D532C1" w:rsidR="00936F65" w:rsidRPr="008E3BBF" w:rsidRDefault="00936F65" w:rsidP="00936F65">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 xml:space="preserve">Upute za izradu proračuna za </w:t>
            </w:r>
            <w:r w:rsidR="008307D5">
              <w:rPr>
                <w:rFonts w:eastAsiaTheme="minorHAnsi" w:cs="Calibri"/>
                <w:bCs/>
                <w:sz w:val="18"/>
                <w:szCs w:val="18"/>
              </w:rPr>
              <w:t>razdoblje</w:t>
            </w:r>
            <w:r w:rsidRPr="008E3BBF">
              <w:rPr>
                <w:rFonts w:eastAsiaTheme="minorHAnsi" w:cs="Calibri"/>
                <w:bCs/>
                <w:sz w:val="18"/>
                <w:szCs w:val="18"/>
              </w:rPr>
              <w:t xml:space="preserve"> 202</w:t>
            </w:r>
            <w:r w:rsidR="008307D5">
              <w:rPr>
                <w:rFonts w:eastAsiaTheme="minorHAnsi" w:cs="Calibri"/>
                <w:bCs/>
                <w:sz w:val="18"/>
                <w:szCs w:val="18"/>
              </w:rPr>
              <w:t>1</w:t>
            </w:r>
            <w:r w:rsidRPr="008E3BBF">
              <w:rPr>
                <w:rFonts w:eastAsiaTheme="minorHAnsi" w:cs="Calibri"/>
                <w:bCs/>
                <w:sz w:val="18"/>
                <w:szCs w:val="18"/>
              </w:rPr>
              <w:t>.-202</w:t>
            </w:r>
            <w:r w:rsidR="008307D5">
              <w:rPr>
                <w:rFonts w:eastAsiaTheme="minorHAnsi" w:cs="Calibri"/>
                <w:bCs/>
                <w:sz w:val="18"/>
                <w:szCs w:val="18"/>
              </w:rPr>
              <w:t>3</w:t>
            </w:r>
            <w:r w:rsidRPr="008E3BBF">
              <w:rPr>
                <w:rFonts w:eastAsiaTheme="minorHAnsi" w:cs="Calibri"/>
                <w:bCs/>
                <w:sz w:val="18"/>
                <w:szCs w:val="18"/>
              </w:rPr>
              <w:t>.godine za proračunske korisnike</w:t>
            </w:r>
          </w:p>
          <w:p w14:paraId="3A593E8C" w14:textId="198F7CCE" w:rsidR="00936F65" w:rsidRPr="008E3BBF" w:rsidRDefault="00936F65" w:rsidP="00936F65">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Upute za izradu proračuna jedinica lokalne i područne (regionalne) samouprave za razdoblje 202</w:t>
            </w:r>
            <w:r w:rsidR="008307D5">
              <w:rPr>
                <w:rFonts w:eastAsiaTheme="minorHAnsi" w:cs="Calibri"/>
                <w:bCs/>
                <w:sz w:val="18"/>
                <w:szCs w:val="18"/>
              </w:rPr>
              <w:t>1</w:t>
            </w:r>
            <w:r w:rsidRPr="008E3BBF">
              <w:rPr>
                <w:rFonts w:eastAsiaTheme="minorHAnsi" w:cs="Calibri"/>
                <w:bCs/>
                <w:sz w:val="18"/>
                <w:szCs w:val="18"/>
              </w:rPr>
              <w:t>.-202</w:t>
            </w:r>
            <w:r w:rsidR="008307D5">
              <w:rPr>
                <w:rFonts w:eastAsiaTheme="minorHAnsi" w:cs="Calibri"/>
                <w:bCs/>
                <w:sz w:val="18"/>
                <w:szCs w:val="18"/>
              </w:rPr>
              <w:t>3</w:t>
            </w:r>
            <w:r w:rsidRPr="008E3BBF">
              <w:rPr>
                <w:rFonts w:eastAsiaTheme="minorHAnsi" w:cs="Calibri"/>
                <w:bCs/>
                <w:sz w:val="18"/>
                <w:szCs w:val="18"/>
              </w:rPr>
              <w:t>.</w:t>
            </w:r>
          </w:p>
          <w:p w14:paraId="1722AB6A" w14:textId="3CD053E2" w:rsidR="0067694D" w:rsidRPr="00A34FAF" w:rsidRDefault="0067694D" w:rsidP="0067694D">
            <w:pPr>
              <w:spacing w:after="160" w:line="256" w:lineRule="auto"/>
              <w:ind w:left="709"/>
              <w:contextualSpacing/>
              <w:jc w:val="both"/>
              <w:rPr>
                <w:rFonts w:eastAsiaTheme="minorHAnsi" w:cs="Calibri"/>
                <w:bCs/>
                <w:sz w:val="14"/>
                <w:szCs w:val="14"/>
              </w:rPr>
            </w:pPr>
          </w:p>
        </w:tc>
      </w:tr>
      <w:tr w:rsidR="00E61675" w:rsidRPr="005D2D0C" w14:paraId="2F587185" w14:textId="77777777" w:rsidTr="009C5CA9">
        <w:trPr>
          <w:trHeight w:val="300"/>
        </w:trPr>
        <w:tc>
          <w:tcPr>
            <w:tcW w:w="10774" w:type="dxa"/>
            <w:tcBorders>
              <w:top w:val="single" w:sz="4" w:space="0" w:color="auto"/>
              <w:left w:val="single" w:sz="4" w:space="0" w:color="auto"/>
              <w:bottom w:val="single" w:sz="4" w:space="0" w:color="auto"/>
              <w:right w:val="single" w:sz="4" w:space="0" w:color="auto"/>
            </w:tcBorders>
            <w:shd w:val="clear" w:color="auto" w:fill="auto"/>
          </w:tcPr>
          <w:p w14:paraId="0BC506BB" w14:textId="1DC33BA0" w:rsidR="00E61675" w:rsidRPr="008E3BBF" w:rsidRDefault="00E61675" w:rsidP="00347172">
            <w:pPr>
              <w:spacing w:after="0" w:line="240" w:lineRule="auto"/>
              <w:ind w:firstLine="39"/>
              <w:rPr>
                <w:rFonts w:eastAsia="Times New Roman" w:cs="Calibri"/>
                <w:b/>
                <w:bCs/>
                <w:sz w:val="18"/>
                <w:szCs w:val="18"/>
                <w:lang w:eastAsia="hr-HR"/>
              </w:rPr>
            </w:pPr>
            <w:r w:rsidRPr="008E3BBF">
              <w:rPr>
                <w:rFonts w:eastAsia="Times New Roman" w:cs="Calibri"/>
                <w:b/>
                <w:bCs/>
                <w:sz w:val="18"/>
                <w:szCs w:val="18"/>
                <w:lang w:eastAsia="hr-HR"/>
              </w:rPr>
              <w:t>Obrazloženje aktivnosti/projekta</w:t>
            </w:r>
          </w:p>
          <w:p w14:paraId="65D33B05" w14:textId="77777777" w:rsidR="00E96DF2" w:rsidRPr="008E3BBF" w:rsidRDefault="00E96DF2" w:rsidP="00347172">
            <w:pPr>
              <w:spacing w:after="0" w:line="240" w:lineRule="auto"/>
              <w:ind w:firstLine="39"/>
              <w:rPr>
                <w:rFonts w:eastAsia="Times New Roman" w:cs="Calibri"/>
                <w:b/>
                <w:bCs/>
                <w:sz w:val="18"/>
                <w:szCs w:val="18"/>
                <w:lang w:eastAsia="hr-HR"/>
              </w:rPr>
            </w:pPr>
          </w:p>
          <w:p w14:paraId="66CEF77D" w14:textId="77777777" w:rsidR="00EA7291" w:rsidRDefault="00002483" w:rsidP="00002483">
            <w:pPr>
              <w:spacing w:line="240" w:lineRule="auto"/>
              <w:ind w:left="455" w:right="178"/>
              <w:contextualSpacing/>
              <w:jc w:val="both"/>
              <w:rPr>
                <w:rFonts w:cs="Calibri"/>
                <w:bCs/>
                <w:sz w:val="18"/>
                <w:szCs w:val="18"/>
              </w:rPr>
            </w:pPr>
            <w:r w:rsidRPr="008E3BBF">
              <w:rPr>
                <w:rFonts w:cs="Calibri"/>
                <w:bCs/>
                <w:sz w:val="18"/>
                <w:szCs w:val="18"/>
              </w:rPr>
              <w:t>Fond knjižnice očekivano raste s obzirom na priljev nove građe, a što zahtjeva dodatni ljudski i infrastrukturni angažman, koji bi se primjenom dostupnih tehnologija mogao kvalitetnije kanalizirati, odnosno usmjeriti na podizanje kvalitete interakcije s članovima, sadašnjim i zainteresiranim budućim. S obzirom na povećani fond planira se n</w:t>
            </w:r>
            <w:r>
              <w:rPr>
                <w:rFonts w:cs="Calibri"/>
                <w:bCs/>
                <w:sz w:val="18"/>
                <w:szCs w:val="18"/>
              </w:rPr>
              <w:t>a</w:t>
            </w:r>
            <w:r w:rsidRPr="008E3BBF">
              <w:rPr>
                <w:rFonts w:cs="Calibri"/>
                <w:bCs/>
                <w:sz w:val="18"/>
                <w:szCs w:val="18"/>
              </w:rPr>
              <w:t>bava namještaja za dječji odjel</w:t>
            </w:r>
            <w:r>
              <w:rPr>
                <w:rFonts w:cs="Calibri"/>
                <w:bCs/>
                <w:sz w:val="18"/>
                <w:szCs w:val="18"/>
              </w:rPr>
              <w:t xml:space="preserve"> </w:t>
            </w:r>
            <w:r w:rsidRPr="008E3BBF">
              <w:rPr>
                <w:rFonts w:cs="Calibri"/>
                <w:bCs/>
                <w:sz w:val="18"/>
                <w:szCs w:val="18"/>
              </w:rPr>
              <w:t xml:space="preserve">kao i </w:t>
            </w:r>
            <w:r>
              <w:rPr>
                <w:rFonts w:cs="Calibri"/>
                <w:bCs/>
                <w:sz w:val="18"/>
                <w:szCs w:val="18"/>
              </w:rPr>
              <w:t xml:space="preserve">vrata za odvajanje izlaza iz dizala. </w:t>
            </w:r>
            <w:r w:rsidRPr="00AD08AF">
              <w:rPr>
                <w:rFonts w:cs="Calibri"/>
                <w:bCs/>
                <w:sz w:val="18"/>
                <w:szCs w:val="18"/>
              </w:rPr>
              <w:t xml:space="preserve">Za ovu aktivnost </w:t>
            </w:r>
            <w:r>
              <w:rPr>
                <w:rFonts w:cs="Calibri"/>
                <w:bCs/>
                <w:sz w:val="18"/>
                <w:szCs w:val="18"/>
              </w:rPr>
              <w:t>planirana su sredstva iz izvora ostali prihodi i primici Grada.</w:t>
            </w:r>
          </w:p>
          <w:p w14:paraId="209FD91A" w14:textId="6E6654C5" w:rsidR="00002483" w:rsidRPr="00A34FAF" w:rsidRDefault="00002483" w:rsidP="009C5CA9">
            <w:pPr>
              <w:ind w:left="455" w:right="178"/>
              <w:contextualSpacing/>
              <w:jc w:val="both"/>
              <w:rPr>
                <w:rFonts w:eastAsiaTheme="minorHAnsi" w:cs="Calibri"/>
                <w:bCs/>
                <w:sz w:val="14"/>
                <w:szCs w:val="14"/>
              </w:rPr>
            </w:pPr>
          </w:p>
        </w:tc>
      </w:tr>
      <w:tr w:rsidR="00E61675" w:rsidRPr="005D2D0C" w14:paraId="648AC8F0" w14:textId="77777777" w:rsidTr="009C5CA9">
        <w:trPr>
          <w:trHeight w:val="300"/>
        </w:trPr>
        <w:tc>
          <w:tcPr>
            <w:tcW w:w="10774" w:type="dxa"/>
            <w:tcBorders>
              <w:top w:val="single" w:sz="4" w:space="0" w:color="auto"/>
              <w:left w:val="single" w:sz="4" w:space="0" w:color="auto"/>
              <w:bottom w:val="single" w:sz="4" w:space="0" w:color="auto"/>
              <w:right w:val="single" w:sz="4" w:space="0" w:color="auto"/>
            </w:tcBorders>
            <w:shd w:val="clear" w:color="auto" w:fill="auto"/>
          </w:tcPr>
          <w:p w14:paraId="4B68EF90" w14:textId="0E94C62B" w:rsidR="00EA7291" w:rsidRPr="008E3BBF" w:rsidRDefault="00BD5449" w:rsidP="00347172">
            <w:pPr>
              <w:spacing w:after="0" w:line="240" w:lineRule="auto"/>
              <w:ind w:firstLine="39"/>
              <w:rPr>
                <w:rFonts w:eastAsiaTheme="minorHAnsi" w:cs="Calibri"/>
                <w:b/>
                <w:sz w:val="18"/>
                <w:szCs w:val="18"/>
              </w:rPr>
            </w:pPr>
            <w:r w:rsidRPr="008E3BBF">
              <w:rPr>
                <w:rFonts w:eastAsiaTheme="minorHAnsi" w:cs="Calibri"/>
                <w:b/>
                <w:sz w:val="18"/>
                <w:szCs w:val="18"/>
              </w:rPr>
              <w:t xml:space="preserve">Razlog odstupanja od </w:t>
            </w:r>
            <w:r w:rsidR="007309AB">
              <w:rPr>
                <w:rFonts w:eastAsiaTheme="minorHAnsi" w:cs="Calibri"/>
                <w:b/>
                <w:sz w:val="18"/>
                <w:szCs w:val="18"/>
              </w:rPr>
              <w:t>važećeg plana</w:t>
            </w:r>
          </w:p>
          <w:p w14:paraId="09828F4A" w14:textId="02567F94" w:rsidR="00BD5449" w:rsidRPr="008E3BBF" w:rsidRDefault="00BD5449" w:rsidP="00347172">
            <w:pPr>
              <w:spacing w:after="0" w:line="240" w:lineRule="auto"/>
              <w:ind w:firstLine="39"/>
              <w:rPr>
                <w:rFonts w:eastAsiaTheme="minorHAnsi" w:cs="Calibri"/>
                <w:sz w:val="18"/>
                <w:szCs w:val="18"/>
              </w:rPr>
            </w:pPr>
            <w:r w:rsidRPr="008E3BBF">
              <w:rPr>
                <w:rFonts w:eastAsiaTheme="minorHAnsi" w:cs="Calibri"/>
                <w:b/>
                <w:sz w:val="18"/>
                <w:szCs w:val="18"/>
              </w:rPr>
              <w:t xml:space="preserve">  </w:t>
            </w:r>
          </w:p>
          <w:p w14:paraId="192CCB4A" w14:textId="0AC6FCDB" w:rsidR="00002483" w:rsidRDefault="007309AB" w:rsidP="008B7B65">
            <w:pPr>
              <w:spacing w:after="0" w:line="240" w:lineRule="auto"/>
              <w:ind w:left="457" w:right="178"/>
              <w:jc w:val="both"/>
              <w:rPr>
                <w:rFonts w:eastAsia="Times New Roman" w:cs="Calibri"/>
                <w:sz w:val="18"/>
                <w:szCs w:val="18"/>
                <w:lang w:eastAsia="hr-HR"/>
              </w:rPr>
            </w:pPr>
            <w:r w:rsidRPr="00CD1315">
              <w:rPr>
                <w:rFonts w:eastAsiaTheme="minorHAnsi" w:cs="Calibri"/>
                <w:bCs/>
                <w:sz w:val="18"/>
                <w:szCs w:val="18"/>
              </w:rPr>
              <w:t>Uslijed novonastale situacije i posljedica uzrokovanih posebnim okolnostima uvjetovanih koronavirusom COVID – 19</w:t>
            </w:r>
            <w:r>
              <w:rPr>
                <w:rFonts w:eastAsiaTheme="minorHAnsi" w:cs="Calibri"/>
                <w:bCs/>
                <w:sz w:val="18"/>
                <w:szCs w:val="18"/>
              </w:rPr>
              <w:t xml:space="preserve"> smanjena su planirana sredstva na svim pozicijama za koje se trenutno moglo pretpostaviti da se nisu funkcionalno neophodn</w:t>
            </w:r>
            <w:r w:rsidR="00DE5DCE">
              <w:rPr>
                <w:rFonts w:eastAsiaTheme="minorHAnsi" w:cs="Calibri"/>
                <w:bCs/>
                <w:sz w:val="18"/>
                <w:szCs w:val="18"/>
              </w:rPr>
              <w:t>a</w:t>
            </w:r>
            <w:r>
              <w:rPr>
                <w:rFonts w:eastAsiaTheme="minorHAnsi" w:cs="Calibri"/>
                <w:bCs/>
                <w:sz w:val="18"/>
                <w:szCs w:val="18"/>
              </w:rPr>
              <w:t xml:space="preserve">. </w:t>
            </w:r>
            <w:r w:rsidR="008B7B65">
              <w:rPr>
                <w:rFonts w:eastAsia="Times New Roman" w:cs="Calibri"/>
                <w:sz w:val="18"/>
                <w:szCs w:val="18"/>
                <w:lang w:eastAsia="hr-HR"/>
              </w:rPr>
              <w:t>Umanjuje se planirani iznos na stavci Oprema</w:t>
            </w:r>
            <w:r w:rsidR="00002483" w:rsidRPr="00002483">
              <w:rPr>
                <w:rFonts w:eastAsia="Times New Roman" w:cs="Calibri"/>
                <w:sz w:val="18"/>
                <w:szCs w:val="18"/>
                <w:lang w:eastAsia="hr-HR"/>
              </w:rPr>
              <w:t xml:space="preserve"> -10.000,00 </w:t>
            </w:r>
            <w:r w:rsidR="008B7B65">
              <w:rPr>
                <w:rFonts w:eastAsia="Times New Roman" w:cs="Calibri"/>
                <w:sz w:val="18"/>
                <w:szCs w:val="18"/>
                <w:lang w:eastAsia="hr-HR"/>
              </w:rPr>
              <w:t xml:space="preserve">- </w:t>
            </w:r>
            <w:r w:rsidR="00002483" w:rsidRPr="00002483">
              <w:rPr>
                <w:rFonts w:eastAsia="Times New Roman" w:cs="Calibri"/>
                <w:sz w:val="18"/>
                <w:szCs w:val="18"/>
                <w:lang w:eastAsia="hr-HR"/>
              </w:rPr>
              <w:t xml:space="preserve">višak planiranih sredstava za nabavu protupožarnih vrata za </w:t>
            </w:r>
            <w:r w:rsidR="008B7B65">
              <w:rPr>
                <w:rFonts w:eastAsia="Times New Roman" w:cs="Calibri"/>
                <w:sz w:val="18"/>
                <w:szCs w:val="18"/>
                <w:lang w:eastAsia="hr-HR"/>
              </w:rPr>
              <w:t>odvajanje izlaza iz dizala. Gradska knjižnica Crikvenica dobitnik je ovogodišnje Godišnje nagrade u kulturi i novčane nagrade u iznosu 2.000,00 kn koja će biti utrošena za nabavku bežičnih bar kod čitača pa se stavka Računala i računalna oprema povećava za 2.000,00 kn.</w:t>
            </w:r>
          </w:p>
          <w:p w14:paraId="61B12950" w14:textId="1A285AB7" w:rsidR="008B7B65" w:rsidRPr="008E3BBF" w:rsidRDefault="008B7B65" w:rsidP="00002483">
            <w:pPr>
              <w:spacing w:after="0" w:line="240" w:lineRule="auto"/>
              <w:ind w:left="457" w:right="178"/>
              <w:jc w:val="both"/>
              <w:rPr>
                <w:rFonts w:eastAsia="Times New Roman" w:cs="Calibri"/>
                <w:sz w:val="18"/>
                <w:szCs w:val="18"/>
                <w:lang w:eastAsia="hr-HR"/>
              </w:rPr>
            </w:pPr>
          </w:p>
        </w:tc>
      </w:tr>
      <w:tr w:rsidR="00E61675" w:rsidRPr="005D2D0C" w14:paraId="3391AD14" w14:textId="77777777" w:rsidTr="009C5CA9">
        <w:trPr>
          <w:trHeight w:val="300"/>
        </w:trPr>
        <w:tc>
          <w:tcPr>
            <w:tcW w:w="10774" w:type="dxa"/>
            <w:tcBorders>
              <w:top w:val="single" w:sz="4" w:space="0" w:color="auto"/>
              <w:left w:val="single" w:sz="4" w:space="0" w:color="auto"/>
              <w:bottom w:val="single" w:sz="4" w:space="0" w:color="auto"/>
              <w:right w:val="single" w:sz="4" w:space="0" w:color="auto"/>
            </w:tcBorders>
            <w:shd w:val="clear" w:color="auto" w:fill="auto"/>
          </w:tcPr>
          <w:p w14:paraId="3B4B8816" w14:textId="77777777" w:rsidR="00E61675" w:rsidRPr="005D2D0C" w:rsidRDefault="00E61675" w:rsidP="0034717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E61675" w:rsidRPr="005D2D0C" w14:paraId="20F520A7" w14:textId="77777777" w:rsidTr="0034717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B09938" w14:textId="77777777"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F2E265" w14:textId="77777777"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E4097F" w14:textId="77777777"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74D0794" w14:textId="5C605276"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Polazna vrijednost 20</w:t>
                  </w:r>
                  <w:r w:rsidR="008B7B65">
                    <w:rPr>
                      <w:rFonts w:ascii="Calibri" w:hAnsi="Calibri" w:cs="Calibri"/>
                      <w:bCs/>
                      <w:sz w:val="18"/>
                      <w:szCs w:val="18"/>
                    </w:rPr>
                    <w:t>20</w:t>
                  </w:r>
                  <w:r w:rsidRPr="005D2D0C">
                    <w:rPr>
                      <w:rFonts w:ascii="Calibri" w:hAnsi="Calibri" w:cs="Calibri"/>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128ACAF" w14:textId="77777777"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7568F9" w14:textId="4F6BBD7F"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8B7B65">
                    <w:rPr>
                      <w:rFonts w:ascii="Calibri" w:hAnsi="Calibri" w:cs="Calibri"/>
                      <w:bCs/>
                      <w:sz w:val="18"/>
                      <w:szCs w:val="18"/>
                    </w:rPr>
                    <w:t>1</w:t>
                  </w:r>
                  <w:r w:rsidRPr="005D2D0C">
                    <w:rPr>
                      <w:rFonts w:ascii="Calibri" w:hAnsi="Calibri" w:cs="Calibri"/>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3490987" w14:textId="18A3FDA3"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8B7B65">
                    <w:rPr>
                      <w:rFonts w:ascii="Calibri" w:hAnsi="Calibri" w:cs="Calibri"/>
                      <w:bCs/>
                      <w:sz w:val="18"/>
                      <w:szCs w:val="18"/>
                    </w:rPr>
                    <w:t>2</w:t>
                  </w:r>
                  <w:r w:rsidRPr="005D2D0C">
                    <w:rPr>
                      <w:rFonts w:ascii="Calibri" w:hAnsi="Calibri" w:cs="Calibri"/>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3FF3730" w14:textId="274DA437" w:rsidR="00E61675" w:rsidRPr="005D2D0C" w:rsidRDefault="00E61675" w:rsidP="00347172">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w:t>
                  </w:r>
                  <w:r w:rsidR="008B7B65">
                    <w:rPr>
                      <w:rFonts w:ascii="Calibri" w:hAnsi="Calibri" w:cs="Calibri"/>
                      <w:bCs/>
                      <w:sz w:val="18"/>
                      <w:szCs w:val="18"/>
                    </w:rPr>
                    <w:t>3</w:t>
                  </w:r>
                  <w:r w:rsidRPr="005D2D0C">
                    <w:rPr>
                      <w:rFonts w:ascii="Calibri" w:hAnsi="Calibri" w:cs="Calibri"/>
                      <w:bCs/>
                      <w:sz w:val="18"/>
                      <w:szCs w:val="18"/>
                    </w:rPr>
                    <w:t>.</w:t>
                  </w:r>
                </w:p>
              </w:tc>
            </w:tr>
            <w:tr w:rsidR="006E6D62" w:rsidRPr="005D2D0C" w14:paraId="64BB1F50" w14:textId="77777777" w:rsidTr="00347172">
              <w:tc>
                <w:tcPr>
                  <w:tcW w:w="2011" w:type="dxa"/>
                  <w:tcBorders>
                    <w:top w:val="single" w:sz="4" w:space="0" w:color="auto"/>
                    <w:left w:val="single" w:sz="4" w:space="0" w:color="auto"/>
                    <w:bottom w:val="single" w:sz="4" w:space="0" w:color="auto"/>
                    <w:right w:val="single" w:sz="4" w:space="0" w:color="auto"/>
                  </w:tcBorders>
                  <w:vAlign w:val="center"/>
                </w:tcPr>
                <w:p w14:paraId="3FD92F97" w14:textId="59CAC915" w:rsidR="006E6D62" w:rsidRPr="00A82C90" w:rsidRDefault="00A82C90" w:rsidP="006E6D62">
                  <w:pPr>
                    <w:spacing w:after="0" w:line="240" w:lineRule="auto"/>
                    <w:jc w:val="center"/>
                    <w:rPr>
                      <w:rFonts w:ascii="Calibri" w:hAnsi="Calibri" w:cs="Calibri"/>
                      <w:bCs/>
                      <w:sz w:val="18"/>
                      <w:szCs w:val="18"/>
                    </w:rPr>
                  </w:pPr>
                  <w:r w:rsidRPr="00A82C90">
                    <w:rPr>
                      <w:rFonts w:ascii="Calibri" w:hAnsi="Calibri" w:cs="Calibri"/>
                      <w:bCs/>
                      <w:sz w:val="18"/>
                      <w:szCs w:val="18"/>
                    </w:rPr>
                    <w:t>Povećanje preglednosti i dostupnosti knjižne građe za djecu</w:t>
                  </w:r>
                </w:p>
              </w:tc>
              <w:tc>
                <w:tcPr>
                  <w:tcW w:w="1560" w:type="dxa"/>
                  <w:tcBorders>
                    <w:top w:val="single" w:sz="4" w:space="0" w:color="auto"/>
                    <w:left w:val="single" w:sz="4" w:space="0" w:color="auto"/>
                    <w:bottom w:val="single" w:sz="4" w:space="0" w:color="auto"/>
                    <w:right w:val="single" w:sz="4" w:space="0" w:color="auto"/>
                  </w:tcBorders>
                  <w:vAlign w:val="center"/>
                </w:tcPr>
                <w:p w14:paraId="0A038887" w14:textId="53910DC2" w:rsidR="006E6D62" w:rsidRPr="00A82C90" w:rsidRDefault="00A82C90" w:rsidP="00347172">
                  <w:pPr>
                    <w:spacing w:after="0" w:line="240" w:lineRule="auto"/>
                    <w:jc w:val="center"/>
                    <w:rPr>
                      <w:rFonts w:ascii="Calibri" w:hAnsi="Calibri" w:cs="Calibri"/>
                      <w:bCs/>
                      <w:sz w:val="18"/>
                      <w:szCs w:val="18"/>
                    </w:rPr>
                  </w:pPr>
                  <w:r w:rsidRPr="00A82C90">
                    <w:rPr>
                      <w:rFonts w:ascii="Calibri" w:hAnsi="Calibri" w:cs="Calibri"/>
                      <w:bCs/>
                      <w:sz w:val="18"/>
                      <w:szCs w:val="18"/>
                    </w:rPr>
                    <w:t>Zbog nedostatk</w:t>
                  </w:r>
                  <w:r>
                    <w:rPr>
                      <w:rFonts w:ascii="Calibri" w:hAnsi="Calibri" w:cs="Calibri"/>
                      <w:bCs/>
                      <w:sz w:val="18"/>
                      <w:szCs w:val="18"/>
                    </w:rPr>
                    <w:t>a</w:t>
                  </w:r>
                  <w:r w:rsidRPr="00A82C90">
                    <w:rPr>
                      <w:rFonts w:ascii="Calibri" w:hAnsi="Calibri" w:cs="Calibri"/>
                      <w:bCs/>
                      <w:sz w:val="18"/>
                      <w:szCs w:val="18"/>
                    </w:rPr>
                    <w:t xml:space="preserve"> prostora za smještaj slikovnica potrebno je kupiti dodatne samostoj</w:t>
                  </w:r>
                  <w:r w:rsidR="00C363F7">
                    <w:rPr>
                      <w:rFonts w:ascii="Calibri" w:hAnsi="Calibri" w:cs="Calibri"/>
                      <w:bCs/>
                      <w:sz w:val="18"/>
                      <w:szCs w:val="18"/>
                    </w:rPr>
                    <w:t>e</w:t>
                  </w:r>
                  <w:r w:rsidRPr="00A82C90">
                    <w:rPr>
                      <w:rFonts w:ascii="Calibri" w:hAnsi="Calibri" w:cs="Calibri"/>
                      <w:bCs/>
                      <w:sz w:val="18"/>
                      <w:szCs w:val="18"/>
                    </w:rPr>
                    <w:t>će police</w:t>
                  </w:r>
                </w:p>
              </w:tc>
              <w:tc>
                <w:tcPr>
                  <w:tcW w:w="1118" w:type="dxa"/>
                  <w:tcBorders>
                    <w:top w:val="single" w:sz="4" w:space="0" w:color="auto"/>
                    <w:left w:val="single" w:sz="4" w:space="0" w:color="auto"/>
                    <w:bottom w:val="single" w:sz="4" w:space="0" w:color="auto"/>
                    <w:right w:val="single" w:sz="4" w:space="0" w:color="auto"/>
                  </w:tcBorders>
                  <w:vAlign w:val="center"/>
                </w:tcPr>
                <w:p w14:paraId="44996042" w14:textId="19EF3BFB" w:rsidR="006E6D62" w:rsidRPr="00A82C90" w:rsidRDefault="006E6D62" w:rsidP="00347172">
                  <w:pPr>
                    <w:spacing w:after="0" w:line="240" w:lineRule="auto"/>
                    <w:jc w:val="center"/>
                    <w:rPr>
                      <w:rFonts w:ascii="Calibri" w:hAnsi="Calibri" w:cs="Calibri"/>
                      <w:bCs/>
                      <w:sz w:val="18"/>
                      <w:szCs w:val="18"/>
                    </w:rPr>
                  </w:pPr>
                  <w:r w:rsidRPr="00A82C90">
                    <w:rPr>
                      <w:rFonts w:ascii="Calibri" w:hAnsi="Calibri" w:cs="Calibri"/>
                      <w:bCs/>
                      <w:sz w:val="18"/>
                      <w:szCs w:val="18"/>
                    </w:rPr>
                    <w:t xml:space="preserve">Broj </w:t>
                  </w:r>
                  <w:r w:rsidR="00A82C90" w:rsidRPr="00A82C90">
                    <w:rPr>
                      <w:rFonts w:ascii="Calibri" w:hAnsi="Calibri" w:cs="Calibri"/>
                      <w:bCs/>
                      <w:sz w:val="18"/>
                      <w:szCs w:val="18"/>
                    </w:rPr>
                    <w:t>niskih samostojećih polica</w:t>
                  </w:r>
                  <w:r w:rsidRPr="00A82C90">
                    <w:rPr>
                      <w:rFonts w:ascii="Calibri" w:hAnsi="Calibri" w:cs="Calibri"/>
                      <w:bCs/>
                      <w:sz w:val="18"/>
                      <w:szCs w:val="18"/>
                    </w:rPr>
                    <w:t xml:space="preserve"> </w:t>
                  </w:r>
                </w:p>
              </w:tc>
              <w:tc>
                <w:tcPr>
                  <w:tcW w:w="1119" w:type="dxa"/>
                  <w:tcBorders>
                    <w:top w:val="single" w:sz="4" w:space="0" w:color="auto"/>
                    <w:left w:val="single" w:sz="4" w:space="0" w:color="auto"/>
                    <w:bottom w:val="single" w:sz="4" w:space="0" w:color="auto"/>
                    <w:right w:val="single" w:sz="4" w:space="0" w:color="auto"/>
                  </w:tcBorders>
                  <w:vAlign w:val="center"/>
                </w:tcPr>
                <w:p w14:paraId="4B0EAD2D" w14:textId="790FB5C1" w:rsidR="006E6D62" w:rsidRPr="00A82C90" w:rsidRDefault="00A82C90" w:rsidP="00347172">
                  <w:pPr>
                    <w:spacing w:after="0" w:line="240" w:lineRule="auto"/>
                    <w:jc w:val="center"/>
                    <w:rPr>
                      <w:rFonts w:ascii="Calibri" w:hAnsi="Calibri" w:cs="Calibri"/>
                      <w:bCs/>
                      <w:sz w:val="18"/>
                      <w:szCs w:val="18"/>
                    </w:rPr>
                  </w:pPr>
                  <w:r w:rsidRPr="00A82C90">
                    <w:rPr>
                      <w:rFonts w:ascii="Calibri" w:hAnsi="Calibri" w:cs="Calibri"/>
                      <w:bCs/>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0D167217" w14:textId="2A1B1FD2" w:rsidR="006E6D62" w:rsidRPr="00A82C90" w:rsidRDefault="001C1117" w:rsidP="00347172">
                  <w:pPr>
                    <w:spacing w:after="0" w:line="240" w:lineRule="auto"/>
                    <w:jc w:val="center"/>
                    <w:rPr>
                      <w:rFonts w:ascii="Calibri" w:hAnsi="Calibri" w:cs="Calibri"/>
                      <w:bCs/>
                      <w:sz w:val="18"/>
                      <w:szCs w:val="18"/>
                    </w:rPr>
                  </w:pPr>
                  <w:r>
                    <w:rPr>
                      <w:rFonts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31238E8F" w14:textId="46DE9BAF" w:rsidR="006E6D62" w:rsidRPr="00A82C90" w:rsidRDefault="006E6D62" w:rsidP="00347172">
                  <w:pPr>
                    <w:spacing w:after="0" w:line="240" w:lineRule="auto"/>
                    <w:jc w:val="center"/>
                    <w:rPr>
                      <w:rFonts w:ascii="Calibri" w:hAnsi="Calibri" w:cs="Calibri"/>
                      <w:bCs/>
                      <w:sz w:val="18"/>
                      <w:szCs w:val="18"/>
                    </w:rPr>
                  </w:pPr>
                  <w:r w:rsidRPr="00A82C90">
                    <w:rPr>
                      <w:rFonts w:ascii="Calibri" w:hAnsi="Calibri" w:cs="Calibri"/>
                      <w:bCs/>
                      <w:sz w:val="18"/>
                      <w:szCs w:val="18"/>
                    </w:rPr>
                    <w:t>3</w:t>
                  </w:r>
                </w:p>
              </w:tc>
              <w:tc>
                <w:tcPr>
                  <w:tcW w:w="1119" w:type="dxa"/>
                  <w:tcBorders>
                    <w:top w:val="single" w:sz="4" w:space="0" w:color="auto"/>
                    <w:left w:val="single" w:sz="4" w:space="0" w:color="auto"/>
                    <w:bottom w:val="single" w:sz="4" w:space="0" w:color="auto"/>
                    <w:right w:val="single" w:sz="4" w:space="0" w:color="auto"/>
                  </w:tcBorders>
                  <w:vAlign w:val="center"/>
                </w:tcPr>
                <w:p w14:paraId="3C20D240" w14:textId="650767A8" w:rsidR="006E6D62" w:rsidRPr="00A82C90" w:rsidRDefault="006E6D62" w:rsidP="006E6D62">
                  <w:pPr>
                    <w:spacing w:after="0" w:line="240" w:lineRule="auto"/>
                    <w:jc w:val="center"/>
                    <w:rPr>
                      <w:rFonts w:ascii="Calibri" w:hAnsi="Calibri" w:cs="Calibri"/>
                      <w:bCs/>
                      <w:sz w:val="18"/>
                      <w:szCs w:val="18"/>
                    </w:rPr>
                  </w:pPr>
                  <w:r w:rsidRPr="00A82C90">
                    <w:rPr>
                      <w:rFonts w:ascii="Calibri" w:hAnsi="Calibri" w:cs="Calibri"/>
                      <w:bCs/>
                      <w:sz w:val="18"/>
                      <w:szCs w:val="18"/>
                    </w:rPr>
                    <w:t>3</w:t>
                  </w:r>
                </w:p>
              </w:tc>
              <w:tc>
                <w:tcPr>
                  <w:tcW w:w="1119" w:type="dxa"/>
                  <w:tcBorders>
                    <w:top w:val="single" w:sz="4" w:space="0" w:color="auto"/>
                    <w:left w:val="single" w:sz="4" w:space="0" w:color="auto"/>
                    <w:bottom w:val="single" w:sz="4" w:space="0" w:color="auto"/>
                    <w:right w:val="single" w:sz="4" w:space="0" w:color="auto"/>
                  </w:tcBorders>
                  <w:vAlign w:val="center"/>
                </w:tcPr>
                <w:p w14:paraId="522EB3F8" w14:textId="6479E0ED" w:rsidR="006E6D62" w:rsidRPr="00A82C90" w:rsidRDefault="00A82C90" w:rsidP="006E6D62">
                  <w:pPr>
                    <w:spacing w:after="0" w:line="240" w:lineRule="auto"/>
                    <w:jc w:val="center"/>
                    <w:rPr>
                      <w:rFonts w:ascii="Calibri" w:hAnsi="Calibri" w:cs="Calibri"/>
                      <w:bCs/>
                      <w:sz w:val="18"/>
                      <w:szCs w:val="18"/>
                    </w:rPr>
                  </w:pPr>
                  <w:r w:rsidRPr="00A82C90">
                    <w:rPr>
                      <w:rFonts w:ascii="Calibri" w:hAnsi="Calibri" w:cs="Calibri"/>
                      <w:bCs/>
                      <w:sz w:val="18"/>
                      <w:szCs w:val="18"/>
                    </w:rPr>
                    <w:t>4</w:t>
                  </w:r>
                </w:p>
              </w:tc>
            </w:tr>
            <w:tr w:rsidR="006E6D62" w:rsidRPr="005D2D0C" w14:paraId="128932F8" w14:textId="77777777" w:rsidTr="00347172">
              <w:tc>
                <w:tcPr>
                  <w:tcW w:w="2011" w:type="dxa"/>
                  <w:tcBorders>
                    <w:top w:val="single" w:sz="4" w:space="0" w:color="auto"/>
                    <w:left w:val="single" w:sz="4" w:space="0" w:color="auto"/>
                    <w:bottom w:val="single" w:sz="4" w:space="0" w:color="auto"/>
                    <w:right w:val="single" w:sz="4" w:space="0" w:color="auto"/>
                  </w:tcBorders>
                  <w:vAlign w:val="center"/>
                </w:tcPr>
                <w:p w14:paraId="33D41ADB" w14:textId="0F1CF07D" w:rsidR="006E6D62" w:rsidRPr="009C5CA9" w:rsidRDefault="001E24FB" w:rsidP="006E6D62">
                  <w:pPr>
                    <w:spacing w:after="0" w:line="240" w:lineRule="auto"/>
                    <w:jc w:val="center"/>
                    <w:rPr>
                      <w:rFonts w:ascii="Calibri" w:hAnsi="Calibri" w:cs="Calibri"/>
                      <w:bCs/>
                      <w:color w:val="FF0000"/>
                      <w:sz w:val="18"/>
                      <w:szCs w:val="18"/>
                    </w:rPr>
                  </w:pPr>
                  <w:r w:rsidRPr="001E24FB">
                    <w:rPr>
                      <w:rFonts w:ascii="Calibri" w:hAnsi="Calibri" w:cs="Calibri"/>
                      <w:bCs/>
                      <w:sz w:val="18"/>
                      <w:szCs w:val="18"/>
                    </w:rPr>
                    <w:t>Povećanje udobnosti smještaja korisnika programa Bebeteka</w:t>
                  </w:r>
                </w:p>
              </w:tc>
              <w:tc>
                <w:tcPr>
                  <w:tcW w:w="1560" w:type="dxa"/>
                  <w:tcBorders>
                    <w:top w:val="single" w:sz="4" w:space="0" w:color="auto"/>
                    <w:left w:val="single" w:sz="4" w:space="0" w:color="auto"/>
                    <w:bottom w:val="single" w:sz="4" w:space="0" w:color="auto"/>
                    <w:right w:val="single" w:sz="4" w:space="0" w:color="auto"/>
                  </w:tcBorders>
                  <w:vAlign w:val="center"/>
                </w:tcPr>
                <w:p w14:paraId="6B171467" w14:textId="1600F920" w:rsidR="006E6D62" w:rsidRPr="00A82C90" w:rsidRDefault="00A82C90" w:rsidP="00347172">
                  <w:pPr>
                    <w:spacing w:after="0" w:line="240" w:lineRule="auto"/>
                    <w:jc w:val="center"/>
                    <w:rPr>
                      <w:rFonts w:ascii="Calibri" w:hAnsi="Calibri" w:cs="Calibri"/>
                      <w:bCs/>
                      <w:sz w:val="18"/>
                      <w:szCs w:val="18"/>
                    </w:rPr>
                  </w:pPr>
                  <w:r w:rsidRPr="00A82C90">
                    <w:rPr>
                      <w:rFonts w:ascii="Calibri" w:hAnsi="Calibri" w:cs="Calibri"/>
                      <w:bCs/>
                      <w:sz w:val="18"/>
                      <w:szCs w:val="18"/>
                    </w:rPr>
                    <w:t xml:space="preserve">Radi </w:t>
                  </w:r>
                  <w:r>
                    <w:rPr>
                      <w:rFonts w:ascii="Calibri" w:hAnsi="Calibri" w:cs="Calibri"/>
                      <w:bCs/>
                      <w:sz w:val="18"/>
                      <w:szCs w:val="18"/>
                    </w:rPr>
                    <w:t>adekvatnijeg smještaja</w:t>
                  </w:r>
                  <w:r w:rsidRPr="00A82C90">
                    <w:rPr>
                      <w:rFonts w:ascii="Calibri" w:hAnsi="Calibri" w:cs="Calibri"/>
                      <w:bCs/>
                      <w:sz w:val="18"/>
                      <w:szCs w:val="18"/>
                    </w:rPr>
                    <w:t xml:space="preserve"> djece za vrijeme održavanja pričaonica potrebno je kupiti </w:t>
                  </w:r>
                  <w:r w:rsidR="001E24FB">
                    <w:rPr>
                      <w:rFonts w:ascii="Calibri" w:hAnsi="Calibri" w:cs="Calibri"/>
                      <w:bCs/>
                      <w:sz w:val="18"/>
                      <w:szCs w:val="18"/>
                    </w:rPr>
                    <w:t>odgovarajuće</w:t>
                  </w:r>
                  <w:r w:rsidRPr="00A82C90">
                    <w:rPr>
                      <w:rFonts w:ascii="Calibri" w:hAnsi="Calibri" w:cs="Calibri"/>
                      <w:bCs/>
                      <w:sz w:val="18"/>
                      <w:szCs w:val="18"/>
                    </w:rPr>
                    <w:t xml:space="preserve"> sjedalice</w:t>
                  </w:r>
                  <w:r w:rsidR="00CD34C3" w:rsidRPr="00A82C90">
                    <w:rPr>
                      <w:rFonts w:ascii="Calibri" w:hAnsi="Calibri" w:cs="Calibri"/>
                      <w:bCs/>
                      <w:sz w:val="18"/>
                      <w:szCs w:val="18"/>
                    </w:rPr>
                    <w:t xml:space="preserve"> </w:t>
                  </w:r>
                </w:p>
              </w:tc>
              <w:tc>
                <w:tcPr>
                  <w:tcW w:w="1118" w:type="dxa"/>
                  <w:tcBorders>
                    <w:top w:val="single" w:sz="4" w:space="0" w:color="auto"/>
                    <w:left w:val="single" w:sz="4" w:space="0" w:color="auto"/>
                    <w:bottom w:val="single" w:sz="4" w:space="0" w:color="auto"/>
                    <w:right w:val="single" w:sz="4" w:space="0" w:color="auto"/>
                  </w:tcBorders>
                  <w:vAlign w:val="center"/>
                </w:tcPr>
                <w:p w14:paraId="6F76B33E" w14:textId="70AA0E3C" w:rsidR="006E6D62" w:rsidRPr="00A82C90" w:rsidRDefault="00A82C90" w:rsidP="00347172">
                  <w:pPr>
                    <w:spacing w:after="0" w:line="240" w:lineRule="auto"/>
                    <w:jc w:val="center"/>
                    <w:rPr>
                      <w:rFonts w:ascii="Calibri" w:hAnsi="Calibri" w:cs="Calibri"/>
                      <w:bCs/>
                      <w:sz w:val="18"/>
                      <w:szCs w:val="18"/>
                    </w:rPr>
                  </w:pPr>
                  <w:r w:rsidRPr="00A82C90">
                    <w:rPr>
                      <w:rFonts w:ascii="Calibri" w:hAnsi="Calibri" w:cs="Calibri"/>
                      <w:bCs/>
                      <w:sz w:val="18"/>
                      <w:szCs w:val="18"/>
                    </w:rPr>
                    <w:t>Broj sjedalica</w:t>
                  </w:r>
                </w:p>
              </w:tc>
              <w:tc>
                <w:tcPr>
                  <w:tcW w:w="1119" w:type="dxa"/>
                  <w:tcBorders>
                    <w:top w:val="single" w:sz="4" w:space="0" w:color="auto"/>
                    <w:left w:val="single" w:sz="4" w:space="0" w:color="auto"/>
                    <w:bottom w:val="single" w:sz="4" w:space="0" w:color="auto"/>
                    <w:right w:val="single" w:sz="4" w:space="0" w:color="auto"/>
                  </w:tcBorders>
                  <w:vAlign w:val="center"/>
                </w:tcPr>
                <w:p w14:paraId="37C74D3B" w14:textId="272C31AF" w:rsidR="00F31F0A" w:rsidRPr="00A82C90" w:rsidRDefault="00A82C90" w:rsidP="00347172">
                  <w:pPr>
                    <w:spacing w:after="0" w:line="240" w:lineRule="auto"/>
                    <w:jc w:val="center"/>
                    <w:rPr>
                      <w:rFonts w:ascii="Calibri" w:hAnsi="Calibri" w:cs="Calibri"/>
                      <w:bCs/>
                      <w:sz w:val="18"/>
                      <w:szCs w:val="18"/>
                    </w:rPr>
                  </w:pPr>
                  <w:r w:rsidRPr="00A82C90">
                    <w:rPr>
                      <w:rFonts w:ascii="Calibri" w:hAnsi="Calibri" w:cs="Calibri"/>
                      <w:bCs/>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73EAA613" w14:textId="4355325E" w:rsidR="006E6D62" w:rsidRPr="00A82C90" w:rsidRDefault="001C1117" w:rsidP="00347172">
                  <w:pPr>
                    <w:spacing w:after="0" w:line="240" w:lineRule="auto"/>
                    <w:jc w:val="center"/>
                    <w:rPr>
                      <w:rFonts w:ascii="Calibri" w:hAnsi="Calibri" w:cs="Calibri"/>
                      <w:bCs/>
                      <w:sz w:val="18"/>
                      <w:szCs w:val="18"/>
                    </w:rPr>
                  </w:pPr>
                  <w:r>
                    <w:rPr>
                      <w:rFonts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0BF21859" w14:textId="32655DB2" w:rsidR="006E6D62" w:rsidRPr="00A82C90" w:rsidRDefault="00A82C90" w:rsidP="00CD34C3">
                  <w:pPr>
                    <w:spacing w:after="0" w:line="240" w:lineRule="auto"/>
                    <w:jc w:val="center"/>
                    <w:rPr>
                      <w:rFonts w:ascii="Calibri" w:hAnsi="Calibri" w:cs="Calibri"/>
                      <w:bCs/>
                      <w:sz w:val="18"/>
                      <w:szCs w:val="18"/>
                    </w:rPr>
                  </w:pPr>
                  <w:r w:rsidRPr="00A82C90">
                    <w:rPr>
                      <w:rFonts w:ascii="Calibri" w:hAnsi="Calibri" w:cs="Calibri"/>
                      <w:bCs/>
                      <w:sz w:val="18"/>
                      <w:szCs w:val="18"/>
                    </w:rPr>
                    <w:t>1</w:t>
                  </w:r>
                </w:p>
              </w:tc>
              <w:tc>
                <w:tcPr>
                  <w:tcW w:w="1119" w:type="dxa"/>
                  <w:tcBorders>
                    <w:top w:val="single" w:sz="4" w:space="0" w:color="auto"/>
                    <w:left w:val="single" w:sz="4" w:space="0" w:color="auto"/>
                    <w:bottom w:val="single" w:sz="4" w:space="0" w:color="auto"/>
                    <w:right w:val="single" w:sz="4" w:space="0" w:color="auto"/>
                  </w:tcBorders>
                  <w:vAlign w:val="center"/>
                </w:tcPr>
                <w:p w14:paraId="619CC21B" w14:textId="1D93DC96" w:rsidR="006E6D62" w:rsidRPr="00A82C90" w:rsidRDefault="00A82C90" w:rsidP="00F31F0A">
                  <w:pPr>
                    <w:spacing w:after="0" w:line="240" w:lineRule="auto"/>
                    <w:jc w:val="center"/>
                    <w:rPr>
                      <w:rFonts w:ascii="Calibri" w:hAnsi="Calibri" w:cs="Calibri"/>
                      <w:bCs/>
                      <w:sz w:val="18"/>
                      <w:szCs w:val="18"/>
                    </w:rPr>
                  </w:pPr>
                  <w:r w:rsidRPr="00A82C90">
                    <w:rPr>
                      <w:rFonts w:ascii="Calibri" w:hAnsi="Calibri" w:cs="Calibri"/>
                      <w:bCs/>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55CF735A" w14:textId="36C08A0B" w:rsidR="006E6D62" w:rsidRPr="00A82C90" w:rsidRDefault="00A82C90" w:rsidP="00CD34C3">
                  <w:pPr>
                    <w:spacing w:after="0" w:line="240" w:lineRule="auto"/>
                    <w:jc w:val="center"/>
                    <w:rPr>
                      <w:rFonts w:ascii="Calibri" w:hAnsi="Calibri" w:cs="Calibri"/>
                      <w:bCs/>
                      <w:sz w:val="18"/>
                      <w:szCs w:val="18"/>
                    </w:rPr>
                  </w:pPr>
                  <w:r w:rsidRPr="00A82C90">
                    <w:rPr>
                      <w:rFonts w:ascii="Calibri" w:hAnsi="Calibri" w:cs="Calibri"/>
                      <w:bCs/>
                      <w:sz w:val="18"/>
                      <w:szCs w:val="18"/>
                    </w:rPr>
                    <w:t>3</w:t>
                  </w:r>
                </w:p>
              </w:tc>
            </w:tr>
          </w:tbl>
          <w:p w14:paraId="2E7758AD" w14:textId="77777777" w:rsidR="00E61675" w:rsidRPr="00A34FAF" w:rsidRDefault="00E61675" w:rsidP="0034717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0"/>
                <w:szCs w:val="10"/>
              </w:rPr>
            </w:pPr>
          </w:p>
        </w:tc>
      </w:tr>
    </w:tbl>
    <w:p w14:paraId="38BCC909" w14:textId="77777777" w:rsidR="00EA7291" w:rsidRPr="00A34FAF" w:rsidRDefault="00EA7291" w:rsidP="009650C3">
      <w:pPr>
        <w:spacing w:after="0" w:line="240" w:lineRule="auto"/>
        <w:jc w:val="both"/>
        <w:rPr>
          <w:rFonts w:ascii="Arial" w:hAnsi="Arial" w:cs="Arial"/>
          <w:b/>
          <w:sz w:val="18"/>
          <w:szCs w:val="18"/>
        </w:rPr>
      </w:pPr>
    </w:p>
    <w:tbl>
      <w:tblPr>
        <w:tblW w:w="10632" w:type="dxa"/>
        <w:tblInd w:w="-431" w:type="dxa"/>
        <w:tblLayout w:type="fixed"/>
        <w:tblLook w:val="04A0" w:firstRow="1" w:lastRow="0" w:firstColumn="1" w:lastColumn="0" w:noHBand="0" w:noVBand="1"/>
      </w:tblPr>
      <w:tblGrid>
        <w:gridCol w:w="10632"/>
      </w:tblGrid>
      <w:tr w:rsidR="0067694D" w:rsidRPr="005D2D0C" w14:paraId="7821013C" w14:textId="77777777" w:rsidTr="0034717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018F78FC" w14:textId="1A5450DB" w:rsidR="0067694D" w:rsidRPr="008E3BBF" w:rsidRDefault="0067694D" w:rsidP="00347172">
            <w:pPr>
              <w:spacing w:after="0" w:line="240" w:lineRule="auto"/>
              <w:rPr>
                <w:rFonts w:eastAsia="Times New Roman" w:cs="Calibri"/>
                <w:b/>
                <w:bCs/>
                <w:sz w:val="20"/>
                <w:szCs w:val="20"/>
                <w:lang w:eastAsia="hr-HR"/>
              </w:rPr>
            </w:pPr>
            <w:r w:rsidRPr="008E3BBF">
              <w:rPr>
                <w:rFonts w:eastAsia="Times New Roman" w:cs="Calibri"/>
                <w:b/>
                <w:bCs/>
                <w:sz w:val="20"/>
                <w:szCs w:val="20"/>
                <w:lang w:eastAsia="hr-HR"/>
              </w:rPr>
              <w:lastRenderedPageBreak/>
              <w:t xml:space="preserve">Šifra i naziv aktivnosti/projekta u Proračunu:  Kapitalni projekt </w:t>
            </w:r>
            <w:r w:rsidR="00AB7293" w:rsidRPr="008E3BBF">
              <w:rPr>
                <w:rFonts w:eastAsia="Times New Roman" w:cs="Calibri"/>
                <w:b/>
                <w:bCs/>
                <w:sz w:val="20"/>
                <w:szCs w:val="20"/>
                <w:lang w:eastAsia="hr-HR"/>
              </w:rPr>
              <w:t>K380110 KAPITALNO ULAGANJE</w:t>
            </w:r>
            <w:r w:rsidR="001E24FB" w:rsidRPr="008E3BBF">
              <w:rPr>
                <w:rFonts w:eastAsia="Times New Roman" w:cs="Calibri"/>
                <w:b/>
                <w:bCs/>
                <w:sz w:val="20"/>
                <w:szCs w:val="20"/>
                <w:lang w:eastAsia="hr-HR"/>
              </w:rPr>
              <w:t xml:space="preserve"> U</w:t>
            </w:r>
            <w:r w:rsidR="00AB7293" w:rsidRPr="008E3BBF">
              <w:rPr>
                <w:rFonts w:eastAsia="Times New Roman" w:cs="Calibri"/>
                <w:b/>
                <w:bCs/>
                <w:sz w:val="20"/>
                <w:szCs w:val="20"/>
                <w:lang w:eastAsia="hr-HR"/>
              </w:rPr>
              <w:t xml:space="preserve"> POMOĆNE FUNKCIJE U KULTURI</w:t>
            </w:r>
          </w:p>
        </w:tc>
      </w:tr>
      <w:tr w:rsidR="0067694D" w:rsidRPr="005D2D0C" w14:paraId="56DA09F1" w14:textId="77777777" w:rsidTr="0034717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53942A7" w14:textId="0647A775" w:rsidR="0067694D" w:rsidRPr="008E3BBF" w:rsidRDefault="0067694D" w:rsidP="00347172">
            <w:pPr>
              <w:spacing w:after="0" w:line="240" w:lineRule="auto"/>
              <w:rPr>
                <w:rFonts w:eastAsia="Times New Roman" w:cs="Calibri"/>
                <w:sz w:val="18"/>
                <w:szCs w:val="18"/>
                <w:lang w:eastAsia="hr-HR"/>
              </w:rPr>
            </w:pPr>
            <w:r w:rsidRPr="008E3BBF">
              <w:rPr>
                <w:rFonts w:eastAsia="Times New Roman" w:cs="Calibri"/>
                <w:b/>
                <w:sz w:val="18"/>
                <w:szCs w:val="18"/>
                <w:lang w:eastAsia="hr-HR"/>
              </w:rPr>
              <w:t>Zakonske i druge pravne osnove programa</w:t>
            </w:r>
            <w:r w:rsidRPr="008E3BBF">
              <w:rPr>
                <w:rFonts w:eastAsia="Times New Roman" w:cs="Calibri"/>
                <w:sz w:val="18"/>
                <w:szCs w:val="18"/>
                <w:lang w:eastAsia="hr-HR"/>
              </w:rPr>
              <w:t>:</w:t>
            </w:r>
          </w:p>
          <w:p w14:paraId="05EFF239" w14:textId="77777777" w:rsidR="00A373B8" w:rsidRPr="008E3BBF" w:rsidRDefault="00A373B8" w:rsidP="00347172">
            <w:pPr>
              <w:spacing w:after="0" w:line="240" w:lineRule="auto"/>
              <w:rPr>
                <w:rFonts w:eastAsia="Times New Roman" w:cs="Calibri"/>
                <w:sz w:val="18"/>
                <w:szCs w:val="18"/>
                <w:lang w:eastAsia="hr-HR"/>
              </w:rPr>
            </w:pPr>
          </w:p>
          <w:p w14:paraId="554B8A84"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knjižnicama</w:t>
            </w:r>
            <w:r>
              <w:rPr>
                <w:rFonts w:cs="Calibri"/>
                <w:bCs/>
                <w:sz w:val="18"/>
                <w:szCs w:val="18"/>
              </w:rPr>
              <w:t xml:space="preserve"> i knjižničnoj djelatnosti</w:t>
            </w:r>
            <w:r w:rsidRPr="003D32F2">
              <w:rPr>
                <w:rFonts w:cs="Calibri"/>
                <w:bCs/>
                <w:sz w:val="18"/>
                <w:szCs w:val="18"/>
              </w:rPr>
              <w:t xml:space="preserve"> (NN </w:t>
            </w:r>
            <w:r w:rsidRPr="00E82541">
              <w:rPr>
                <w:rFonts w:cs="Calibri"/>
                <w:bCs/>
                <w:sz w:val="18"/>
                <w:szCs w:val="18"/>
              </w:rPr>
              <w:t>17/19, 98/19</w:t>
            </w:r>
            <w:r w:rsidRPr="003D32F2">
              <w:rPr>
                <w:rFonts w:cs="Calibri"/>
                <w:bCs/>
                <w:sz w:val="18"/>
                <w:szCs w:val="18"/>
              </w:rPr>
              <w:t>)</w:t>
            </w:r>
          </w:p>
          <w:p w14:paraId="4E0DDE51"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ustanovama (NN 76/93, 29/97, 47/99, 35/08</w:t>
            </w:r>
            <w:r>
              <w:rPr>
                <w:rFonts w:cs="Calibri"/>
                <w:bCs/>
                <w:sz w:val="18"/>
                <w:szCs w:val="18"/>
              </w:rPr>
              <w:t>, 127/19</w:t>
            </w:r>
            <w:r w:rsidRPr="003D32F2">
              <w:rPr>
                <w:rFonts w:cs="Calibri"/>
                <w:bCs/>
                <w:sz w:val="18"/>
                <w:szCs w:val="18"/>
              </w:rPr>
              <w:t>)</w:t>
            </w:r>
          </w:p>
          <w:p w14:paraId="0516A6A4"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upravljanju javnim ustanovama u kulturi (NN 96/01</w:t>
            </w:r>
            <w:r>
              <w:rPr>
                <w:rFonts w:cs="Calibri"/>
                <w:bCs/>
                <w:sz w:val="18"/>
                <w:szCs w:val="18"/>
              </w:rPr>
              <w:t>, 98/19</w:t>
            </w:r>
            <w:r w:rsidRPr="003D32F2">
              <w:rPr>
                <w:rFonts w:cs="Calibri"/>
                <w:bCs/>
                <w:sz w:val="18"/>
                <w:szCs w:val="18"/>
              </w:rPr>
              <w:t>)</w:t>
            </w:r>
            <w:r>
              <w:rPr>
                <w:rFonts w:cs="Calibri"/>
                <w:bCs/>
                <w:sz w:val="18"/>
                <w:szCs w:val="18"/>
              </w:rPr>
              <w:t xml:space="preserve">  </w:t>
            </w:r>
          </w:p>
          <w:p w14:paraId="5103938E" w14:textId="77777777" w:rsidR="00E7696E" w:rsidRDefault="00E7696E" w:rsidP="00E7696E">
            <w:pPr>
              <w:spacing w:after="160" w:line="256" w:lineRule="auto"/>
              <w:ind w:left="709"/>
              <w:contextualSpacing/>
              <w:jc w:val="both"/>
              <w:rPr>
                <w:rFonts w:cs="Calibri"/>
                <w:bCs/>
                <w:sz w:val="18"/>
                <w:szCs w:val="18"/>
              </w:rPr>
            </w:pPr>
            <w:r w:rsidRPr="003637FC">
              <w:rPr>
                <w:rFonts w:cs="Calibri"/>
                <w:bCs/>
                <w:sz w:val="18"/>
                <w:szCs w:val="18"/>
              </w:rPr>
              <w:t>Zakon o financiranju javnih potreba u kulturi (NN 47/90,</w:t>
            </w:r>
            <w:r>
              <w:rPr>
                <w:rFonts w:cs="Calibri"/>
                <w:bCs/>
                <w:sz w:val="18"/>
                <w:szCs w:val="18"/>
              </w:rPr>
              <w:t xml:space="preserve"> </w:t>
            </w:r>
            <w:r w:rsidRPr="003637FC">
              <w:rPr>
                <w:rFonts w:cs="Calibri"/>
                <w:bCs/>
                <w:sz w:val="18"/>
                <w:szCs w:val="18"/>
              </w:rPr>
              <w:t>27/93, 38/09)</w:t>
            </w:r>
          </w:p>
          <w:p w14:paraId="11408E59" w14:textId="77777777" w:rsidR="00E7696E" w:rsidRPr="003D32F2" w:rsidRDefault="00E7696E" w:rsidP="00E7696E">
            <w:pPr>
              <w:spacing w:after="160" w:line="256" w:lineRule="auto"/>
              <w:ind w:left="709"/>
              <w:contextualSpacing/>
              <w:jc w:val="both"/>
              <w:rPr>
                <w:rFonts w:cs="Calibri"/>
                <w:bCs/>
                <w:sz w:val="18"/>
                <w:szCs w:val="18"/>
              </w:rPr>
            </w:pPr>
            <w:r w:rsidRPr="003637FC">
              <w:rPr>
                <w:rFonts w:cs="Calibri"/>
                <w:bCs/>
                <w:sz w:val="18"/>
                <w:szCs w:val="18"/>
              </w:rPr>
              <w:t xml:space="preserve">Pravilnik o izboru i utvrđivanju javnih potreba u kulturi (NN </w:t>
            </w:r>
            <w:r>
              <w:rPr>
                <w:rFonts w:cs="Calibri"/>
                <w:bCs/>
                <w:sz w:val="18"/>
                <w:szCs w:val="18"/>
              </w:rPr>
              <w:t>55</w:t>
            </w:r>
            <w:r w:rsidRPr="003637FC">
              <w:rPr>
                <w:rFonts w:cs="Calibri"/>
                <w:bCs/>
                <w:sz w:val="18"/>
                <w:szCs w:val="18"/>
              </w:rPr>
              <w:t>/201</w:t>
            </w:r>
            <w:r>
              <w:rPr>
                <w:rFonts w:cs="Calibri"/>
                <w:bCs/>
                <w:sz w:val="18"/>
                <w:szCs w:val="18"/>
              </w:rPr>
              <w:t>6</w:t>
            </w:r>
            <w:r w:rsidRPr="003637FC">
              <w:rPr>
                <w:rFonts w:cs="Calibri"/>
                <w:bCs/>
                <w:sz w:val="18"/>
                <w:szCs w:val="18"/>
              </w:rPr>
              <w:t>)</w:t>
            </w:r>
          </w:p>
          <w:p w14:paraId="74A1A50D"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i očuvanju kulturnih dobara (NN 69/99, 151/03, 157/03, 100/04,  87/09, 88/10, 61/11, 25/12, 136/12, 157/13, 152/14</w:t>
            </w:r>
            <w:r>
              <w:rPr>
                <w:rFonts w:cs="Calibri"/>
                <w:bCs/>
                <w:sz w:val="18"/>
                <w:szCs w:val="18"/>
              </w:rPr>
              <w:t xml:space="preserve">, </w:t>
            </w:r>
            <w:r w:rsidRPr="0002744C">
              <w:rPr>
                <w:rFonts w:cs="Calibri"/>
                <w:bCs/>
                <w:sz w:val="18"/>
                <w:szCs w:val="18"/>
              </w:rPr>
              <w:t>98/15, 44/17, 90/18, 32/20, 62/20</w:t>
            </w:r>
            <w:r w:rsidRPr="003D32F2">
              <w:rPr>
                <w:rFonts w:cs="Calibri"/>
                <w:bCs/>
                <w:sz w:val="18"/>
                <w:szCs w:val="18"/>
              </w:rPr>
              <w:t>)</w:t>
            </w:r>
          </w:p>
          <w:p w14:paraId="7845D0D1"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osobnih podataka (NN 103/03, 118/06, 41/08, 130/11, 106/12)</w:t>
            </w:r>
          </w:p>
          <w:p w14:paraId="2968CDC0"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pravu na pristup informacijama (NN 25/13</w:t>
            </w:r>
            <w:r>
              <w:rPr>
                <w:rFonts w:cs="Calibri"/>
                <w:bCs/>
                <w:sz w:val="18"/>
                <w:szCs w:val="18"/>
              </w:rPr>
              <w:t>, 85/15</w:t>
            </w:r>
            <w:r w:rsidRPr="003D32F2">
              <w:rPr>
                <w:rFonts w:cs="Calibri"/>
                <w:bCs/>
                <w:sz w:val="18"/>
                <w:szCs w:val="18"/>
              </w:rPr>
              <w:t>)</w:t>
            </w:r>
          </w:p>
          <w:p w14:paraId="34AA00EA"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3D32F2">
              <w:rPr>
                <w:rFonts w:cs="Calibri"/>
                <w:bCs/>
                <w:sz w:val="18"/>
                <w:szCs w:val="18"/>
              </w:rPr>
              <w:t>)</w:t>
            </w:r>
          </w:p>
          <w:p w14:paraId="78F1D364" w14:textId="0B425CD2"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Standardi za narodne knjižnice u Republici Hrvatskoj (sa standardima za pokretne knjižnice - bibliobuse) (NN </w:t>
            </w:r>
            <w:r w:rsidR="008B7B65">
              <w:rPr>
                <w:rFonts w:cs="Calibri"/>
                <w:bCs/>
                <w:sz w:val="18"/>
                <w:szCs w:val="18"/>
              </w:rPr>
              <w:t>103/2021</w:t>
            </w:r>
            <w:r w:rsidRPr="008E3BBF">
              <w:rPr>
                <w:rFonts w:cs="Calibri"/>
                <w:bCs/>
                <w:sz w:val="18"/>
                <w:szCs w:val="18"/>
              </w:rPr>
              <w:t>)</w:t>
            </w:r>
          </w:p>
          <w:p w14:paraId="7047A0FB" w14:textId="14227E71"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Pravilnik o Upisniku knjižnica i knjižnica u sastavu (NN </w:t>
            </w:r>
            <w:r w:rsidR="008B7B65">
              <w:rPr>
                <w:rFonts w:cs="Calibri"/>
                <w:bCs/>
                <w:sz w:val="18"/>
                <w:szCs w:val="18"/>
              </w:rPr>
              <w:t>78</w:t>
            </w:r>
            <w:r w:rsidRPr="008E3BBF">
              <w:rPr>
                <w:rFonts w:cs="Calibri"/>
                <w:bCs/>
                <w:sz w:val="18"/>
                <w:szCs w:val="18"/>
              </w:rPr>
              <w:t>/</w:t>
            </w:r>
            <w:r w:rsidR="008B7B65">
              <w:rPr>
                <w:rFonts w:cs="Calibri"/>
                <w:bCs/>
                <w:sz w:val="18"/>
                <w:szCs w:val="18"/>
              </w:rPr>
              <w:t>2020</w:t>
            </w:r>
            <w:r w:rsidRPr="008E3BBF">
              <w:rPr>
                <w:rFonts w:cs="Calibri"/>
                <w:bCs/>
                <w:sz w:val="18"/>
                <w:szCs w:val="18"/>
              </w:rPr>
              <w:t>)</w:t>
            </w:r>
          </w:p>
          <w:p w14:paraId="06F7AE8E"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reviziji i otpisu knjižnične građe (NN 21/02)</w:t>
            </w:r>
          </w:p>
          <w:p w14:paraId="66F02A51"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zaštiti knjižnične građe (NN 52/05)</w:t>
            </w:r>
          </w:p>
          <w:p w14:paraId="26945020" w14:textId="77777777" w:rsidR="00E7696E" w:rsidRPr="008E3BBF" w:rsidRDefault="00E7696E" w:rsidP="00E7696E">
            <w:pPr>
              <w:spacing w:after="160" w:line="256" w:lineRule="auto"/>
              <w:contextualSpacing/>
              <w:jc w:val="both"/>
              <w:rPr>
                <w:rFonts w:cs="Calibri"/>
                <w:bCs/>
                <w:sz w:val="18"/>
                <w:szCs w:val="18"/>
              </w:rPr>
            </w:pPr>
            <w:r w:rsidRPr="008E3BBF">
              <w:rPr>
                <w:rFonts w:cs="Calibri"/>
                <w:bCs/>
                <w:sz w:val="18"/>
                <w:szCs w:val="18"/>
              </w:rPr>
              <w:t xml:space="preserve">                 PULMAN smjernice </w:t>
            </w:r>
          </w:p>
          <w:p w14:paraId="22D2A847"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-in manifest o internetu</w:t>
            </w:r>
          </w:p>
          <w:p w14:paraId="068E7EAB"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UNESCOV Manifest za narodne knjižnice 1994.</w:t>
            </w:r>
          </w:p>
          <w:p w14:paraId="239E158E"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djecu </w:t>
            </w:r>
          </w:p>
          <w:p w14:paraId="02AD9B3E"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mladež </w:t>
            </w:r>
          </w:p>
          <w:p w14:paraId="592944E8"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 Primjena istraživanja u promicanju pismenosti i čitanja: smjernice za knjižničare</w:t>
            </w:r>
          </w:p>
          <w:p w14:paraId="1F4558A5"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Nacrt Strategije razvoja narodnih knjižnica u Republici Hrvatskoj do 2015.</w:t>
            </w:r>
          </w:p>
          <w:p w14:paraId="42666CAF"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radu Gradske knjižnice Crikvenica</w:t>
            </w:r>
          </w:p>
          <w:p w14:paraId="1263EF3D" w14:textId="3BC59E0A" w:rsidR="00936F65" w:rsidRPr="008E3BBF" w:rsidRDefault="00936F65" w:rsidP="00936F65">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Upute za izradu proračuna za period 202</w:t>
            </w:r>
            <w:r w:rsidR="00002483">
              <w:rPr>
                <w:rFonts w:eastAsiaTheme="minorHAnsi" w:cs="Calibri"/>
                <w:bCs/>
                <w:sz w:val="18"/>
                <w:szCs w:val="18"/>
              </w:rPr>
              <w:t>1</w:t>
            </w:r>
            <w:r w:rsidRPr="008E3BBF">
              <w:rPr>
                <w:rFonts w:eastAsiaTheme="minorHAnsi" w:cs="Calibri"/>
                <w:bCs/>
                <w:sz w:val="18"/>
                <w:szCs w:val="18"/>
              </w:rPr>
              <w:t>.-202</w:t>
            </w:r>
            <w:r w:rsidR="00002483">
              <w:rPr>
                <w:rFonts w:eastAsiaTheme="minorHAnsi" w:cs="Calibri"/>
                <w:bCs/>
                <w:sz w:val="18"/>
                <w:szCs w:val="18"/>
              </w:rPr>
              <w:t>3</w:t>
            </w:r>
            <w:r w:rsidRPr="008E3BBF">
              <w:rPr>
                <w:rFonts w:eastAsiaTheme="minorHAnsi" w:cs="Calibri"/>
                <w:bCs/>
                <w:sz w:val="18"/>
                <w:szCs w:val="18"/>
              </w:rPr>
              <w:t>.godine za proračunske korisnike</w:t>
            </w:r>
          </w:p>
          <w:p w14:paraId="1EDDC4B7" w14:textId="25AB9387" w:rsidR="00936F65" w:rsidRPr="008E3BBF" w:rsidRDefault="00936F65" w:rsidP="00936F65">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Upute za izradu proračuna jedinica lokalne i područne (regionalne) samouprave za razdoblje 202</w:t>
            </w:r>
            <w:r w:rsidR="00002483">
              <w:rPr>
                <w:rFonts w:eastAsiaTheme="minorHAnsi" w:cs="Calibri"/>
                <w:bCs/>
                <w:sz w:val="18"/>
                <w:szCs w:val="18"/>
              </w:rPr>
              <w:t>1</w:t>
            </w:r>
            <w:r w:rsidRPr="008E3BBF">
              <w:rPr>
                <w:rFonts w:eastAsiaTheme="minorHAnsi" w:cs="Calibri"/>
                <w:bCs/>
                <w:sz w:val="18"/>
                <w:szCs w:val="18"/>
              </w:rPr>
              <w:t>.-202</w:t>
            </w:r>
            <w:r w:rsidR="00002483">
              <w:rPr>
                <w:rFonts w:eastAsiaTheme="minorHAnsi" w:cs="Calibri"/>
                <w:bCs/>
                <w:sz w:val="18"/>
                <w:szCs w:val="18"/>
              </w:rPr>
              <w:t>3</w:t>
            </w:r>
            <w:r w:rsidRPr="008E3BBF">
              <w:rPr>
                <w:rFonts w:eastAsiaTheme="minorHAnsi" w:cs="Calibri"/>
                <w:bCs/>
                <w:sz w:val="18"/>
                <w:szCs w:val="18"/>
              </w:rPr>
              <w:t>.</w:t>
            </w:r>
          </w:p>
          <w:p w14:paraId="340249E8" w14:textId="1A70A213" w:rsidR="0067694D" w:rsidRPr="008E3BBF" w:rsidRDefault="0067694D" w:rsidP="0067694D">
            <w:pPr>
              <w:spacing w:after="160" w:line="256" w:lineRule="auto"/>
              <w:ind w:left="709"/>
              <w:contextualSpacing/>
              <w:jc w:val="both"/>
              <w:rPr>
                <w:rFonts w:eastAsiaTheme="minorHAnsi" w:cs="Calibri"/>
                <w:bCs/>
                <w:sz w:val="8"/>
                <w:szCs w:val="8"/>
              </w:rPr>
            </w:pPr>
          </w:p>
        </w:tc>
      </w:tr>
      <w:tr w:rsidR="0067694D" w:rsidRPr="005D2D0C" w14:paraId="0643DF14" w14:textId="77777777" w:rsidTr="0034717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BC5964" w14:textId="5F7003A9" w:rsidR="0067694D" w:rsidRPr="008E3BBF" w:rsidRDefault="0067694D" w:rsidP="00347172">
            <w:pPr>
              <w:spacing w:after="0" w:line="240" w:lineRule="auto"/>
              <w:ind w:firstLine="39"/>
              <w:rPr>
                <w:rFonts w:eastAsia="Times New Roman" w:cs="Calibri"/>
                <w:b/>
                <w:bCs/>
                <w:sz w:val="18"/>
                <w:szCs w:val="18"/>
                <w:lang w:eastAsia="hr-HR"/>
              </w:rPr>
            </w:pPr>
            <w:r w:rsidRPr="008E3BBF">
              <w:rPr>
                <w:rFonts w:eastAsia="Times New Roman" w:cs="Calibri"/>
                <w:b/>
                <w:bCs/>
                <w:sz w:val="18"/>
                <w:szCs w:val="18"/>
                <w:lang w:eastAsia="hr-HR"/>
              </w:rPr>
              <w:t>Obrazloženje aktivnosti/projekta</w:t>
            </w:r>
          </w:p>
          <w:p w14:paraId="674959A9" w14:textId="77777777" w:rsidR="00504E9A" w:rsidRPr="008E3BBF" w:rsidRDefault="00504E9A" w:rsidP="00347172">
            <w:pPr>
              <w:spacing w:after="0" w:line="240" w:lineRule="auto"/>
              <w:ind w:firstLine="39"/>
              <w:rPr>
                <w:rFonts w:eastAsia="Times New Roman" w:cs="Calibri"/>
                <w:b/>
                <w:bCs/>
                <w:sz w:val="18"/>
                <w:szCs w:val="18"/>
                <w:lang w:eastAsia="hr-HR"/>
              </w:rPr>
            </w:pPr>
          </w:p>
          <w:p w14:paraId="60E37BF0" w14:textId="77777777" w:rsidR="00A85705" w:rsidRDefault="008B7B65" w:rsidP="008B7B65">
            <w:pPr>
              <w:spacing w:line="240" w:lineRule="auto"/>
              <w:ind w:left="720"/>
              <w:contextualSpacing/>
              <w:jc w:val="both"/>
              <w:rPr>
                <w:rFonts w:eastAsiaTheme="minorHAnsi" w:cs="Calibri"/>
                <w:bCs/>
                <w:sz w:val="18"/>
                <w:szCs w:val="18"/>
              </w:rPr>
            </w:pPr>
            <w:r w:rsidRPr="008B7B65">
              <w:rPr>
                <w:rFonts w:eastAsiaTheme="minorHAnsi" w:cs="Calibri"/>
                <w:bCs/>
                <w:sz w:val="18"/>
                <w:szCs w:val="18"/>
              </w:rPr>
              <w:t>Knjižnica je opremljena sa šesnaest računala, od čega je šest računala namijenjeno korisnicima. Sva računala imaju pristup internetu.   Računalna oprema često se koristi zbog čega se svake godine planira njeno održavanje, popravci i eventualne nadogradnje. U 2021. planira se kupnja jednog računala kojim bi zamijenilo postojeće dotrajalo korisničko računalo. Izvor sredstava za nabavu su ostali prihodi i primici Grada.</w:t>
            </w:r>
          </w:p>
          <w:p w14:paraId="25BE07F4" w14:textId="57A7F15E" w:rsidR="008B7B65" w:rsidRPr="008E3BBF" w:rsidRDefault="008B7B65" w:rsidP="008B7B65">
            <w:pPr>
              <w:spacing w:line="240" w:lineRule="auto"/>
              <w:ind w:left="720"/>
              <w:contextualSpacing/>
              <w:jc w:val="both"/>
              <w:rPr>
                <w:rFonts w:eastAsiaTheme="minorHAnsi" w:cs="Calibri"/>
                <w:bCs/>
                <w:sz w:val="18"/>
                <w:szCs w:val="18"/>
              </w:rPr>
            </w:pPr>
          </w:p>
        </w:tc>
      </w:tr>
      <w:tr w:rsidR="0067694D" w:rsidRPr="005D2D0C" w14:paraId="0EF70F0C" w14:textId="77777777" w:rsidTr="0034717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D1C805" w14:textId="5FB9DD7E" w:rsidR="0067694D" w:rsidRPr="008E3BBF" w:rsidRDefault="0067694D" w:rsidP="0034717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color w:val="FF0000"/>
                <w:sz w:val="18"/>
                <w:szCs w:val="18"/>
              </w:rPr>
            </w:pPr>
            <w:r w:rsidRPr="008E3BBF">
              <w:rPr>
                <w:rFonts w:eastAsiaTheme="minorHAnsi" w:cs="Calibri"/>
                <w:b/>
                <w:sz w:val="18"/>
                <w:szCs w:val="18"/>
              </w:rPr>
              <w:t xml:space="preserve"> </w:t>
            </w:r>
            <w:r w:rsidR="00BD5449" w:rsidRPr="008E3BBF">
              <w:rPr>
                <w:rFonts w:eastAsiaTheme="minorHAnsi" w:cs="Calibri"/>
                <w:b/>
                <w:sz w:val="18"/>
                <w:szCs w:val="18"/>
              </w:rPr>
              <w:t xml:space="preserve">Razlog odstupanja od </w:t>
            </w:r>
            <w:r w:rsidR="00FD17E3">
              <w:rPr>
                <w:rFonts w:eastAsiaTheme="minorHAnsi" w:cs="Calibri"/>
                <w:b/>
                <w:sz w:val="18"/>
                <w:szCs w:val="18"/>
              </w:rPr>
              <w:t>važećeg plana</w:t>
            </w:r>
            <w:r w:rsidR="00BD5449" w:rsidRPr="008E3BBF">
              <w:rPr>
                <w:rFonts w:eastAsiaTheme="minorHAnsi" w:cs="Calibri"/>
                <w:b/>
                <w:sz w:val="18"/>
                <w:szCs w:val="18"/>
              </w:rPr>
              <w:t xml:space="preserve">      </w:t>
            </w:r>
            <w:r w:rsidRPr="008E3BBF">
              <w:rPr>
                <w:rFonts w:eastAsiaTheme="minorHAnsi" w:cs="Calibri"/>
                <w:b/>
                <w:sz w:val="18"/>
                <w:szCs w:val="18"/>
              </w:rPr>
              <w:t xml:space="preserve">        </w:t>
            </w:r>
          </w:p>
          <w:p w14:paraId="18E46C31" w14:textId="573D87EE" w:rsidR="00E7696E" w:rsidRDefault="008B7B65" w:rsidP="00E7696E">
            <w:pPr>
              <w:spacing w:after="0" w:line="240" w:lineRule="auto"/>
              <w:ind w:left="324" w:right="169"/>
              <w:jc w:val="both"/>
              <w:rPr>
                <w:rFonts w:eastAsiaTheme="minorHAnsi" w:cs="Calibri"/>
                <w:bCs/>
                <w:sz w:val="18"/>
                <w:szCs w:val="18"/>
              </w:rPr>
            </w:pPr>
            <w:r>
              <w:rPr>
                <w:rFonts w:eastAsiaTheme="minorHAnsi" w:cs="Calibri"/>
                <w:bCs/>
                <w:sz w:val="18"/>
                <w:szCs w:val="18"/>
              </w:rPr>
              <w:t>Nema odstupanja.</w:t>
            </w:r>
          </w:p>
          <w:p w14:paraId="28B6FC3A" w14:textId="06A9F956" w:rsidR="00513CB2" w:rsidRPr="008E3BBF" w:rsidRDefault="00513CB2" w:rsidP="00E7696E">
            <w:pPr>
              <w:spacing w:after="0" w:line="240" w:lineRule="auto"/>
              <w:ind w:left="324" w:firstLine="39"/>
              <w:rPr>
                <w:rFonts w:eastAsia="Times New Roman" w:cs="Calibri"/>
                <w:sz w:val="18"/>
                <w:szCs w:val="18"/>
                <w:lang w:eastAsia="hr-HR"/>
              </w:rPr>
            </w:pPr>
          </w:p>
        </w:tc>
      </w:tr>
      <w:tr w:rsidR="0067694D" w:rsidRPr="005D2D0C" w14:paraId="21CFFD2E" w14:textId="77777777" w:rsidTr="00347172">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708E7E5" w14:textId="77777777" w:rsidR="0067694D" w:rsidRPr="005D2D0C" w:rsidRDefault="0067694D" w:rsidP="0034717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67694D" w:rsidRPr="005D2D0C" w14:paraId="1B1819EA" w14:textId="77777777" w:rsidTr="0034717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B5204B"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A4D0DD"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ED6C40"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5EB568"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Polazna vrijednost 2019.</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622EAB"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A558CC" w14:textId="77777777" w:rsidR="0067694D" w:rsidRPr="005D2D0C" w:rsidRDefault="0067694D" w:rsidP="00974F19">
                  <w:pPr>
                    <w:spacing w:after="0" w:line="240" w:lineRule="auto"/>
                    <w:ind w:firstLine="39"/>
                    <w:jc w:val="center"/>
                    <w:rPr>
                      <w:rFonts w:cs="Calibri"/>
                      <w:bCs/>
                      <w:sz w:val="18"/>
                      <w:szCs w:val="18"/>
                    </w:rPr>
                  </w:pPr>
                  <w:r w:rsidRPr="005D2D0C">
                    <w:rPr>
                      <w:rFonts w:cs="Calibri"/>
                      <w:bCs/>
                      <w:sz w:val="18"/>
                      <w:szCs w:val="18"/>
                    </w:rPr>
                    <w:t>Ciljana vrijednost za 2020.</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94C5B8F" w14:textId="77777777" w:rsidR="0067694D" w:rsidRPr="005D2D0C" w:rsidRDefault="0067694D" w:rsidP="00974F19">
                  <w:pPr>
                    <w:spacing w:after="0" w:line="240" w:lineRule="auto"/>
                    <w:jc w:val="center"/>
                    <w:rPr>
                      <w:rFonts w:cs="Calibri"/>
                      <w:bCs/>
                      <w:sz w:val="18"/>
                      <w:szCs w:val="18"/>
                    </w:rPr>
                  </w:pPr>
                  <w:r w:rsidRPr="005D2D0C">
                    <w:rPr>
                      <w:rFonts w:cs="Calibri"/>
                      <w:bCs/>
                      <w:sz w:val="18"/>
                      <w:szCs w:val="18"/>
                    </w:rPr>
                    <w:t>Ciljana vrijednost za 2021.</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161416F" w14:textId="77777777" w:rsidR="0067694D" w:rsidRPr="005D2D0C" w:rsidRDefault="0067694D" w:rsidP="00974F19">
                  <w:pPr>
                    <w:spacing w:after="0" w:line="240" w:lineRule="auto"/>
                    <w:jc w:val="center"/>
                    <w:rPr>
                      <w:rFonts w:cs="Calibri"/>
                      <w:bCs/>
                      <w:sz w:val="18"/>
                      <w:szCs w:val="18"/>
                    </w:rPr>
                  </w:pPr>
                  <w:r w:rsidRPr="005D2D0C">
                    <w:rPr>
                      <w:rFonts w:cs="Calibri"/>
                      <w:bCs/>
                      <w:sz w:val="18"/>
                      <w:szCs w:val="18"/>
                    </w:rPr>
                    <w:t>Ciljana vrijednost za 2022.</w:t>
                  </w:r>
                </w:p>
              </w:tc>
            </w:tr>
            <w:tr w:rsidR="0067694D" w:rsidRPr="005D2D0C" w14:paraId="6CB78AEF" w14:textId="77777777" w:rsidTr="00A373B8">
              <w:tc>
                <w:tcPr>
                  <w:tcW w:w="2011" w:type="dxa"/>
                  <w:tcBorders>
                    <w:top w:val="single" w:sz="4" w:space="0" w:color="auto"/>
                    <w:left w:val="single" w:sz="4" w:space="0" w:color="auto"/>
                    <w:bottom w:val="single" w:sz="4" w:space="0" w:color="auto"/>
                    <w:right w:val="single" w:sz="4" w:space="0" w:color="auto"/>
                  </w:tcBorders>
                  <w:vAlign w:val="center"/>
                </w:tcPr>
                <w:p w14:paraId="06A6F0A4" w14:textId="41BEC691" w:rsidR="0067694D" w:rsidRPr="005D2D0C" w:rsidRDefault="000465B3" w:rsidP="00A373B8">
                  <w:pPr>
                    <w:spacing w:after="0" w:line="240" w:lineRule="auto"/>
                    <w:jc w:val="center"/>
                    <w:rPr>
                      <w:rFonts w:cs="Calibri"/>
                      <w:bCs/>
                      <w:sz w:val="18"/>
                      <w:szCs w:val="18"/>
                    </w:rPr>
                  </w:pPr>
                  <w:r>
                    <w:rPr>
                      <w:rFonts w:cs="Calibri"/>
                      <w:bCs/>
                      <w:sz w:val="18"/>
                      <w:szCs w:val="18"/>
                    </w:rPr>
                    <w:t>Broj nabavljenih računala u knjižnici</w:t>
                  </w:r>
                </w:p>
              </w:tc>
              <w:tc>
                <w:tcPr>
                  <w:tcW w:w="1560" w:type="dxa"/>
                  <w:tcBorders>
                    <w:top w:val="single" w:sz="4" w:space="0" w:color="auto"/>
                    <w:left w:val="single" w:sz="4" w:space="0" w:color="auto"/>
                    <w:bottom w:val="single" w:sz="4" w:space="0" w:color="auto"/>
                    <w:right w:val="single" w:sz="4" w:space="0" w:color="auto"/>
                  </w:tcBorders>
                  <w:vAlign w:val="center"/>
                </w:tcPr>
                <w:p w14:paraId="4D6A73C2" w14:textId="2D3B5801" w:rsidR="0067694D" w:rsidRPr="005D2D0C" w:rsidRDefault="000465B3" w:rsidP="00A373B8">
                  <w:pPr>
                    <w:spacing w:after="0" w:line="240" w:lineRule="auto"/>
                    <w:ind w:firstLine="39"/>
                    <w:jc w:val="center"/>
                    <w:rPr>
                      <w:rFonts w:cs="Calibri"/>
                      <w:bCs/>
                      <w:sz w:val="18"/>
                      <w:szCs w:val="18"/>
                    </w:rPr>
                  </w:pPr>
                  <w:r>
                    <w:rPr>
                      <w:rFonts w:cs="Calibri"/>
                      <w:bCs/>
                      <w:sz w:val="18"/>
                      <w:szCs w:val="18"/>
                    </w:rPr>
                    <w:t>Potpora obrazovanju i informiranju</w:t>
                  </w:r>
                </w:p>
              </w:tc>
              <w:tc>
                <w:tcPr>
                  <w:tcW w:w="1118" w:type="dxa"/>
                  <w:tcBorders>
                    <w:top w:val="single" w:sz="4" w:space="0" w:color="auto"/>
                    <w:left w:val="single" w:sz="4" w:space="0" w:color="auto"/>
                    <w:bottom w:val="single" w:sz="4" w:space="0" w:color="auto"/>
                    <w:right w:val="single" w:sz="4" w:space="0" w:color="auto"/>
                  </w:tcBorders>
                  <w:vAlign w:val="center"/>
                </w:tcPr>
                <w:p w14:paraId="07E7AB74" w14:textId="10EB7503" w:rsidR="0067694D" w:rsidRPr="005D2D0C" w:rsidRDefault="00D91448" w:rsidP="00A373B8">
                  <w:pPr>
                    <w:spacing w:after="0" w:line="240" w:lineRule="auto"/>
                    <w:ind w:firstLine="39"/>
                    <w:jc w:val="center"/>
                    <w:rPr>
                      <w:rFonts w:cs="Calibri"/>
                      <w:bCs/>
                      <w:sz w:val="18"/>
                      <w:szCs w:val="18"/>
                    </w:rPr>
                  </w:pPr>
                  <w:r>
                    <w:rPr>
                      <w:rFonts w:cs="Calibri"/>
                      <w:bCs/>
                      <w:sz w:val="18"/>
                      <w:szCs w:val="18"/>
                    </w:rPr>
                    <w:t>B</w:t>
                  </w:r>
                  <w:r w:rsidR="0037341A" w:rsidRPr="005D2D0C">
                    <w:rPr>
                      <w:rFonts w:cs="Calibri"/>
                      <w:bCs/>
                      <w:sz w:val="18"/>
                      <w:szCs w:val="18"/>
                    </w:rPr>
                    <w:t>roj</w:t>
                  </w:r>
                  <w:r w:rsidR="00F31F0A" w:rsidRPr="005D2D0C">
                    <w:rPr>
                      <w:rFonts w:cs="Calibri"/>
                      <w:bCs/>
                      <w:sz w:val="18"/>
                      <w:szCs w:val="18"/>
                    </w:rPr>
                    <w:t xml:space="preserve"> </w:t>
                  </w:r>
                  <w:r w:rsidR="000465B3">
                    <w:rPr>
                      <w:rFonts w:cs="Calibri"/>
                      <w:bCs/>
                      <w:sz w:val="18"/>
                      <w:szCs w:val="18"/>
                    </w:rPr>
                    <w:t>računala</w:t>
                  </w:r>
                </w:p>
              </w:tc>
              <w:tc>
                <w:tcPr>
                  <w:tcW w:w="1119" w:type="dxa"/>
                  <w:tcBorders>
                    <w:top w:val="single" w:sz="4" w:space="0" w:color="auto"/>
                    <w:left w:val="single" w:sz="4" w:space="0" w:color="auto"/>
                    <w:bottom w:val="single" w:sz="4" w:space="0" w:color="auto"/>
                    <w:right w:val="single" w:sz="4" w:space="0" w:color="auto"/>
                  </w:tcBorders>
                  <w:vAlign w:val="center"/>
                </w:tcPr>
                <w:p w14:paraId="5DA929AD" w14:textId="5B0AC43D" w:rsidR="0067694D" w:rsidRPr="005D2D0C" w:rsidRDefault="000465B3" w:rsidP="00A373B8">
                  <w:pPr>
                    <w:spacing w:after="0" w:line="240" w:lineRule="auto"/>
                    <w:ind w:firstLine="39"/>
                    <w:jc w:val="center"/>
                    <w:rPr>
                      <w:rFonts w:cs="Calibri"/>
                      <w:bCs/>
                      <w:sz w:val="18"/>
                      <w:szCs w:val="18"/>
                    </w:rPr>
                  </w:pPr>
                  <w:r w:rsidRPr="001E24FB">
                    <w:rPr>
                      <w:rFonts w:cs="Calibri"/>
                      <w:bCs/>
                      <w:sz w:val="18"/>
                      <w:szCs w:val="18"/>
                    </w:rPr>
                    <w:t>1</w:t>
                  </w:r>
                  <w:r w:rsidR="001E24FB" w:rsidRPr="001E24FB">
                    <w:rPr>
                      <w:rFonts w:cs="Calibri"/>
                      <w:bCs/>
                      <w:sz w:val="18"/>
                      <w:szCs w:val="18"/>
                    </w:rPr>
                    <w:t>6</w:t>
                  </w:r>
                </w:p>
              </w:tc>
              <w:tc>
                <w:tcPr>
                  <w:tcW w:w="1119" w:type="dxa"/>
                  <w:tcBorders>
                    <w:top w:val="single" w:sz="4" w:space="0" w:color="auto"/>
                    <w:left w:val="single" w:sz="4" w:space="0" w:color="auto"/>
                    <w:bottom w:val="single" w:sz="4" w:space="0" w:color="auto"/>
                    <w:right w:val="single" w:sz="4" w:space="0" w:color="auto"/>
                  </w:tcBorders>
                  <w:vAlign w:val="center"/>
                </w:tcPr>
                <w:p w14:paraId="3DB0B5F4" w14:textId="4E02C09A" w:rsidR="0067694D" w:rsidRPr="005D2D0C" w:rsidRDefault="000465B3" w:rsidP="00A373B8">
                  <w:pPr>
                    <w:spacing w:after="0" w:line="240" w:lineRule="auto"/>
                    <w:ind w:firstLine="39"/>
                    <w:jc w:val="center"/>
                    <w:rPr>
                      <w:rFonts w:cs="Calibri"/>
                      <w:bCs/>
                      <w:sz w:val="18"/>
                      <w:szCs w:val="18"/>
                    </w:rPr>
                  </w:pPr>
                  <w:r>
                    <w:rPr>
                      <w:rFonts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3F411EE4" w14:textId="5FF45B06" w:rsidR="0067694D" w:rsidRPr="005D2D0C" w:rsidRDefault="000465B3" w:rsidP="00A373B8">
                  <w:pPr>
                    <w:spacing w:after="0" w:line="240" w:lineRule="auto"/>
                    <w:ind w:firstLine="39"/>
                    <w:jc w:val="center"/>
                    <w:rPr>
                      <w:rFonts w:cs="Calibri"/>
                      <w:bCs/>
                      <w:sz w:val="18"/>
                      <w:szCs w:val="18"/>
                    </w:rPr>
                  </w:pPr>
                  <w:r>
                    <w:rPr>
                      <w:rFonts w:cs="Calibri"/>
                      <w:bCs/>
                      <w:sz w:val="18"/>
                      <w:szCs w:val="18"/>
                    </w:rPr>
                    <w:t>1</w:t>
                  </w:r>
                  <w:r w:rsidR="001E24FB">
                    <w:rPr>
                      <w:rFonts w:cs="Calibri"/>
                      <w:bCs/>
                      <w:sz w:val="18"/>
                      <w:szCs w:val="18"/>
                    </w:rPr>
                    <w:t>7</w:t>
                  </w:r>
                </w:p>
              </w:tc>
              <w:tc>
                <w:tcPr>
                  <w:tcW w:w="1119" w:type="dxa"/>
                  <w:tcBorders>
                    <w:top w:val="single" w:sz="4" w:space="0" w:color="auto"/>
                    <w:left w:val="single" w:sz="4" w:space="0" w:color="auto"/>
                    <w:bottom w:val="single" w:sz="4" w:space="0" w:color="auto"/>
                    <w:right w:val="single" w:sz="4" w:space="0" w:color="auto"/>
                  </w:tcBorders>
                  <w:vAlign w:val="center"/>
                </w:tcPr>
                <w:p w14:paraId="404AF515" w14:textId="1F2EC69E" w:rsidR="0067694D" w:rsidRPr="005D2D0C" w:rsidRDefault="000465B3" w:rsidP="00A373B8">
                  <w:pPr>
                    <w:spacing w:after="0" w:line="240" w:lineRule="auto"/>
                    <w:jc w:val="center"/>
                    <w:rPr>
                      <w:rFonts w:cs="Calibri"/>
                      <w:bCs/>
                      <w:sz w:val="18"/>
                      <w:szCs w:val="18"/>
                    </w:rPr>
                  </w:pPr>
                  <w:r>
                    <w:rPr>
                      <w:rFonts w:cs="Calibri"/>
                      <w:bCs/>
                      <w:sz w:val="18"/>
                      <w:szCs w:val="18"/>
                    </w:rPr>
                    <w:t>1</w:t>
                  </w:r>
                  <w:r w:rsidR="001E24FB">
                    <w:rPr>
                      <w:rFonts w:cs="Calibri"/>
                      <w:bCs/>
                      <w:sz w:val="18"/>
                      <w:szCs w:val="18"/>
                    </w:rPr>
                    <w:t>8</w:t>
                  </w:r>
                </w:p>
              </w:tc>
              <w:tc>
                <w:tcPr>
                  <w:tcW w:w="1119" w:type="dxa"/>
                  <w:tcBorders>
                    <w:top w:val="single" w:sz="4" w:space="0" w:color="auto"/>
                    <w:left w:val="single" w:sz="4" w:space="0" w:color="auto"/>
                    <w:bottom w:val="single" w:sz="4" w:space="0" w:color="auto"/>
                    <w:right w:val="single" w:sz="4" w:space="0" w:color="auto"/>
                  </w:tcBorders>
                  <w:vAlign w:val="center"/>
                </w:tcPr>
                <w:p w14:paraId="16A901D2" w14:textId="1C8C8D8A" w:rsidR="0067694D" w:rsidRPr="005D2D0C" w:rsidRDefault="000465B3" w:rsidP="00A373B8">
                  <w:pPr>
                    <w:spacing w:after="0" w:line="240" w:lineRule="auto"/>
                    <w:jc w:val="center"/>
                    <w:rPr>
                      <w:rFonts w:cs="Calibri"/>
                      <w:bCs/>
                      <w:sz w:val="18"/>
                      <w:szCs w:val="18"/>
                    </w:rPr>
                  </w:pPr>
                  <w:r>
                    <w:rPr>
                      <w:rFonts w:cs="Calibri"/>
                      <w:bCs/>
                      <w:sz w:val="18"/>
                      <w:szCs w:val="18"/>
                    </w:rPr>
                    <w:t>1</w:t>
                  </w:r>
                  <w:r w:rsidR="001E24FB">
                    <w:rPr>
                      <w:rFonts w:cs="Calibri"/>
                      <w:bCs/>
                      <w:sz w:val="18"/>
                      <w:szCs w:val="18"/>
                    </w:rPr>
                    <w:t>9</w:t>
                  </w:r>
                </w:p>
              </w:tc>
            </w:tr>
            <w:tr w:rsidR="00F31F0A" w:rsidRPr="005D2D0C" w14:paraId="7DEB49BE" w14:textId="77777777" w:rsidTr="00A373B8">
              <w:tc>
                <w:tcPr>
                  <w:tcW w:w="2011" w:type="dxa"/>
                  <w:tcBorders>
                    <w:top w:val="single" w:sz="4" w:space="0" w:color="auto"/>
                    <w:left w:val="single" w:sz="4" w:space="0" w:color="auto"/>
                    <w:bottom w:val="single" w:sz="4" w:space="0" w:color="auto"/>
                    <w:right w:val="single" w:sz="4" w:space="0" w:color="auto"/>
                  </w:tcBorders>
                  <w:vAlign w:val="center"/>
                </w:tcPr>
                <w:p w14:paraId="3A1CAF90" w14:textId="3A3F39BE" w:rsidR="00F31F0A" w:rsidRPr="005D2D0C" w:rsidRDefault="000465B3" w:rsidP="00A373B8">
                  <w:pPr>
                    <w:spacing w:after="0" w:line="240" w:lineRule="auto"/>
                    <w:jc w:val="center"/>
                    <w:rPr>
                      <w:rFonts w:cs="Calibri"/>
                      <w:bCs/>
                      <w:sz w:val="18"/>
                      <w:szCs w:val="18"/>
                    </w:rPr>
                  </w:pPr>
                  <w:r>
                    <w:rPr>
                      <w:rFonts w:cs="Calibri"/>
                      <w:bCs/>
                      <w:sz w:val="18"/>
                      <w:szCs w:val="18"/>
                    </w:rPr>
                    <w:t>Povećanje broja pratitelja na Facebook stranici</w:t>
                  </w:r>
                </w:p>
              </w:tc>
              <w:tc>
                <w:tcPr>
                  <w:tcW w:w="1560" w:type="dxa"/>
                  <w:tcBorders>
                    <w:top w:val="single" w:sz="4" w:space="0" w:color="auto"/>
                    <w:left w:val="single" w:sz="4" w:space="0" w:color="auto"/>
                    <w:bottom w:val="single" w:sz="4" w:space="0" w:color="auto"/>
                    <w:right w:val="single" w:sz="4" w:space="0" w:color="auto"/>
                  </w:tcBorders>
                  <w:vAlign w:val="center"/>
                </w:tcPr>
                <w:p w14:paraId="79880545" w14:textId="4AF8BBBA" w:rsidR="00F31F0A" w:rsidRPr="005D2D0C" w:rsidRDefault="00974F19" w:rsidP="00A373B8">
                  <w:pPr>
                    <w:spacing w:after="0" w:line="240" w:lineRule="auto"/>
                    <w:ind w:firstLine="39"/>
                    <w:jc w:val="center"/>
                    <w:rPr>
                      <w:rFonts w:cs="Calibri"/>
                      <w:bCs/>
                      <w:sz w:val="18"/>
                      <w:szCs w:val="18"/>
                    </w:rPr>
                  </w:pPr>
                  <w:r>
                    <w:rPr>
                      <w:rFonts w:cs="Calibri"/>
                      <w:bCs/>
                      <w:sz w:val="18"/>
                      <w:szCs w:val="18"/>
                    </w:rPr>
                    <w:t>Popularizacija rada Knjižnice i dostupnost na društvenim mrežama</w:t>
                  </w:r>
                </w:p>
              </w:tc>
              <w:tc>
                <w:tcPr>
                  <w:tcW w:w="1118" w:type="dxa"/>
                  <w:tcBorders>
                    <w:top w:val="single" w:sz="4" w:space="0" w:color="auto"/>
                    <w:left w:val="single" w:sz="4" w:space="0" w:color="auto"/>
                    <w:bottom w:val="single" w:sz="4" w:space="0" w:color="auto"/>
                    <w:right w:val="single" w:sz="4" w:space="0" w:color="auto"/>
                  </w:tcBorders>
                  <w:vAlign w:val="center"/>
                </w:tcPr>
                <w:p w14:paraId="723F1FB9" w14:textId="38D9A38A" w:rsidR="00F31F0A" w:rsidRPr="005D2D0C" w:rsidRDefault="00F52C53" w:rsidP="00A373B8">
                  <w:pPr>
                    <w:spacing w:after="0" w:line="240" w:lineRule="auto"/>
                    <w:ind w:firstLine="39"/>
                    <w:jc w:val="center"/>
                    <w:rPr>
                      <w:rFonts w:cs="Calibri"/>
                      <w:bCs/>
                      <w:sz w:val="18"/>
                      <w:szCs w:val="18"/>
                    </w:rPr>
                  </w:pPr>
                  <w:r>
                    <w:rPr>
                      <w:rFonts w:cs="Calibri"/>
                      <w:bCs/>
                      <w:sz w:val="18"/>
                      <w:szCs w:val="18"/>
                    </w:rPr>
                    <w:t>Broj pratitelja</w:t>
                  </w:r>
                </w:p>
              </w:tc>
              <w:tc>
                <w:tcPr>
                  <w:tcW w:w="1119" w:type="dxa"/>
                  <w:tcBorders>
                    <w:top w:val="single" w:sz="4" w:space="0" w:color="auto"/>
                    <w:left w:val="single" w:sz="4" w:space="0" w:color="auto"/>
                    <w:bottom w:val="single" w:sz="4" w:space="0" w:color="auto"/>
                    <w:right w:val="single" w:sz="4" w:space="0" w:color="auto"/>
                  </w:tcBorders>
                  <w:vAlign w:val="center"/>
                </w:tcPr>
                <w:p w14:paraId="7AB0FF8E" w14:textId="055CD384" w:rsidR="00F31F0A" w:rsidRPr="005D2D0C" w:rsidRDefault="00F52C53" w:rsidP="00A373B8">
                  <w:pPr>
                    <w:spacing w:after="0" w:line="240" w:lineRule="auto"/>
                    <w:ind w:firstLine="39"/>
                    <w:jc w:val="center"/>
                    <w:rPr>
                      <w:rFonts w:cs="Calibri"/>
                      <w:bCs/>
                      <w:sz w:val="18"/>
                      <w:szCs w:val="18"/>
                    </w:rPr>
                  </w:pPr>
                  <w:r>
                    <w:rPr>
                      <w:rFonts w:cs="Calibri"/>
                      <w:bCs/>
                      <w:sz w:val="18"/>
                      <w:szCs w:val="18"/>
                    </w:rPr>
                    <w:t>1</w:t>
                  </w:r>
                  <w:r w:rsidR="008B7B65">
                    <w:rPr>
                      <w:rFonts w:cs="Calibri"/>
                      <w:bCs/>
                      <w:sz w:val="18"/>
                      <w:szCs w:val="18"/>
                    </w:rPr>
                    <w:t>377</w:t>
                  </w:r>
                </w:p>
              </w:tc>
              <w:tc>
                <w:tcPr>
                  <w:tcW w:w="1119" w:type="dxa"/>
                  <w:tcBorders>
                    <w:top w:val="single" w:sz="4" w:space="0" w:color="auto"/>
                    <w:left w:val="single" w:sz="4" w:space="0" w:color="auto"/>
                    <w:bottom w:val="single" w:sz="4" w:space="0" w:color="auto"/>
                    <w:right w:val="single" w:sz="4" w:space="0" w:color="auto"/>
                  </w:tcBorders>
                  <w:vAlign w:val="center"/>
                </w:tcPr>
                <w:p w14:paraId="65B26732" w14:textId="77777777" w:rsidR="00F31F0A" w:rsidRPr="005D2D0C" w:rsidRDefault="00F31F0A" w:rsidP="00A373B8">
                  <w:pPr>
                    <w:spacing w:after="0" w:line="240" w:lineRule="auto"/>
                    <w:ind w:firstLine="39"/>
                    <w:jc w:val="center"/>
                    <w:rPr>
                      <w:rFonts w:cs="Calibri"/>
                      <w:bCs/>
                      <w:sz w:val="18"/>
                      <w:szCs w:val="18"/>
                    </w:rPr>
                  </w:pPr>
                </w:p>
                <w:p w14:paraId="7348D475" w14:textId="245E7B7A" w:rsidR="00F31F0A" w:rsidRPr="005D2D0C" w:rsidRDefault="00504E9A" w:rsidP="00504E9A">
                  <w:pPr>
                    <w:spacing w:after="0" w:line="240" w:lineRule="auto"/>
                    <w:jc w:val="center"/>
                    <w:rPr>
                      <w:rFonts w:cs="Calibri"/>
                      <w:bCs/>
                      <w:sz w:val="18"/>
                      <w:szCs w:val="18"/>
                    </w:rPr>
                  </w:pPr>
                  <w:r>
                    <w:rPr>
                      <w:rFonts w:cs="Calibri"/>
                      <w:bCs/>
                      <w:sz w:val="18"/>
                      <w:szCs w:val="18"/>
                    </w:rPr>
                    <w:t>Facebook stranica GKC</w:t>
                  </w:r>
                </w:p>
              </w:tc>
              <w:tc>
                <w:tcPr>
                  <w:tcW w:w="1119" w:type="dxa"/>
                  <w:tcBorders>
                    <w:top w:val="single" w:sz="4" w:space="0" w:color="auto"/>
                    <w:left w:val="single" w:sz="4" w:space="0" w:color="auto"/>
                    <w:bottom w:val="single" w:sz="4" w:space="0" w:color="auto"/>
                    <w:right w:val="single" w:sz="4" w:space="0" w:color="auto"/>
                  </w:tcBorders>
                  <w:vAlign w:val="center"/>
                </w:tcPr>
                <w:p w14:paraId="4C0B7FAB" w14:textId="036A60B2" w:rsidR="00F31F0A" w:rsidRPr="005D2D0C" w:rsidRDefault="00F52C53" w:rsidP="00A373B8">
                  <w:pPr>
                    <w:spacing w:after="0" w:line="240" w:lineRule="auto"/>
                    <w:jc w:val="center"/>
                    <w:rPr>
                      <w:rFonts w:cs="Calibri"/>
                      <w:bCs/>
                      <w:sz w:val="18"/>
                      <w:szCs w:val="18"/>
                    </w:rPr>
                  </w:pPr>
                  <w:r>
                    <w:rPr>
                      <w:rFonts w:cs="Calibri"/>
                      <w:bCs/>
                      <w:sz w:val="18"/>
                      <w:szCs w:val="18"/>
                    </w:rPr>
                    <w:t>1</w:t>
                  </w:r>
                  <w:r w:rsidR="008B7B65">
                    <w:rPr>
                      <w:rFonts w:cs="Calibri"/>
                      <w:bCs/>
                      <w:sz w:val="18"/>
                      <w:szCs w:val="18"/>
                    </w:rPr>
                    <w:t>402</w:t>
                  </w:r>
                </w:p>
              </w:tc>
              <w:tc>
                <w:tcPr>
                  <w:tcW w:w="1119" w:type="dxa"/>
                  <w:tcBorders>
                    <w:top w:val="single" w:sz="4" w:space="0" w:color="auto"/>
                    <w:left w:val="single" w:sz="4" w:space="0" w:color="auto"/>
                    <w:bottom w:val="single" w:sz="4" w:space="0" w:color="auto"/>
                    <w:right w:val="single" w:sz="4" w:space="0" w:color="auto"/>
                  </w:tcBorders>
                  <w:vAlign w:val="center"/>
                </w:tcPr>
                <w:p w14:paraId="702DA400" w14:textId="0B45C656" w:rsidR="00F31F0A" w:rsidRPr="005D2D0C" w:rsidRDefault="00F52C53" w:rsidP="00A373B8">
                  <w:pPr>
                    <w:spacing w:after="0" w:line="240" w:lineRule="auto"/>
                    <w:jc w:val="center"/>
                    <w:rPr>
                      <w:rFonts w:cs="Calibri"/>
                      <w:bCs/>
                      <w:sz w:val="18"/>
                      <w:szCs w:val="18"/>
                    </w:rPr>
                  </w:pPr>
                  <w:r>
                    <w:rPr>
                      <w:rFonts w:cs="Calibri"/>
                      <w:bCs/>
                      <w:sz w:val="18"/>
                      <w:szCs w:val="18"/>
                    </w:rPr>
                    <w:t>1</w:t>
                  </w:r>
                  <w:r w:rsidR="008B7B65">
                    <w:rPr>
                      <w:rFonts w:cs="Calibri"/>
                      <w:bCs/>
                      <w:sz w:val="18"/>
                      <w:szCs w:val="18"/>
                    </w:rPr>
                    <w:t>427</w:t>
                  </w:r>
                </w:p>
              </w:tc>
              <w:tc>
                <w:tcPr>
                  <w:tcW w:w="1119" w:type="dxa"/>
                  <w:tcBorders>
                    <w:top w:val="single" w:sz="4" w:space="0" w:color="auto"/>
                    <w:left w:val="single" w:sz="4" w:space="0" w:color="auto"/>
                    <w:bottom w:val="single" w:sz="4" w:space="0" w:color="auto"/>
                    <w:right w:val="single" w:sz="4" w:space="0" w:color="auto"/>
                  </w:tcBorders>
                  <w:vAlign w:val="center"/>
                </w:tcPr>
                <w:p w14:paraId="21F98EE2" w14:textId="260E445F" w:rsidR="00F31F0A" w:rsidRPr="005D2D0C" w:rsidRDefault="00F52C53" w:rsidP="00A373B8">
                  <w:pPr>
                    <w:spacing w:after="0" w:line="240" w:lineRule="auto"/>
                    <w:jc w:val="center"/>
                    <w:rPr>
                      <w:rFonts w:cs="Calibri"/>
                      <w:bCs/>
                      <w:sz w:val="18"/>
                      <w:szCs w:val="18"/>
                    </w:rPr>
                  </w:pPr>
                  <w:r>
                    <w:rPr>
                      <w:rFonts w:cs="Calibri"/>
                      <w:bCs/>
                      <w:sz w:val="18"/>
                      <w:szCs w:val="18"/>
                    </w:rPr>
                    <w:t>1</w:t>
                  </w:r>
                  <w:r w:rsidR="008B7B65">
                    <w:rPr>
                      <w:rFonts w:cs="Calibri"/>
                      <w:bCs/>
                      <w:sz w:val="18"/>
                      <w:szCs w:val="18"/>
                    </w:rPr>
                    <w:t>452</w:t>
                  </w:r>
                </w:p>
              </w:tc>
            </w:tr>
            <w:tr w:rsidR="0037341A" w:rsidRPr="005D2D0C" w14:paraId="395A45C7" w14:textId="77777777" w:rsidTr="00A373B8">
              <w:tc>
                <w:tcPr>
                  <w:tcW w:w="2011" w:type="dxa"/>
                  <w:tcBorders>
                    <w:top w:val="single" w:sz="4" w:space="0" w:color="auto"/>
                    <w:left w:val="single" w:sz="4" w:space="0" w:color="auto"/>
                    <w:bottom w:val="single" w:sz="4" w:space="0" w:color="auto"/>
                    <w:right w:val="single" w:sz="4" w:space="0" w:color="auto"/>
                  </w:tcBorders>
                  <w:vAlign w:val="center"/>
                </w:tcPr>
                <w:p w14:paraId="63AB8369" w14:textId="26B76B1A" w:rsidR="0037341A" w:rsidRPr="005D2D0C" w:rsidRDefault="00A373B8" w:rsidP="00A373B8">
                  <w:pPr>
                    <w:spacing w:after="0" w:line="240" w:lineRule="auto"/>
                    <w:ind w:firstLine="39"/>
                    <w:jc w:val="center"/>
                    <w:rPr>
                      <w:rFonts w:cs="Calibri"/>
                      <w:bCs/>
                      <w:sz w:val="18"/>
                      <w:szCs w:val="18"/>
                    </w:rPr>
                  </w:pPr>
                  <w:r>
                    <w:rPr>
                      <w:rFonts w:cs="Calibri"/>
                      <w:bCs/>
                      <w:sz w:val="18"/>
                      <w:szCs w:val="18"/>
                    </w:rPr>
                    <w:t>Korištenje pisača u knjižnici</w:t>
                  </w:r>
                </w:p>
              </w:tc>
              <w:tc>
                <w:tcPr>
                  <w:tcW w:w="1560" w:type="dxa"/>
                  <w:tcBorders>
                    <w:top w:val="single" w:sz="4" w:space="0" w:color="auto"/>
                    <w:left w:val="single" w:sz="4" w:space="0" w:color="auto"/>
                    <w:bottom w:val="single" w:sz="4" w:space="0" w:color="auto"/>
                    <w:right w:val="single" w:sz="4" w:space="0" w:color="auto"/>
                  </w:tcBorders>
                  <w:vAlign w:val="center"/>
                </w:tcPr>
                <w:p w14:paraId="45DD3AEC" w14:textId="331BEC82" w:rsidR="0037341A" w:rsidRPr="005D2D0C" w:rsidRDefault="0083472D" w:rsidP="00A373B8">
                  <w:pPr>
                    <w:spacing w:after="0" w:line="240" w:lineRule="auto"/>
                    <w:ind w:firstLine="39"/>
                    <w:jc w:val="center"/>
                    <w:rPr>
                      <w:rFonts w:cs="Calibri"/>
                      <w:bCs/>
                      <w:sz w:val="18"/>
                      <w:szCs w:val="18"/>
                    </w:rPr>
                  </w:pPr>
                  <w:r>
                    <w:rPr>
                      <w:rFonts w:cs="Calibri"/>
                      <w:bCs/>
                      <w:sz w:val="18"/>
                      <w:szCs w:val="18"/>
                    </w:rPr>
                    <w:t>Dostupnost informatič</w:t>
                  </w:r>
                  <w:r w:rsidR="00D91448">
                    <w:rPr>
                      <w:rFonts w:cs="Calibri"/>
                      <w:bCs/>
                      <w:sz w:val="18"/>
                      <w:szCs w:val="18"/>
                    </w:rPr>
                    <w:t>k</w:t>
                  </w:r>
                  <w:r>
                    <w:rPr>
                      <w:rFonts w:cs="Calibri"/>
                      <w:bCs/>
                      <w:sz w:val="18"/>
                      <w:szCs w:val="18"/>
                    </w:rPr>
                    <w:t>e opreme članovima lokalne zajednice</w:t>
                  </w:r>
                </w:p>
              </w:tc>
              <w:tc>
                <w:tcPr>
                  <w:tcW w:w="1118" w:type="dxa"/>
                  <w:tcBorders>
                    <w:top w:val="single" w:sz="4" w:space="0" w:color="auto"/>
                    <w:left w:val="single" w:sz="4" w:space="0" w:color="auto"/>
                    <w:bottom w:val="single" w:sz="4" w:space="0" w:color="auto"/>
                    <w:right w:val="single" w:sz="4" w:space="0" w:color="auto"/>
                  </w:tcBorders>
                  <w:vAlign w:val="center"/>
                </w:tcPr>
                <w:p w14:paraId="532A392A" w14:textId="526AA72B" w:rsidR="0037341A" w:rsidRPr="005D2D0C" w:rsidRDefault="00A373B8" w:rsidP="00A373B8">
                  <w:pPr>
                    <w:spacing w:after="0" w:line="240" w:lineRule="auto"/>
                    <w:ind w:firstLine="39"/>
                    <w:jc w:val="center"/>
                    <w:rPr>
                      <w:rFonts w:cs="Calibri"/>
                      <w:bCs/>
                      <w:sz w:val="18"/>
                      <w:szCs w:val="18"/>
                    </w:rPr>
                  </w:pPr>
                  <w:r w:rsidRPr="005D2D0C">
                    <w:rPr>
                      <w:rFonts w:cs="Calibri"/>
                      <w:bCs/>
                      <w:sz w:val="18"/>
                      <w:szCs w:val="18"/>
                    </w:rPr>
                    <w:t>B</w:t>
                  </w:r>
                  <w:r w:rsidR="0037341A" w:rsidRPr="005D2D0C">
                    <w:rPr>
                      <w:rFonts w:cs="Calibri"/>
                      <w:bCs/>
                      <w:sz w:val="18"/>
                      <w:szCs w:val="18"/>
                    </w:rPr>
                    <w:t>roj</w:t>
                  </w:r>
                  <w:r>
                    <w:rPr>
                      <w:rFonts w:cs="Calibri"/>
                      <w:bCs/>
                      <w:sz w:val="18"/>
                      <w:szCs w:val="18"/>
                    </w:rPr>
                    <w:t xml:space="preserve"> ispisanih stranica</w:t>
                  </w:r>
                </w:p>
              </w:tc>
              <w:tc>
                <w:tcPr>
                  <w:tcW w:w="1119" w:type="dxa"/>
                  <w:tcBorders>
                    <w:top w:val="single" w:sz="4" w:space="0" w:color="auto"/>
                    <w:left w:val="single" w:sz="4" w:space="0" w:color="auto"/>
                    <w:bottom w:val="single" w:sz="4" w:space="0" w:color="auto"/>
                    <w:right w:val="single" w:sz="4" w:space="0" w:color="auto"/>
                  </w:tcBorders>
                  <w:vAlign w:val="center"/>
                </w:tcPr>
                <w:p w14:paraId="15DFDA66" w14:textId="45EEC7AD" w:rsidR="0037341A" w:rsidRPr="005D2D0C" w:rsidRDefault="001E24FB" w:rsidP="00A373B8">
                  <w:pPr>
                    <w:spacing w:after="0" w:line="240" w:lineRule="auto"/>
                    <w:ind w:firstLine="39"/>
                    <w:jc w:val="center"/>
                    <w:rPr>
                      <w:rFonts w:cs="Calibri"/>
                      <w:bCs/>
                      <w:sz w:val="18"/>
                      <w:szCs w:val="18"/>
                    </w:rPr>
                  </w:pPr>
                  <w:r w:rsidRPr="001E24FB">
                    <w:rPr>
                      <w:rFonts w:cs="Calibri"/>
                      <w:bCs/>
                      <w:sz w:val="18"/>
                      <w:szCs w:val="18"/>
                    </w:rPr>
                    <w:t>1</w:t>
                  </w:r>
                  <w:r w:rsidR="008B7B65">
                    <w:rPr>
                      <w:rFonts w:cs="Calibri"/>
                      <w:bCs/>
                      <w:sz w:val="18"/>
                      <w:szCs w:val="18"/>
                    </w:rPr>
                    <w:t>12</w:t>
                  </w:r>
                </w:p>
              </w:tc>
              <w:tc>
                <w:tcPr>
                  <w:tcW w:w="1119" w:type="dxa"/>
                  <w:tcBorders>
                    <w:top w:val="single" w:sz="4" w:space="0" w:color="auto"/>
                    <w:left w:val="single" w:sz="4" w:space="0" w:color="auto"/>
                    <w:bottom w:val="single" w:sz="4" w:space="0" w:color="auto"/>
                    <w:right w:val="single" w:sz="4" w:space="0" w:color="auto"/>
                  </w:tcBorders>
                  <w:vAlign w:val="center"/>
                </w:tcPr>
                <w:p w14:paraId="47CA423D" w14:textId="02FBB9E2" w:rsidR="0037341A" w:rsidRPr="005D2D0C" w:rsidRDefault="00A373B8" w:rsidP="00A373B8">
                  <w:pPr>
                    <w:spacing w:after="0" w:line="240" w:lineRule="auto"/>
                    <w:ind w:firstLine="39"/>
                    <w:jc w:val="center"/>
                    <w:rPr>
                      <w:rFonts w:cs="Calibri"/>
                      <w:bCs/>
                      <w:sz w:val="18"/>
                      <w:szCs w:val="18"/>
                    </w:rPr>
                  </w:pPr>
                  <w:r>
                    <w:rPr>
                      <w:rFonts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355BE711" w14:textId="34311386" w:rsidR="0037341A" w:rsidRPr="005D2D0C" w:rsidRDefault="001E24FB" w:rsidP="00A373B8">
                  <w:pPr>
                    <w:spacing w:after="0" w:line="240" w:lineRule="auto"/>
                    <w:ind w:firstLine="39"/>
                    <w:jc w:val="center"/>
                    <w:rPr>
                      <w:rFonts w:cs="Calibri"/>
                      <w:bCs/>
                      <w:sz w:val="18"/>
                      <w:szCs w:val="18"/>
                    </w:rPr>
                  </w:pPr>
                  <w:r>
                    <w:rPr>
                      <w:rFonts w:cs="Calibri"/>
                      <w:bCs/>
                      <w:sz w:val="18"/>
                      <w:szCs w:val="18"/>
                    </w:rPr>
                    <w:t>1</w:t>
                  </w:r>
                  <w:r w:rsidR="008B7B65">
                    <w:rPr>
                      <w:rFonts w:cs="Calibri"/>
                      <w:bCs/>
                      <w:sz w:val="18"/>
                      <w:szCs w:val="18"/>
                    </w:rPr>
                    <w:t>20</w:t>
                  </w:r>
                </w:p>
              </w:tc>
              <w:tc>
                <w:tcPr>
                  <w:tcW w:w="1119" w:type="dxa"/>
                  <w:tcBorders>
                    <w:top w:val="single" w:sz="4" w:space="0" w:color="auto"/>
                    <w:left w:val="single" w:sz="4" w:space="0" w:color="auto"/>
                    <w:bottom w:val="single" w:sz="4" w:space="0" w:color="auto"/>
                    <w:right w:val="single" w:sz="4" w:space="0" w:color="auto"/>
                  </w:tcBorders>
                  <w:vAlign w:val="center"/>
                </w:tcPr>
                <w:p w14:paraId="21BC46E7" w14:textId="119F36D5" w:rsidR="0037341A" w:rsidRPr="005D2D0C" w:rsidRDefault="001E24FB" w:rsidP="00A373B8">
                  <w:pPr>
                    <w:spacing w:after="0" w:line="240" w:lineRule="auto"/>
                    <w:jc w:val="center"/>
                    <w:rPr>
                      <w:rFonts w:cs="Calibri"/>
                      <w:bCs/>
                      <w:sz w:val="18"/>
                      <w:szCs w:val="18"/>
                    </w:rPr>
                  </w:pPr>
                  <w:r>
                    <w:rPr>
                      <w:rFonts w:cs="Calibri"/>
                      <w:bCs/>
                      <w:sz w:val="18"/>
                      <w:szCs w:val="18"/>
                    </w:rPr>
                    <w:t>1</w:t>
                  </w:r>
                  <w:r w:rsidR="008B7B65">
                    <w:rPr>
                      <w:rFonts w:cs="Calibri"/>
                      <w:bCs/>
                      <w:sz w:val="18"/>
                      <w:szCs w:val="18"/>
                    </w:rPr>
                    <w:t>28</w:t>
                  </w:r>
                </w:p>
              </w:tc>
              <w:tc>
                <w:tcPr>
                  <w:tcW w:w="1119" w:type="dxa"/>
                  <w:tcBorders>
                    <w:top w:val="single" w:sz="4" w:space="0" w:color="auto"/>
                    <w:left w:val="single" w:sz="4" w:space="0" w:color="auto"/>
                    <w:bottom w:val="single" w:sz="4" w:space="0" w:color="auto"/>
                    <w:right w:val="single" w:sz="4" w:space="0" w:color="auto"/>
                  </w:tcBorders>
                  <w:vAlign w:val="center"/>
                </w:tcPr>
                <w:p w14:paraId="4EF8C995" w14:textId="1F9DF3B2" w:rsidR="0037341A" w:rsidRPr="005D2D0C" w:rsidRDefault="001E24FB" w:rsidP="00A373B8">
                  <w:pPr>
                    <w:spacing w:after="0" w:line="240" w:lineRule="auto"/>
                    <w:jc w:val="center"/>
                    <w:rPr>
                      <w:rFonts w:cs="Calibri"/>
                      <w:bCs/>
                      <w:sz w:val="18"/>
                      <w:szCs w:val="18"/>
                    </w:rPr>
                  </w:pPr>
                  <w:r>
                    <w:rPr>
                      <w:rFonts w:cs="Calibri"/>
                      <w:bCs/>
                      <w:sz w:val="18"/>
                      <w:szCs w:val="18"/>
                    </w:rPr>
                    <w:t>1</w:t>
                  </w:r>
                  <w:r w:rsidR="008B7B65">
                    <w:rPr>
                      <w:rFonts w:cs="Calibri"/>
                      <w:bCs/>
                      <w:sz w:val="18"/>
                      <w:szCs w:val="18"/>
                    </w:rPr>
                    <w:t>36</w:t>
                  </w:r>
                </w:p>
              </w:tc>
            </w:tr>
          </w:tbl>
          <w:p w14:paraId="0E1DA1AC" w14:textId="77777777" w:rsidR="0067694D" w:rsidRPr="00A34FAF" w:rsidRDefault="0067694D" w:rsidP="0034717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20"/>
                <w:szCs w:val="20"/>
              </w:rPr>
            </w:pPr>
          </w:p>
        </w:tc>
      </w:tr>
    </w:tbl>
    <w:p w14:paraId="54568548" w14:textId="1643FF0A" w:rsidR="001B63CA" w:rsidRPr="00A34FAF" w:rsidRDefault="001B63CA" w:rsidP="001B63CA">
      <w:pPr>
        <w:spacing w:after="0" w:line="240" w:lineRule="auto"/>
        <w:jc w:val="both"/>
        <w:rPr>
          <w:rFonts w:ascii="Arial" w:eastAsia="Times New Roman" w:hAnsi="Arial" w:cs="Arial"/>
          <w:sz w:val="20"/>
          <w:szCs w:val="48"/>
          <w:lang w:eastAsia="hr-HR"/>
        </w:rPr>
      </w:pPr>
    </w:p>
    <w:p w14:paraId="50E928C5" w14:textId="3CA52F36" w:rsidR="00E7696E" w:rsidRPr="00A34FAF" w:rsidRDefault="00E7696E" w:rsidP="001B63CA">
      <w:pPr>
        <w:spacing w:after="0" w:line="240" w:lineRule="auto"/>
        <w:jc w:val="both"/>
        <w:rPr>
          <w:rFonts w:ascii="Arial" w:eastAsia="Times New Roman" w:hAnsi="Arial" w:cs="Arial"/>
          <w:sz w:val="16"/>
          <w:szCs w:val="16"/>
          <w:lang w:eastAsia="hr-HR"/>
        </w:rPr>
      </w:pPr>
    </w:p>
    <w:p w14:paraId="2810F0FA" w14:textId="77777777" w:rsidR="00A34FAF" w:rsidRPr="00E7696E" w:rsidRDefault="00A34FAF" w:rsidP="001B63CA">
      <w:pPr>
        <w:spacing w:after="0" w:line="240" w:lineRule="auto"/>
        <w:jc w:val="both"/>
        <w:rPr>
          <w:rFonts w:ascii="Arial" w:eastAsia="Times New Roman" w:hAnsi="Arial" w:cs="Arial"/>
          <w:sz w:val="32"/>
          <w:szCs w:val="32"/>
          <w:lang w:eastAsia="hr-HR"/>
        </w:rPr>
      </w:pPr>
    </w:p>
    <w:tbl>
      <w:tblPr>
        <w:tblW w:w="10632" w:type="dxa"/>
        <w:tblInd w:w="-431" w:type="dxa"/>
        <w:tblLayout w:type="fixed"/>
        <w:tblLook w:val="04A0" w:firstRow="1" w:lastRow="0" w:firstColumn="1" w:lastColumn="0" w:noHBand="0" w:noVBand="1"/>
      </w:tblPr>
      <w:tblGrid>
        <w:gridCol w:w="10632"/>
      </w:tblGrid>
      <w:tr w:rsidR="00AB7293" w:rsidRPr="005D2D0C" w14:paraId="17D4C00A" w14:textId="77777777" w:rsidTr="008E3BBF">
        <w:trPr>
          <w:trHeight w:val="573"/>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13FACE9B" w14:textId="347E0DC9" w:rsidR="00AB7293" w:rsidRPr="008E3BBF" w:rsidRDefault="00AB7293" w:rsidP="003C1B2B">
            <w:pPr>
              <w:spacing w:after="0" w:line="240" w:lineRule="auto"/>
              <w:rPr>
                <w:rFonts w:eastAsia="Times New Roman" w:cs="Calibri"/>
                <w:b/>
                <w:bCs/>
                <w:sz w:val="20"/>
                <w:szCs w:val="20"/>
                <w:lang w:eastAsia="hr-HR"/>
              </w:rPr>
            </w:pPr>
            <w:r w:rsidRPr="008E3BBF">
              <w:rPr>
                <w:rFonts w:eastAsia="Times New Roman" w:cs="Calibri"/>
                <w:b/>
                <w:bCs/>
                <w:sz w:val="20"/>
                <w:szCs w:val="20"/>
                <w:lang w:eastAsia="hr-HR"/>
              </w:rPr>
              <w:lastRenderedPageBreak/>
              <w:t>Šifra i naziv aktivnosti/projekta u Proračunu:  Kapitalni projekt 380157 ULAGANJA U KNJIŽNI FOND I POHRANJENE UMJETNIČKE VRIJEDNOSTI</w:t>
            </w:r>
          </w:p>
        </w:tc>
      </w:tr>
      <w:tr w:rsidR="00AB7293" w:rsidRPr="005D2D0C" w14:paraId="75C05CFC" w14:textId="77777777" w:rsidTr="003C1B2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D80E28" w14:textId="5EBB273E" w:rsidR="00AB7293" w:rsidRPr="008E3BBF" w:rsidRDefault="00AB7293" w:rsidP="003C1B2B">
            <w:pPr>
              <w:spacing w:after="0" w:line="240" w:lineRule="auto"/>
              <w:rPr>
                <w:rFonts w:eastAsia="Times New Roman" w:cs="Calibri"/>
                <w:sz w:val="18"/>
                <w:szCs w:val="18"/>
                <w:lang w:eastAsia="hr-HR"/>
              </w:rPr>
            </w:pPr>
            <w:r w:rsidRPr="008E3BBF">
              <w:rPr>
                <w:rFonts w:eastAsia="Times New Roman" w:cs="Calibri"/>
                <w:b/>
                <w:sz w:val="18"/>
                <w:szCs w:val="18"/>
                <w:lang w:eastAsia="hr-HR"/>
              </w:rPr>
              <w:t>Zakonske i druge pravne osnove programa</w:t>
            </w:r>
            <w:r w:rsidRPr="008E3BBF">
              <w:rPr>
                <w:rFonts w:eastAsia="Times New Roman" w:cs="Calibri"/>
                <w:sz w:val="18"/>
                <w:szCs w:val="18"/>
                <w:lang w:eastAsia="hr-HR"/>
              </w:rPr>
              <w:t>:</w:t>
            </w:r>
          </w:p>
          <w:p w14:paraId="4CDD4F70" w14:textId="77777777" w:rsidR="0083472D" w:rsidRPr="008E3BBF" w:rsidRDefault="0083472D" w:rsidP="003C1B2B">
            <w:pPr>
              <w:spacing w:after="0" w:line="240" w:lineRule="auto"/>
              <w:rPr>
                <w:rFonts w:eastAsia="Times New Roman" w:cs="Calibri"/>
                <w:lang w:eastAsia="hr-HR"/>
              </w:rPr>
            </w:pPr>
          </w:p>
          <w:p w14:paraId="6DBC5F3C"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knjižnicama</w:t>
            </w:r>
            <w:r>
              <w:rPr>
                <w:rFonts w:cs="Calibri"/>
                <w:bCs/>
                <w:sz w:val="18"/>
                <w:szCs w:val="18"/>
              </w:rPr>
              <w:t xml:space="preserve"> i knjižničnoj djelatnosti</w:t>
            </w:r>
            <w:r w:rsidRPr="003D32F2">
              <w:rPr>
                <w:rFonts w:cs="Calibri"/>
                <w:bCs/>
                <w:sz w:val="18"/>
                <w:szCs w:val="18"/>
              </w:rPr>
              <w:t xml:space="preserve"> (NN </w:t>
            </w:r>
            <w:r w:rsidRPr="00E82541">
              <w:rPr>
                <w:rFonts w:cs="Calibri"/>
                <w:bCs/>
                <w:sz w:val="18"/>
                <w:szCs w:val="18"/>
              </w:rPr>
              <w:t>17/19, 98/19</w:t>
            </w:r>
            <w:r w:rsidRPr="003D32F2">
              <w:rPr>
                <w:rFonts w:cs="Calibri"/>
                <w:bCs/>
                <w:sz w:val="18"/>
                <w:szCs w:val="18"/>
              </w:rPr>
              <w:t>)</w:t>
            </w:r>
          </w:p>
          <w:p w14:paraId="6E9E723C"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ustanovama (NN 76/93, 29/97, 47/99, 35/08</w:t>
            </w:r>
            <w:r>
              <w:rPr>
                <w:rFonts w:cs="Calibri"/>
                <w:bCs/>
                <w:sz w:val="18"/>
                <w:szCs w:val="18"/>
              </w:rPr>
              <w:t>, 127/19</w:t>
            </w:r>
            <w:r w:rsidRPr="003D32F2">
              <w:rPr>
                <w:rFonts w:cs="Calibri"/>
                <w:bCs/>
                <w:sz w:val="18"/>
                <w:szCs w:val="18"/>
              </w:rPr>
              <w:t>)</w:t>
            </w:r>
          </w:p>
          <w:p w14:paraId="4F91684C"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upravljanju javnim ustanovama u kulturi (NN 96/01</w:t>
            </w:r>
            <w:r>
              <w:rPr>
                <w:rFonts w:cs="Calibri"/>
                <w:bCs/>
                <w:sz w:val="18"/>
                <w:szCs w:val="18"/>
              </w:rPr>
              <w:t>, 98/19</w:t>
            </w:r>
            <w:r w:rsidRPr="003D32F2">
              <w:rPr>
                <w:rFonts w:cs="Calibri"/>
                <w:bCs/>
                <w:sz w:val="18"/>
                <w:szCs w:val="18"/>
              </w:rPr>
              <w:t>)</w:t>
            </w:r>
            <w:r>
              <w:rPr>
                <w:rFonts w:cs="Calibri"/>
                <w:bCs/>
                <w:sz w:val="18"/>
                <w:szCs w:val="18"/>
              </w:rPr>
              <w:t xml:space="preserve">  </w:t>
            </w:r>
          </w:p>
          <w:p w14:paraId="185B193B" w14:textId="77777777" w:rsidR="00E7696E" w:rsidRDefault="00E7696E" w:rsidP="00E7696E">
            <w:pPr>
              <w:spacing w:after="160" w:line="256" w:lineRule="auto"/>
              <w:ind w:left="709"/>
              <w:contextualSpacing/>
              <w:jc w:val="both"/>
              <w:rPr>
                <w:rFonts w:cs="Calibri"/>
                <w:bCs/>
                <w:sz w:val="18"/>
                <w:szCs w:val="18"/>
              </w:rPr>
            </w:pPr>
            <w:r w:rsidRPr="003637FC">
              <w:rPr>
                <w:rFonts w:cs="Calibri"/>
                <w:bCs/>
                <w:sz w:val="18"/>
                <w:szCs w:val="18"/>
              </w:rPr>
              <w:t>Zakon o financiranju javnih potreba u kulturi (NN 47/90,</w:t>
            </w:r>
            <w:r>
              <w:rPr>
                <w:rFonts w:cs="Calibri"/>
                <w:bCs/>
                <w:sz w:val="18"/>
                <w:szCs w:val="18"/>
              </w:rPr>
              <w:t xml:space="preserve"> </w:t>
            </w:r>
            <w:r w:rsidRPr="003637FC">
              <w:rPr>
                <w:rFonts w:cs="Calibri"/>
                <w:bCs/>
                <w:sz w:val="18"/>
                <w:szCs w:val="18"/>
              </w:rPr>
              <w:t>27/93, 38/09)</w:t>
            </w:r>
          </w:p>
          <w:p w14:paraId="79E3BC4E" w14:textId="77777777" w:rsidR="00E7696E" w:rsidRPr="003D32F2" w:rsidRDefault="00E7696E" w:rsidP="00E7696E">
            <w:pPr>
              <w:spacing w:after="160" w:line="256" w:lineRule="auto"/>
              <w:ind w:left="709"/>
              <w:contextualSpacing/>
              <w:jc w:val="both"/>
              <w:rPr>
                <w:rFonts w:cs="Calibri"/>
                <w:bCs/>
                <w:sz w:val="18"/>
                <w:szCs w:val="18"/>
              </w:rPr>
            </w:pPr>
            <w:r w:rsidRPr="003637FC">
              <w:rPr>
                <w:rFonts w:cs="Calibri"/>
                <w:bCs/>
                <w:sz w:val="18"/>
                <w:szCs w:val="18"/>
              </w:rPr>
              <w:t xml:space="preserve">Pravilnik o izboru i utvrđivanju javnih potreba u kulturi (NN </w:t>
            </w:r>
            <w:r>
              <w:rPr>
                <w:rFonts w:cs="Calibri"/>
                <w:bCs/>
                <w:sz w:val="18"/>
                <w:szCs w:val="18"/>
              </w:rPr>
              <w:t>55</w:t>
            </w:r>
            <w:r w:rsidRPr="003637FC">
              <w:rPr>
                <w:rFonts w:cs="Calibri"/>
                <w:bCs/>
                <w:sz w:val="18"/>
                <w:szCs w:val="18"/>
              </w:rPr>
              <w:t>/201</w:t>
            </w:r>
            <w:r>
              <w:rPr>
                <w:rFonts w:cs="Calibri"/>
                <w:bCs/>
                <w:sz w:val="18"/>
                <w:szCs w:val="18"/>
              </w:rPr>
              <w:t>6</w:t>
            </w:r>
            <w:r w:rsidRPr="003637FC">
              <w:rPr>
                <w:rFonts w:cs="Calibri"/>
                <w:bCs/>
                <w:sz w:val="18"/>
                <w:szCs w:val="18"/>
              </w:rPr>
              <w:t>)</w:t>
            </w:r>
          </w:p>
          <w:p w14:paraId="30BBEE4E"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i očuvanju kulturnih dobara (NN 69/99, 151/03, 157/03, 100/04,  87/09, 88/10, 61/11, 25/12, 136/12, 157/13, 152/14</w:t>
            </w:r>
            <w:r>
              <w:rPr>
                <w:rFonts w:cs="Calibri"/>
                <w:bCs/>
                <w:sz w:val="18"/>
                <w:szCs w:val="18"/>
              </w:rPr>
              <w:t xml:space="preserve">, </w:t>
            </w:r>
            <w:r w:rsidRPr="0002744C">
              <w:rPr>
                <w:rFonts w:cs="Calibri"/>
                <w:bCs/>
                <w:sz w:val="18"/>
                <w:szCs w:val="18"/>
              </w:rPr>
              <w:t>98/15, 44/17, 90/18, 32/20, 62/20</w:t>
            </w:r>
            <w:r w:rsidRPr="003D32F2">
              <w:rPr>
                <w:rFonts w:cs="Calibri"/>
                <w:bCs/>
                <w:sz w:val="18"/>
                <w:szCs w:val="18"/>
              </w:rPr>
              <w:t>)</w:t>
            </w:r>
          </w:p>
          <w:p w14:paraId="34B1E474" w14:textId="77777777" w:rsidR="00E7696E"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zaštiti osobnih podataka (NN 103/03, 118/06, 41/08, 130/11, 106/12)</w:t>
            </w:r>
          </w:p>
          <w:p w14:paraId="2795FFDF"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pravu na pristup informacijama (NN 25/13</w:t>
            </w:r>
            <w:r>
              <w:rPr>
                <w:rFonts w:cs="Calibri"/>
                <w:bCs/>
                <w:sz w:val="18"/>
                <w:szCs w:val="18"/>
              </w:rPr>
              <w:t>, 85/15</w:t>
            </w:r>
            <w:r w:rsidRPr="003D32F2">
              <w:rPr>
                <w:rFonts w:cs="Calibri"/>
                <w:bCs/>
                <w:sz w:val="18"/>
                <w:szCs w:val="18"/>
              </w:rPr>
              <w:t>)</w:t>
            </w:r>
          </w:p>
          <w:p w14:paraId="4085DDA9" w14:textId="77777777" w:rsidR="00E7696E" w:rsidRPr="003D32F2" w:rsidRDefault="00E7696E" w:rsidP="00E7696E">
            <w:pPr>
              <w:spacing w:after="160" w:line="256" w:lineRule="auto"/>
              <w:ind w:left="709"/>
              <w:contextualSpacing/>
              <w:jc w:val="both"/>
              <w:rPr>
                <w:rFonts w:cs="Calibri"/>
                <w:bCs/>
                <w:sz w:val="18"/>
                <w:szCs w:val="18"/>
              </w:rPr>
            </w:pPr>
            <w:r w:rsidRPr="003D32F2">
              <w:rPr>
                <w:rFonts w:cs="Calibri"/>
                <w:bCs/>
                <w:sz w:val="18"/>
                <w:szCs w:val="18"/>
              </w:rPr>
              <w:t>Zakon o autorskom pravu i srodnim pravima (NN 167/03, 79/07, 80/11, 125/11, 141/13, 127/14</w:t>
            </w:r>
            <w:r>
              <w:rPr>
                <w:rFonts w:cs="Calibri"/>
                <w:bCs/>
                <w:sz w:val="18"/>
                <w:szCs w:val="18"/>
              </w:rPr>
              <w:t xml:space="preserve">, </w:t>
            </w:r>
            <w:r w:rsidRPr="0002744C">
              <w:rPr>
                <w:rFonts w:cs="Calibri"/>
                <w:bCs/>
                <w:sz w:val="18"/>
                <w:szCs w:val="18"/>
              </w:rPr>
              <w:t>62/17, 96/18</w:t>
            </w:r>
            <w:r w:rsidRPr="003D32F2">
              <w:rPr>
                <w:rFonts w:cs="Calibri"/>
                <w:bCs/>
                <w:sz w:val="18"/>
                <w:szCs w:val="18"/>
              </w:rPr>
              <w:t>)</w:t>
            </w:r>
          </w:p>
          <w:p w14:paraId="6A957974" w14:textId="41F01AB1"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Standardi za narodne knjižnice u Republici Hrvatskoj (sa standardima za pokretne knjižnice - bibliobuse) (NN </w:t>
            </w:r>
            <w:r w:rsidR="009143B4">
              <w:rPr>
                <w:rFonts w:cs="Calibri"/>
                <w:bCs/>
                <w:sz w:val="18"/>
                <w:szCs w:val="18"/>
              </w:rPr>
              <w:t>103</w:t>
            </w:r>
            <w:r w:rsidRPr="008E3BBF">
              <w:rPr>
                <w:rFonts w:cs="Calibri"/>
                <w:bCs/>
                <w:sz w:val="18"/>
                <w:szCs w:val="18"/>
              </w:rPr>
              <w:t>/</w:t>
            </w:r>
            <w:r w:rsidR="009143B4">
              <w:rPr>
                <w:rFonts w:cs="Calibri"/>
                <w:bCs/>
                <w:sz w:val="18"/>
                <w:szCs w:val="18"/>
              </w:rPr>
              <w:t>2021</w:t>
            </w:r>
            <w:r w:rsidRPr="008E3BBF">
              <w:rPr>
                <w:rFonts w:cs="Calibri"/>
                <w:bCs/>
                <w:sz w:val="18"/>
                <w:szCs w:val="18"/>
              </w:rPr>
              <w:t>)</w:t>
            </w:r>
          </w:p>
          <w:p w14:paraId="036147E9" w14:textId="7AF02510"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Pravilnik o Upisniku knjižnica i knjižnica u sastavu (NN </w:t>
            </w:r>
            <w:r w:rsidR="009143B4">
              <w:rPr>
                <w:rFonts w:cs="Calibri"/>
                <w:bCs/>
                <w:sz w:val="18"/>
                <w:szCs w:val="18"/>
              </w:rPr>
              <w:t>78</w:t>
            </w:r>
            <w:r w:rsidRPr="008E3BBF">
              <w:rPr>
                <w:rFonts w:cs="Calibri"/>
                <w:bCs/>
                <w:sz w:val="18"/>
                <w:szCs w:val="18"/>
              </w:rPr>
              <w:t>/</w:t>
            </w:r>
            <w:r w:rsidR="009143B4">
              <w:rPr>
                <w:rFonts w:cs="Calibri"/>
                <w:bCs/>
                <w:sz w:val="18"/>
                <w:szCs w:val="18"/>
              </w:rPr>
              <w:t>2020</w:t>
            </w:r>
            <w:r w:rsidRPr="008E3BBF">
              <w:rPr>
                <w:rFonts w:cs="Calibri"/>
                <w:bCs/>
                <w:sz w:val="18"/>
                <w:szCs w:val="18"/>
              </w:rPr>
              <w:t>)</w:t>
            </w:r>
          </w:p>
          <w:p w14:paraId="1A4D0646" w14:textId="77777777" w:rsidR="008307D5" w:rsidRPr="003D32F2" w:rsidRDefault="008307D5" w:rsidP="008307D5">
            <w:pPr>
              <w:spacing w:after="160" w:line="256" w:lineRule="auto"/>
              <w:ind w:left="709"/>
              <w:contextualSpacing/>
              <w:jc w:val="both"/>
              <w:rPr>
                <w:rFonts w:cs="Calibri"/>
                <w:bCs/>
                <w:sz w:val="18"/>
                <w:szCs w:val="18"/>
              </w:rPr>
            </w:pPr>
            <w:r w:rsidRPr="003D32F2">
              <w:rPr>
                <w:rFonts w:cs="Calibri"/>
                <w:bCs/>
                <w:sz w:val="18"/>
                <w:szCs w:val="18"/>
              </w:rPr>
              <w:t xml:space="preserve">Pravilnik o polaganju stručnih ispita u knjižničarskoj struci  (NN </w:t>
            </w:r>
            <w:r>
              <w:rPr>
                <w:rFonts w:cs="Calibri"/>
                <w:bCs/>
                <w:sz w:val="18"/>
                <w:szCs w:val="18"/>
              </w:rPr>
              <w:t>81/21</w:t>
            </w:r>
            <w:r w:rsidRPr="003D32F2">
              <w:rPr>
                <w:rFonts w:cs="Calibri"/>
                <w:bCs/>
                <w:sz w:val="18"/>
                <w:szCs w:val="18"/>
              </w:rPr>
              <w:t>)</w:t>
            </w:r>
          </w:p>
          <w:p w14:paraId="00BCE37F" w14:textId="3E73A12A"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Pravilnik o matičnoj djelatnosti knjižnica u Republici Hrvatskoj (NN </w:t>
            </w:r>
            <w:r w:rsidR="009143B4">
              <w:rPr>
                <w:rFonts w:cs="Calibri"/>
                <w:bCs/>
                <w:sz w:val="18"/>
                <w:szCs w:val="18"/>
              </w:rPr>
              <w:t>81</w:t>
            </w:r>
            <w:r w:rsidRPr="008E3BBF">
              <w:rPr>
                <w:rFonts w:cs="Calibri"/>
                <w:bCs/>
                <w:sz w:val="18"/>
                <w:szCs w:val="18"/>
              </w:rPr>
              <w:t>/</w:t>
            </w:r>
            <w:r w:rsidR="009143B4">
              <w:rPr>
                <w:rFonts w:cs="Calibri"/>
                <w:bCs/>
                <w:sz w:val="18"/>
                <w:szCs w:val="18"/>
              </w:rPr>
              <w:t>21</w:t>
            </w:r>
            <w:r w:rsidRPr="008E3BBF">
              <w:rPr>
                <w:rFonts w:cs="Calibri"/>
                <w:bCs/>
                <w:sz w:val="18"/>
                <w:szCs w:val="18"/>
              </w:rPr>
              <w:t>)</w:t>
            </w:r>
          </w:p>
          <w:p w14:paraId="6970268C"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reviziji i otpisu knjižnične građe (NN 21/02)</w:t>
            </w:r>
          </w:p>
          <w:p w14:paraId="0E83B788"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zaštiti knjižnične građe (NN 52/05)</w:t>
            </w:r>
          </w:p>
          <w:p w14:paraId="6E24A635" w14:textId="77777777" w:rsidR="00E7696E" w:rsidRPr="008E3BBF" w:rsidRDefault="00E7696E" w:rsidP="00E7696E">
            <w:pPr>
              <w:spacing w:after="160" w:line="256" w:lineRule="auto"/>
              <w:contextualSpacing/>
              <w:jc w:val="both"/>
              <w:rPr>
                <w:rFonts w:cs="Calibri"/>
                <w:bCs/>
                <w:sz w:val="18"/>
                <w:szCs w:val="18"/>
              </w:rPr>
            </w:pPr>
            <w:r w:rsidRPr="008E3BBF">
              <w:rPr>
                <w:rFonts w:cs="Calibri"/>
                <w:bCs/>
                <w:sz w:val="18"/>
                <w:szCs w:val="18"/>
              </w:rPr>
              <w:t xml:space="preserve">                 PULMAN smjernice </w:t>
            </w:r>
          </w:p>
          <w:p w14:paraId="0F093C3D"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-in manifest o internetu</w:t>
            </w:r>
          </w:p>
          <w:p w14:paraId="7058A2BC"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UNESCOV Manifest za narodne knjižnice 1994.</w:t>
            </w:r>
          </w:p>
          <w:p w14:paraId="1367F771"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djecu </w:t>
            </w:r>
          </w:p>
          <w:p w14:paraId="168C6852"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 xml:space="preserve">Smjernice za knjižnične usluge za mladež </w:t>
            </w:r>
          </w:p>
          <w:p w14:paraId="238AC318"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IFLA – Primjena istraživanja u promicanju pismenosti i čitanja: smjernice za knjižničare</w:t>
            </w:r>
          </w:p>
          <w:p w14:paraId="1D6B3721"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Nacrt Strategije razvoja narodnih knjižnica u Republici Hrvatskoj do 2015.</w:t>
            </w:r>
          </w:p>
          <w:p w14:paraId="352EA470" w14:textId="77777777" w:rsidR="00E7696E" w:rsidRPr="008E3BBF" w:rsidRDefault="00E7696E" w:rsidP="00E7696E">
            <w:pPr>
              <w:spacing w:after="160" w:line="256" w:lineRule="auto"/>
              <w:ind w:left="709"/>
              <w:contextualSpacing/>
              <w:jc w:val="both"/>
              <w:rPr>
                <w:rFonts w:cs="Calibri"/>
                <w:bCs/>
                <w:sz w:val="18"/>
                <w:szCs w:val="18"/>
              </w:rPr>
            </w:pPr>
            <w:r w:rsidRPr="008E3BBF">
              <w:rPr>
                <w:rFonts w:cs="Calibri"/>
                <w:bCs/>
                <w:sz w:val="18"/>
                <w:szCs w:val="18"/>
              </w:rPr>
              <w:t>Pravilnik o radu Gradske knjižnice Crikvenica</w:t>
            </w:r>
          </w:p>
          <w:p w14:paraId="5CD06334" w14:textId="3E60AEF8" w:rsidR="00AB7293" w:rsidRPr="008E3BBF" w:rsidRDefault="00AB7293" w:rsidP="003C1B2B">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Upute za izradu proračuna za period 202</w:t>
            </w:r>
            <w:r w:rsidR="009143B4">
              <w:rPr>
                <w:rFonts w:eastAsiaTheme="minorHAnsi" w:cs="Calibri"/>
                <w:bCs/>
                <w:sz w:val="18"/>
                <w:szCs w:val="18"/>
              </w:rPr>
              <w:t>1</w:t>
            </w:r>
            <w:r w:rsidRPr="008E3BBF">
              <w:rPr>
                <w:rFonts w:eastAsiaTheme="minorHAnsi" w:cs="Calibri"/>
                <w:bCs/>
                <w:sz w:val="18"/>
                <w:szCs w:val="18"/>
              </w:rPr>
              <w:t>.-202</w:t>
            </w:r>
            <w:r w:rsidR="009143B4">
              <w:rPr>
                <w:rFonts w:eastAsiaTheme="minorHAnsi" w:cs="Calibri"/>
                <w:bCs/>
                <w:sz w:val="18"/>
                <w:szCs w:val="18"/>
              </w:rPr>
              <w:t>3</w:t>
            </w:r>
            <w:r w:rsidRPr="008E3BBF">
              <w:rPr>
                <w:rFonts w:eastAsiaTheme="minorHAnsi" w:cs="Calibri"/>
                <w:bCs/>
                <w:sz w:val="18"/>
                <w:szCs w:val="18"/>
              </w:rPr>
              <w:t>.godine za proračunske korisnike</w:t>
            </w:r>
          </w:p>
          <w:p w14:paraId="417AACAA" w14:textId="46E57B47" w:rsidR="00AB7293" w:rsidRPr="008E3BBF" w:rsidRDefault="00AB7293" w:rsidP="003C1B2B">
            <w:pPr>
              <w:spacing w:after="160" w:line="256" w:lineRule="auto"/>
              <w:ind w:left="709"/>
              <w:contextualSpacing/>
              <w:jc w:val="both"/>
              <w:rPr>
                <w:rFonts w:eastAsiaTheme="minorHAnsi" w:cs="Calibri"/>
                <w:bCs/>
                <w:sz w:val="18"/>
                <w:szCs w:val="18"/>
              </w:rPr>
            </w:pPr>
            <w:r w:rsidRPr="008E3BBF">
              <w:rPr>
                <w:rFonts w:eastAsiaTheme="minorHAnsi" w:cs="Calibri"/>
                <w:bCs/>
                <w:sz w:val="18"/>
                <w:szCs w:val="18"/>
              </w:rPr>
              <w:t>Upute za izradu proračuna jedinica lokalne i područne (regionalne) samouprave za razdoblje 202</w:t>
            </w:r>
            <w:r w:rsidR="009143B4">
              <w:rPr>
                <w:rFonts w:eastAsiaTheme="minorHAnsi" w:cs="Calibri"/>
                <w:bCs/>
                <w:sz w:val="18"/>
                <w:szCs w:val="18"/>
              </w:rPr>
              <w:t>1</w:t>
            </w:r>
            <w:r w:rsidRPr="008E3BBF">
              <w:rPr>
                <w:rFonts w:eastAsiaTheme="minorHAnsi" w:cs="Calibri"/>
                <w:bCs/>
                <w:sz w:val="18"/>
                <w:szCs w:val="18"/>
              </w:rPr>
              <w:t>.-202</w:t>
            </w:r>
            <w:r w:rsidR="009143B4">
              <w:rPr>
                <w:rFonts w:eastAsiaTheme="minorHAnsi" w:cs="Calibri"/>
                <w:bCs/>
                <w:sz w:val="18"/>
                <w:szCs w:val="18"/>
              </w:rPr>
              <w:t>3</w:t>
            </w:r>
            <w:r w:rsidRPr="008E3BBF">
              <w:rPr>
                <w:rFonts w:eastAsiaTheme="minorHAnsi" w:cs="Calibri"/>
                <w:bCs/>
                <w:sz w:val="18"/>
                <w:szCs w:val="18"/>
              </w:rPr>
              <w:t>.</w:t>
            </w:r>
          </w:p>
          <w:p w14:paraId="1A3EC961" w14:textId="77777777" w:rsidR="00AB7293" w:rsidRPr="008E3BBF" w:rsidRDefault="00AB7293" w:rsidP="003C1B2B">
            <w:pPr>
              <w:spacing w:after="160" w:line="256" w:lineRule="auto"/>
              <w:ind w:left="709"/>
              <w:contextualSpacing/>
              <w:jc w:val="both"/>
              <w:rPr>
                <w:rFonts w:eastAsiaTheme="minorHAnsi" w:cs="Calibri"/>
                <w:bCs/>
                <w:sz w:val="18"/>
                <w:szCs w:val="18"/>
              </w:rPr>
            </w:pPr>
          </w:p>
        </w:tc>
      </w:tr>
      <w:tr w:rsidR="00AB7293" w:rsidRPr="005D2D0C" w14:paraId="44A245CC" w14:textId="77777777" w:rsidTr="003C1B2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BC2C13" w14:textId="31A83E83" w:rsidR="00AB7293" w:rsidRPr="008E3BBF" w:rsidRDefault="00AB7293" w:rsidP="003C1B2B">
            <w:pPr>
              <w:spacing w:after="0" w:line="240" w:lineRule="auto"/>
              <w:ind w:firstLine="39"/>
              <w:rPr>
                <w:rFonts w:eastAsia="Times New Roman" w:cs="Calibri"/>
                <w:b/>
                <w:bCs/>
                <w:sz w:val="18"/>
                <w:szCs w:val="18"/>
                <w:lang w:eastAsia="hr-HR"/>
              </w:rPr>
            </w:pPr>
            <w:r w:rsidRPr="008E3BBF">
              <w:rPr>
                <w:rFonts w:eastAsia="Times New Roman" w:cs="Calibri"/>
                <w:b/>
                <w:bCs/>
                <w:sz w:val="18"/>
                <w:szCs w:val="18"/>
                <w:lang w:eastAsia="hr-HR"/>
              </w:rPr>
              <w:t>Obrazloženje aktivnosti/projekta</w:t>
            </w:r>
          </w:p>
          <w:p w14:paraId="1E72E3FC" w14:textId="77777777" w:rsidR="00BD5449" w:rsidRPr="005D2D0C" w:rsidRDefault="00BD5449" w:rsidP="003C1B2B">
            <w:pPr>
              <w:spacing w:after="0" w:line="240" w:lineRule="auto"/>
              <w:ind w:firstLine="39"/>
              <w:rPr>
                <w:rFonts w:ascii="Times New Roman" w:eastAsia="Times New Roman" w:hAnsi="Times New Roman"/>
                <w:b/>
                <w:bCs/>
                <w:sz w:val="18"/>
                <w:szCs w:val="18"/>
                <w:lang w:eastAsia="hr-HR"/>
              </w:rPr>
            </w:pPr>
          </w:p>
          <w:p w14:paraId="1AE7BA8F" w14:textId="77777777" w:rsidR="00700D2F" w:rsidRDefault="00700D2F" w:rsidP="00700D2F">
            <w:pPr>
              <w:spacing w:line="240" w:lineRule="auto"/>
              <w:ind w:left="313" w:right="170"/>
              <w:contextualSpacing/>
              <w:jc w:val="both"/>
              <w:rPr>
                <w:rFonts w:eastAsiaTheme="minorHAnsi" w:cs="Calibri"/>
                <w:bCs/>
                <w:sz w:val="18"/>
                <w:szCs w:val="18"/>
              </w:rPr>
            </w:pPr>
            <w:r w:rsidRPr="003E60E5">
              <w:rPr>
                <w:rFonts w:eastAsiaTheme="minorHAnsi" w:cs="Calibri"/>
                <w:bCs/>
                <w:sz w:val="18"/>
                <w:szCs w:val="18"/>
              </w:rPr>
              <w:t>Nabava knjižnične građe zakonska je obveza narodne knjižnice. Odvijat će se u skladu s ponudom novih naslova, zahtjevima korisnika te preporukama Standarda za narodne knjižnice. Građa će se birati tako da odražava interese i raznolikost  korisničke zajednice</w:t>
            </w:r>
            <w:r w:rsidRPr="00936F65">
              <w:rPr>
                <w:rFonts w:eastAsiaTheme="minorHAnsi" w:cs="Calibri"/>
                <w:bCs/>
                <w:sz w:val="18"/>
                <w:szCs w:val="18"/>
              </w:rPr>
              <w:t>.</w:t>
            </w:r>
            <w:r>
              <w:rPr>
                <w:rFonts w:eastAsiaTheme="minorHAnsi" w:cs="Calibri"/>
                <w:bCs/>
                <w:sz w:val="18"/>
                <w:szCs w:val="18"/>
              </w:rPr>
              <w:t xml:space="preserve"> </w:t>
            </w:r>
            <w:r w:rsidRPr="003E60E5">
              <w:rPr>
                <w:rFonts w:eastAsiaTheme="minorHAnsi" w:cs="Calibri"/>
                <w:bCs/>
                <w:sz w:val="18"/>
                <w:szCs w:val="18"/>
              </w:rPr>
              <w:t xml:space="preserve"> </w:t>
            </w:r>
            <w:r>
              <w:rPr>
                <w:rFonts w:eastAsiaTheme="minorHAnsi" w:cs="Calibri"/>
                <w:bCs/>
                <w:sz w:val="18"/>
                <w:szCs w:val="18"/>
              </w:rPr>
              <w:t>K</w:t>
            </w:r>
            <w:r w:rsidRPr="003E60E5">
              <w:rPr>
                <w:rFonts w:eastAsiaTheme="minorHAnsi" w:cs="Calibri"/>
                <w:bCs/>
                <w:sz w:val="18"/>
                <w:szCs w:val="18"/>
              </w:rPr>
              <w:t xml:space="preserve">riterij </w:t>
            </w:r>
            <w:r>
              <w:rPr>
                <w:rFonts w:eastAsiaTheme="minorHAnsi" w:cs="Calibri"/>
                <w:bCs/>
                <w:sz w:val="18"/>
                <w:szCs w:val="18"/>
              </w:rPr>
              <w:t xml:space="preserve">za </w:t>
            </w:r>
            <w:proofErr w:type="spellStart"/>
            <w:r>
              <w:rPr>
                <w:rFonts w:eastAsiaTheme="minorHAnsi" w:cs="Calibri"/>
                <w:bCs/>
                <w:sz w:val="18"/>
                <w:szCs w:val="18"/>
              </w:rPr>
              <w:t>odobair</w:t>
            </w:r>
            <w:proofErr w:type="spellEnd"/>
            <w:r>
              <w:rPr>
                <w:rFonts w:eastAsiaTheme="minorHAnsi" w:cs="Calibri"/>
                <w:bCs/>
                <w:sz w:val="18"/>
                <w:szCs w:val="18"/>
              </w:rPr>
              <w:t xml:space="preserve"> građe su: kvaliteta</w:t>
            </w:r>
            <w:r w:rsidRPr="003E60E5">
              <w:rPr>
                <w:rFonts w:eastAsiaTheme="minorHAnsi" w:cs="Calibri"/>
                <w:bCs/>
                <w:sz w:val="18"/>
                <w:szCs w:val="18"/>
              </w:rPr>
              <w:t xml:space="preserve"> </w:t>
            </w:r>
            <w:r>
              <w:rPr>
                <w:rFonts w:eastAsiaTheme="minorHAnsi" w:cs="Calibri"/>
                <w:bCs/>
                <w:sz w:val="18"/>
                <w:szCs w:val="18"/>
              </w:rPr>
              <w:t xml:space="preserve">i čitanost </w:t>
            </w:r>
            <w:r w:rsidRPr="003E60E5">
              <w:rPr>
                <w:rFonts w:eastAsiaTheme="minorHAnsi" w:cs="Calibri"/>
                <w:bCs/>
                <w:sz w:val="18"/>
                <w:szCs w:val="18"/>
              </w:rPr>
              <w:t>autora, umjetnika, izdavača</w:t>
            </w:r>
            <w:r>
              <w:rPr>
                <w:rFonts w:eastAsiaTheme="minorHAnsi" w:cs="Calibri"/>
                <w:bCs/>
                <w:sz w:val="18"/>
                <w:szCs w:val="18"/>
              </w:rPr>
              <w:t xml:space="preserve">, </w:t>
            </w:r>
            <w:r w:rsidRPr="003E60E5">
              <w:rPr>
                <w:rFonts w:eastAsiaTheme="minorHAnsi" w:cs="Calibri"/>
                <w:bCs/>
                <w:sz w:val="18"/>
                <w:szCs w:val="18"/>
              </w:rPr>
              <w:t>traženost naslova</w:t>
            </w:r>
            <w:r>
              <w:rPr>
                <w:rFonts w:eastAsiaTheme="minorHAnsi" w:cs="Calibri"/>
                <w:bCs/>
                <w:sz w:val="18"/>
                <w:szCs w:val="18"/>
              </w:rPr>
              <w:t xml:space="preserve">, </w:t>
            </w:r>
            <w:r w:rsidRPr="003E60E5">
              <w:rPr>
                <w:rFonts w:eastAsiaTheme="minorHAnsi" w:cs="Calibri"/>
                <w:bCs/>
                <w:sz w:val="18"/>
                <w:szCs w:val="18"/>
              </w:rPr>
              <w:t>cijena i raspoloživo</w:t>
            </w:r>
            <w:r>
              <w:rPr>
                <w:rFonts w:eastAsiaTheme="minorHAnsi" w:cs="Calibri"/>
                <w:bCs/>
                <w:sz w:val="18"/>
                <w:szCs w:val="18"/>
              </w:rPr>
              <w:t>s</w:t>
            </w:r>
            <w:r w:rsidRPr="003E60E5">
              <w:rPr>
                <w:rFonts w:eastAsiaTheme="minorHAnsi" w:cs="Calibri"/>
                <w:bCs/>
                <w:sz w:val="18"/>
                <w:szCs w:val="18"/>
              </w:rPr>
              <w:t>t građe o određenom predmetu</w:t>
            </w:r>
            <w:r>
              <w:rPr>
                <w:rFonts w:eastAsiaTheme="minorHAnsi" w:cs="Calibri"/>
                <w:bCs/>
                <w:sz w:val="18"/>
                <w:szCs w:val="18"/>
              </w:rPr>
              <w:t xml:space="preserve">, </w:t>
            </w:r>
            <w:r w:rsidRPr="003E60E5">
              <w:rPr>
                <w:rFonts w:eastAsiaTheme="minorHAnsi" w:cs="Calibri"/>
                <w:bCs/>
                <w:sz w:val="18"/>
                <w:szCs w:val="18"/>
              </w:rPr>
              <w:t>značaj građe za lokalnu zajednicu</w:t>
            </w:r>
            <w:r>
              <w:rPr>
                <w:rFonts w:eastAsiaTheme="minorHAnsi" w:cs="Calibri"/>
                <w:bCs/>
                <w:sz w:val="18"/>
                <w:szCs w:val="18"/>
              </w:rPr>
              <w:t xml:space="preserve">, </w:t>
            </w:r>
            <w:r w:rsidRPr="003E60E5">
              <w:rPr>
                <w:rFonts w:eastAsiaTheme="minorHAnsi" w:cs="Calibri"/>
                <w:bCs/>
                <w:sz w:val="18"/>
                <w:szCs w:val="18"/>
              </w:rPr>
              <w:t>razina specijaliziranosti/popularnosti</w:t>
            </w:r>
            <w:r>
              <w:rPr>
                <w:rFonts w:eastAsiaTheme="minorHAnsi" w:cs="Calibri"/>
                <w:bCs/>
                <w:sz w:val="18"/>
                <w:szCs w:val="18"/>
              </w:rPr>
              <w:t xml:space="preserve">, </w:t>
            </w:r>
            <w:r w:rsidRPr="003E60E5">
              <w:rPr>
                <w:rFonts w:eastAsiaTheme="minorHAnsi" w:cs="Calibri"/>
                <w:bCs/>
                <w:sz w:val="18"/>
                <w:szCs w:val="18"/>
              </w:rPr>
              <w:t>raspoloživost istog naslova u knjižnicama</w:t>
            </w:r>
            <w:r>
              <w:rPr>
                <w:rFonts w:eastAsiaTheme="minorHAnsi" w:cs="Calibri"/>
                <w:bCs/>
                <w:sz w:val="18"/>
                <w:szCs w:val="18"/>
              </w:rPr>
              <w:t xml:space="preserve"> PGŽ. </w:t>
            </w:r>
          </w:p>
          <w:p w14:paraId="46ECC21C" w14:textId="77777777" w:rsidR="00700D2F" w:rsidRDefault="00700D2F" w:rsidP="00700D2F">
            <w:pPr>
              <w:spacing w:line="240" w:lineRule="auto"/>
              <w:ind w:left="313" w:right="170"/>
              <w:contextualSpacing/>
              <w:jc w:val="both"/>
              <w:rPr>
                <w:rFonts w:eastAsiaTheme="minorHAnsi" w:cs="Calibri"/>
                <w:bCs/>
                <w:sz w:val="18"/>
                <w:szCs w:val="18"/>
              </w:rPr>
            </w:pPr>
            <w:r w:rsidRPr="00BD5449">
              <w:rPr>
                <w:rFonts w:eastAsiaTheme="minorHAnsi" w:cs="Calibri"/>
                <w:bCs/>
                <w:sz w:val="18"/>
                <w:szCs w:val="18"/>
              </w:rPr>
              <w:t>Sve kupljene</w:t>
            </w:r>
            <w:r>
              <w:rPr>
                <w:rFonts w:eastAsiaTheme="minorHAnsi" w:cs="Calibri"/>
                <w:bCs/>
                <w:sz w:val="18"/>
                <w:szCs w:val="18"/>
              </w:rPr>
              <w:t xml:space="preserve"> i donirane</w:t>
            </w:r>
            <w:r w:rsidRPr="00BD5449">
              <w:rPr>
                <w:rFonts w:eastAsiaTheme="minorHAnsi" w:cs="Calibri"/>
                <w:bCs/>
                <w:sz w:val="18"/>
                <w:szCs w:val="18"/>
              </w:rPr>
              <w:t xml:space="preserve"> knjige</w:t>
            </w:r>
            <w:r>
              <w:rPr>
                <w:rFonts w:eastAsiaTheme="minorHAnsi" w:cs="Calibri"/>
                <w:bCs/>
                <w:sz w:val="18"/>
                <w:szCs w:val="18"/>
              </w:rPr>
              <w:t xml:space="preserve"> i AV građa</w:t>
            </w:r>
            <w:r w:rsidRPr="00BD5449">
              <w:rPr>
                <w:rFonts w:eastAsiaTheme="minorHAnsi" w:cs="Calibri"/>
                <w:bCs/>
                <w:sz w:val="18"/>
                <w:szCs w:val="18"/>
              </w:rPr>
              <w:t xml:space="preserve"> se stručno obrađuju. Sva građa koja stiže u knjižnicu, prije nego što postane dostupna krajnjem korisniku, prolazi stručnu (katalogizacija, klasifikacija) i tehničku (inventarizacija, </w:t>
            </w:r>
            <w:proofErr w:type="spellStart"/>
            <w:r>
              <w:rPr>
                <w:rFonts w:eastAsiaTheme="minorHAnsi" w:cs="Calibri"/>
                <w:bCs/>
                <w:sz w:val="18"/>
                <w:szCs w:val="18"/>
              </w:rPr>
              <w:t>pečatiranje</w:t>
            </w:r>
            <w:proofErr w:type="spellEnd"/>
            <w:r w:rsidRPr="00BD5449">
              <w:rPr>
                <w:rFonts w:eastAsiaTheme="minorHAnsi" w:cs="Calibri"/>
                <w:bCs/>
                <w:sz w:val="18"/>
                <w:szCs w:val="18"/>
              </w:rPr>
              <w:t>, ispis i lijepljenje barkod naljepnica, omatanje u zaštitnu foliju) obradu</w:t>
            </w:r>
            <w:r>
              <w:rPr>
                <w:rFonts w:eastAsiaTheme="minorHAnsi" w:cs="Calibri"/>
                <w:bCs/>
                <w:sz w:val="18"/>
                <w:szCs w:val="18"/>
              </w:rPr>
              <w:t>. Gradska k</w:t>
            </w:r>
            <w:r w:rsidRPr="00E55619">
              <w:rPr>
                <w:rFonts w:eastAsiaTheme="minorHAnsi" w:cs="Calibri"/>
                <w:bCs/>
                <w:sz w:val="18"/>
                <w:szCs w:val="18"/>
              </w:rPr>
              <w:t>njižnica Crikvenica posebn</w:t>
            </w:r>
            <w:r>
              <w:rPr>
                <w:rFonts w:eastAsiaTheme="minorHAnsi" w:cs="Calibri"/>
                <w:bCs/>
                <w:sz w:val="18"/>
                <w:szCs w:val="18"/>
              </w:rPr>
              <w:t xml:space="preserve">o brine o </w:t>
            </w:r>
            <w:r w:rsidRPr="00E55619">
              <w:rPr>
                <w:rFonts w:eastAsiaTheme="minorHAnsi" w:cs="Calibri"/>
                <w:bCs/>
                <w:sz w:val="18"/>
                <w:szCs w:val="18"/>
              </w:rPr>
              <w:t>formiranj</w:t>
            </w:r>
            <w:r>
              <w:rPr>
                <w:rFonts w:eastAsiaTheme="minorHAnsi" w:cs="Calibri"/>
                <w:bCs/>
                <w:sz w:val="18"/>
                <w:szCs w:val="18"/>
              </w:rPr>
              <w:t>u</w:t>
            </w:r>
            <w:r w:rsidRPr="00E55619">
              <w:rPr>
                <w:rFonts w:eastAsiaTheme="minorHAnsi" w:cs="Calibri"/>
                <w:bCs/>
                <w:sz w:val="18"/>
                <w:szCs w:val="18"/>
              </w:rPr>
              <w:t xml:space="preserve"> Zavičajne zbirk</w:t>
            </w:r>
            <w:r>
              <w:rPr>
                <w:rFonts w:eastAsiaTheme="minorHAnsi" w:cs="Calibri"/>
                <w:bCs/>
                <w:sz w:val="18"/>
                <w:szCs w:val="18"/>
              </w:rPr>
              <w:t>e</w:t>
            </w:r>
            <w:r w:rsidRPr="00E55619">
              <w:rPr>
                <w:rFonts w:eastAsiaTheme="minorHAnsi" w:cs="Calibri"/>
                <w:bCs/>
                <w:sz w:val="18"/>
                <w:szCs w:val="18"/>
              </w:rPr>
              <w:t xml:space="preserve"> i kontinuirano sakuplja građu za zavičajnu zbirku već desetak godina. Danas raspolaže s velikim brojem knjiga, novijih i starih izdanja, serijskim publikacijama, rukopisnom građom, planovima i kartografskom građom, efemernom građom (plakati, letci, prospekti), </w:t>
            </w:r>
            <w:proofErr w:type="spellStart"/>
            <w:r w:rsidRPr="00E55619">
              <w:rPr>
                <w:rFonts w:eastAsiaTheme="minorHAnsi" w:cs="Calibri"/>
                <w:bCs/>
                <w:sz w:val="18"/>
                <w:szCs w:val="18"/>
              </w:rPr>
              <w:t>hemerotekom</w:t>
            </w:r>
            <w:proofErr w:type="spellEnd"/>
            <w:r w:rsidRPr="00E55619">
              <w:rPr>
                <w:rFonts w:eastAsiaTheme="minorHAnsi" w:cs="Calibri"/>
                <w:bCs/>
                <w:sz w:val="18"/>
                <w:szCs w:val="18"/>
              </w:rPr>
              <w:t xml:space="preserve">, starim razglednicama, vrijednim za našu kulturu i naše područje, i sav ostali tisak sadržajno vezan uz naš zavičaj. </w:t>
            </w:r>
          </w:p>
          <w:p w14:paraId="03DF94ED" w14:textId="77777777" w:rsidR="00700D2F" w:rsidRDefault="00700D2F" w:rsidP="00700D2F">
            <w:pPr>
              <w:spacing w:line="240" w:lineRule="auto"/>
              <w:ind w:left="313" w:right="170"/>
              <w:contextualSpacing/>
              <w:jc w:val="both"/>
              <w:rPr>
                <w:rFonts w:eastAsiaTheme="minorHAnsi" w:cs="Calibri"/>
                <w:bCs/>
                <w:sz w:val="18"/>
                <w:szCs w:val="18"/>
              </w:rPr>
            </w:pPr>
            <w:r>
              <w:rPr>
                <w:rFonts w:eastAsiaTheme="minorHAnsi" w:cs="Calibri"/>
                <w:bCs/>
                <w:sz w:val="18"/>
                <w:szCs w:val="18"/>
              </w:rPr>
              <w:t xml:space="preserve">Fond rijetkih knjiga </w:t>
            </w:r>
            <w:proofErr w:type="spellStart"/>
            <w:r w:rsidRPr="00D33426">
              <w:rPr>
                <w:rFonts w:eastAsiaTheme="minorHAnsi" w:cs="Calibri"/>
                <w:bCs/>
                <w:i/>
                <w:iCs/>
                <w:sz w:val="18"/>
                <w:szCs w:val="18"/>
              </w:rPr>
              <w:t>Rara</w:t>
            </w:r>
            <w:proofErr w:type="spellEnd"/>
            <w:r w:rsidRPr="00D33426">
              <w:rPr>
                <w:rFonts w:eastAsiaTheme="minorHAnsi" w:cs="Calibri"/>
                <w:bCs/>
                <w:i/>
                <w:iCs/>
                <w:sz w:val="18"/>
                <w:szCs w:val="18"/>
              </w:rPr>
              <w:t xml:space="preserve"> </w:t>
            </w:r>
            <w:r>
              <w:rPr>
                <w:rFonts w:eastAsiaTheme="minorHAnsi" w:cs="Calibri"/>
                <w:bCs/>
                <w:i/>
                <w:iCs/>
                <w:sz w:val="18"/>
                <w:szCs w:val="18"/>
              </w:rPr>
              <w:t>t</w:t>
            </w:r>
            <w:r>
              <w:rPr>
                <w:rFonts w:eastAsiaTheme="minorHAnsi" w:cs="Calibri"/>
                <w:bCs/>
                <w:sz w:val="18"/>
                <w:szCs w:val="18"/>
              </w:rPr>
              <w:t xml:space="preserve">akođer je u osnivanju. </w:t>
            </w:r>
          </w:p>
          <w:p w14:paraId="3360F907" w14:textId="77777777" w:rsidR="00700D2F" w:rsidRPr="00E55619" w:rsidRDefault="00700D2F" w:rsidP="00700D2F">
            <w:pPr>
              <w:spacing w:line="240" w:lineRule="auto"/>
              <w:ind w:left="313" w:right="170"/>
              <w:contextualSpacing/>
              <w:jc w:val="both"/>
              <w:rPr>
                <w:rFonts w:eastAsiaTheme="minorHAnsi" w:cs="Calibri"/>
                <w:bCs/>
                <w:sz w:val="18"/>
                <w:szCs w:val="18"/>
              </w:rPr>
            </w:pPr>
            <w:r>
              <w:rPr>
                <w:rFonts w:eastAsiaTheme="minorHAnsi" w:cs="Calibri"/>
                <w:bCs/>
                <w:sz w:val="18"/>
                <w:szCs w:val="18"/>
              </w:rPr>
              <w:t xml:space="preserve">U međuvremenu, Knjižnica je </w:t>
            </w:r>
            <w:r w:rsidRPr="003E7C83">
              <w:rPr>
                <w:rFonts w:eastAsiaTheme="minorHAnsi" w:cs="Calibri"/>
                <w:bCs/>
                <w:sz w:val="18"/>
                <w:szCs w:val="18"/>
              </w:rPr>
              <w:t xml:space="preserve">započela je s projektom digitalizacije u suradnji s Gradskom knjižnicom Rijeka i u okviru </w:t>
            </w:r>
            <w:proofErr w:type="spellStart"/>
            <w:r w:rsidRPr="003E7C83">
              <w:rPr>
                <w:rFonts w:eastAsiaTheme="minorHAnsi" w:cs="Calibri"/>
                <w:bCs/>
                <w:sz w:val="18"/>
                <w:szCs w:val="18"/>
              </w:rPr>
              <w:t>LoCloud</w:t>
            </w:r>
            <w:proofErr w:type="spellEnd"/>
            <w:r w:rsidRPr="003E7C83">
              <w:rPr>
                <w:rFonts w:eastAsiaTheme="minorHAnsi" w:cs="Calibri"/>
                <w:bCs/>
                <w:sz w:val="18"/>
                <w:szCs w:val="18"/>
              </w:rPr>
              <w:t xml:space="preserve"> Projecta osnovala vlastitu digitalnu zbirku </w:t>
            </w:r>
            <w:proofErr w:type="spellStart"/>
            <w:r w:rsidRPr="003E7C83">
              <w:rPr>
                <w:rFonts w:eastAsiaTheme="minorHAnsi" w:cs="Calibri"/>
                <w:bCs/>
                <w:i/>
                <w:iCs/>
                <w:sz w:val="18"/>
                <w:szCs w:val="18"/>
              </w:rPr>
              <w:t>Pikabit</w:t>
            </w:r>
            <w:proofErr w:type="spellEnd"/>
            <w:r w:rsidRPr="003E7C83">
              <w:rPr>
                <w:rFonts w:eastAsiaTheme="minorHAnsi" w:cs="Calibri"/>
                <w:bCs/>
                <w:sz w:val="18"/>
                <w:szCs w:val="18"/>
              </w:rPr>
              <w:t xml:space="preserve"> u kojoj se nalaze digitalizirane stare razglednice Crikvenice i Selca iz zavičajne zbirke Središnjeg odjela Crikvenica.</w:t>
            </w:r>
            <w:r>
              <w:rPr>
                <w:rFonts w:eastAsiaTheme="minorHAnsi" w:cs="Calibri"/>
                <w:bCs/>
                <w:sz w:val="18"/>
                <w:szCs w:val="18"/>
              </w:rPr>
              <w:t xml:space="preserve"> </w:t>
            </w:r>
            <w:r w:rsidRPr="003E7C83">
              <w:rPr>
                <w:rFonts w:eastAsiaTheme="minorHAnsi" w:cs="Calibri"/>
                <w:bCs/>
                <w:sz w:val="18"/>
                <w:szCs w:val="18"/>
              </w:rPr>
              <w:t>Trenutno „</w:t>
            </w:r>
            <w:proofErr w:type="spellStart"/>
            <w:r w:rsidRPr="003E7C83">
              <w:rPr>
                <w:rFonts w:eastAsiaTheme="minorHAnsi" w:cs="Calibri"/>
                <w:bCs/>
                <w:sz w:val="18"/>
                <w:szCs w:val="18"/>
              </w:rPr>
              <w:t>Pikabit</w:t>
            </w:r>
            <w:proofErr w:type="spellEnd"/>
            <w:r w:rsidRPr="003E7C83">
              <w:rPr>
                <w:rFonts w:eastAsiaTheme="minorHAnsi" w:cs="Calibri"/>
                <w:bCs/>
                <w:sz w:val="18"/>
                <w:szCs w:val="18"/>
              </w:rPr>
              <w:t xml:space="preserve">“ sadrži 704 stare razglednice Crikvenice, ali je u planu nadopunjavanje zbirke ostalim materijalima </w:t>
            </w:r>
            <w:r>
              <w:rPr>
                <w:rFonts w:eastAsiaTheme="minorHAnsi" w:cs="Calibri"/>
                <w:bCs/>
                <w:sz w:val="18"/>
                <w:szCs w:val="18"/>
              </w:rPr>
              <w:t xml:space="preserve">naših </w:t>
            </w:r>
            <w:r w:rsidRPr="003E7C83">
              <w:rPr>
                <w:rFonts w:eastAsiaTheme="minorHAnsi" w:cs="Calibri"/>
                <w:bCs/>
                <w:sz w:val="18"/>
                <w:szCs w:val="18"/>
              </w:rPr>
              <w:t>vrijednih i bogatih zavičajnih zbirki</w:t>
            </w:r>
            <w:r>
              <w:rPr>
                <w:rFonts w:eastAsiaTheme="minorHAnsi" w:cs="Calibri"/>
                <w:bCs/>
                <w:sz w:val="18"/>
                <w:szCs w:val="18"/>
              </w:rPr>
              <w:t xml:space="preserve">. </w:t>
            </w:r>
            <w:hyperlink r:id="rId8" w:history="1">
              <w:r w:rsidRPr="00E54FCC">
                <w:rPr>
                  <w:rStyle w:val="Hiperveza"/>
                  <w:rFonts w:eastAsiaTheme="minorHAnsi" w:cs="Calibri"/>
                  <w:bCs/>
                  <w:sz w:val="18"/>
                  <w:szCs w:val="18"/>
                </w:rPr>
                <w:t>https://pikabit.locloudhosting.net/</w:t>
              </w:r>
            </w:hyperlink>
            <w:r>
              <w:rPr>
                <w:rFonts w:eastAsiaTheme="minorHAnsi" w:cs="Calibri"/>
                <w:bCs/>
                <w:sz w:val="18"/>
                <w:szCs w:val="18"/>
              </w:rPr>
              <w:t xml:space="preserve"> </w:t>
            </w:r>
          </w:p>
          <w:p w14:paraId="2A3E4C79" w14:textId="77777777" w:rsidR="00700D2F" w:rsidRDefault="00700D2F" w:rsidP="00700D2F">
            <w:pPr>
              <w:spacing w:line="240" w:lineRule="auto"/>
              <w:ind w:left="313" w:right="170"/>
              <w:contextualSpacing/>
              <w:jc w:val="both"/>
              <w:rPr>
                <w:rFonts w:eastAsiaTheme="minorHAnsi" w:cs="Calibri"/>
                <w:bCs/>
                <w:sz w:val="18"/>
                <w:szCs w:val="18"/>
              </w:rPr>
            </w:pPr>
            <w:r w:rsidRPr="00E55619">
              <w:rPr>
                <w:rFonts w:eastAsiaTheme="minorHAnsi" w:cs="Calibri"/>
                <w:bCs/>
                <w:sz w:val="18"/>
                <w:szCs w:val="18"/>
              </w:rPr>
              <w:t xml:space="preserve">Izuzetno vrijedna građa Zavičajne zbirke </w:t>
            </w:r>
            <w:r>
              <w:rPr>
                <w:rFonts w:eastAsiaTheme="minorHAnsi" w:cs="Calibri"/>
                <w:bCs/>
                <w:sz w:val="18"/>
                <w:szCs w:val="18"/>
              </w:rPr>
              <w:t>Gradsk</w:t>
            </w:r>
            <w:r w:rsidRPr="00E55619">
              <w:rPr>
                <w:rFonts w:eastAsiaTheme="minorHAnsi" w:cs="Calibri"/>
                <w:bCs/>
                <w:sz w:val="18"/>
                <w:szCs w:val="18"/>
              </w:rPr>
              <w:t>e</w:t>
            </w:r>
            <w:r>
              <w:rPr>
                <w:rFonts w:eastAsiaTheme="minorHAnsi" w:cs="Calibri"/>
                <w:bCs/>
                <w:sz w:val="18"/>
                <w:szCs w:val="18"/>
              </w:rPr>
              <w:t xml:space="preserve"> knjižnice</w:t>
            </w:r>
            <w:r w:rsidRPr="00E55619">
              <w:rPr>
                <w:rFonts w:eastAsiaTheme="minorHAnsi" w:cs="Calibri"/>
                <w:bCs/>
                <w:sz w:val="18"/>
                <w:szCs w:val="18"/>
              </w:rPr>
              <w:t xml:space="preserve"> Crikvenica (za šire područje našeg zavičaja) nažalost još nije stručno obrađena</w:t>
            </w:r>
            <w:r>
              <w:rPr>
                <w:rFonts w:eastAsiaTheme="minorHAnsi" w:cs="Calibri"/>
                <w:bCs/>
                <w:sz w:val="18"/>
                <w:szCs w:val="18"/>
              </w:rPr>
              <w:t xml:space="preserve"> zbog nedostatka stručnih djelatnika, a planira se i digitalizacija iznimno vrijedne rukopisne ostavštine Ivana Lončarića Papića smještene u Ogranku Selce.</w:t>
            </w:r>
          </w:p>
          <w:p w14:paraId="20F3D0E9" w14:textId="38A0FD75" w:rsidR="00BD5449" w:rsidRPr="00700D2F" w:rsidRDefault="00BD5449" w:rsidP="00700D2F">
            <w:pPr>
              <w:contextualSpacing/>
              <w:jc w:val="both"/>
              <w:rPr>
                <w:rFonts w:eastAsiaTheme="minorHAnsi" w:cs="Calibri"/>
                <w:bCs/>
                <w:sz w:val="16"/>
                <w:szCs w:val="16"/>
              </w:rPr>
            </w:pPr>
          </w:p>
        </w:tc>
      </w:tr>
      <w:tr w:rsidR="00AB7293" w:rsidRPr="005D2D0C" w14:paraId="2399648B" w14:textId="77777777" w:rsidTr="003C1B2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332F7D" w14:textId="66C73DB5" w:rsidR="00BD5449" w:rsidRPr="008E3BBF" w:rsidRDefault="00BD5449" w:rsidP="00BD5449">
            <w:pPr>
              <w:spacing w:after="0" w:line="240" w:lineRule="auto"/>
              <w:rPr>
                <w:rFonts w:asciiTheme="minorHAnsi" w:eastAsiaTheme="minorHAnsi" w:hAnsiTheme="minorHAnsi" w:cstheme="minorHAnsi"/>
                <w:b/>
                <w:sz w:val="18"/>
                <w:szCs w:val="18"/>
              </w:rPr>
            </w:pPr>
            <w:r>
              <w:rPr>
                <w:rFonts w:eastAsiaTheme="minorHAnsi" w:cs="Calibri"/>
                <w:sz w:val="18"/>
                <w:szCs w:val="18"/>
              </w:rPr>
              <w:t xml:space="preserve">  </w:t>
            </w:r>
            <w:r w:rsidRPr="008E3BBF">
              <w:rPr>
                <w:rFonts w:asciiTheme="minorHAnsi" w:eastAsiaTheme="minorHAnsi" w:hAnsiTheme="minorHAnsi" w:cstheme="minorHAnsi"/>
                <w:b/>
                <w:sz w:val="18"/>
                <w:szCs w:val="18"/>
              </w:rPr>
              <w:t xml:space="preserve">Razlog odstupanja od </w:t>
            </w:r>
            <w:r w:rsidR="0058135F">
              <w:rPr>
                <w:rFonts w:asciiTheme="minorHAnsi" w:eastAsiaTheme="minorHAnsi" w:hAnsiTheme="minorHAnsi" w:cstheme="minorHAnsi"/>
                <w:b/>
                <w:sz w:val="18"/>
                <w:szCs w:val="18"/>
              </w:rPr>
              <w:t>važećeg plana</w:t>
            </w:r>
            <w:r w:rsidRPr="008E3BBF">
              <w:rPr>
                <w:rFonts w:asciiTheme="minorHAnsi" w:eastAsiaTheme="minorHAnsi" w:hAnsiTheme="minorHAnsi" w:cstheme="minorHAnsi"/>
                <w:b/>
                <w:sz w:val="18"/>
                <w:szCs w:val="18"/>
              </w:rPr>
              <w:t xml:space="preserve">   </w:t>
            </w:r>
          </w:p>
          <w:p w14:paraId="1B7E623C" w14:textId="14081AC1" w:rsidR="00BD5449" w:rsidRPr="008E3BBF" w:rsidRDefault="00BD5449" w:rsidP="00BD5449">
            <w:pPr>
              <w:spacing w:after="0" w:line="240" w:lineRule="auto"/>
              <w:rPr>
                <w:rFonts w:asciiTheme="minorHAnsi" w:eastAsiaTheme="minorHAnsi" w:hAnsiTheme="minorHAnsi" w:cstheme="minorHAnsi"/>
                <w:sz w:val="18"/>
                <w:szCs w:val="18"/>
              </w:rPr>
            </w:pPr>
            <w:r w:rsidRPr="008E3BBF">
              <w:rPr>
                <w:rFonts w:asciiTheme="minorHAnsi" w:eastAsiaTheme="minorHAnsi" w:hAnsiTheme="minorHAnsi" w:cstheme="minorHAnsi"/>
                <w:b/>
                <w:sz w:val="18"/>
                <w:szCs w:val="18"/>
              </w:rPr>
              <w:t xml:space="preserve">  </w:t>
            </w:r>
          </w:p>
          <w:p w14:paraId="003B88E8" w14:textId="77777777" w:rsidR="008307D5" w:rsidRDefault="00E7696E" w:rsidP="00E7696E">
            <w:pPr>
              <w:spacing w:after="0" w:line="240" w:lineRule="auto"/>
              <w:ind w:left="324"/>
              <w:rPr>
                <w:rFonts w:eastAsiaTheme="minorHAnsi" w:cs="Calibri"/>
                <w:bCs/>
                <w:sz w:val="18"/>
                <w:szCs w:val="18"/>
              </w:rPr>
            </w:pPr>
            <w:r w:rsidRPr="008E3BBF">
              <w:rPr>
                <w:rFonts w:asciiTheme="minorHAnsi" w:eastAsiaTheme="minorHAnsi" w:hAnsiTheme="minorHAnsi" w:cstheme="minorHAnsi"/>
                <w:bCs/>
                <w:sz w:val="18"/>
                <w:szCs w:val="18"/>
              </w:rPr>
              <w:t>Nisu ostvarena planirana sredstva</w:t>
            </w:r>
            <w:r w:rsidRPr="00513CB2">
              <w:rPr>
                <w:rFonts w:eastAsiaTheme="minorHAnsi" w:cs="Calibri"/>
                <w:bCs/>
                <w:sz w:val="18"/>
                <w:szCs w:val="18"/>
              </w:rPr>
              <w:t xml:space="preserve"> za programe prijavljene na natječaje Ministarstva kulture</w:t>
            </w:r>
            <w:r>
              <w:rPr>
                <w:rFonts w:eastAsiaTheme="minorHAnsi" w:cs="Calibri"/>
                <w:bCs/>
                <w:sz w:val="18"/>
                <w:szCs w:val="18"/>
              </w:rPr>
              <w:t xml:space="preserve"> i medija</w:t>
            </w:r>
            <w:r w:rsidRPr="00513CB2">
              <w:rPr>
                <w:rFonts w:eastAsiaTheme="minorHAnsi" w:cs="Calibri"/>
                <w:bCs/>
                <w:sz w:val="18"/>
                <w:szCs w:val="18"/>
              </w:rPr>
              <w:t xml:space="preserve"> i PGŽ</w:t>
            </w:r>
            <w:r w:rsidR="00700D2F">
              <w:t xml:space="preserve"> </w:t>
            </w:r>
            <w:r w:rsidR="00700D2F">
              <w:rPr>
                <w:rFonts w:eastAsiaTheme="minorHAnsi" w:cs="Calibri"/>
                <w:bCs/>
                <w:sz w:val="18"/>
                <w:szCs w:val="18"/>
              </w:rPr>
              <w:t xml:space="preserve">pa se umanjuju </w:t>
            </w:r>
            <w:proofErr w:type="spellStart"/>
            <w:r w:rsidR="00700D2F">
              <w:rPr>
                <w:rFonts w:eastAsiaTheme="minorHAnsi" w:cs="Calibri"/>
                <w:bCs/>
                <w:sz w:val="18"/>
                <w:szCs w:val="18"/>
              </w:rPr>
              <w:t>stredstva</w:t>
            </w:r>
            <w:proofErr w:type="spellEnd"/>
            <w:r w:rsidR="00700D2F">
              <w:rPr>
                <w:rFonts w:eastAsiaTheme="minorHAnsi" w:cs="Calibri"/>
                <w:bCs/>
                <w:sz w:val="18"/>
                <w:szCs w:val="18"/>
              </w:rPr>
              <w:t xml:space="preserve"> na stavkama: </w:t>
            </w:r>
            <w:r w:rsidR="00700D2F" w:rsidRPr="00700D2F">
              <w:rPr>
                <w:rFonts w:eastAsiaTheme="minorHAnsi" w:cs="Calibri"/>
                <w:bCs/>
                <w:sz w:val="18"/>
                <w:szCs w:val="18"/>
              </w:rPr>
              <w:t>knjige: 2.000,00 kn</w:t>
            </w:r>
            <w:r w:rsidR="00700D2F">
              <w:rPr>
                <w:rFonts w:eastAsiaTheme="minorHAnsi" w:cs="Calibri"/>
                <w:bCs/>
                <w:sz w:val="18"/>
                <w:szCs w:val="18"/>
              </w:rPr>
              <w:t xml:space="preserve">, </w:t>
            </w:r>
            <w:r w:rsidR="00700D2F" w:rsidRPr="00700D2F">
              <w:rPr>
                <w:rFonts w:eastAsiaTheme="minorHAnsi" w:cs="Calibri"/>
                <w:bCs/>
                <w:sz w:val="18"/>
                <w:szCs w:val="18"/>
              </w:rPr>
              <w:t>zvučni i tekstualni zapisi</w:t>
            </w:r>
            <w:r w:rsidR="00700D2F">
              <w:rPr>
                <w:rFonts w:eastAsiaTheme="minorHAnsi" w:cs="Calibri"/>
                <w:bCs/>
                <w:sz w:val="18"/>
                <w:szCs w:val="18"/>
              </w:rPr>
              <w:t xml:space="preserve"> 2.000,00 kn (umanjuje se i s izvora</w:t>
            </w:r>
            <w:r w:rsidR="008307D5">
              <w:rPr>
                <w:rFonts w:eastAsiaTheme="minorHAnsi" w:cs="Calibri"/>
                <w:bCs/>
                <w:sz w:val="18"/>
                <w:szCs w:val="18"/>
              </w:rPr>
              <w:t xml:space="preserve"> </w:t>
            </w:r>
            <w:r w:rsidR="00700D2F" w:rsidRPr="00700D2F">
              <w:rPr>
                <w:rFonts w:eastAsiaTheme="minorHAnsi" w:cs="Calibri"/>
                <w:bCs/>
                <w:sz w:val="18"/>
                <w:szCs w:val="18"/>
              </w:rPr>
              <w:t>ostali prihodi i primici proračunskih korisnika  zbog neostvarenih prihoda</w:t>
            </w:r>
            <w:r w:rsidR="00700D2F">
              <w:rPr>
                <w:rFonts w:eastAsiaTheme="minorHAnsi" w:cs="Calibri"/>
                <w:bCs/>
                <w:sz w:val="18"/>
                <w:szCs w:val="18"/>
              </w:rPr>
              <w:t>)</w:t>
            </w:r>
            <w:r w:rsidR="00700D2F" w:rsidRPr="00700D2F">
              <w:rPr>
                <w:rFonts w:eastAsiaTheme="minorHAnsi" w:cs="Calibri"/>
                <w:bCs/>
                <w:sz w:val="18"/>
                <w:szCs w:val="18"/>
              </w:rPr>
              <w:t>.</w:t>
            </w:r>
            <w:r w:rsidR="00700D2F">
              <w:rPr>
                <w:rFonts w:eastAsiaTheme="minorHAnsi" w:cs="Calibri"/>
                <w:bCs/>
                <w:sz w:val="18"/>
                <w:szCs w:val="18"/>
              </w:rPr>
              <w:t xml:space="preserve">  </w:t>
            </w:r>
          </w:p>
          <w:p w14:paraId="057FE9E5" w14:textId="7BAD3933" w:rsidR="00E7696E" w:rsidRPr="00513CB2" w:rsidRDefault="00700D2F" w:rsidP="00E7696E">
            <w:pPr>
              <w:spacing w:after="0" w:line="240" w:lineRule="auto"/>
              <w:ind w:left="324"/>
              <w:rPr>
                <w:rFonts w:eastAsiaTheme="minorHAnsi" w:cs="Calibri"/>
                <w:bCs/>
                <w:sz w:val="18"/>
                <w:szCs w:val="18"/>
              </w:rPr>
            </w:pPr>
            <w:r>
              <w:rPr>
                <w:rFonts w:eastAsiaTheme="minorHAnsi" w:cs="Calibri"/>
                <w:bCs/>
                <w:sz w:val="18"/>
                <w:szCs w:val="18"/>
              </w:rPr>
              <w:t>S obzirom da je</w:t>
            </w:r>
            <w:r w:rsidR="003769B8">
              <w:rPr>
                <w:rFonts w:eastAsiaTheme="minorHAnsi" w:cs="Calibri"/>
                <w:bCs/>
                <w:sz w:val="18"/>
                <w:szCs w:val="18"/>
              </w:rPr>
              <w:t xml:space="preserve"> uslijed pandemije COVID-10 virusa</w:t>
            </w:r>
            <w:r>
              <w:rPr>
                <w:rFonts w:eastAsiaTheme="minorHAnsi" w:cs="Calibri"/>
                <w:bCs/>
                <w:sz w:val="18"/>
                <w:szCs w:val="18"/>
              </w:rPr>
              <w:t xml:space="preserve"> ukinuta di</w:t>
            </w:r>
            <w:r w:rsidR="008307D5">
              <w:rPr>
                <w:rFonts w:eastAsiaTheme="minorHAnsi" w:cs="Calibri"/>
                <w:bCs/>
                <w:sz w:val="18"/>
                <w:szCs w:val="18"/>
              </w:rPr>
              <w:t>s</w:t>
            </w:r>
            <w:r>
              <w:rPr>
                <w:rFonts w:eastAsiaTheme="minorHAnsi" w:cs="Calibri"/>
                <w:bCs/>
                <w:sz w:val="18"/>
                <w:szCs w:val="18"/>
              </w:rPr>
              <w:t>tribucija te je ponuda AV građe uvelike smanjena sred</w:t>
            </w:r>
            <w:r w:rsidR="008307D5">
              <w:rPr>
                <w:rFonts w:eastAsiaTheme="minorHAnsi" w:cs="Calibri"/>
                <w:bCs/>
                <w:sz w:val="18"/>
                <w:szCs w:val="18"/>
              </w:rPr>
              <w:t>s</w:t>
            </w:r>
            <w:r>
              <w:rPr>
                <w:rFonts w:eastAsiaTheme="minorHAnsi" w:cs="Calibri"/>
                <w:bCs/>
                <w:sz w:val="18"/>
                <w:szCs w:val="18"/>
              </w:rPr>
              <w:t xml:space="preserve">tva u iznosu 2.000,00 kn </w:t>
            </w:r>
            <w:proofErr w:type="spellStart"/>
            <w:r>
              <w:rPr>
                <w:rFonts w:eastAsiaTheme="minorHAnsi" w:cs="Calibri"/>
                <w:bCs/>
                <w:sz w:val="18"/>
                <w:szCs w:val="18"/>
              </w:rPr>
              <w:t>preraspređuju</w:t>
            </w:r>
            <w:proofErr w:type="spellEnd"/>
            <w:r>
              <w:rPr>
                <w:rFonts w:eastAsiaTheme="minorHAnsi" w:cs="Calibri"/>
                <w:bCs/>
                <w:sz w:val="18"/>
                <w:szCs w:val="18"/>
              </w:rPr>
              <w:t xml:space="preserve"> su na stavku knjige.</w:t>
            </w:r>
          </w:p>
          <w:p w14:paraId="3CDDC9F4" w14:textId="184E0E1B" w:rsidR="00AB7293" w:rsidRPr="00E7696E" w:rsidRDefault="00AB7293" w:rsidP="00E7696E">
            <w:pPr>
              <w:spacing w:after="0" w:line="240" w:lineRule="auto"/>
              <w:ind w:left="324"/>
              <w:rPr>
                <w:rFonts w:eastAsiaTheme="minorHAnsi" w:cs="Calibri"/>
                <w:bCs/>
                <w:sz w:val="18"/>
                <w:szCs w:val="18"/>
              </w:rPr>
            </w:pPr>
          </w:p>
        </w:tc>
      </w:tr>
      <w:tr w:rsidR="00AB7293" w:rsidRPr="005D2D0C" w14:paraId="5D3EAE86" w14:textId="77777777" w:rsidTr="003C1B2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B2E63D" w14:textId="77777777" w:rsidR="00AB7293" w:rsidRPr="005D2D0C" w:rsidRDefault="00AB7293" w:rsidP="003C1B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r w:rsidRPr="005D2D0C">
              <w:rPr>
                <w:rFonts w:eastAsiaTheme="minorHAnsi" w:cs="Calibri"/>
                <w:b/>
                <w:sz w:val="18"/>
                <w:szCs w:val="18"/>
              </w:rPr>
              <w:lastRenderedPageBreak/>
              <w:t>Pokazatelji rezultata</w:t>
            </w:r>
          </w:p>
          <w:tbl>
            <w:tblPr>
              <w:tblStyle w:val="TableGrid2"/>
              <w:tblW w:w="0" w:type="auto"/>
              <w:tblInd w:w="23"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B7293" w:rsidRPr="005D2D0C" w14:paraId="5E230263" w14:textId="77777777" w:rsidTr="00B66FA8">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377F69"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C1FC366"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97FB3E"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8E5589"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Polazna vrijednost 2019.</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7444B6"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7CA8B9"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2020.</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9619A4D"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2021.</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692E54" w14:textId="77777777" w:rsidR="00AB7293" w:rsidRPr="005D2D0C" w:rsidRDefault="00AB7293" w:rsidP="003C1B2B">
                  <w:pPr>
                    <w:spacing w:after="0" w:line="240" w:lineRule="auto"/>
                    <w:jc w:val="center"/>
                    <w:rPr>
                      <w:rFonts w:ascii="Calibri" w:hAnsi="Calibri" w:cs="Calibri"/>
                      <w:bCs/>
                      <w:sz w:val="18"/>
                      <w:szCs w:val="18"/>
                    </w:rPr>
                  </w:pPr>
                  <w:r w:rsidRPr="005D2D0C">
                    <w:rPr>
                      <w:rFonts w:ascii="Calibri" w:hAnsi="Calibri" w:cs="Calibri"/>
                      <w:bCs/>
                      <w:sz w:val="18"/>
                      <w:szCs w:val="18"/>
                    </w:rPr>
                    <w:t>Ciljana vrijednost za 2022.</w:t>
                  </w:r>
                </w:p>
              </w:tc>
            </w:tr>
            <w:tr w:rsidR="00AB7293" w:rsidRPr="005D2D0C" w14:paraId="1A407706" w14:textId="77777777" w:rsidTr="00B66FA8">
              <w:tc>
                <w:tcPr>
                  <w:tcW w:w="2011" w:type="dxa"/>
                  <w:tcBorders>
                    <w:top w:val="single" w:sz="4" w:space="0" w:color="auto"/>
                    <w:left w:val="single" w:sz="4" w:space="0" w:color="auto"/>
                    <w:bottom w:val="single" w:sz="4" w:space="0" w:color="auto"/>
                    <w:right w:val="single" w:sz="4" w:space="0" w:color="auto"/>
                  </w:tcBorders>
                  <w:vAlign w:val="center"/>
                </w:tcPr>
                <w:p w14:paraId="001F80D0" w14:textId="3BDC4B69" w:rsidR="00AB7293" w:rsidRPr="005D2D0C" w:rsidRDefault="002C5C08" w:rsidP="003C1B2B">
                  <w:pPr>
                    <w:spacing w:after="0" w:line="240" w:lineRule="auto"/>
                    <w:jc w:val="center"/>
                    <w:rPr>
                      <w:rFonts w:ascii="Calibri" w:hAnsi="Calibri" w:cs="Calibri"/>
                      <w:bCs/>
                      <w:sz w:val="18"/>
                      <w:szCs w:val="18"/>
                    </w:rPr>
                  </w:pPr>
                  <w:r>
                    <w:rPr>
                      <w:rFonts w:ascii="Calibri" w:hAnsi="Calibri" w:cs="Calibri"/>
                      <w:bCs/>
                      <w:sz w:val="18"/>
                      <w:szCs w:val="18"/>
                    </w:rPr>
                    <w:t>Kupnja knjiga</w:t>
                  </w:r>
                </w:p>
              </w:tc>
              <w:tc>
                <w:tcPr>
                  <w:tcW w:w="1560" w:type="dxa"/>
                  <w:tcBorders>
                    <w:top w:val="single" w:sz="4" w:space="0" w:color="auto"/>
                    <w:left w:val="single" w:sz="4" w:space="0" w:color="auto"/>
                    <w:bottom w:val="single" w:sz="4" w:space="0" w:color="auto"/>
                    <w:right w:val="single" w:sz="4" w:space="0" w:color="auto"/>
                  </w:tcBorders>
                  <w:vAlign w:val="center"/>
                </w:tcPr>
                <w:p w14:paraId="539D5C31" w14:textId="1D8DFD51" w:rsidR="00AB7293" w:rsidRPr="005D2D0C" w:rsidRDefault="006B77CB" w:rsidP="00C363F7">
                  <w:pPr>
                    <w:spacing w:after="0" w:line="240" w:lineRule="auto"/>
                    <w:ind w:right="136"/>
                    <w:jc w:val="center"/>
                    <w:rPr>
                      <w:rFonts w:ascii="Calibri" w:hAnsi="Calibri" w:cs="Calibri"/>
                      <w:bCs/>
                      <w:sz w:val="18"/>
                      <w:szCs w:val="18"/>
                    </w:rPr>
                  </w:pPr>
                  <w:r>
                    <w:rPr>
                      <w:rFonts w:ascii="Calibri" w:hAnsi="Calibri" w:cs="Calibri"/>
                      <w:bCs/>
                      <w:sz w:val="18"/>
                      <w:szCs w:val="18"/>
                    </w:rPr>
                    <w:t>Dostupnost izvorima znanja</w:t>
                  </w:r>
                  <w:r w:rsidR="00B55D11">
                    <w:rPr>
                      <w:rFonts w:ascii="Calibri" w:hAnsi="Calibri" w:cs="Calibri"/>
                      <w:bCs/>
                      <w:sz w:val="18"/>
                      <w:szCs w:val="18"/>
                    </w:rPr>
                    <w:t xml:space="preserve">, </w:t>
                  </w:r>
                  <w:r>
                    <w:rPr>
                      <w:rFonts w:ascii="Calibri" w:hAnsi="Calibri" w:cs="Calibri"/>
                      <w:bCs/>
                      <w:sz w:val="18"/>
                      <w:szCs w:val="18"/>
                    </w:rPr>
                    <w:t>informacija</w:t>
                  </w:r>
                  <w:r w:rsidR="00B55D11">
                    <w:rPr>
                      <w:rFonts w:ascii="Calibri" w:hAnsi="Calibri" w:cs="Calibri"/>
                      <w:bCs/>
                      <w:sz w:val="18"/>
                      <w:szCs w:val="18"/>
                    </w:rPr>
                    <w:t xml:space="preserve"> i zabave</w:t>
                  </w:r>
                  <w:r w:rsidR="00C363F7">
                    <w:rPr>
                      <w:rFonts w:ascii="Calibri" w:hAnsi="Calibri" w:cs="Calibri"/>
                      <w:bCs/>
                      <w:sz w:val="18"/>
                      <w:szCs w:val="18"/>
                    </w:rPr>
                    <w:t xml:space="preserve"> – od domaće i strane beletristike do publicistike najšireg spektra</w:t>
                  </w:r>
                  <w:r w:rsidR="00AB7293" w:rsidRPr="005D2D0C">
                    <w:rPr>
                      <w:rFonts w:ascii="Calibri" w:hAnsi="Calibri" w:cs="Calibri"/>
                      <w:bCs/>
                      <w:sz w:val="18"/>
                      <w:szCs w:val="18"/>
                    </w:rPr>
                    <w:t xml:space="preserve"> </w:t>
                  </w:r>
                </w:p>
              </w:tc>
              <w:tc>
                <w:tcPr>
                  <w:tcW w:w="1118" w:type="dxa"/>
                  <w:tcBorders>
                    <w:top w:val="single" w:sz="4" w:space="0" w:color="auto"/>
                    <w:left w:val="single" w:sz="4" w:space="0" w:color="auto"/>
                    <w:bottom w:val="single" w:sz="4" w:space="0" w:color="auto"/>
                    <w:right w:val="single" w:sz="4" w:space="0" w:color="auto"/>
                  </w:tcBorders>
                  <w:vAlign w:val="center"/>
                </w:tcPr>
                <w:p w14:paraId="56E69938" w14:textId="6BFC1EF9" w:rsidR="00AB7293" w:rsidRPr="005D2D0C" w:rsidRDefault="006B77CB" w:rsidP="003C1B2B">
                  <w:pPr>
                    <w:spacing w:after="0" w:line="240" w:lineRule="auto"/>
                    <w:jc w:val="center"/>
                    <w:rPr>
                      <w:rFonts w:ascii="Calibri" w:hAnsi="Calibri" w:cs="Calibri"/>
                      <w:bCs/>
                      <w:sz w:val="18"/>
                      <w:szCs w:val="18"/>
                    </w:rPr>
                  </w:pPr>
                  <w:r>
                    <w:rPr>
                      <w:rFonts w:ascii="Calibri" w:hAnsi="Calibri" w:cs="Calibri"/>
                      <w:bCs/>
                      <w:sz w:val="18"/>
                      <w:szCs w:val="18"/>
                    </w:rPr>
                    <w:t>Broj jedinica građe</w:t>
                  </w:r>
                </w:p>
              </w:tc>
              <w:tc>
                <w:tcPr>
                  <w:tcW w:w="1119" w:type="dxa"/>
                  <w:tcBorders>
                    <w:top w:val="single" w:sz="4" w:space="0" w:color="auto"/>
                    <w:left w:val="single" w:sz="4" w:space="0" w:color="auto"/>
                    <w:bottom w:val="single" w:sz="4" w:space="0" w:color="auto"/>
                    <w:right w:val="single" w:sz="4" w:space="0" w:color="auto"/>
                  </w:tcBorders>
                  <w:vAlign w:val="center"/>
                </w:tcPr>
                <w:p w14:paraId="3C91E643" w14:textId="0CBCD04C" w:rsidR="00AB7293" w:rsidRPr="008F7B76" w:rsidRDefault="003E7C83" w:rsidP="008F7B76">
                  <w:pPr>
                    <w:spacing w:after="0" w:line="240" w:lineRule="auto"/>
                    <w:jc w:val="center"/>
                    <w:rPr>
                      <w:rFonts w:ascii="Calibri" w:hAnsi="Calibri" w:cs="Calibri"/>
                      <w:bCs/>
                      <w:color w:val="FF0000"/>
                      <w:sz w:val="18"/>
                      <w:szCs w:val="18"/>
                    </w:rPr>
                  </w:pPr>
                  <w:r w:rsidRPr="008F7B76">
                    <w:rPr>
                      <w:rFonts w:ascii="Calibri" w:hAnsi="Calibri" w:cs="Calibri"/>
                      <w:bCs/>
                      <w:sz w:val="18"/>
                      <w:szCs w:val="18"/>
                    </w:rPr>
                    <w:t>16</w:t>
                  </w:r>
                  <w:r w:rsidR="008307D5">
                    <w:rPr>
                      <w:rFonts w:ascii="Calibri" w:hAnsi="Calibri" w:cs="Calibri"/>
                      <w:bCs/>
                      <w:sz w:val="18"/>
                      <w:szCs w:val="18"/>
                    </w:rPr>
                    <w:t>14</w:t>
                  </w:r>
                </w:p>
              </w:tc>
              <w:tc>
                <w:tcPr>
                  <w:tcW w:w="1119" w:type="dxa"/>
                  <w:tcBorders>
                    <w:top w:val="single" w:sz="4" w:space="0" w:color="auto"/>
                    <w:left w:val="single" w:sz="4" w:space="0" w:color="auto"/>
                    <w:bottom w:val="single" w:sz="4" w:space="0" w:color="auto"/>
                    <w:right w:val="single" w:sz="4" w:space="0" w:color="auto"/>
                  </w:tcBorders>
                  <w:vAlign w:val="center"/>
                </w:tcPr>
                <w:p w14:paraId="443B5ED9" w14:textId="032B806A" w:rsidR="00AB7293" w:rsidRPr="005D2D0C" w:rsidRDefault="006B77CB" w:rsidP="003C1B2B">
                  <w:pPr>
                    <w:spacing w:after="0" w:line="240" w:lineRule="auto"/>
                    <w:jc w:val="center"/>
                    <w:rPr>
                      <w:rFonts w:ascii="Calibri" w:hAnsi="Calibri" w:cs="Calibri"/>
                      <w:bCs/>
                      <w:sz w:val="18"/>
                      <w:szCs w:val="18"/>
                    </w:rPr>
                  </w:pPr>
                  <w:r>
                    <w:rPr>
                      <w:rFonts w:ascii="Calibri" w:hAnsi="Calibri"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3F287133" w14:textId="4F5FD1E3" w:rsidR="00AB7293" w:rsidRPr="008F7B76" w:rsidRDefault="008F7B76" w:rsidP="003C1B2B">
                  <w:pPr>
                    <w:spacing w:after="0" w:line="240" w:lineRule="auto"/>
                    <w:jc w:val="center"/>
                    <w:rPr>
                      <w:rFonts w:ascii="Calibri" w:hAnsi="Calibri" w:cs="Calibri"/>
                      <w:bCs/>
                      <w:sz w:val="18"/>
                      <w:szCs w:val="18"/>
                    </w:rPr>
                  </w:pPr>
                  <w:r w:rsidRPr="008F7B76">
                    <w:rPr>
                      <w:rFonts w:ascii="Calibri" w:hAnsi="Calibri" w:cs="Calibri"/>
                      <w:bCs/>
                      <w:sz w:val="18"/>
                      <w:szCs w:val="18"/>
                    </w:rPr>
                    <w:t>16</w:t>
                  </w:r>
                  <w:r w:rsidR="008307D5">
                    <w:rPr>
                      <w:rFonts w:ascii="Calibri" w:hAnsi="Calibri" w:cs="Calibri"/>
                      <w:bCs/>
                      <w:sz w:val="18"/>
                      <w:szCs w:val="18"/>
                    </w:rPr>
                    <w:t>21</w:t>
                  </w:r>
                </w:p>
              </w:tc>
              <w:tc>
                <w:tcPr>
                  <w:tcW w:w="1119" w:type="dxa"/>
                  <w:tcBorders>
                    <w:top w:val="single" w:sz="4" w:space="0" w:color="auto"/>
                    <w:left w:val="single" w:sz="4" w:space="0" w:color="auto"/>
                    <w:bottom w:val="single" w:sz="4" w:space="0" w:color="auto"/>
                    <w:right w:val="single" w:sz="4" w:space="0" w:color="auto"/>
                  </w:tcBorders>
                  <w:vAlign w:val="center"/>
                </w:tcPr>
                <w:p w14:paraId="3E73FB0D" w14:textId="6F281AAB" w:rsidR="00AB7293" w:rsidRPr="008F7B76" w:rsidRDefault="008F7B76" w:rsidP="003C1B2B">
                  <w:pPr>
                    <w:spacing w:after="0" w:line="240" w:lineRule="auto"/>
                    <w:jc w:val="center"/>
                    <w:rPr>
                      <w:rFonts w:ascii="Calibri" w:hAnsi="Calibri" w:cs="Calibri"/>
                      <w:bCs/>
                      <w:sz w:val="18"/>
                      <w:szCs w:val="18"/>
                    </w:rPr>
                  </w:pPr>
                  <w:r w:rsidRPr="008F7B76">
                    <w:rPr>
                      <w:rFonts w:ascii="Calibri" w:hAnsi="Calibri" w:cs="Calibri"/>
                      <w:bCs/>
                      <w:sz w:val="18"/>
                      <w:szCs w:val="18"/>
                    </w:rPr>
                    <w:t>162</w:t>
                  </w:r>
                  <w:r w:rsidR="008307D5">
                    <w:rPr>
                      <w:rFonts w:ascii="Calibri" w:hAnsi="Calibri" w:cs="Calibri"/>
                      <w:bCs/>
                      <w:sz w:val="18"/>
                      <w:szCs w:val="18"/>
                    </w:rPr>
                    <w:t>8</w:t>
                  </w:r>
                  <w:r w:rsidR="00AB7293" w:rsidRPr="008F7B76">
                    <w:rPr>
                      <w:rFonts w:ascii="Calibri" w:hAnsi="Calibri" w:cs="Calibri"/>
                      <w:bCs/>
                      <w:sz w:val="18"/>
                      <w:szCs w:val="18"/>
                    </w:rPr>
                    <w:t xml:space="preserve"> </w:t>
                  </w:r>
                </w:p>
              </w:tc>
              <w:tc>
                <w:tcPr>
                  <w:tcW w:w="1119" w:type="dxa"/>
                  <w:tcBorders>
                    <w:top w:val="single" w:sz="4" w:space="0" w:color="auto"/>
                    <w:left w:val="single" w:sz="4" w:space="0" w:color="auto"/>
                    <w:bottom w:val="single" w:sz="4" w:space="0" w:color="auto"/>
                    <w:right w:val="single" w:sz="4" w:space="0" w:color="auto"/>
                  </w:tcBorders>
                  <w:vAlign w:val="center"/>
                </w:tcPr>
                <w:p w14:paraId="1162E6E4" w14:textId="4152F65C" w:rsidR="00AB7293" w:rsidRPr="008F7B76" w:rsidRDefault="002C5C08" w:rsidP="003C1B2B">
                  <w:pPr>
                    <w:spacing w:after="0" w:line="240" w:lineRule="auto"/>
                    <w:jc w:val="center"/>
                    <w:rPr>
                      <w:rFonts w:ascii="Calibri" w:hAnsi="Calibri" w:cs="Calibri"/>
                      <w:bCs/>
                      <w:sz w:val="18"/>
                      <w:szCs w:val="18"/>
                    </w:rPr>
                  </w:pPr>
                  <w:r w:rsidRPr="008F7B76">
                    <w:rPr>
                      <w:rFonts w:ascii="Calibri" w:hAnsi="Calibri" w:cs="Calibri"/>
                      <w:bCs/>
                      <w:sz w:val="18"/>
                      <w:szCs w:val="18"/>
                    </w:rPr>
                    <w:t>1</w:t>
                  </w:r>
                  <w:r w:rsidR="008F7B76" w:rsidRPr="008F7B76">
                    <w:rPr>
                      <w:rFonts w:ascii="Calibri" w:hAnsi="Calibri" w:cs="Calibri"/>
                      <w:bCs/>
                      <w:sz w:val="18"/>
                      <w:szCs w:val="18"/>
                    </w:rPr>
                    <w:t>6</w:t>
                  </w:r>
                  <w:r w:rsidR="008307D5">
                    <w:rPr>
                      <w:rFonts w:ascii="Calibri" w:hAnsi="Calibri" w:cs="Calibri"/>
                      <w:bCs/>
                      <w:sz w:val="18"/>
                      <w:szCs w:val="18"/>
                    </w:rPr>
                    <w:t>35</w:t>
                  </w:r>
                </w:p>
              </w:tc>
            </w:tr>
            <w:tr w:rsidR="00AB7293" w:rsidRPr="005D2D0C" w14:paraId="4FB6D87E" w14:textId="77777777" w:rsidTr="00B66FA8">
              <w:tc>
                <w:tcPr>
                  <w:tcW w:w="2011" w:type="dxa"/>
                  <w:tcBorders>
                    <w:top w:val="single" w:sz="4" w:space="0" w:color="auto"/>
                    <w:left w:val="single" w:sz="4" w:space="0" w:color="auto"/>
                    <w:bottom w:val="single" w:sz="4" w:space="0" w:color="auto"/>
                    <w:right w:val="single" w:sz="4" w:space="0" w:color="auto"/>
                  </w:tcBorders>
                  <w:vAlign w:val="center"/>
                </w:tcPr>
                <w:p w14:paraId="3622E285" w14:textId="63ACD3DC" w:rsidR="00AB7293" w:rsidRPr="005D2D0C" w:rsidRDefault="002C5C08" w:rsidP="003C1B2B">
                  <w:pPr>
                    <w:spacing w:after="0" w:line="240" w:lineRule="auto"/>
                    <w:jc w:val="center"/>
                    <w:rPr>
                      <w:rFonts w:ascii="Calibri" w:hAnsi="Calibri" w:cs="Calibri"/>
                      <w:bCs/>
                      <w:sz w:val="18"/>
                      <w:szCs w:val="18"/>
                    </w:rPr>
                  </w:pPr>
                  <w:r>
                    <w:rPr>
                      <w:rFonts w:ascii="Calibri" w:hAnsi="Calibri" w:cs="Calibri"/>
                      <w:bCs/>
                      <w:sz w:val="18"/>
                      <w:szCs w:val="18"/>
                    </w:rPr>
                    <w:t>Kupnja AV građe</w:t>
                  </w:r>
                </w:p>
              </w:tc>
              <w:tc>
                <w:tcPr>
                  <w:tcW w:w="1560" w:type="dxa"/>
                  <w:tcBorders>
                    <w:top w:val="single" w:sz="4" w:space="0" w:color="auto"/>
                    <w:left w:val="single" w:sz="4" w:space="0" w:color="auto"/>
                    <w:bottom w:val="single" w:sz="4" w:space="0" w:color="auto"/>
                    <w:right w:val="single" w:sz="4" w:space="0" w:color="auto"/>
                  </w:tcBorders>
                  <w:vAlign w:val="center"/>
                </w:tcPr>
                <w:p w14:paraId="7358CAC6" w14:textId="42300702" w:rsidR="00AB7293" w:rsidRPr="005D2D0C" w:rsidRDefault="00974F19" w:rsidP="003C1B2B">
                  <w:pPr>
                    <w:spacing w:after="0" w:line="240" w:lineRule="auto"/>
                    <w:jc w:val="center"/>
                    <w:rPr>
                      <w:rFonts w:ascii="Calibri" w:hAnsi="Calibri" w:cs="Calibri"/>
                      <w:bCs/>
                      <w:sz w:val="18"/>
                      <w:szCs w:val="18"/>
                    </w:rPr>
                  </w:pPr>
                  <w:r>
                    <w:rPr>
                      <w:rFonts w:ascii="Calibri" w:hAnsi="Calibri" w:cs="Calibri"/>
                      <w:bCs/>
                      <w:sz w:val="18"/>
                      <w:szCs w:val="18"/>
                    </w:rPr>
                    <w:t>Edukacija i zabava za sve uzraste</w:t>
                  </w:r>
                </w:p>
              </w:tc>
              <w:tc>
                <w:tcPr>
                  <w:tcW w:w="1118" w:type="dxa"/>
                  <w:tcBorders>
                    <w:top w:val="single" w:sz="4" w:space="0" w:color="auto"/>
                    <w:left w:val="single" w:sz="4" w:space="0" w:color="auto"/>
                    <w:bottom w:val="single" w:sz="4" w:space="0" w:color="auto"/>
                    <w:right w:val="single" w:sz="4" w:space="0" w:color="auto"/>
                  </w:tcBorders>
                  <w:vAlign w:val="center"/>
                </w:tcPr>
                <w:p w14:paraId="3068128E" w14:textId="3287A250" w:rsidR="00AB7293" w:rsidRPr="003E7C83" w:rsidRDefault="003E60E5" w:rsidP="003C1B2B">
                  <w:pPr>
                    <w:spacing w:after="0" w:line="240" w:lineRule="auto"/>
                    <w:jc w:val="center"/>
                    <w:rPr>
                      <w:rFonts w:ascii="Calibri" w:hAnsi="Calibri" w:cs="Calibri"/>
                      <w:bCs/>
                      <w:sz w:val="18"/>
                      <w:szCs w:val="18"/>
                    </w:rPr>
                  </w:pPr>
                  <w:r w:rsidRPr="003E7C83">
                    <w:rPr>
                      <w:rFonts w:ascii="Calibri" w:hAnsi="Calibri" w:cs="Calibri"/>
                      <w:bCs/>
                      <w:sz w:val="18"/>
                      <w:szCs w:val="18"/>
                    </w:rPr>
                    <w:t>Broj jedinica građe</w:t>
                  </w:r>
                </w:p>
              </w:tc>
              <w:tc>
                <w:tcPr>
                  <w:tcW w:w="1119" w:type="dxa"/>
                  <w:tcBorders>
                    <w:top w:val="single" w:sz="4" w:space="0" w:color="auto"/>
                    <w:left w:val="single" w:sz="4" w:space="0" w:color="auto"/>
                    <w:bottom w:val="single" w:sz="4" w:space="0" w:color="auto"/>
                    <w:right w:val="single" w:sz="4" w:space="0" w:color="auto"/>
                  </w:tcBorders>
                  <w:vAlign w:val="center"/>
                </w:tcPr>
                <w:p w14:paraId="239C988C" w14:textId="5736E98C" w:rsidR="00AB7293" w:rsidRPr="003E7C83" w:rsidRDefault="003E7C83" w:rsidP="003C1B2B">
                  <w:pPr>
                    <w:spacing w:after="0" w:line="240" w:lineRule="auto"/>
                    <w:jc w:val="center"/>
                    <w:rPr>
                      <w:rFonts w:ascii="Calibri" w:hAnsi="Calibri" w:cs="Calibri"/>
                      <w:bCs/>
                      <w:sz w:val="18"/>
                      <w:szCs w:val="18"/>
                    </w:rPr>
                  </w:pPr>
                  <w:r w:rsidRPr="003E7C83">
                    <w:rPr>
                      <w:rFonts w:ascii="Calibri" w:hAnsi="Calibri" w:cs="Calibri"/>
                      <w:bCs/>
                      <w:sz w:val="18"/>
                      <w:szCs w:val="18"/>
                    </w:rPr>
                    <w:t>45</w:t>
                  </w:r>
                </w:p>
              </w:tc>
              <w:tc>
                <w:tcPr>
                  <w:tcW w:w="1119" w:type="dxa"/>
                  <w:tcBorders>
                    <w:top w:val="single" w:sz="4" w:space="0" w:color="auto"/>
                    <w:left w:val="single" w:sz="4" w:space="0" w:color="auto"/>
                    <w:bottom w:val="single" w:sz="4" w:space="0" w:color="auto"/>
                    <w:right w:val="single" w:sz="4" w:space="0" w:color="auto"/>
                  </w:tcBorders>
                  <w:vAlign w:val="center"/>
                </w:tcPr>
                <w:p w14:paraId="4994E6DC" w14:textId="0E95C130" w:rsidR="00AB7293" w:rsidRPr="003E7C83" w:rsidRDefault="003E60E5" w:rsidP="003C1B2B">
                  <w:pPr>
                    <w:spacing w:after="0" w:line="240" w:lineRule="auto"/>
                    <w:jc w:val="center"/>
                    <w:rPr>
                      <w:rFonts w:ascii="Calibri" w:hAnsi="Calibri" w:cs="Calibri"/>
                      <w:bCs/>
                      <w:sz w:val="18"/>
                      <w:szCs w:val="18"/>
                    </w:rPr>
                  </w:pPr>
                  <w:r w:rsidRPr="003E7C83">
                    <w:rPr>
                      <w:rFonts w:ascii="Calibri" w:hAnsi="Calibri"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70696202" w14:textId="56A41E5B" w:rsidR="00AB7293" w:rsidRPr="003E7C83" w:rsidRDefault="003E60E5" w:rsidP="003C1B2B">
                  <w:pPr>
                    <w:spacing w:after="0" w:line="240" w:lineRule="auto"/>
                    <w:jc w:val="center"/>
                    <w:rPr>
                      <w:rFonts w:ascii="Calibri" w:hAnsi="Calibri" w:cs="Calibri"/>
                      <w:bCs/>
                      <w:sz w:val="18"/>
                      <w:szCs w:val="18"/>
                    </w:rPr>
                  </w:pPr>
                  <w:r w:rsidRPr="003E7C83">
                    <w:rPr>
                      <w:rFonts w:ascii="Calibri" w:hAnsi="Calibri" w:cs="Calibri"/>
                      <w:bCs/>
                      <w:sz w:val="18"/>
                      <w:szCs w:val="18"/>
                    </w:rPr>
                    <w:t>5</w:t>
                  </w:r>
                  <w:r w:rsidR="003E7C83" w:rsidRPr="003E7C83">
                    <w:rPr>
                      <w:rFonts w:ascii="Calibri" w:hAnsi="Calibri" w:cs="Calibri"/>
                      <w:bCs/>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15E1C9A3" w14:textId="7468EC89" w:rsidR="00AB7293" w:rsidRPr="003E7C83" w:rsidRDefault="003E60E5" w:rsidP="003C1B2B">
                  <w:pPr>
                    <w:spacing w:after="0" w:line="240" w:lineRule="auto"/>
                    <w:jc w:val="center"/>
                    <w:rPr>
                      <w:rFonts w:ascii="Calibri" w:hAnsi="Calibri" w:cs="Calibri"/>
                      <w:bCs/>
                      <w:sz w:val="18"/>
                      <w:szCs w:val="18"/>
                    </w:rPr>
                  </w:pPr>
                  <w:r w:rsidRPr="003E7C83">
                    <w:rPr>
                      <w:rFonts w:ascii="Calibri" w:hAnsi="Calibri" w:cs="Calibri"/>
                      <w:bCs/>
                      <w:sz w:val="18"/>
                      <w:szCs w:val="18"/>
                    </w:rPr>
                    <w:t>5</w:t>
                  </w:r>
                  <w:r w:rsidR="003E7C83" w:rsidRPr="003E7C83">
                    <w:rPr>
                      <w:rFonts w:ascii="Calibri" w:hAnsi="Calibri" w:cs="Calibri"/>
                      <w:b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12011CB4" w14:textId="5F750B4F" w:rsidR="00AB7293" w:rsidRPr="003E7C83" w:rsidRDefault="003E7C83" w:rsidP="003C1B2B">
                  <w:pPr>
                    <w:spacing w:after="0" w:line="240" w:lineRule="auto"/>
                    <w:jc w:val="center"/>
                    <w:rPr>
                      <w:rFonts w:ascii="Calibri" w:hAnsi="Calibri" w:cs="Calibri"/>
                      <w:bCs/>
                      <w:sz w:val="18"/>
                      <w:szCs w:val="18"/>
                    </w:rPr>
                  </w:pPr>
                  <w:r w:rsidRPr="003E7C83">
                    <w:rPr>
                      <w:rFonts w:ascii="Calibri" w:hAnsi="Calibri" w:cs="Calibri"/>
                      <w:bCs/>
                      <w:sz w:val="18"/>
                      <w:szCs w:val="18"/>
                    </w:rPr>
                    <w:t>6</w:t>
                  </w:r>
                  <w:r w:rsidR="003E60E5" w:rsidRPr="003E7C83">
                    <w:rPr>
                      <w:rFonts w:ascii="Calibri" w:hAnsi="Calibri" w:cs="Calibri"/>
                      <w:bCs/>
                      <w:sz w:val="18"/>
                      <w:szCs w:val="18"/>
                    </w:rPr>
                    <w:t>0</w:t>
                  </w:r>
                </w:p>
              </w:tc>
            </w:tr>
            <w:tr w:rsidR="002C5C08" w:rsidRPr="005D2D0C" w14:paraId="61355AE6" w14:textId="77777777" w:rsidTr="00B66FA8">
              <w:tc>
                <w:tcPr>
                  <w:tcW w:w="2011" w:type="dxa"/>
                  <w:tcBorders>
                    <w:top w:val="single" w:sz="4" w:space="0" w:color="auto"/>
                    <w:left w:val="single" w:sz="4" w:space="0" w:color="auto"/>
                    <w:bottom w:val="single" w:sz="4" w:space="0" w:color="auto"/>
                    <w:right w:val="single" w:sz="4" w:space="0" w:color="auto"/>
                  </w:tcBorders>
                  <w:vAlign w:val="center"/>
                </w:tcPr>
                <w:p w14:paraId="349C2EF8" w14:textId="77777777" w:rsidR="002C5C08" w:rsidRPr="005D2D0C" w:rsidRDefault="002C5C08" w:rsidP="002C5C08">
                  <w:pPr>
                    <w:spacing w:after="0" w:line="240" w:lineRule="auto"/>
                    <w:jc w:val="center"/>
                    <w:rPr>
                      <w:rFonts w:ascii="Calibri" w:hAnsi="Calibri" w:cs="Calibri"/>
                      <w:bCs/>
                      <w:sz w:val="18"/>
                      <w:szCs w:val="18"/>
                    </w:rPr>
                  </w:pPr>
                  <w:r w:rsidRPr="00CD34C3">
                    <w:rPr>
                      <w:rFonts w:ascii="Calibri" w:hAnsi="Calibri" w:cs="Calibri"/>
                      <w:bCs/>
                      <w:sz w:val="18"/>
                      <w:szCs w:val="18"/>
                    </w:rPr>
                    <w:t>Zadovoljen zakonski standard</w:t>
                  </w:r>
                </w:p>
              </w:tc>
              <w:tc>
                <w:tcPr>
                  <w:tcW w:w="1560" w:type="dxa"/>
                  <w:tcBorders>
                    <w:top w:val="single" w:sz="4" w:space="0" w:color="auto"/>
                    <w:left w:val="single" w:sz="4" w:space="0" w:color="auto"/>
                    <w:bottom w:val="single" w:sz="4" w:space="0" w:color="auto"/>
                    <w:right w:val="single" w:sz="4" w:space="0" w:color="auto"/>
                  </w:tcBorders>
                  <w:vAlign w:val="center"/>
                </w:tcPr>
                <w:p w14:paraId="66C2A7B9" w14:textId="1DE0FDF6" w:rsidR="002C5C08" w:rsidRPr="005D2D0C" w:rsidRDefault="002C5C08" w:rsidP="002C5C08">
                  <w:pPr>
                    <w:spacing w:after="0" w:line="240" w:lineRule="auto"/>
                    <w:jc w:val="center"/>
                    <w:rPr>
                      <w:rFonts w:ascii="Calibri" w:hAnsi="Calibri" w:cs="Calibri"/>
                      <w:bCs/>
                      <w:sz w:val="18"/>
                      <w:szCs w:val="18"/>
                    </w:rPr>
                  </w:pPr>
                  <w:r>
                    <w:rPr>
                      <w:rFonts w:ascii="Calibri" w:hAnsi="Calibri" w:cs="Calibri"/>
                      <w:bCs/>
                      <w:sz w:val="18"/>
                      <w:szCs w:val="18"/>
                    </w:rPr>
                    <w:t xml:space="preserve">Nabava količine knjižne građe određena je </w:t>
                  </w:r>
                  <w:r w:rsidRPr="002C5C08">
                    <w:rPr>
                      <w:rFonts w:ascii="Calibri" w:hAnsi="Calibri" w:cs="Calibri"/>
                      <w:bCs/>
                      <w:sz w:val="18"/>
                      <w:szCs w:val="18"/>
                    </w:rPr>
                    <w:t>Standard</w:t>
                  </w:r>
                  <w:r>
                    <w:rPr>
                      <w:rFonts w:ascii="Calibri" w:hAnsi="Calibri" w:cs="Calibri"/>
                      <w:bCs/>
                      <w:sz w:val="18"/>
                      <w:szCs w:val="18"/>
                    </w:rPr>
                    <w:t>ima</w:t>
                  </w:r>
                  <w:r w:rsidRPr="002C5C08">
                    <w:rPr>
                      <w:rFonts w:ascii="Calibri" w:hAnsi="Calibri" w:cs="Calibri"/>
                      <w:bCs/>
                      <w:sz w:val="18"/>
                      <w:szCs w:val="18"/>
                    </w:rPr>
                    <w:t xml:space="preserve"> za narodne knjižnice Republike Hrvatske</w:t>
                  </w:r>
                </w:p>
              </w:tc>
              <w:tc>
                <w:tcPr>
                  <w:tcW w:w="1118" w:type="dxa"/>
                  <w:tcBorders>
                    <w:top w:val="single" w:sz="4" w:space="0" w:color="auto"/>
                    <w:left w:val="single" w:sz="4" w:space="0" w:color="auto"/>
                    <w:bottom w:val="single" w:sz="4" w:space="0" w:color="auto"/>
                    <w:right w:val="single" w:sz="4" w:space="0" w:color="auto"/>
                  </w:tcBorders>
                  <w:vAlign w:val="center"/>
                </w:tcPr>
                <w:p w14:paraId="54A956EC" w14:textId="716DD361" w:rsidR="002C5C08" w:rsidRPr="005D2D0C" w:rsidRDefault="002C5C08" w:rsidP="002C5C08">
                  <w:pPr>
                    <w:spacing w:after="0" w:line="240" w:lineRule="auto"/>
                    <w:jc w:val="center"/>
                    <w:rPr>
                      <w:rFonts w:ascii="Calibri" w:hAnsi="Calibri" w:cs="Calibri"/>
                      <w:bCs/>
                      <w:sz w:val="18"/>
                      <w:szCs w:val="18"/>
                    </w:rPr>
                  </w:pPr>
                  <w:r>
                    <w:rPr>
                      <w:rFonts w:ascii="Calibri" w:hAnsi="Calibri" w:cs="Calibri"/>
                      <w:bCs/>
                      <w:sz w:val="18"/>
                      <w:szCs w:val="18"/>
                    </w:rPr>
                    <w:t xml:space="preserve">Broj jedinica građe </w:t>
                  </w:r>
                </w:p>
              </w:tc>
              <w:tc>
                <w:tcPr>
                  <w:tcW w:w="1119" w:type="dxa"/>
                  <w:tcBorders>
                    <w:top w:val="single" w:sz="4" w:space="0" w:color="auto"/>
                    <w:left w:val="single" w:sz="4" w:space="0" w:color="auto"/>
                    <w:bottom w:val="single" w:sz="4" w:space="0" w:color="auto"/>
                    <w:right w:val="single" w:sz="4" w:space="0" w:color="auto"/>
                  </w:tcBorders>
                  <w:vAlign w:val="center"/>
                </w:tcPr>
                <w:p w14:paraId="7F787917" w14:textId="0F4DA665" w:rsidR="002C5C08" w:rsidRPr="005D2D0C" w:rsidRDefault="002C5C08" w:rsidP="002C5C08">
                  <w:pPr>
                    <w:spacing w:after="0" w:line="240" w:lineRule="auto"/>
                    <w:jc w:val="center"/>
                    <w:rPr>
                      <w:rFonts w:ascii="Calibri" w:hAnsi="Calibri" w:cs="Calibri"/>
                      <w:bCs/>
                      <w:sz w:val="18"/>
                      <w:szCs w:val="18"/>
                    </w:rPr>
                  </w:pPr>
                  <w:r>
                    <w:rPr>
                      <w:rFonts w:ascii="Calibri" w:hAnsi="Calibri" w:cs="Calibri"/>
                      <w:bCs/>
                      <w:sz w:val="18"/>
                      <w:szCs w:val="18"/>
                    </w:rPr>
                    <w:t>1600</w:t>
                  </w:r>
                </w:p>
              </w:tc>
              <w:tc>
                <w:tcPr>
                  <w:tcW w:w="1119" w:type="dxa"/>
                  <w:tcBorders>
                    <w:top w:val="single" w:sz="4" w:space="0" w:color="auto"/>
                    <w:left w:val="single" w:sz="4" w:space="0" w:color="auto"/>
                    <w:bottom w:val="single" w:sz="4" w:space="0" w:color="auto"/>
                    <w:right w:val="single" w:sz="4" w:space="0" w:color="auto"/>
                  </w:tcBorders>
                  <w:vAlign w:val="center"/>
                </w:tcPr>
                <w:p w14:paraId="4BCA73FF" w14:textId="5CB857A0" w:rsidR="002C5C08" w:rsidRPr="005D2D0C" w:rsidRDefault="002C5C08" w:rsidP="002C5C08">
                  <w:pPr>
                    <w:spacing w:after="0" w:line="240" w:lineRule="auto"/>
                    <w:jc w:val="center"/>
                    <w:rPr>
                      <w:rFonts w:ascii="Calibri" w:hAnsi="Calibri" w:cs="Calibri"/>
                      <w:bCs/>
                      <w:sz w:val="18"/>
                      <w:szCs w:val="18"/>
                    </w:rPr>
                  </w:pPr>
                  <w:r>
                    <w:rPr>
                      <w:rFonts w:ascii="Calibri" w:hAnsi="Calibri" w:cs="Calibri"/>
                      <w:bCs/>
                      <w:sz w:val="18"/>
                      <w:szCs w:val="18"/>
                    </w:rPr>
                    <w:t>Gradska knjižnica Crikvenica</w:t>
                  </w:r>
                </w:p>
              </w:tc>
              <w:tc>
                <w:tcPr>
                  <w:tcW w:w="1119" w:type="dxa"/>
                  <w:tcBorders>
                    <w:top w:val="single" w:sz="4" w:space="0" w:color="auto"/>
                    <w:left w:val="single" w:sz="4" w:space="0" w:color="auto"/>
                    <w:bottom w:val="single" w:sz="4" w:space="0" w:color="auto"/>
                    <w:right w:val="single" w:sz="4" w:space="0" w:color="auto"/>
                  </w:tcBorders>
                  <w:vAlign w:val="center"/>
                </w:tcPr>
                <w:p w14:paraId="30D0D53B" w14:textId="5600B8B1" w:rsidR="002C5C08" w:rsidRPr="005D2D0C" w:rsidRDefault="002C5C08" w:rsidP="002C5C08">
                  <w:pPr>
                    <w:spacing w:after="0" w:line="240" w:lineRule="auto"/>
                    <w:jc w:val="center"/>
                    <w:rPr>
                      <w:rFonts w:ascii="Calibri" w:hAnsi="Calibri" w:cs="Calibri"/>
                      <w:bCs/>
                      <w:sz w:val="18"/>
                      <w:szCs w:val="18"/>
                    </w:rPr>
                  </w:pPr>
                  <w:r w:rsidRPr="003E4583">
                    <w:rPr>
                      <w:rFonts w:ascii="Calibri" w:hAnsi="Calibri" w:cs="Calibri"/>
                      <w:bCs/>
                      <w:sz w:val="18"/>
                      <w:szCs w:val="18"/>
                    </w:rPr>
                    <w:t>1600</w:t>
                  </w:r>
                </w:p>
              </w:tc>
              <w:tc>
                <w:tcPr>
                  <w:tcW w:w="1119" w:type="dxa"/>
                  <w:tcBorders>
                    <w:top w:val="single" w:sz="4" w:space="0" w:color="auto"/>
                    <w:left w:val="single" w:sz="4" w:space="0" w:color="auto"/>
                    <w:bottom w:val="single" w:sz="4" w:space="0" w:color="auto"/>
                    <w:right w:val="single" w:sz="4" w:space="0" w:color="auto"/>
                  </w:tcBorders>
                  <w:vAlign w:val="center"/>
                </w:tcPr>
                <w:p w14:paraId="5690F8DF" w14:textId="27C64637" w:rsidR="002C5C08" w:rsidRPr="005D2D0C" w:rsidRDefault="002C5C08" w:rsidP="002C5C08">
                  <w:pPr>
                    <w:spacing w:after="0" w:line="240" w:lineRule="auto"/>
                    <w:jc w:val="center"/>
                    <w:rPr>
                      <w:rFonts w:ascii="Calibri" w:hAnsi="Calibri" w:cs="Calibri"/>
                      <w:bCs/>
                      <w:sz w:val="18"/>
                      <w:szCs w:val="18"/>
                    </w:rPr>
                  </w:pPr>
                  <w:r w:rsidRPr="003E4583">
                    <w:rPr>
                      <w:rFonts w:ascii="Calibri" w:hAnsi="Calibri" w:cs="Calibri"/>
                      <w:bCs/>
                      <w:sz w:val="18"/>
                      <w:szCs w:val="18"/>
                    </w:rPr>
                    <w:t>1600</w:t>
                  </w:r>
                </w:p>
              </w:tc>
              <w:tc>
                <w:tcPr>
                  <w:tcW w:w="1119" w:type="dxa"/>
                  <w:tcBorders>
                    <w:top w:val="single" w:sz="4" w:space="0" w:color="auto"/>
                    <w:left w:val="single" w:sz="4" w:space="0" w:color="auto"/>
                    <w:bottom w:val="single" w:sz="4" w:space="0" w:color="auto"/>
                    <w:right w:val="single" w:sz="4" w:space="0" w:color="auto"/>
                  </w:tcBorders>
                  <w:vAlign w:val="center"/>
                </w:tcPr>
                <w:p w14:paraId="12A864F2" w14:textId="690521AF" w:rsidR="002C5C08" w:rsidRPr="005D2D0C" w:rsidRDefault="002C5C08" w:rsidP="002C5C08">
                  <w:pPr>
                    <w:spacing w:after="0" w:line="240" w:lineRule="auto"/>
                    <w:jc w:val="center"/>
                    <w:rPr>
                      <w:rFonts w:ascii="Calibri" w:hAnsi="Calibri" w:cs="Calibri"/>
                      <w:bCs/>
                      <w:sz w:val="18"/>
                      <w:szCs w:val="18"/>
                    </w:rPr>
                  </w:pPr>
                  <w:r w:rsidRPr="003E4583">
                    <w:rPr>
                      <w:rFonts w:ascii="Calibri" w:hAnsi="Calibri" w:cs="Calibri"/>
                      <w:bCs/>
                      <w:sz w:val="18"/>
                      <w:szCs w:val="18"/>
                    </w:rPr>
                    <w:t>1600</w:t>
                  </w:r>
                </w:p>
              </w:tc>
            </w:tr>
          </w:tbl>
          <w:p w14:paraId="5FE131C1" w14:textId="77777777" w:rsidR="00AB7293" w:rsidRPr="005D2D0C" w:rsidRDefault="00AB7293" w:rsidP="003C1B2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heme="minorHAnsi" w:cs="Calibri"/>
                <w:b/>
                <w:sz w:val="18"/>
                <w:szCs w:val="18"/>
              </w:rPr>
            </w:pPr>
          </w:p>
        </w:tc>
      </w:tr>
    </w:tbl>
    <w:p w14:paraId="21FE1416" w14:textId="77777777" w:rsidR="00C877B4" w:rsidRDefault="00504E9A" w:rsidP="00504E9A">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rPr>
          <w:rFonts w:ascii="Arial" w:hAnsi="Arial" w:cs="Arial"/>
          <w:sz w:val="20"/>
          <w:szCs w:val="20"/>
        </w:rPr>
      </w:pPr>
      <w:r>
        <w:rPr>
          <w:rFonts w:ascii="Arial" w:hAnsi="Arial" w:cs="Arial"/>
          <w:sz w:val="20"/>
          <w:szCs w:val="20"/>
        </w:rPr>
        <w:t xml:space="preserve">                                                                                                                                                </w:t>
      </w:r>
    </w:p>
    <w:p w14:paraId="695B220F" w14:textId="056A2EE0" w:rsidR="00D84C14" w:rsidRDefault="00504E9A" w:rsidP="00C877B4">
      <w:pPr>
        <w:jc w:val="both"/>
        <w:rPr>
          <w:rFonts w:ascii="Arial" w:hAnsi="Arial" w:cs="Arial"/>
          <w:sz w:val="20"/>
          <w:szCs w:val="20"/>
        </w:rPr>
      </w:pPr>
      <w:r>
        <w:rPr>
          <w:rFonts w:ascii="Arial" w:hAnsi="Arial" w:cs="Arial"/>
          <w:sz w:val="20"/>
          <w:szCs w:val="20"/>
        </w:rPr>
        <w:t xml:space="preserve"> </w:t>
      </w:r>
    </w:p>
    <w:p w14:paraId="4A752886" w14:textId="77777777" w:rsidR="001C1117" w:rsidRDefault="001C1117" w:rsidP="001C1117">
      <w:pPr>
        <w:jc w:val="both"/>
        <w:rPr>
          <w:rFonts w:ascii="Arial" w:hAnsi="Arial" w:cs="Arial"/>
          <w:sz w:val="20"/>
          <w:szCs w:val="20"/>
        </w:rPr>
      </w:pPr>
    </w:p>
    <w:p w14:paraId="56E4A09C" w14:textId="6D5BBF0C" w:rsidR="00C877B4" w:rsidRDefault="00C877B4" w:rsidP="001C1117">
      <w:pPr>
        <w:jc w:val="both"/>
        <w:rPr>
          <w:rFonts w:cs="Calibri"/>
        </w:rPr>
      </w:pPr>
      <w:r w:rsidRPr="00BB41FA">
        <w:rPr>
          <w:rFonts w:cs="Calibri"/>
          <w:b/>
          <w:bCs/>
        </w:rPr>
        <w:t>Odgovorna osoba</w:t>
      </w:r>
      <w:r w:rsidRPr="00BB41FA">
        <w:rPr>
          <w:rFonts w:cs="Calibri"/>
        </w:rPr>
        <w:t xml:space="preserve"> za realizaciju predloženog programa je ravnateljica Ustanove, koja koordinira, planira i s ostalim zaposlenicima sudjeluje u ostvarivanju svih planiranih programa.</w:t>
      </w:r>
    </w:p>
    <w:p w14:paraId="73BD2DB0" w14:textId="7D90142D" w:rsidR="00F36199" w:rsidRDefault="00F36199" w:rsidP="001C1117">
      <w:pPr>
        <w:jc w:val="both"/>
        <w:rPr>
          <w:rFonts w:cs="Calibri"/>
        </w:rPr>
      </w:pPr>
    </w:p>
    <w:p w14:paraId="1B62FB82" w14:textId="77777777" w:rsidR="00F36199" w:rsidRDefault="00F36199" w:rsidP="001C1117">
      <w:pPr>
        <w:jc w:val="both"/>
        <w:rPr>
          <w:rFonts w:cs="Calibri"/>
        </w:rPr>
      </w:pPr>
    </w:p>
    <w:p w14:paraId="05B4E968" w14:textId="68517828" w:rsidR="00F36199" w:rsidRDefault="00700D2F" w:rsidP="00F36199">
      <w:pPr>
        <w:spacing w:after="0"/>
        <w:jc w:val="right"/>
        <w:rPr>
          <w:rFonts w:cs="Calibri"/>
        </w:rPr>
      </w:pPr>
      <w:r>
        <w:rPr>
          <w:rFonts w:cs="Calibri"/>
        </w:rPr>
        <w:t>v.d. ravnatelja</w:t>
      </w:r>
    </w:p>
    <w:p w14:paraId="69119D7C" w14:textId="37298D21" w:rsidR="00F36199" w:rsidRDefault="00F36199" w:rsidP="00F36199">
      <w:pPr>
        <w:jc w:val="right"/>
        <w:rPr>
          <w:rFonts w:cs="Calibri"/>
        </w:rPr>
      </w:pPr>
      <w:r>
        <w:rPr>
          <w:rFonts w:cs="Calibri"/>
        </w:rPr>
        <w:t>Gradske knjižnice Crikvenica</w:t>
      </w:r>
    </w:p>
    <w:p w14:paraId="5017F0AC" w14:textId="1BE00E44" w:rsidR="00F36199" w:rsidRPr="00BB41FA" w:rsidRDefault="00F36199" w:rsidP="00F36199">
      <w:pPr>
        <w:jc w:val="right"/>
        <w:rPr>
          <w:rFonts w:cs="Calibri"/>
        </w:rPr>
      </w:pPr>
      <w:r>
        <w:rPr>
          <w:rFonts w:cs="Calibri"/>
        </w:rPr>
        <w:t>Irena Krmpotić</w:t>
      </w:r>
    </w:p>
    <w:p w14:paraId="1BF25EDC" w14:textId="77777777" w:rsidR="00C877B4" w:rsidRPr="00BB41FA" w:rsidRDefault="00C877B4" w:rsidP="001C1117">
      <w:pPr>
        <w:jc w:val="both"/>
        <w:rPr>
          <w:rFonts w:cs="Calibri"/>
        </w:rPr>
      </w:pPr>
    </w:p>
    <w:p w14:paraId="3C2DDDC3" w14:textId="77777777" w:rsidR="00C877B4" w:rsidRPr="00BB41FA" w:rsidRDefault="00C877B4" w:rsidP="00C877B4">
      <w:pPr>
        <w:jc w:val="both"/>
        <w:rPr>
          <w:rFonts w:cs="Calibri"/>
        </w:rPr>
      </w:pPr>
    </w:p>
    <w:p w14:paraId="46A15263" w14:textId="77777777" w:rsidR="00C877B4" w:rsidRPr="00BB41FA" w:rsidRDefault="00C877B4" w:rsidP="00C877B4">
      <w:pPr>
        <w:jc w:val="both"/>
        <w:rPr>
          <w:rFonts w:cs="Calibri"/>
        </w:rPr>
      </w:pPr>
    </w:p>
    <w:sectPr w:rsidR="00C877B4" w:rsidRPr="00BB41FA" w:rsidSect="00656956">
      <w:footerReference w:type="default" r:id="rId9"/>
      <w:pgSz w:w="11906" w:h="16838"/>
      <w:pgMar w:top="1418" w:right="1418" w:bottom="1418" w:left="90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075A3" w14:textId="77777777" w:rsidR="00D7250E" w:rsidRDefault="00D7250E" w:rsidP="00376B3A">
      <w:pPr>
        <w:spacing w:after="0" w:line="240" w:lineRule="auto"/>
      </w:pPr>
      <w:r>
        <w:separator/>
      </w:r>
    </w:p>
  </w:endnote>
  <w:endnote w:type="continuationSeparator" w:id="0">
    <w:p w14:paraId="37A972C3" w14:textId="77777777" w:rsidR="00D7250E" w:rsidRDefault="00D7250E" w:rsidP="00376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315">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826591"/>
      <w:docPartObj>
        <w:docPartGallery w:val="Page Numbers (Bottom of Page)"/>
        <w:docPartUnique/>
      </w:docPartObj>
    </w:sdtPr>
    <w:sdtEndPr/>
    <w:sdtContent>
      <w:p w14:paraId="1682B22D" w14:textId="249D0F21" w:rsidR="0032308F" w:rsidRDefault="0032308F">
        <w:pPr>
          <w:pStyle w:val="Podnoje"/>
          <w:jc w:val="center"/>
        </w:pPr>
        <w:r>
          <w:fldChar w:fldCharType="begin"/>
        </w:r>
        <w:r>
          <w:instrText>PAGE   \* MERGEFORMAT</w:instrText>
        </w:r>
        <w:r>
          <w:fldChar w:fldCharType="separate"/>
        </w:r>
        <w:r>
          <w:rPr>
            <w:noProof/>
          </w:rPr>
          <w:t>1</w:t>
        </w:r>
        <w:r>
          <w:fldChar w:fldCharType="end"/>
        </w:r>
      </w:p>
    </w:sdtContent>
  </w:sdt>
  <w:p w14:paraId="165F43EC" w14:textId="77777777" w:rsidR="0032308F" w:rsidRDefault="0032308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0B21A" w14:textId="77777777" w:rsidR="00D7250E" w:rsidRDefault="00D7250E" w:rsidP="00376B3A">
      <w:pPr>
        <w:spacing w:after="0" w:line="240" w:lineRule="auto"/>
      </w:pPr>
      <w:r>
        <w:separator/>
      </w:r>
    </w:p>
  </w:footnote>
  <w:footnote w:type="continuationSeparator" w:id="0">
    <w:p w14:paraId="29DA794C" w14:textId="77777777" w:rsidR="00D7250E" w:rsidRDefault="00D7250E" w:rsidP="00376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EC9044"/>
    <w:lvl w:ilvl="0">
      <w:numFmt w:val="bullet"/>
      <w:lvlText w:val="*"/>
      <w:lvlJc w:val="left"/>
    </w:lvl>
  </w:abstractNum>
  <w:abstractNum w:abstractNumId="1" w15:restartNumberingAfterBreak="0">
    <w:nsid w:val="0000000A"/>
    <w:multiLevelType w:val="multilevel"/>
    <w:tmpl w:val="0000000A"/>
    <w:name w:val="WWNum10"/>
    <w:lvl w:ilvl="0">
      <w:start w:val="1"/>
      <w:numFmt w:val="bullet"/>
      <w:lvlText w:val=""/>
      <w:lvlJc w:val="left"/>
      <w:pPr>
        <w:tabs>
          <w:tab w:val="num" w:pos="360"/>
        </w:tabs>
        <w:ind w:left="360" w:hanging="360"/>
      </w:pPr>
      <w:rPr>
        <w:rFonts w:ascii="Symbol" w:hAnsi="Symbol" w:cs="Symbol"/>
        <w:b/>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C"/>
    <w:multiLevelType w:val="multilevel"/>
    <w:tmpl w:val="0000000C"/>
    <w:name w:val="WWNum13"/>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C40F77"/>
    <w:multiLevelType w:val="multilevel"/>
    <w:tmpl w:val="8BBC165C"/>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08D87BA1"/>
    <w:multiLevelType w:val="hybridMultilevel"/>
    <w:tmpl w:val="58B6C886"/>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09495DBB"/>
    <w:multiLevelType w:val="hybridMultilevel"/>
    <w:tmpl w:val="43601E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C3B735D"/>
    <w:multiLevelType w:val="multilevel"/>
    <w:tmpl w:val="EA6AAC56"/>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13BD7104"/>
    <w:multiLevelType w:val="hybridMultilevel"/>
    <w:tmpl w:val="2ECEDC58"/>
    <w:lvl w:ilvl="0" w:tplc="C1162344">
      <w:start w:val="1"/>
      <w:numFmt w:val="bullet"/>
      <w:lvlText w:val=""/>
      <w:lvlJc w:val="left"/>
      <w:pPr>
        <w:tabs>
          <w:tab w:val="num" w:pos="720"/>
        </w:tabs>
        <w:ind w:left="720" w:hanging="360"/>
      </w:pPr>
      <w:rPr>
        <w:rFonts w:ascii="Wingdings 2" w:hAnsi="Wingdings 2" w:hint="default"/>
      </w:rPr>
    </w:lvl>
    <w:lvl w:ilvl="1" w:tplc="43E2C0EC" w:tentative="1">
      <w:start w:val="1"/>
      <w:numFmt w:val="bullet"/>
      <w:lvlText w:val=""/>
      <w:lvlJc w:val="left"/>
      <w:pPr>
        <w:tabs>
          <w:tab w:val="num" w:pos="1440"/>
        </w:tabs>
        <w:ind w:left="1440" w:hanging="360"/>
      </w:pPr>
      <w:rPr>
        <w:rFonts w:ascii="Wingdings 2" w:hAnsi="Wingdings 2" w:hint="default"/>
      </w:rPr>
    </w:lvl>
    <w:lvl w:ilvl="2" w:tplc="CB62E24C" w:tentative="1">
      <w:start w:val="1"/>
      <w:numFmt w:val="bullet"/>
      <w:lvlText w:val=""/>
      <w:lvlJc w:val="left"/>
      <w:pPr>
        <w:tabs>
          <w:tab w:val="num" w:pos="2160"/>
        </w:tabs>
        <w:ind w:left="2160" w:hanging="360"/>
      </w:pPr>
      <w:rPr>
        <w:rFonts w:ascii="Wingdings 2" w:hAnsi="Wingdings 2" w:hint="default"/>
      </w:rPr>
    </w:lvl>
    <w:lvl w:ilvl="3" w:tplc="0D9EA3A6" w:tentative="1">
      <w:start w:val="1"/>
      <w:numFmt w:val="bullet"/>
      <w:lvlText w:val=""/>
      <w:lvlJc w:val="left"/>
      <w:pPr>
        <w:tabs>
          <w:tab w:val="num" w:pos="2880"/>
        </w:tabs>
        <w:ind w:left="2880" w:hanging="360"/>
      </w:pPr>
      <w:rPr>
        <w:rFonts w:ascii="Wingdings 2" w:hAnsi="Wingdings 2" w:hint="default"/>
      </w:rPr>
    </w:lvl>
    <w:lvl w:ilvl="4" w:tplc="C61005A6" w:tentative="1">
      <w:start w:val="1"/>
      <w:numFmt w:val="bullet"/>
      <w:lvlText w:val=""/>
      <w:lvlJc w:val="left"/>
      <w:pPr>
        <w:tabs>
          <w:tab w:val="num" w:pos="3600"/>
        </w:tabs>
        <w:ind w:left="3600" w:hanging="360"/>
      </w:pPr>
      <w:rPr>
        <w:rFonts w:ascii="Wingdings 2" w:hAnsi="Wingdings 2" w:hint="default"/>
      </w:rPr>
    </w:lvl>
    <w:lvl w:ilvl="5" w:tplc="F56A9E9E" w:tentative="1">
      <w:start w:val="1"/>
      <w:numFmt w:val="bullet"/>
      <w:lvlText w:val=""/>
      <w:lvlJc w:val="left"/>
      <w:pPr>
        <w:tabs>
          <w:tab w:val="num" w:pos="4320"/>
        </w:tabs>
        <w:ind w:left="4320" w:hanging="360"/>
      </w:pPr>
      <w:rPr>
        <w:rFonts w:ascii="Wingdings 2" w:hAnsi="Wingdings 2" w:hint="default"/>
      </w:rPr>
    </w:lvl>
    <w:lvl w:ilvl="6" w:tplc="AC2A4364" w:tentative="1">
      <w:start w:val="1"/>
      <w:numFmt w:val="bullet"/>
      <w:lvlText w:val=""/>
      <w:lvlJc w:val="left"/>
      <w:pPr>
        <w:tabs>
          <w:tab w:val="num" w:pos="5040"/>
        </w:tabs>
        <w:ind w:left="5040" w:hanging="360"/>
      </w:pPr>
      <w:rPr>
        <w:rFonts w:ascii="Wingdings 2" w:hAnsi="Wingdings 2" w:hint="default"/>
      </w:rPr>
    </w:lvl>
    <w:lvl w:ilvl="7" w:tplc="E4EA7018" w:tentative="1">
      <w:start w:val="1"/>
      <w:numFmt w:val="bullet"/>
      <w:lvlText w:val=""/>
      <w:lvlJc w:val="left"/>
      <w:pPr>
        <w:tabs>
          <w:tab w:val="num" w:pos="5760"/>
        </w:tabs>
        <w:ind w:left="5760" w:hanging="360"/>
      </w:pPr>
      <w:rPr>
        <w:rFonts w:ascii="Wingdings 2" w:hAnsi="Wingdings 2" w:hint="default"/>
      </w:rPr>
    </w:lvl>
    <w:lvl w:ilvl="8" w:tplc="BBE0024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15452B3D"/>
    <w:multiLevelType w:val="multilevel"/>
    <w:tmpl w:val="EDAC743C"/>
    <w:lvl w:ilvl="0">
      <w:numFmt w:val="bullet"/>
      <w:lvlText w:val=""/>
      <w:lvlJc w:val="left"/>
      <w:pPr>
        <w:ind w:left="643" w:hanging="360"/>
      </w:pPr>
      <w:rPr>
        <w:rFonts w:ascii="Symbol" w:hAnsi="Symbol"/>
      </w:rPr>
    </w:lvl>
    <w:lvl w:ilvl="1">
      <w:numFmt w:val="bullet"/>
      <w:lvlText w:val="o"/>
      <w:lvlJc w:val="left"/>
      <w:pPr>
        <w:ind w:left="1363" w:hanging="360"/>
      </w:pPr>
      <w:rPr>
        <w:rFonts w:ascii="Courier New" w:hAnsi="Courier New" w:cs="Courier New"/>
      </w:rPr>
    </w:lvl>
    <w:lvl w:ilvl="2">
      <w:numFmt w:val="bullet"/>
      <w:lvlText w:val=""/>
      <w:lvlJc w:val="left"/>
      <w:pPr>
        <w:ind w:left="2083" w:hanging="360"/>
      </w:pPr>
      <w:rPr>
        <w:rFonts w:ascii="Wingdings" w:hAnsi="Wingdings"/>
      </w:rPr>
    </w:lvl>
    <w:lvl w:ilvl="3">
      <w:numFmt w:val="bullet"/>
      <w:lvlText w:val=""/>
      <w:lvlJc w:val="left"/>
      <w:pPr>
        <w:ind w:left="2803" w:hanging="360"/>
      </w:pPr>
      <w:rPr>
        <w:rFonts w:ascii="Symbol" w:hAnsi="Symbol"/>
      </w:rPr>
    </w:lvl>
    <w:lvl w:ilvl="4">
      <w:numFmt w:val="bullet"/>
      <w:lvlText w:val="o"/>
      <w:lvlJc w:val="left"/>
      <w:pPr>
        <w:ind w:left="3523" w:hanging="360"/>
      </w:pPr>
      <w:rPr>
        <w:rFonts w:ascii="Courier New" w:hAnsi="Courier New" w:cs="Courier New"/>
      </w:rPr>
    </w:lvl>
    <w:lvl w:ilvl="5">
      <w:numFmt w:val="bullet"/>
      <w:lvlText w:val=""/>
      <w:lvlJc w:val="left"/>
      <w:pPr>
        <w:ind w:left="4243" w:hanging="360"/>
      </w:pPr>
      <w:rPr>
        <w:rFonts w:ascii="Wingdings" w:hAnsi="Wingdings"/>
      </w:rPr>
    </w:lvl>
    <w:lvl w:ilvl="6">
      <w:numFmt w:val="bullet"/>
      <w:lvlText w:val=""/>
      <w:lvlJc w:val="left"/>
      <w:pPr>
        <w:ind w:left="4963" w:hanging="360"/>
      </w:pPr>
      <w:rPr>
        <w:rFonts w:ascii="Symbol" w:hAnsi="Symbol"/>
      </w:rPr>
    </w:lvl>
    <w:lvl w:ilvl="7">
      <w:numFmt w:val="bullet"/>
      <w:lvlText w:val="o"/>
      <w:lvlJc w:val="left"/>
      <w:pPr>
        <w:ind w:left="5683" w:hanging="360"/>
      </w:pPr>
      <w:rPr>
        <w:rFonts w:ascii="Courier New" w:hAnsi="Courier New" w:cs="Courier New"/>
      </w:rPr>
    </w:lvl>
    <w:lvl w:ilvl="8">
      <w:numFmt w:val="bullet"/>
      <w:lvlText w:val=""/>
      <w:lvlJc w:val="left"/>
      <w:pPr>
        <w:ind w:left="6403" w:hanging="360"/>
      </w:pPr>
      <w:rPr>
        <w:rFonts w:ascii="Wingdings" w:hAnsi="Wingdings"/>
      </w:rPr>
    </w:lvl>
  </w:abstractNum>
  <w:abstractNum w:abstractNumId="9" w15:restartNumberingAfterBreak="0">
    <w:nsid w:val="20354CF9"/>
    <w:multiLevelType w:val="hybridMultilevel"/>
    <w:tmpl w:val="62E202C6"/>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8C00C40"/>
    <w:multiLevelType w:val="hybridMultilevel"/>
    <w:tmpl w:val="21E016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1FE1767"/>
    <w:multiLevelType w:val="hybridMultilevel"/>
    <w:tmpl w:val="EF16DDB6"/>
    <w:lvl w:ilvl="0" w:tplc="10BAF3D0">
      <w:start w:val="1"/>
      <w:numFmt w:val="bullet"/>
      <w:lvlText w:val=""/>
      <w:lvlJc w:val="left"/>
      <w:pPr>
        <w:tabs>
          <w:tab w:val="num" w:pos="720"/>
        </w:tabs>
        <w:ind w:left="720" w:hanging="360"/>
      </w:pPr>
      <w:rPr>
        <w:rFonts w:ascii="Wingdings 2" w:hAnsi="Wingdings 2" w:hint="default"/>
      </w:rPr>
    </w:lvl>
    <w:lvl w:ilvl="1" w:tplc="32C61BB8" w:tentative="1">
      <w:start w:val="1"/>
      <w:numFmt w:val="bullet"/>
      <w:lvlText w:val=""/>
      <w:lvlJc w:val="left"/>
      <w:pPr>
        <w:tabs>
          <w:tab w:val="num" w:pos="1440"/>
        </w:tabs>
        <w:ind w:left="1440" w:hanging="360"/>
      </w:pPr>
      <w:rPr>
        <w:rFonts w:ascii="Wingdings 2" w:hAnsi="Wingdings 2" w:hint="default"/>
      </w:rPr>
    </w:lvl>
    <w:lvl w:ilvl="2" w:tplc="BD82CB08" w:tentative="1">
      <w:start w:val="1"/>
      <w:numFmt w:val="bullet"/>
      <w:lvlText w:val=""/>
      <w:lvlJc w:val="left"/>
      <w:pPr>
        <w:tabs>
          <w:tab w:val="num" w:pos="2160"/>
        </w:tabs>
        <w:ind w:left="2160" w:hanging="360"/>
      </w:pPr>
      <w:rPr>
        <w:rFonts w:ascii="Wingdings 2" w:hAnsi="Wingdings 2" w:hint="default"/>
      </w:rPr>
    </w:lvl>
    <w:lvl w:ilvl="3" w:tplc="A40E2576" w:tentative="1">
      <w:start w:val="1"/>
      <w:numFmt w:val="bullet"/>
      <w:lvlText w:val=""/>
      <w:lvlJc w:val="left"/>
      <w:pPr>
        <w:tabs>
          <w:tab w:val="num" w:pos="2880"/>
        </w:tabs>
        <w:ind w:left="2880" w:hanging="360"/>
      </w:pPr>
      <w:rPr>
        <w:rFonts w:ascii="Wingdings 2" w:hAnsi="Wingdings 2" w:hint="default"/>
      </w:rPr>
    </w:lvl>
    <w:lvl w:ilvl="4" w:tplc="8752CEBA" w:tentative="1">
      <w:start w:val="1"/>
      <w:numFmt w:val="bullet"/>
      <w:lvlText w:val=""/>
      <w:lvlJc w:val="left"/>
      <w:pPr>
        <w:tabs>
          <w:tab w:val="num" w:pos="3600"/>
        </w:tabs>
        <w:ind w:left="3600" w:hanging="360"/>
      </w:pPr>
      <w:rPr>
        <w:rFonts w:ascii="Wingdings 2" w:hAnsi="Wingdings 2" w:hint="default"/>
      </w:rPr>
    </w:lvl>
    <w:lvl w:ilvl="5" w:tplc="665E9680" w:tentative="1">
      <w:start w:val="1"/>
      <w:numFmt w:val="bullet"/>
      <w:lvlText w:val=""/>
      <w:lvlJc w:val="left"/>
      <w:pPr>
        <w:tabs>
          <w:tab w:val="num" w:pos="4320"/>
        </w:tabs>
        <w:ind w:left="4320" w:hanging="360"/>
      </w:pPr>
      <w:rPr>
        <w:rFonts w:ascii="Wingdings 2" w:hAnsi="Wingdings 2" w:hint="default"/>
      </w:rPr>
    </w:lvl>
    <w:lvl w:ilvl="6" w:tplc="25CEBD90" w:tentative="1">
      <w:start w:val="1"/>
      <w:numFmt w:val="bullet"/>
      <w:lvlText w:val=""/>
      <w:lvlJc w:val="left"/>
      <w:pPr>
        <w:tabs>
          <w:tab w:val="num" w:pos="5040"/>
        </w:tabs>
        <w:ind w:left="5040" w:hanging="360"/>
      </w:pPr>
      <w:rPr>
        <w:rFonts w:ascii="Wingdings 2" w:hAnsi="Wingdings 2" w:hint="default"/>
      </w:rPr>
    </w:lvl>
    <w:lvl w:ilvl="7" w:tplc="E48C6368" w:tentative="1">
      <w:start w:val="1"/>
      <w:numFmt w:val="bullet"/>
      <w:lvlText w:val=""/>
      <w:lvlJc w:val="left"/>
      <w:pPr>
        <w:tabs>
          <w:tab w:val="num" w:pos="5760"/>
        </w:tabs>
        <w:ind w:left="5760" w:hanging="360"/>
      </w:pPr>
      <w:rPr>
        <w:rFonts w:ascii="Wingdings 2" w:hAnsi="Wingdings 2" w:hint="default"/>
      </w:rPr>
    </w:lvl>
    <w:lvl w:ilvl="8" w:tplc="20DC1644"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3EB01B2F"/>
    <w:multiLevelType w:val="hybridMultilevel"/>
    <w:tmpl w:val="11E029F0"/>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3EDE0E6A"/>
    <w:multiLevelType w:val="hybridMultilevel"/>
    <w:tmpl w:val="A684A9FE"/>
    <w:lvl w:ilvl="0" w:tplc="B5F860B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47A443C"/>
    <w:multiLevelType w:val="hybridMultilevel"/>
    <w:tmpl w:val="0AF0D994"/>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8A06EBC"/>
    <w:multiLevelType w:val="hybridMultilevel"/>
    <w:tmpl w:val="F04A0DF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52C16A6E"/>
    <w:multiLevelType w:val="hybridMultilevel"/>
    <w:tmpl w:val="801C5142"/>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15:restartNumberingAfterBreak="0">
    <w:nsid w:val="54767FC9"/>
    <w:multiLevelType w:val="hybridMultilevel"/>
    <w:tmpl w:val="AE2C3CF0"/>
    <w:lvl w:ilvl="0" w:tplc="E90E7EE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9BD5E12"/>
    <w:multiLevelType w:val="hybridMultilevel"/>
    <w:tmpl w:val="40EE650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7F568B7"/>
    <w:multiLevelType w:val="hybridMultilevel"/>
    <w:tmpl w:val="259E92FA"/>
    <w:lvl w:ilvl="0" w:tplc="8B363FD4">
      <w:start w:val="525"/>
      <w:numFmt w:val="bullet"/>
      <w:lvlText w:val="-"/>
      <w:lvlJc w:val="left"/>
      <w:pPr>
        <w:ind w:left="1770" w:hanging="360"/>
      </w:pPr>
      <w:rPr>
        <w:rFonts w:ascii="Calibri" w:eastAsia="Calibri" w:hAnsi="Calibri" w:cs="Calibri"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21" w15:restartNumberingAfterBreak="0">
    <w:nsid w:val="6C8212B6"/>
    <w:multiLevelType w:val="hybridMultilevel"/>
    <w:tmpl w:val="244CFF8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6CCC1C68"/>
    <w:multiLevelType w:val="hybridMultilevel"/>
    <w:tmpl w:val="00DE8AA4"/>
    <w:lvl w:ilvl="0" w:tplc="A8E86FFE">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15:restartNumberingAfterBreak="0">
    <w:nsid w:val="6EBA2ACE"/>
    <w:multiLevelType w:val="hybridMultilevel"/>
    <w:tmpl w:val="CA32755E"/>
    <w:lvl w:ilvl="0" w:tplc="A16665DA">
      <w:start w:val="1001"/>
      <w:numFmt w:val="bullet"/>
      <w:lvlText w:val=""/>
      <w:lvlJc w:val="left"/>
      <w:pPr>
        <w:ind w:left="1068" w:hanging="360"/>
      </w:pPr>
      <w:rPr>
        <w:rFonts w:ascii="Symbol" w:eastAsia="Calibri" w:hAnsi="Symbol"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4" w15:restartNumberingAfterBreak="0">
    <w:nsid w:val="714250AE"/>
    <w:multiLevelType w:val="hybridMultilevel"/>
    <w:tmpl w:val="B97AF46A"/>
    <w:lvl w:ilvl="0" w:tplc="0AA2413A">
      <w:start w:val="1"/>
      <w:numFmt w:val="bullet"/>
      <w:lvlText w:val=""/>
      <w:lvlJc w:val="left"/>
      <w:pPr>
        <w:ind w:left="1080" w:hanging="360"/>
      </w:pPr>
      <w:rPr>
        <w:rFonts w:ascii="Symbol" w:eastAsia="Calibri" w:hAnsi="Symbol"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73640BB9"/>
    <w:multiLevelType w:val="hybridMultilevel"/>
    <w:tmpl w:val="41827124"/>
    <w:lvl w:ilvl="0" w:tplc="68AC137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A0312FF"/>
    <w:multiLevelType w:val="hybridMultilevel"/>
    <w:tmpl w:val="0924E376"/>
    <w:lvl w:ilvl="0" w:tplc="576E96C8">
      <w:start w:val="3303"/>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7"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FA10A5A"/>
    <w:multiLevelType w:val="hybridMultilevel"/>
    <w:tmpl w:val="7FCC20C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20"/>
  </w:num>
  <w:num w:numId="4">
    <w:abstractNumId w:val="23"/>
  </w:num>
  <w:num w:numId="5">
    <w:abstractNumId w:val="0"/>
    <w:lvlOverride w:ilvl="0">
      <w:lvl w:ilvl="0">
        <w:start w:val="1"/>
        <w:numFmt w:val="bullet"/>
        <w:lvlText w:val=" "/>
        <w:legacy w:legacy="1" w:legacySpace="0" w:legacyIndent="1"/>
        <w:lvlJc w:val="left"/>
        <w:pPr>
          <w:ind w:left="1" w:hanging="1"/>
        </w:pPr>
        <w:rPr>
          <w:rFonts w:ascii="Arial" w:hAnsi="Arial" w:cs="Arial"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cs="Times New Roman" w:hint="default"/>
        </w:rPr>
      </w:lvl>
    </w:lvlOverride>
  </w:num>
  <w:num w:numId="7">
    <w:abstractNumId w:val="22"/>
  </w:num>
  <w:num w:numId="8">
    <w:abstractNumId w:val="7"/>
  </w:num>
  <w:num w:numId="9">
    <w:abstractNumId w:val="11"/>
  </w:num>
  <w:num w:numId="10">
    <w:abstractNumId w:val="25"/>
  </w:num>
  <w:num w:numId="11">
    <w:abstractNumId w:val="13"/>
  </w:num>
  <w:num w:numId="12">
    <w:abstractNumId w:val="2"/>
  </w:num>
  <w:num w:numId="13">
    <w:abstractNumId w:val="29"/>
  </w:num>
  <w:num w:numId="14">
    <w:abstractNumId w:val="14"/>
  </w:num>
  <w:num w:numId="15">
    <w:abstractNumId w:val="21"/>
  </w:num>
  <w:num w:numId="16">
    <w:abstractNumId w:val="18"/>
  </w:num>
  <w:num w:numId="17">
    <w:abstractNumId w:val="16"/>
  </w:num>
  <w:num w:numId="18">
    <w:abstractNumId w:val="1"/>
  </w:num>
  <w:num w:numId="19">
    <w:abstractNumId w:val="8"/>
  </w:num>
  <w:num w:numId="20">
    <w:abstractNumId w:val="5"/>
  </w:num>
  <w:num w:numId="21">
    <w:abstractNumId w:val="0"/>
    <w:lvlOverride w:ilvl="0">
      <w:lvl w:ilvl="0">
        <w:numFmt w:val="bullet"/>
        <w:lvlText w:val=""/>
        <w:legacy w:legacy="1" w:legacySpace="0" w:legacyIndent="360"/>
        <w:lvlJc w:val="left"/>
        <w:rPr>
          <w:rFonts w:ascii="Symbol" w:hAnsi="Symbol" w:hint="default"/>
        </w:rPr>
      </w:lvl>
    </w:lvlOverride>
  </w:num>
  <w:num w:numId="22">
    <w:abstractNumId w:val="3"/>
  </w:num>
  <w:num w:numId="23">
    <w:abstractNumId w:val="9"/>
  </w:num>
  <w:num w:numId="24">
    <w:abstractNumId w:val="6"/>
  </w:num>
  <w:num w:numId="25">
    <w:abstractNumId w:val="4"/>
  </w:num>
  <w:num w:numId="26">
    <w:abstractNumId w:val="12"/>
  </w:num>
  <w:num w:numId="27">
    <w:abstractNumId w:val="19"/>
  </w:num>
  <w:num w:numId="28">
    <w:abstractNumId w:val="28"/>
  </w:num>
  <w:num w:numId="29">
    <w:abstractNumId w:val="27"/>
  </w:num>
  <w:num w:numId="30">
    <w:abstractNumId w:val="15"/>
  </w:num>
  <w:num w:numId="31">
    <w:abstractNumId w:val="2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B3A"/>
    <w:rsid w:val="000020B5"/>
    <w:rsid w:val="00002483"/>
    <w:rsid w:val="000063B4"/>
    <w:rsid w:val="00014209"/>
    <w:rsid w:val="00016CC4"/>
    <w:rsid w:val="00020812"/>
    <w:rsid w:val="00025781"/>
    <w:rsid w:val="00025A04"/>
    <w:rsid w:val="000268C1"/>
    <w:rsid w:val="0003255F"/>
    <w:rsid w:val="00034103"/>
    <w:rsid w:val="00034464"/>
    <w:rsid w:val="00034505"/>
    <w:rsid w:val="00041EBB"/>
    <w:rsid w:val="000423D4"/>
    <w:rsid w:val="000431D8"/>
    <w:rsid w:val="00044499"/>
    <w:rsid w:val="000465B3"/>
    <w:rsid w:val="000477EB"/>
    <w:rsid w:val="000511FB"/>
    <w:rsid w:val="0005274F"/>
    <w:rsid w:val="00055659"/>
    <w:rsid w:val="0005648C"/>
    <w:rsid w:val="00060EBC"/>
    <w:rsid w:val="000611B7"/>
    <w:rsid w:val="0006178B"/>
    <w:rsid w:val="000622B9"/>
    <w:rsid w:val="00062FF9"/>
    <w:rsid w:val="00065B1E"/>
    <w:rsid w:val="00074BAA"/>
    <w:rsid w:val="0007581E"/>
    <w:rsid w:val="00075BFB"/>
    <w:rsid w:val="00075C22"/>
    <w:rsid w:val="00076778"/>
    <w:rsid w:val="00081586"/>
    <w:rsid w:val="000823B7"/>
    <w:rsid w:val="0008501E"/>
    <w:rsid w:val="0008752C"/>
    <w:rsid w:val="00087F0D"/>
    <w:rsid w:val="00090B72"/>
    <w:rsid w:val="00091F20"/>
    <w:rsid w:val="000929AA"/>
    <w:rsid w:val="00093D74"/>
    <w:rsid w:val="00097BB7"/>
    <w:rsid w:val="000A07CE"/>
    <w:rsid w:val="000A1256"/>
    <w:rsid w:val="000A1406"/>
    <w:rsid w:val="000A1980"/>
    <w:rsid w:val="000A319E"/>
    <w:rsid w:val="000A4F68"/>
    <w:rsid w:val="000A5E0A"/>
    <w:rsid w:val="000B0D2F"/>
    <w:rsid w:val="000C5C6B"/>
    <w:rsid w:val="000D0BE3"/>
    <w:rsid w:val="000D1254"/>
    <w:rsid w:val="000D645C"/>
    <w:rsid w:val="000D73D8"/>
    <w:rsid w:val="000D74BE"/>
    <w:rsid w:val="000E094C"/>
    <w:rsid w:val="000E6576"/>
    <w:rsid w:val="000F603C"/>
    <w:rsid w:val="000F6C26"/>
    <w:rsid w:val="000F6D12"/>
    <w:rsid w:val="0010118A"/>
    <w:rsid w:val="001024A7"/>
    <w:rsid w:val="00103577"/>
    <w:rsid w:val="00105C0E"/>
    <w:rsid w:val="001060EA"/>
    <w:rsid w:val="0011154B"/>
    <w:rsid w:val="00112733"/>
    <w:rsid w:val="001127BE"/>
    <w:rsid w:val="0011393E"/>
    <w:rsid w:val="00114F5E"/>
    <w:rsid w:val="001151AC"/>
    <w:rsid w:val="001159A7"/>
    <w:rsid w:val="00117EC3"/>
    <w:rsid w:val="00122A43"/>
    <w:rsid w:val="00126BEC"/>
    <w:rsid w:val="0013018D"/>
    <w:rsid w:val="00130B1D"/>
    <w:rsid w:val="001316F7"/>
    <w:rsid w:val="001369CE"/>
    <w:rsid w:val="00137537"/>
    <w:rsid w:val="00141CFC"/>
    <w:rsid w:val="00142B17"/>
    <w:rsid w:val="0014551A"/>
    <w:rsid w:val="00146E71"/>
    <w:rsid w:val="00147F4F"/>
    <w:rsid w:val="00150D54"/>
    <w:rsid w:val="00152CBF"/>
    <w:rsid w:val="00152F53"/>
    <w:rsid w:val="0015398B"/>
    <w:rsid w:val="00154A99"/>
    <w:rsid w:val="001614AD"/>
    <w:rsid w:val="00162C7B"/>
    <w:rsid w:val="00164B60"/>
    <w:rsid w:val="001706CC"/>
    <w:rsid w:val="00171FAD"/>
    <w:rsid w:val="00177313"/>
    <w:rsid w:val="001777F0"/>
    <w:rsid w:val="00181362"/>
    <w:rsid w:val="00182CE4"/>
    <w:rsid w:val="00186427"/>
    <w:rsid w:val="001903BB"/>
    <w:rsid w:val="00190F2B"/>
    <w:rsid w:val="00192B6C"/>
    <w:rsid w:val="001953D8"/>
    <w:rsid w:val="00195AF1"/>
    <w:rsid w:val="00197055"/>
    <w:rsid w:val="001977FF"/>
    <w:rsid w:val="001A4E7E"/>
    <w:rsid w:val="001A52BC"/>
    <w:rsid w:val="001B065D"/>
    <w:rsid w:val="001B0BAC"/>
    <w:rsid w:val="001B1482"/>
    <w:rsid w:val="001B1961"/>
    <w:rsid w:val="001B393E"/>
    <w:rsid w:val="001B63CA"/>
    <w:rsid w:val="001B7564"/>
    <w:rsid w:val="001C032E"/>
    <w:rsid w:val="001C1117"/>
    <w:rsid w:val="001C3EB0"/>
    <w:rsid w:val="001C6C5D"/>
    <w:rsid w:val="001D35DD"/>
    <w:rsid w:val="001D4B71"/>
    <w:rsid w:val="001D762B"/>
    <w:rsid w:val="001E1485"/>
    <w:rsid w:val="001E24FB"/>
    <w:rsid w:val="001E37C6"/>
    <w:rsid w:val="001F4C7D"/>
    <w:rsid w:val="001F6978"/>
    <w:rsid w:val="00206BB5"/>
    <w:rsid w:val="00207B92"/>
    <w:rsid w:val="00210E2E"/>
    <w:rsid w:val="0021667F"/>
    <w:rsid w:val="002218D7"/>
    <w:rsid w:val="00221C28"/>
    <w:rsid w:val="002301C8"/>
    <w:rsid w:val="002323DB"/>
    <w:rsid w:val="00232DDE"/>
    <w:rsid w:val="002364F2"/>
    <w:rsid w:val="0024591A"/>
    <w:rsid w:val="00246964"/>
    <w:rsid w:val="00246E40"/>
    <w:rsid w:val="002471E1"/>
    <w:rsid w:val="0025076E"/>
    <w:rsid w:val="002510BF"/>
    <w:rsid w:val="00251CCE"/>
    <w:rsid w:val="00254B83"/>
    <w:rsid w:val="00261C89"/>
    <w:rsid w:val="0026308A"/>
    <w:rsid w:val="002640CE"/>
    <w:rsid w:val="0026729A"/>
    <w:rsid w:val="00273FF0"/>
    <w:rsid w:val="002767EE"/>
    <w:rsid w:val="002779C9"/>
    <w:rsid w:val="00280CA2"/>
    <w:rsid w:val="002824B8"/>
    <w:rsid w:val="002827DE"/>
    <w:rsid w:val="00282EA3"/>
    <w:rsid w:val="002838E0"/>
    <w:rsid w:val="00283E21"/>
    <w:rsid w:val="00291C04"/>
    <w:rsid w:val="0029310D"/>
    <w:rsid w:val="002A5C90"/>
    <w:rsid w:val="002B158B"/>
    <w:rsid w:val="002B1C10"/>
    <w:rsid w:val="002B5DFE"/>
    <w:rsid w:val="002B6985"/>
    <w:rsid w:val="002C1B72"/>
    <w:rsid w:val="002C5C08"/>
    <w:rsid w:val="002D17B6"/>
    <w:rsid w:val="002D38C3"/>
    <w:rsid w:val="002D3C1C"/>
    <w:rsid w:val="002D3F20"/>
    <w:rsid w:val="002E0398"/>
    <w:rsid w:val="002E45C1"/>
    <w:rsid w:val="002E6A42"/>
    <w:rsid w:val="002E6BAC"/>
    <w:rsid w:val="002E76E3"/>
    <w:rsid w:val="002E7835"/>
    <w:rsid w:val="002E7CBA"/>
    <w:rsid w:val="002E7D81"/>
    <w:rsid w:val="002F0C2B"/>
    <w:rsid w:val="002F11BB"/>
    <w:rsid w:val="002F1683"/>
    <w:rsid w:val="003035E8"/>
    <w:rsid w:val="00303B19"/>
    <w:rsid w:val="003051D7"/>
    <w:rsid w:val="0030764E"/>
    <w:rsid w:val="00312CB1"/>
    <w:rsid w:val="00314F95"/>
    <w:rsid w:val="00322DB3"/>
    <w:rsid w:val="0032308F"/>
    <w:rsid w:val="00333268"/>
    <w:rsid w:val="0033327F"/>
    <w:rsid w:val="00333294"/>
    <w:rsid w:val="00333C7F"/>
    <w:rsid w:val="00335269"/>
    <w:rsid w:val="00335DEE"/>
    <w:rsid w:val="0034149A"/>
    <w:rsid w:val="00341A13"/>
    <w:rsid w:val="00342A71"/>
    <w:rsid w:val="00343357"/>
    <w:rsid w:val="00347172"/>
    <w:rsid w:val="00350C88"/>
    <w:rsid w:val="00351B9C"/>
    <w:rsid w:val="00354D5F"/>
    <w:rsid w:val="00357A1B"/>
    <w:rsid w:val="00361058"/>
    <w:rsid w:val="0036212D"/>
    <w:rsid w:val="003637FC"/>
    <w:rsid w:val="00364330"/>
    <w:rsid w:val="00370AFA"/>
    <w:rsid w:val="00371C72"/>
    <w:rsid w:val="0037341A"/>
    <w:rsid w:val="00373907"/>
    <w:rsid w:val="003769B8"/>
    <w:rsid w:val="00376B3A"/>
    <w:rsid w:val="00376DBC"/>
    <w:rsid w:val="00377237"/>
    <w:rsid w:val="003779EB"/>
    <w:rsid w:val="0038073C"/>
    <w:rsid w:val="00382F9B"/>
    <w:rsid w:val="00384284"/>
    <w:rsid w:val="003918C0"/>
    <w:rsid w:val="0039710D"/>
    <w:rsid w:val="003A22B1"/>
    <w:rsid w:val="003B14AB"/>
    <w:rsid w:val="003C1B2B"/>
    <w:rsid w:val="003C4521"/>
    <w:rsid w:val="003C48F4"/>
    <w:rsid w:val="003C6F30"/>
    <w:rsid w:val="003C7D15"/>
    <w:rsid w:val="003D32F2"/>
    <w:rsid w:val="003D3311"/>
    <w:rsid w:val="003D3977"/>
    <w:rsid w:val="003E0192"/>
    <w:rsid w:val="003E60E5"/>
    <w:rsid w:val="003E7C83"/>
    <w:rsid w:val="003F1C96"/>
    <w:rsid w:val="003F31C1"/>
    <w:rsid w:val="003F55BC"/>
    <w:rsid w:val="003F5CC3"/>
    <w:rsid w:val="003F6A4E"/>
    <w:rsid w:val="00403095"/>
    <w:rsid w:val="00403DAA"/>
    <w:rsid w:val="00404FB4"/>
    <w:rsid w:val="004056D5"/>
    <w:rsid w:val="00405DD0"/>
    <w:rsid w:val="00407279"/>
    <w:rsid w:val="00407A04"/>
    <w:rsid w:val="00410E03"/>
    <w:rsid w:val="00413F90"/>
    <w:rsid w:val="0041610B"/>
    <w:rsid w:val="00416466"/>
    <w:rsid w:val="004210A1"/>
    <w:rsid w:val="004213E9"/>
    <w:rsid w:val="00424989"/>
    <w:rsid w:val="004271FB"/>
    <w:rsid w:val="004321FE"/>
    <w:rsid w:val="004322DA"/>
    <w:rsid w:val="004334C6"/>
    <w:rsid w:val="004361BB"/>
    <w:rsid w:val="00446086"/>
    <w:rsid w:val="00452EE9"/>
    <w:rsid w:val="00456D65"/>
    <w:rsid w:val="00457362"/>
    <w:rsid w:val="00460E50"/>
    <w:rsid w:val="004613E5"/>
    <w:rsid w:val="004649AB"/>
    <w:rsid w:val="00470481"/>
    <w:rsid w:val="0047313B"/>
    <w:rsid w:val="00474CD7"/>
    <w:rsid w:val="004806F2"/>
    <w:rsid w:val="00481E93"/>
    <w:rsid w:val="00483B47"/>
    <w:rsid w:val="00483F46"/>
    <w:rsid w:val="00484DDA"/>
    <w:rsid w:val="004864B7"/>
    <w:rsid w:val="00487311"/>
    <w:rsid w:val="0049340B"/>
    <w:rsid w:val="00494CEB"/>
    <w:rsid w:val="00496CD7"/>
    <w:rsid w:val="004A1C69"/>
    <w:rsid w:val="004A2AE6"/>
    <w:rsid w:val="004A4C0C"/>
    <w:rsid w:val="004B284A"/>
    <w:rsid w:val="004B3A9E"/>
    <w:rsid w:val="004B6E8D"/>
    <w:rsid w:val="004B7201"/>
    <w:rsid w:val="004C3229"/>
    <w:rsid w:val="004C4942"/>
    <w:rsid w:val="004C514F"/>
    <w:rsid w:val="004C5811"/>
    <w:rsid w:val="004D1C44"/>
    <w:rsid w:val="004D2313"/>
    <w:rsid w:val="004D3865"/>
    <w:rsid w:val="004E30BC"/>
    <w:rsid w:val="004F1E80"/>
    <w:rsid w:val="004F2F26"/>
    <w:rsid w:val="004F39F4"/>
    <w:rsid w:val="004F4243"/>
    <w:rsid w:val="004F66D4"/>
    <w:rsid w:val="005027A3"/>
    <w:rsid w:val="005029F6"/>
    <w:rsid w:val="00504E9A"/>
    <w:rsid w:val="00505B83"/>
    <w:rsid w:val="00513CB2"/>
    <w:rsid w:val="0051721A"/>
    <w:rsid w:val="005175E3"/>
    <w:rsid w:val="0051782D"/>
    <w:rsid w:val="005203AF"/>
    <w:rsid w:val="00522B3A"/>
    <w:rsid w:val="0052499C"/>
    <w:rsid w:val="00525285"/>
    <w:rsid w:val="00526E9E"/>
    <w:rsid w:val="00530411"/>
    <w:rsid w:val="00540C40"/>
    <w:rsid w:val="005416E1"/>
    <w:rsid w:val="00546341"/>
    <w:rsid w:val="00550163"/>
    <w:rsid w:val="00553D5E"/>
    <w:rsid w:val="00556996"/>
    <w:rsid w:val="0056136B"/>
    <w:rsid w:val="00565065"/>
    <w:rsid w:val="00566306"/>
    <w:rsid w:val="00566FA9"/>
    <w:rsid w:val="00567535"/>
    <w:rsid w:val="00570173"/>
    <w:rsid w:val="00570689"/>
    <w:rsid w:val="00570946"/>
    <w:rsid w:val="005710C9"/>
    <w:rsid w:val="00572C23"/>
    <w:rsid w:val="00575AB3"/>
    <w:rsid w:val="00576CA9"/>
    <w:rsid w:val="0058135F"/>
    <w:rsid w:val="005815AD"/>
    <w:rsid w:val="0059210F"/>
    <w:rsid w:val="00594793"/>
    <w:rsid w:val="005967A8"/>
    <w:rsid w:val="005A23D5"/>
    <w:rsid w:val="005A2D70"/>
    <w:rsid w:val="005A4652"/>
    <w:rsid w:val="005A48F3"/>
    <w:rsid w:val="005A577D"/>
    <w:rsid w:val="005B2BAD"/>
    <w:rsid w:val="005B2E68"/>
    <w:rsid w:val="005B3D79"/>
    <w:rsid w:val="005B49E0"/>
    <w:rsid w:val="005B580D"/>
    <w:rsid w:val="005B715F"/>
    <w:rsid w:val="005C10DA"/>
    <w:rsid w:val="005C1218"/>
    <w:rsid w:val="005C6681"/>
    <w:rsid w:val="005C67D1"/>
    <w:rsid w:val="005D00AE"/>
    <w:rsid w:val="005D2D0C"/>
    <w:rsid w:val="005D367C"/>
    <w:rsid w:val="005D593F"/>
    <w:rsid w:val="005E04F0"/>
    <w:rsid w:val="005E1714"/>
    <w:rsid w:val="005E248D"/>
    <w:rsid w:val="005E24F6"/>
    <w:rsid w:val="005E427A"/>
    <w:rsid w:val="005F27C4"/>
    <w:rsid w:val="005F333D"/>
    <w:rsid w:val="005F7B43"/>
    <w:rsid w:val="0060110F"/>
    <w:rsid w:val="0060165A"/>
    <w:rsid w:val="00602439"/>
    <w:rsid w:val="00602A93"/>
    <w:rsid w:val="00606A38"/>
    <w:rsid w:val="00610E48"/>
    <w:rsid w:val="0061329C"/>
    <w:rsid w:val="00615BB0"/>
    <w:rsid w:val="00617279"/>
    <w:rsid w:val="0062044C"/>
    <w:rsid w:val="0062352A"/>
    <w:rsid w:val="00623DCD"/>
    <w:rsid w:val="00626112"/>
    <w:rsid w:val="006312A9"/>
    <w:rsid w:val="0063330A"/>
    <w:rsid w:val="0063370C"/>
    <w:rsid w:val="00635E27"/>
    <w:rsid w:val="00636AEE"/>
    <w:rsid w:val="00637C38"/>
    <w:rsid w:val="00643A2A"/>
    <w:rsid w:val="006527DA"/>
    <w:rsid w:val="00653DB0"/>
    <w:rsid w:val="00655D2F"/>
    <w:rsid w:val="00656956"/>
    <w:rsid w:val="00660A1A"/>
    <w:rsid w:val="00660B7C"/>
    <w:rsid w:val="00662DC0"/>
    <w:rsid w:val="0066309B"/>
    <w:rsid w:val="0066668C"/>
    <w:rsid w:val="006676B4"/>
    <w:rsid w:val="006720C1"/>
    <w:rsid w:val="0067541B"/>
    <w:rsid w:val="0067582E"/>
    <w:rsid w:val="0067694D"/>
    <w:rsid w:val="00681109"/>
    <w:rsid w:val="00681B79"/>
    <w:rsid w:val="00683DA3"/>
    <w:rsid w:val="00685001"/>
    <w:rsid w:val="00685026"/>
    <w:rsid w:val="00687E51"/>
    <w:rsid w:val="0069126C"/>
    <w:rsid w:val="006928A2"/>
    <w:rsid w:val="00692FB5"/>
    <w:rsid w:val="00695190"/>
    <w:rsid w:val="006A03FD"/>
    <w:rsid w:val="006A3443"/>
    <w:rsid w:val="006A489B"/>
    <w:rsid w:val="006A4BB2"/>
    <w:rsid w:val="006A659B"/>
    <w:rsid w:val="006B1DF5"/>
    <w:rsid w:val="006B2A1F"/>
    <w:rsid w:val="006B3E4D"/>
    <w:rsid w:val="006B695E"/>
    <w:rsid w:val="006B77CB"/>
    <w:rsid w:val="006C11EB"/>
    <w:rsid w:val="006C2C7C"/>
    <w:rsid w:val="006D2B4C"/>
    <w:rsid w:val="006D513E"/>
    <w:rsid w:val="006D6C8D"/>
    <w:rsid w:val="006E124A"/>
    <w:rsid w:val="006E15DD"/>
    <w:rsid w:val="006E1979"/>
    <w:rsid w:val="006E1C34"/>
    <w:rsid w:val="006E2D66"/>
    <w:rsid w:val="006E50D6"/>
    <w:rsid w:val="006E6D62"/>
    <w:rsid w:val="006E746C"/>
    <w:rsid w:val="006F426B"/>
    <w:rsid w:val="006F60BA"/>
    <w:rsid w:val="00700D2F"/>
    <w:rsid w:val="0070123A"/>
    <w:rsid w:val="007024C7"/>
    <w:rsid w:val="00706452"/>
    <w:rsid w:val="00711956"/>
    <w:rsid w:val="00717AFB"/>
    <w:rsid w:val="00722D32"/>
    <w:rsid w:val="007309AB"/>
    <w:rsid w:val="00735B7D"/>
    <w:rsid w:val="007439FA"/>
    <w:rsid w:val="007451DF"/>
    <w:rsid w:val="00746A84"/>
    <w:rsid w:val="00747F31"/>
    <w:rsid w:val="00753415"/>
    <w:rsid w:val="00754914"/>
    <w:rsid w:val="007572C6"/>
    <w:rsid w:val="00765C1B"/>
    <w:rsid w:val="00767D5A"/>
    <w:rsid w:val="0077128D"/>
    <w:rsid w:val="0078014D"/>
    <w:rsid w:val="00787B8C"/>
    <w:rsid w:val="00787D57"/>
    <w:rsid w:val="00794423"/>
    <w:rsid w:val="007944D9"/>
    <w:rsid w:val="0079619A"/>
    <w:rsid w:val="00796380"/>
    <w:rsid w:val="00796511"/>
    <w:rsid w:val="007970C1"/>
    <w:rsid w:val="007A085A"/>
    <w:rsid w:val="007A2949"/>
    <w:rsid w:val="007A71AE"/>
    <w:rsid w:val="007B022B"/>
    <w:rsid w:val="007B13F4"/>
    <w:rsid w:val="007B3843"/>
    <w:rsid w:val="007B69ED"/>
    <w:rsid w:val="007B737C"/>
    <w:rsid w:val="007C092B"/>
    <w:rsid w:val="007C38E6"/>
    <w:rsid w:val="007C3C93"/>
    <w:rsid w:val="007C6C12"/>
    <w:rsid w:val="007C717A"/>
    <w:rsid w:val="007D069F"/>
    <w:rsid w:val="007D41A5"/>
    <w:rsid w:val="007D6B05"/>
    <w:rsid w:val="007E087F"/>
    <w:rsid w:val="007E1887"/>
    <w:rsid w:val="007E2AC5"/>
    <w:rsid w:val="007E3607"/>
    <w:rsid w:val="007E3CCA"/>
    <w:rsid w:val="007E442F"/>
    <w:rsid w:val="007F3347"/>
    <w:rsid w:val="0080182F"/>
    <w:rsid w:val="00806076"/>
    <w:rsid w:val="00814253"/>
    <w:rsid w:val="00820598"/>
    <w:rsid w:val="00820AAA"/>
    <w:rsid w:val="0082343B"/>
    <w:rsid w:val="008246F1"/>
    <w:rsid w:val="00825EA9"/>
    <w:rsid w:val="008307D5"/>
    <w:rsid w:val="00830885"/>
    <w:rsid w:val="008340BA"/>
    <w:rsid w:val="0083472D"/>
    <w:rsid w:val="00834DDB"/>
    <w:rsid w:val="0083511C"/>
    <w:rsid w:val="00835EC9"/>
    <w:rsid w:val="00836152"/>
    <w:rsid w:val="0083660C"/>
    <w:rsid w:val="00836E26"/>
    <w:rsid w:val="00842427"/>
    <w:rsid w:val="00842805"/>
    <w:rsid w:val="008435D6"/>
    <w:rsid w:val="00844231"/>
    <w:rsid w:val="008508CA"/>
    <w:rsid w:val="00863923"/>
    <w:rsid w:val="00863DC3"/>
    <w:rsid w:val="00867C18"/>
    <w:rsid w:val="00870768"/>
    <w:rsid w:val="008714B1"/>
    <w:rsid w:val="008756A2"/>
    <w:rsid w:val="00881C9C"/>
    <w:rsid w:val="00891312"/>
    <w:rsid w:val="008924BD"/>
    <w:rsid w:val="00892E40"/>
    <w:rsid w:val="008A13D7"/>
    <w:rsid w:val="008A23AC"/>
    <w:rsid w:val="008A3271"/>
    <w:rsid w:val="008A3480"/>
    <w:rsid w:val="008A4EDA"/>
    <w:rsid w:val="008A52A2"/>
    <w:rsid w:val="008A796C"/>
    <w:rsid w:val="008B251E"/>
    <w:rsid w:val="008B2AAB"/>
    <w:rsid w:val="008B5D8A"/>
    <w:rsid w:val="008B6B45"/>
    <w:rsid w:val="008B7B65"/>
    <w:rsid w:val="008C1878"/>
    <w:rsid w:val="008C2F00"/>
    <w:rsid w:val="008C6179"/>
    <w:rsid w:val="008D07B6"/>
    <w:rsid w:val="008D0DB3"/>
    <w:rsid w:val="008D2F6E"/>
    <w:rsid w:val="008D4EA2"/>
    <w:rsid w:val="008D4F4B"/>
    <w:rsid w:val="008D4FAE"/>
    <w:rsid w:val="008D6CB9"/>
    <w:rsid w:val="008E0EE1"/>
    <w:rsid w:val="008E32CC"/>
    <w:rsid w:val="008E3BBF"/>
    <w:rsid w:val="008E4852"/>
    <w:rsid w:val="008E5752"/>
    <w:rsid w:val="008E5F48"/>
    <w:rsid w:val="008E796F"/>
    <w:rsid w:val="008E7A2A"/>
    <w:rsid w:val="008E7C24"/>
    <w:rsid w:val="008F08F6"/>
    <w:rsid w:val="008F1517"/>
    <w:rsid w:val="008F3007"/>
    <w:rsid w:val="008F3289"/>
    <w:rsid w:val="008F4590"/>
    <w:rsid w:val="008F65A1"/>
    <w:rsid w:val="008F7B76"/>
    <w:rsid w:val="009039F4"/>
    <w:rsid w:val="0090737C"/>
    <w:rsid w:val="00910F18"/>
    <w:rsid w:val="00912CD6"/>
    <w:rsid w:val="00913A86"/>
    <w:rsid w:val="00913C60"/>
    <w:rsid w:val="009143B4"/>
    <w:rsid w:val="00914618"/>
    <w:rsid w:val="00915F34"/>
    <w:rsid w:val="00916606"/>
    <w:rsid w:val="00923526"/>
    <w:rsid w:val="00926AE2"/>
    <w:rsid w:val="009278C6"/>
    <w:rsid w:val="00930D8F"/>
    <w:rsid w:val="009337CB"/>
    <w:rsid w:val="009355A8"/>
    <w:rsid w:val="00936BEA"/>
    <w:rsid w:val="00936F65"/>
    <w:rsid w:val="0094266A"/>
    <w:rsid w:val="00946731"/>
    <w:rsid w:val="00951857"/>
    <w:rsid w:val="00955F1B"/>
    <w:rsid w:val="009625D8"/>
    <w:rsid w:val="009629CB"/>
    <w:rsid w:val="009633CB"/>
    <w:rsid w:val="00964616"/>
    <w:rsid w:val="00964813"/>
    <w:rsid w:val="009650C3"/>
    <w:rsid w:val="00965DA0"/>
    <w:rsid w:val="00967731"/>
    <w:rsid w:val="00970712"/>
    <w:rsid w:val="009709DB"/>
    <w:rsid w:val="00971CC5"/>
    <w:rsid w:val="0097415D"/>
    <w:rsid w:val="00974F19"/>
    <w:rsid w:val="00981A99"/>
    <w:rsid w:val="00982403"/>
    <w:rsid w:val="009828EF"/>
    <w:rsid w:val="009867AF"/>
    <w:rsid w:val="00986C65"/>
    <w:rsid w:val="009935DF"/>
    <w:rsid w:val="009939DD"/>
    <w:rsid w:val="009963E1"/>
    <w:rsid w:val="009A23FD"/>
    <w:rsid w:val="009A4603"/>
    <w:rsid w:val="009A4ABD"/>
    <w:rsid w:val="009A5AAF"/>
    <w:rsid w:val="009B0120"/>
    <w:rsid w:val="009B486B"/>
    <w:rsid w:val="009C135C"/>
    <w:rsid w:val="009C15EC"/>
    <w:rsid w:val="009C16BE"/>
    <w:rsid w:val="009C31F0"/>
    <w:rsid w:val="009C3A6D"/>
    <w:rsid w:val="009C3B92"/>
    <w:rsid w:val="009C3C51"/>
    <w:rsid w:val="009C406A"/>
    <w:rsid w:val="009C5296"/>
    <w:rsid w:val="009C53F4"/>
    <w:rsid w:val="009C560C"/>
    <w:rsid w:val="009C5CA9"/>
    <w:rsid w:val="009C782B"/>
    <w:rsid w:val="009D2153"/>
    <w:rsid w:val="009D295A"/>
    <w:rsid w:val="009D499C"/>
    <w:rsid w:val="009E1303"/>
    <w:rsid w:val="009E14E5"/>
    <w:rsid w:val="009E2061"/>
    <w:rsid w:val="009E2503"/>
    <w:rsid w:val="009E2544"/>
    <w:rsid w:val="009F06AF"/>
    <w:rsid w:val="009F1ED4"/>
    <w:rsid w:val="009F3561"/>
    <w:rsid w:val="009F39C3"/>
    <w:rsid w:val="009F4021"/>
    <w:rsid w:val="009F6247"/>
    <w:rsid w:val="009F7B16"/>
    <w:rsid w:val="00A0002D"/>
    <w:rsid w:val="00A01099"/>
    <w:rsid w:val="00A0430D"/>
    <w:rsid w:val="00A06815"/>
    <w:rsid w:val="00A072BB"/>
    <w:rsid w:val="00A10506"/>
    <w:rsid w:val="00A13D8D"/>
    <w:rsid w:val="00A1497E"/>
    <w:rsid w:val="00A14E54"/>
    <w:rsid w:val="00A2132B"/>
    <w:rsid w:val="00A2264B"/>
    <w:rsid w:val="00A2271A"/>
    <w:rsid w:val="00A30A49"/>
    <w:rsid w:val="00A34FAF"/>
    <w:rsid w:val="00A3545D"/>
    <w:rsid w:val="00A373B8"/>
    <w:rsid w:val="00A4359B"/>
    <w:rsid w:val="00A44D91"/>
    <w:rsid w:val="00A462E0"/>
    <w:rsid w:val="00A51FFB"/>
    <w:rsid w:val="00A52963"/>
    <w:rsid w:val="00A52CD9"/>
    <w:rsid w:val="00A55681"/>
    <w:rsid w:val="00A569AF"/>
    <w:rsid w:val="00A61A73"/>
    <w:rsid w:val="00A62522"/>
    <w:rsid w:val="00A63386"/>
    <w:rsid w:val="00A6432C"/>
    <w:rsid w:val="00A65906"/>
    <w:rsid w:val="00A674C5"/>
    <w:rsid w:val="00A73F3E"/>
    <w:rsid w:val="00A74AA8"/>
    <w:rsid w:val="00A80439"/>
    <w:rsid w:val="00A80FF3"/>
    <w:rsid w:val="00A82C90"/>
    <w:rsid w:val="00A82D57"/>
    <w:rsid w:val="00A82E5B"/>
    <w:rsid w:val="00A8423A"/>
    <w:rsid w:val="00A85705"/>
    <w:rsid w:val="00A85ED9"/>
    <w:rsid w:val="00A864F1"/>
    <w:rsid w:val="00A90825"/>
    <w:rsid w:val="00A91B5C"/>
    <w:rsid w:val="00A920D5"/>
    <w:rsid w:val="00AB1733"/>
    <w:rsid w:val="00AB4587"/>
    <w:rsid w:val="00AB63FC"/>
    <w:rsid w:val="00AB7293"/>
    <w:rsid w:val="00AC141D"/>
    <w:rsid w:val="00AC172C"/>
    <w:rsid w:val="00AC2A74"/>
    <w:rsid w:val="00AC2DAC"/>
    <w:rsid w:val="00AD08AF"/>
    <w:rsid w:val="00AD0B47"/>
    <w:rsid w:val="00AD1D1C"/>
    <w:rsid w:val="00AD3C52"/>
    <w:rsid w:val="00AD6624"/>
    <w:rsid w:val="00AE0B06"/>
    <w:rsid w:val="00AE3136"/>
    <w:rsid w:val="00AE518A"/>
    <w:rsid w:val="00AE5918"/>
    <w:rsid w:val="00AF6618"/>
    <w:rsid w:val="00AF6948"/>
    <w:rsid w:val="00B021A3"/>
    <w:rsid w:val="00B0327A"/>
    <w:rsid w:val="00B03840"/>
    <w:rsid w:val="00B05061"/>
    <w:rsid w:val="00B15564"/>
    <w:rsid w:val="00B15DDD"/>
    <w:rsid w:val="00B17D60"/>
    <w:rsid w:val="00B2211D"/>
    <w:rsid w:val="00B2226B"/>
    <w:rsid w:val="00B267E8"/>
    <w:rsid w:val="00B2691B"/>
    <w:rsid w:val="00B3215E"/>
    <w:rsid w:val="00B36F33"/>
    <w:rsid w:val="00B37F46"/>
    <w:rsid w:val="00B420A7"/>
    <w:rsid w:val="00B42678"/>
    <w:rsid w:val="00B47CF4"/>
    <w:rsid w:val="00B537F1"/>
    <w:rsid w:val="00B55D11"/>
    <w:rsid w:val="00B56E6F"/>
    <w:rsid w:val="00B57807"/>
    <w:rsid w:val="00B57E60"/>
    <w:rsid w:val="00B612CD"/>
    <w:rsid w:val="00B62DA5"/>
    <w:rsid w:val="00B62F56"/>
    <w:rsid w:val="00B65937"/>
    <w:rsid w:val="00B667EF"/>
    <w:rsid w:val="00B66FA8"/>
    <w:rsid w:val="00B77BED"/>
    <w:rsid w:val="00B83858"/>
    <w:rsid w:val="00B863A7"/>
    <w:rsid w:val="00B867AE"/>
    <w:rsid w:val="00B93174"/>
    <w:rsid w:val="00B94096"/>
    <w:rsid w:val="00BA0174"/>
    <w:rsid w:val="00BA0EEB"/>
    <w:rsid w:val="00BA1A05"/>
    <w:rsid w:val="00BA30D5"/>
    <w:rsid w:val="00BA3861"/>
    <w:rsid w:val="00BA5E32"/>
    <w:rsid w:val="00BA65F0"/>
    <w:rsid w:val="00BB180F"/>
    <w:rsid w:val="00BB2E0D"/>
    <w:rsid w:val="00BB41FA"/>
    <w:rsid w:val="00BC3405"/>
    <w:rsid w:val="00BC7818"/>
    <w:rsid w:val="00BD093F"/>
    <w:rsid w:val="00BD5449"/>
    <w:rsid w:val="00BD5698"/>
    <w:rsid w:val="00BD6E6B"/>
    <w:rsid w:val="00BE4CD0"/>
    <w:rsid w:val="00BF2846"/>
    <w:rsid w:val="00BF2889"/>
    <w:rsid w:val="00BF454A"/>
    <w:rsid w:val="00BF5B48"/>
    <w:rsid w:val="00BF748E"/>
    <w:rsid w:val="00BF7E53"/>
    <w:rsid w:val="00C019EA"/>
    <w:rsid w:val="00C02AA7"/>
    <w:rsid w:val="00C04429"/>
    <w:rsid w:val="00C0717A"/>
    <w:rsid w:val="00C100BD"/>
    <w:rsid w:val="00C11EBE"/>
    <w:rsid w:val="00C146A5"/>
    <w:rsid w:val="00C147F2"/>
    <w:rsid w:val="00C152D9"/>
    <w:rsid w:val="00C173DD"/>
    <w:rsid w:val="00C22C41"/>
    <w:rsid w:val="00C24CDB"/>
    <w:rsid w:val="00C2782D"/>
    <w:rsid w:val="00C3523E"/>
    <w:rsid w:val="00C35D10"/>
    <w:rsid w:val="00C363F7"/>
    <w:rsid w:val="00C45DCF"/>
    <w:rsid w:val="00C46D38"/>
    <w:rsid w:val="00C50725"/>
    <w:rsid w:val="00C50751"/>
    <w:rsid w:val="00C51905"/>
    <w:rsid w:val="00C549B0"/>
    <w:rsid w:val="00C55F1E"/>
    <w:rsid w:val="00C60BF8"/>
    <w:rsid w:val="00C614A7"/>
    <w:rsid w:val="00C656D8"/>
    <w:rsid w:val="00C65723"/>
    <w:rsid w:val="00C6637C"/>
    <w:rsid w:val="00C67465"/>
    <w:rsid w:val="00C705FC"/>
    <w:rsid w:val="00C73E42"/>
    <w:rsid w:val="00C775B6"/>
    <w:rsid w:val="00C8204B"/>
    <w:rsid w:val="00C85B4A"/>
    <w:rsid w:val="00C8654E"/>
    <w:rsid w:val="00C877B4"/>
    <w:rsid w:val="00C87B4A"/>
    <w:rsid w:val="00CA3D1A"/>
    <w:rsid w:val="00CA492C"/>
    <w:rsid w:val="00CA4D27"/>
    <w:rsid w:val="00CB03C6"/>
    <w:rsid w:val="00CB30FA"/>
    <w:rsid w:val="00CB410C"/>
    <w:rsid w:val="00CC5A58"/>
    <w:rsid w:val="00CC6050"/>
    <w:rsid w:val="00CD034A"/>
    <w:rsid w:val="00CD0BF6"/>
    <w:rsid w:val="00CD1315"/>
    <w:rsid w:val="00CD34C3"/>
    <w:rsid w:val="00CD3D31"/>
    <w:rsid w:val="00CD49B5"/>
    <w:rsid w:val="00CD6158"/>
    <w:rsid w:val="00CD646D"/>
    <w:rsid w:val="00CE04EC"/>
    <w:rsid w:val="00CE059A"/>
    <w:rsid w:val="00CE0F8F"/>
    <w:rsid w:val="00CE286F"/>
    <w:rsid w:val="00CE3615"/>
    <w:rsid w:val="00CE4166"/>
    <w:rsid w:val="00CF0BAD"/>
    <w:rsid w:val="00CF3A36"/>
    <w:rsid w:val="00CF7825"/>
    <w:rsid w:val="00CF7B36"/>
    <w:rsid w:val="00CF7F3E"/>
    <w:rsid w:val="00D00AD4"/>
    <w:rsid w:val="00D01008"/>
    <w:rsid w:val="00D0433F"/>
    <w:rsid w:val="00D06279"/>
    <w:rsid w:val="00D0668C"/>
    <w:rsid w:val="00D119D6"/>
    <w:rsid w:val="00D177E1"/>
    <w:rsid w:val="00D17D26"/>
    <w:rsid w:val="00D20A8A"/>
    <w:rsid w:val="00D2132E"/>
    <w:rsid w:val="00D2241F"/>
    <w:rsid w:val="00D22CDD"/>
    <w:rsid w:val="00D2305C"/>
    <w:rsid w:val="00D262E4"/>
    <w:rsid w:val="00D26B04"/>
    <w:rsid w:val="00D277E5"/>
    <w:rsid w:val="00D312F7"/>
    <w:rsid w:val="00D33426"/>
    <w:rsid w:val="00D334AD"/>
    <w:rsid w:val="00D41CAF"/>
    <w:rsid w:val="00D4336C"/>
    <w:rsid w:val="00D47776"/>
    <w:rsid w:val="00D503F6"/>
    <w:rsid w:val="00D51E44"/>
    <w:rsid w:val="00D60BAF"/>
    <w:rsid w:val="00D6647D"/>
    <w:rsid w:val="00D7072F"/>
    <w:rsid w:val="00D71696"/>
    <w:rsid w:val="00D7234B"/>
    <w:rsid w:val="00D7250E"/>
    <w:rsid w:val="00D73917"/>
    <w:rsid w:val="00D74073"/>
    <w:rsid w:val="00D7730D"/>
    <w:rsid w:val="00D808CD"/>
    <w:rsid w:val="00D84C14"/>
    <w:rsid w:val="00D85D96"/>
    <w:rsid w:val="00D905B4"/>
    <w:rsid w:val="00D91448"/>
    <w:rsid w:val="00D95A2E"/>
    <w:rsid w:val="00D97876"/>
    <w:rsid w:val="00DA0BE4"/>
    <w:rsid w:val="00DA1820"/>
    <w:rsid w:val="00DA1BB9"/>
    <w:rsid w:val="00DA21A2"/>
    <w:rsid w:val="00DA3600"/>
    <w:rsid w:val="00DA52B8"/>
    <w:rsid w:val="00DA5348"/>
    <w:rsid w:val="00DA6352"/>
    <w:rsid w:val="00DB1E69"/>
    <w:rsid w:val="00DB2A97"/>
    <w:rsid w:val="00DB3C85"/>
    <w:rsid w:val="00DB6852"/>
    <w:rsid w:val="00DC2682"/>
    <w:rsid w:val="00DC4725"/>
    <w:rsid w:val="00DC5B28"/>
    <w:rsid w:val="00DD32E4"/>
    <w:rsid w:val="00DD5C34"/>
    <w:rsid w:val="00DD6509"/>
    <w:rsid w:val="00DE5DCE"/>
    <w:rsid w:val="00DF12FC"/>
    <w:rsid w:val="00DF1AED"/>
    <w:rsid w:val="00DF499D"/>
    <w:rsid w:val="00DF4A1B"/>
    <w:rsid w:val="00E03B80"/>
    <w:rsid w:val="00E06063"/>
    <w:rsid w:val="00E07B3D"/>
    <w:rsid w:val="00E07FD1"/>
    <w:rsid w:val="00E108A3"/>
    <w:rsid w:val="00E13330"/>
    <w:rsid w:val="00E16130"/>
    <w:rsid w:val="00E201D3"/>
    <w:rsid w:val="00E201DC"/>
    <w:rsid w:val="00E20F1A"/>
    <w:rsid w:val="00E237E9"/>
    <w:rsid w:val="00E23A89"/>
    <w:rsid w:val="00E23B8C"/>
    <w:rsid w:val="00E25D7A"/>
    <w:rsid w:val="00E25F61"/>
    <w:rsid w:val="00E34132"/>
    <w:rsid w:val="00E3453D"/>
    <w:rsid w:val="00E35A6D"/>
    <w:rsid w:val="00E43878"/>
    <w:rsid w:val="00E43A12"/>
    <w:rsid w:val="00E4462E"/>
    <w:rsid w:val="00E447EA"/>
    <w:rsid w:val="00E503C6"/>
    <w:rsid w:val="00E50E86"/>
    <w:rsid w:val="00E510A5"/>
    <w:rsid w:val="00E5223C"/>
    <w:rsid w:val="00E5395C"/>
    <w:rsid w:val="00E53F13"/>
    <w:rsid w:val="00E55368"/>
    <w:rsid w:val="00E55619"/>
    <w:rsid w:val="00E605FC"/>
    <w:rsid w:val="00E60F7A"/>
    <w:rsid w:val="00E61675"/>
    <w:rsid w:val="00E6285F"/>
    <w:rsid w:val="00E64E7B"/>
    <w:rsid w:val="00E73314"/>
    <w:rsid w:val="00E73C5B"/>
    <w:rsid w:val="00E73D8C"/>
    <w:rsid w:val="00E7463C"/>
    <w:rsid w:val="00E7696E"/>
    <w:rsid w:val="00E864A6"/>
    <w:rsid w:val="00E94B34"/>
    <w:rsid w:val="00E96DF2"/>
    <w:rsid w:val="00E972CA"/>
    <w:rsid w:val="00EA06BD"/>
    <w:rsid w:val="00EA4A5B"/>
    <w:rsid w:val="00EA54A0"/>
    <w:rsid w:val="00EA5A4A"/>
    <w:rsid w:val="00EA6AAC"/>
    <w:rsid w:val="00EA7291"/>
    <w:rsid w:val="00EB086F"/>
    <w:rsid w:val="00EB1204"/>
    <w:rsid w:val="00EB3104"/>
    <w:rsid w:val="00EB643D"/>
    <w:rsid w:val="00EB6504"/>
    <w:rsid w:val="00EB6DB0"/>
    <w:rsid w:val="00EC4E8F"/>
    <w:rsid w:val="00EC4EAE"/>
    <w:rsid w:val="00EC7254"/>
    <w:rsid w:val="00ED2555"/>
    <w:rsid w:val="00ED2C6B"/>
    <w:rsid w:val="00ED3105"/>
    <w:rsid w:val="00ED3562"/>
    <w:rsid w:val="00ED47D6"/>
    <w:rsid w:val="00ED4D62"/>
    <w:rsid w:val="00ED5E16"/>
    <w:rsid w:val="00EE30C5"/>
    <w:rsid w:val="00EE4CFA"/>
    <w:rsid w:val="00EE6E70"/>
    <w:rsid w:val="00EF0BB2"/>
    <w:rsid w:val="00EF12D0"/>
    <w:rsid w:val="00EF1859"/>
    <w:rsid w:val="00EF3351"/>
    <w:rsid w:val="00EF4D52"/>
    <w:rsid w:val="00EF6617"/>
    <w:rsid w:val="00EF7698"/>
    <w:rsid w:val="00F00BE6"/>
    <w:rsid w:val="00F020F1"/>
    <w:rsid w:val="00F022C6"/>
    <w:rsid w:val="00F04407"/>
    <w:rsid w:val="00F13757"/>
    <w:rsid w:val="00F15185"/>
    <w:rsid w:val="00F17A11"/>
    <w:rsid w:val="00F22F92"/>
    <w:rsid w:val="00F27D54"/>
    <w:rsid w:val="00F3041C"/>
    <w:rsid w:val="00F30828"/>
    <w:rsid w:val="00F31F0A"/>
    <w:rsid w:val="00F321E1"/>
    <w:rsid w:val="00F33F60"/>
    <w:rsid w:val="00F36199"/>
    <w:rsid w:val="00F40B40"/>
    <w:rsid w:val="00F46C4A"/>
    <w:rsid w:val="00F471DA"/>
    <w:rsid w:val="00F51C39"/>
    <w:rsid w:val="00F52C53"/>
    <w:rsid w:val="00F53BB1"/>
    <w:rsid w:val="00F54179"/>
    <w:rsid w:val="00F54A12"/>
    <w:rsid w:val="00F54B88"/>
    <w:rsid w:val="00F56ADD"/>
    <w:rsid w:val="00F57D7C"/>
    <w:rsid w:val="00F60A54"/>
    <w:rsid w:val="00F63F11"/>
    <w:rsid w:val="00F6574F"/>
    <w:rsid w:val="00F667F6"/>
    <w:rsid w:val="00F673E2"/>
    <w:rsid w:val="00F713F1"/>
    <w:rsid w:val="00F83739"/>
    <w:rsid w:val="00F92522"/>
    <w:rsid w:val="00F930AE"/>
    <w:rsid w:val="00F93511"/>
    <w:rsid w:val="00F94A79"/>
    <w:rsid w:val="00F953D3"/>
    <w:rsid w:val="00F96AE9"/>
    <w:rsid w:val="00F9767B"/>
    <w:rsid w:val="00FA181B"/>
    <w:rsid w:val="00FA1C43"/>
    <w:rsid w:val="00FA3CB2"/>
    <w:rsid w:val="00FA715E"/>
    <w:rsid w:val="00FA7B41"/>
    <w:rsid w:val="00FB0CBC"/>
    <w:rsid w:val="00FB0D59"/>
    <w:rsid w:val="00FB0F10"/>
    <w:rsid w:val="00FB26D3"/>
    <w:rsid w:val="00FB2A26"/>
    <w:rsid w:val="00FB5308"/>
    <w:rsid w:val="00FB7773"/>
    <w:rsid w:val="00FC577A"/>
    <w:rsid w:val="00FD0F45"/>
    <w:rsid w:val="00FD17E3"/>
    <w:rsid w:val="00FD4ECC"/>
    <w:rsid w:val="00FE0017"/>
    <w:rsid w:val="00FE5E42"/>
    <w:rsid w:val="00FE71E8"/>
    <w:rsid w:val="00FE78BA"/>
    <w:rsid w:val="00FF024E"/>
    <w:rsid w:val="00FF17FB"/>
    <w:rsid w:val="00FF4006"/>
    <w:rsid w:val="00FF540B"/>
    <w:rsid w:val="00FF5C4E"/>
  </w:rsids>
  <m:mathPr>
    <m:mathFont m:val="Cambria Math"/>
    <m:brkBin m:val="before"/>
    <m:brkBinSub m:val="--"/>
    <m:smallFrac/>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18B3"/>
  <w15:docId w15:val="{6471DD47-B6A1-45A0-A198-6FBF72DE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887"/>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76B3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76B3A"/>
  </w:style>
  <w:style w:type="paragraph" w:styleId="Podnoje">
    <w:name w:val="footer"/>
    <w:basedOn w:val="Normal"/>
    <w:link w:val="PodnojeChar"/>
    <w:uiPriority w:val="99"/>
    <w:unhideWhenUsed/>
    <w:rsid w:val="00376B3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76B3A"/>
  </w:style>
  <w:style w:type="paragraph" w:styleId="Odlomakpopisa">
    <w:name w:val="List Paragraph"/>
    <w:basedOn w:val="Normal"/>
    <w:uiPriority w:val="34"/>
    <w:qFormat/>
    <w:rsid w:val="00280CA2"/>
    <w:pPr>
      <w:ind w:left="720"/>
      <w:contextualSpacing/>
    </w:pPr>
  </w:style>
  <w:style w:type="paragraph" w:customStyle="1" w:styleId="Level1">
    <w:name w:val="Level 1"/>
    <w:rsid w:val="00E5223C"/>
    <w:pPr>
      <w:autoSpaceDE w:val="0"/>
      <w:autoSpaceDN w:val="0"/>
      <w:adjustRightInd w:val="0"/>
      <w:ind w:left="720"/>
    </w:pPr>
    <w:rPr>
      <w:rFonts w:ascii="Times New Roman" w:eastAsia="Times New Roman" w:hAnsi="Times New Roman"/>
      <w:sz w:val="24"/>
      <w:szCs w:val="24"/>
    </w:rPr>
  </w:style>
  <w:style w:type="character" w:styleId="Hiperveza">
    <w:name w:val="Hyperlink"/>
    <w:uiPriority w:val="99"/>
    <w:unhideWhenUsed/>
    <w:rsid w:val="00C549B0"/>
    <w:rPr>
      <w:color w:val="0000FF"/>
      <w:u w:val="single"/>
    </w:rPr>
  </w:style>
  <w:style w:type="character" w:styleId="SlijeenaHiperveza">
    <w:name w:val="FollowedHyperlink"/>
    <w:uiPriority w:val="99"/>
    <w:semiHidden/>
    <w:unhideWhenUsed/>
    <w:rsid w:val="00C549B0"/>
    <w:rPr>
      <w:color w:val="800080"/>
      <w:u w:val="single"/>
    </w:rPr>
  </w:style>
  <w:style w:type="paragraph" w:customStyle="1" w:styleId="xl63">
    <w:name w:val="xl63"/>
    <w:basedOn w:val="Normal"/>
    <w:rsid w:val="00C549B0"/>
    <w:pPr>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4">
    <w:name w:val="xl64"/>
    <w:basedOn w:val="Normal"/>
    <w:rsid w:val="00C549B0"/>
    <w:pPr>
      <w:shd w:val="clear" w:color="000000" w:fill="C0C0C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5">
    <w:name w:val="xl65"/>
    <w:basedOn w:val="Normal"/>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6">
    <w:name w:val="xl66"/>
    <w:basedOn w:val="Normal"/>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7">
    <w:name w:val="xl67"/>
    <w:basedOn w:val="Normal"/>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8">
    <w:name w:val="xl68"/>
    <w:basedOn w:val="Normal"/>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9">
    <w:name w:val="xl69"/>
    <w:basedOn w:val="Normal"/>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0">
    <w:name w:val="xl70"/>
    <w:basedOn w:val="Normal"/>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1">
    <w:name w:val="xl71"/>
    <w:basedOn w:val="Normal"/>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72">
    <w:name w:val="xl72"/>
    <w:basedOn w:val="Normal"/>
    <w:rsid w:val="00C549B0"/>
    <w:pPr>
      <w:shd w:val="clear" w:color="000000" w:fill="C0C0C0"/>
      <w:spacing w:before="100" w:beforeAutospacing="1" w:after="100" w:afterAutospacing="1" w:line="240" w:lineRule="auto"/>
      <w:jc w:val="center"/>
    </w:pPr>
    <w:rPr>
      <w:rFonts w:ascii="Times New Roman" w:eastAsia="Times New Roman" w:hAnsi="Times New Roman"/>
      <w:b/>
      <w:bCs/>
      <w:sz w:val="24"/>
      <w:szCs w:val="24"/>
      <w:lang w:eastAsia="hr-HR"/>
    </w:rPr>
  </w:style>
  <w:style w:type="paragraph" w:customStyle="1" w:styleId="xl73">
    <w:name w:val="xl73"/>
    <w:basedOn w:val="Normal"/>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4">
    <w:name w:val="xl74"/>
    <w:basedOn w:val="Normal"/>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5">
    <w:name w:val="xl75"/>
    <w:basedOn w:val="Normal"/>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6">
    <w:name w:val="xl76"/>
    <w:basedOn w:val="Normal"/>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unhideWhenUsed/>
    <w:rsid w:val="00C11EBE"/>
    <w:pPr>
      <w:spacing w:after="0" w:line="240" w:lineRule="auto"/>
    </w:pPr>
    <w:rPr>
      <w:rFonts w:ascii="Tahoma" w:hAnsi="Tahoma"/>
      <w:sz w:val="16"/>
      <w:szCs w:val="16"/>
      <w:lang w:val="x-none"/>
    </w:rPr>
  </w:style>
  <w:style w:type="character" w:customStyle="1" w:styleId="TekstbaloniaChar">
    <w:name w:val="Tekst balončića Char"/>
    <w:link w:val="Tekstbalonia"/>
    <w:uiPriority w:val="99"/>
    <w:semiHidden/>
    <w:rsid w:val="00C11EBE"/>
    <w:rPr>
      <w:rFonts w:ascii="Tahoma" w:hAnsi="Tahoma" w:cs="Tahoma"/>
      <w:sz w:val="16"/>
      <w:szCs w:val="16"/>
      <w:lang w:eastAsia="en-US"/>
    </w:rPr>
  </w:style>
  <w:style w:type="character" w:customStyle="1" w:styleId="a1">
    <w:name w:val="a1"/>
    <w:basedOn w:val="Zadanifontodlomka"/>
    <w:rsid w:val="008714B1"/>
    <w:rPr>
      <w:bdr w:val="none" w:sz="0" w:space="0" w:color="auto" w:frame="1"/>
    </w:rPr>
  </w:style>
  <w:style w:type="character" w:customStyle="1" w:styleId="l62">
    <w:name w:val="l62"/>
    <w:basedOn w:val="Zadanifontodlomka"/>
    <w:rsid w:val="008714B1"/>
    <w:rPr>
      <w:vanish w:val="0"/>
      <w:webHidden w:val="0"/>
      <w:bdr w:val="none" w:sz="0" w:space="0" w:color="auto" w:frame="1"/>
      <w:specVanish w:val="0"/>
    </w:rPr>
  </w:style>
  <w:style w:type="paragraph" w:customStyle="1" w:styleId="Default">
    <w:name w:val="Default"/>
    <w:rsid w:val="001159A7"/>
    <w:pPr>
      <w:autoSpaceDE w:val="0"/>
      <w:autoSpaceDN w:val="0"/>
      <w:adjustRightInd w:val="0"/>
    </w:pPr>
    <w:rPr>
      <w:rFonts w:ascii="Times New Roman" w:hAnsi="Times New Roman"/>
      <w:color w:val="000000"/>
      <w:sz w:val="24"/>
      <w:szCs w:val="24"/>
    </w:rPr>
  </w:style>
  <w:style w:type="paragraph" w:customStyle="1" w:styleId="CompanyName">
    <w:name w:val="Company Name"/>
    <w:basedOn w:val="Tijeloteksta"/>
    <w:next w:val="Datum"/>
    <w:rsid w:val="00B37F46"/>
    <w:pPr>
      <w:keepLines/>
      <w:framePr w:w="8640" w:h="1440" w:wrap="notBeside" w:vAnchor="page" w:hAnchor="margin" w:xAlign="center" w:y="889"/>
      <w:spacing w:after="40" w:line="240" w:lineRule="atLeast"/>
      <w:jc w:val="center"/>
    </w:pPr>
    <w:rPr>
      <w:rFonts w:ascii="Garamond" w:hAnsi="Garamond"/>
      <w:caps/>
      <w:spacing w:val="75"/>
      <w:kern w:val="18"/>
      <w:sz w:val="21"/>
      <w:szCs w:val="20"/>
      <w:lang w:val="en-AU" w:eastAsia="en-US"/>
    </w:rPr>
  </w:style>
  <w:style w:type="paragraph" w:styleId="Tijeloteksta">
    <w:name w:val="Body Text"/>
    <w:basedOn w:val="Normal"/>
    <w:link w:val="TijelotekstaChar"/>
    <w:rsid w:val="00B37F46"/>
    <w:pPr>
      <w:spacing w:after="120" w:line="240" w:lineRule="auto"/>
    </w:pPr>
    <w:rPr>
      <w:rFonts w:ascii="Times New Roman" w:eastAsia="Times New Roman" w:hAnsi="Times New Roman"/>
      <w:sz w:val="24"/>
      <w:szCs w:val="24"/>
      <w:lang w:eastAsia="hr-HR"/>
    </w:rPr>
  </w:style>
  <w:style w:type="character" w:customStyle="1" w:styleId="TijelotekstaChar">
    <w:name w:val="Tijelo teksta Char"/>
    <w:basedOn w:val="Zadanifontodlomka"/>
    <w:link w:val="Tijeloteksta"/>
    <w:rsid w:val="00B37F46"/>
    <w:rPr>
      <w:rFonts w:ascii="Times New Roman" w:eastAsia="Times New Roman" w:hAnsi="Times New Roman"/>
      <w:sz w:val="24"/>
      <w:szCs w:val="24"/>
    </w:rPr>
  </w:style>
  <w:style w:type="paragraph" w:styleId="Datum">
    <w:name w:val="Date"/>
    <w:basedOn w:val="Normal"/>
    <w:next w:val="Normal"/>
    <w:link w:val="DatumChar"/>
    <w:uiPriority w:val="99"/>
    <w:semiHidden/>
    <w:unhideWhenUsed/>
    <w:rsid w:val="00B37F46"/>
  </w:style>
  <w:style w:type="character" w:customStyle="1" w:styleId="DatumChar">
    <w:name w:val="Datum Char"/>
    <w:basedOn w:val="Zadanifontodlomka"/>
    <w:link w:val="Datum"/>
    <w:uiPriority w:val="99"/>
    <w:semiHidden/>
    <w:rsid w:val="00B37F46"/>
    <w:rPr>
      <w:sz w:val="22"/>
      <w:szCs w:val="22"/>
      <w:lang w:eastAsia="en-US"/>
    </w:rPr>
  </w:style>
  <w:style w:type="character" w:styleId="Referencakomentara">
    <w:name w:val="annotation reference"/>
    <w:basedOn w:val="Zadanifontodlomka"/>
    <w:uiPriority w:val="99"/>
    <w:semiHidden/>
    <w:unhideWhenUsed/>
    <w:rsid w:val="009A4ABD"/>
    <w:rPr>
      <w:sz w:val="16"/>
      <w:szCs w:val="16"/>
    </w:rPr>
  </w:style>
  <w:style w:type="paragraph" w:styleId="Tekstkomentara">
    <w:name w:val="annotation text"/>
    <w:basedOn w:val="Normal"/>
    <w:link w:val="TekstkomentaraChar"/>
    <w:uiPriority w:val="99"/>
    <w:semiHidden/>
    <w:unhideWhenUsed/>
    <w:rsid w:val="009A4ABD"/>
    <w:pPr>
      <w:spacing w:line="240" w:lineRule="auto"/>
    </w:pPr>
    <w:rPr>
      <w:sz w:val="20"/>
      <w:szCs w:val="20"/>
    </w:rPr>
  </w:style>
  <w:style w:type="character" w:customStyle="1" w:styleId="TekstkomentaraChar">
    <w:name w:val="Tekst komentara Char"/>
    <w:basedOn w:val="Zadanifontodlomka"/>
    <w:link w:val="Tekstkomentara"/>
    <w:uiPriority w:val="99"/>
    <w:semiHidden/>
    <w:rsid w:val="009A4ABD"/>
    <w:rPr>
      <w:lang w:eastAsia="en-US"/>
    </w:rPr>
  </w:style>
  <w:style w:type="paragraph" w:styleId="Predmetkomentara">
    <w:name w:val="annotation subject"/>
    <w:basedOn w:val="Tekstkomentara"/>
    <w:next w:val="Tekstkomentara"/>
    <w:link w:val="PredmetkomentaraChar"/>
    <w:uiPriority w:val="99"/>
    <w:semiHidden/>
    <w:unhideWhenUsed/>
    <w:rsid w:val="009A4ABD"/>
    <w:rPr>
      <w:b/>
      <w:bCs/>
    </w:rPr>
  </w:style>
  <w:style w:type="character" w:customStyle="1" w:styleId="PredmetkomentaraChar">
    <w:name w:val="Predmet komentara Char"/>
    <w:basedOn w:val="TekstkomentaraChar"/>
    <w:link w:val="Predmetkomentara"/>
    <w:uiPriority w:val="99"/>
    <w:semiHidden/>
    <w:rsid w:val="009A4ABD"/>
    <w:rPr>
      <w:b/>
      <w:bCs/>
      <w:lang w:eastAsia="en-US"/>
    </w:rPr>
  </w:style>
  <w:style w:type="table" w:styleId="Reetkatablice">
    <w:name w:val="Table Grid"/>
    <w:basedOn w:val="Obinatablica"/>
    <w:uiPriority w:val="59"/>
    <w:rsid w:val="006E746C"/>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Paragraph1">
    <w:name w:val="List Paragraph1"/>
    <w:basedOn w:val="Normal"/>
    <w:rsid w:val="003D3977"/>
    <w:pPr>
      <w:suppressAutoHyphens/>
      <w:spacing w:after="0"/>
    </w:pPr>
    <w:rPr>
      <w:rFonts w:eastAsia="Lucida Sans Unicode" w:cs="font315"/>
      <w:kern w:val="1"/>
      <w:lang w:eastAsia="ar-SA"/>
    </w:rPr>
  </w:style>
  <w:style w:type="character" w:customStyle="1" w:styleId="st">
    <w:name w:val="st"/>
    <w:basedOn w:val="Zadanifontodlomka"/>
    <w:rsid w:val="008E5F48"/>
  </w:style>
  <w:style w:type="character" w:styleId="Istaknuto">
    <w:name w:val="Emphasis"/>
    <w:basedOn w:val="Zadanifontodlomka"/>
    <w:uiPriority w:val="20"/>
    <w:qFormat/>
    <w:rsid w:val="008E5F48"/>
    <w:rPr>
      <w:i/>
      <w:iCs/>
    </w:rPr>
  </w:style>
  <w:style w:type="paragraph" w:styleId="Tijeloteksta2">
    <w:name w:val="Body Text 2"/>
    <w:basedOn w:val="Normal"/>
    <w:link w:val="Tijeloteksta2Char"/>
    <w:uiPriority w:val="99"/>
    <w:semiHidden/>
    <w:unhideWhenUsed/>
    <w:rsid w:val="00F673E2"/>
    <w:pPr>
      <w:spacing w:after="120" w:line="480" w:lineRule="auto"/>
    </w:pPr>
  </w:style>
  <w:style w:type="character" w:customStyle="1" w:styleId="Tijeloteksta2Char">
    <w:name w:val="Tijelo teksta 2 Char"/>
    <w:basedOn w:val="Zadanifontodlomka"/>
    <w:link w:val="Tijeloteksta2"/>
    <w:uiPriority w:val="99"/>
    <w:semiHidden/>
    <w:rsid w:val="00F673E2"/>
    <w:rPr>
      <w:sz w:val="22"/>
      <w:szCs w:val="22"/>
      <w:lang w:eastAsia="en-US"/>
    </w:rPr>
  </w:style>
  <w:style w:type="table" w:customStyle="1" w:styleId="Reetkatablice1">
    <w:name w:val="Rešetka tablice1"/>
    <w:basedOn w:val="Obinatablica"/>
    <w:next w:val="Reetkatablice"/>
    <w:uiPriority w:val="59"/>
    <w:rsid w:val="00BA5E32"/>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Normal"/>
    <w:rsid w:val="00E06063"/>
    <w:pPr>
      <w:spacing w:before="100" w:beforeAutospacing="1" w:after="119" w:line="240" w:lineRule="auto"/>
    </w:pPr>
    <w:rPr>
      <w:rFonts w:ascii="Times New Roman" w:eastAsia="Times New Roman" w:hAnsi="Times New Roman"/>
      <w:sz w:val="24"/>
      <w:szCs w:val="24"/>
      <w:lang w:eastAsia="hr-HR"/>
    </w:rPr>
  </w:style>
  <w:style w:type="paragraph" w:styleId="Tekstfusnote">
    <w:name w:val="footnote text"/>
    <w:basedOn w:val="Normal"/>
    <w:link w:val="TekstfusnoteChar"/>
    <w:uiPriority w:val="99"/>
    <w:semiHidden/>
    <w:unhideWhenUsed/>
    <w:rsid w:val="000A319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0A319E"/>
    <w:rPr>
      <w:lang w:eastAsia="en-US"/>
    </w:rPr>
  </w:style>
  <w:style w:type="character" w:styleId="Referencafusnote">
    <w:name w:val="footnote reference"/>
    <w:rsid w:val="000A319E"/>
    <w:rPr>
      <w:vertAlign w:val="superscript"/>
    </w:rPr>
  </w:style>
  <w:style w:type="table" w:customStyle="1" w:styleId="TableGrid1">
    <w:name w:val="Table Grid1"/>
    <w:basedOn w:val="Obinatablica"/>
    <w:next w:val="Reetkatablice"/>
    <w:uiPriority w:val="39"/>
    <w:rsid w:val="009278C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351B9C"/>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uvlaka2">
    <w:name w:val="Body Text Indent 2"/>
    <w:basedOn w:val="Normal"/>
    <w:link w:val="Tijeloteksta-uvlaka2Char"/>
    <w:uiPriority w:val="99"/>
    <w:semiHidden/>
    <w:unhideWhenUsed/>
    <w:rsid w:val="001F6978"/>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1F6978"/>
    <w:rPr>
      <w:sz w:val="22"/>
      <w:szCs w:val="22"/>
      <w:lang w:eastAsia="en-US"/>
    </w:rPr>
  </w:style>
  <w:style w:type="paragraph" w:styleId="Uvuenotijeloteksta">
    <w:name w:val="Body Text Indent"/>
    <w:basedOn w:val="Normal"/>
    <w:link w:val="UvuenotijelotekstaChar"/>
    <w:uiPriority w:val="99"/>
    <w:semiHidden/>
    <w:unhideWhenUsed/>
    <w:rsid w:val="00844231"/>
    <w:pPr>
      <w:spacing w:after="120"/>
      <w:ind w:left="283"/>
    </w:pPr>
  </w:style>
  <w:style w:type="character" w:customStyle="1" w:styleId="UvuenotijelotekstaChar">
    <w:name w:val="Uvučeno tijelo teksta Char"/>
    <w:basedOn w:val="Zadanifontodlomka"/>
    <w:link w:val="Uvuenotijeloteksta"/>
    <w:uiPriority w:val="99"/>
    <w:semiHidden/>
    <w:rsid w:val="00844231"/>
    <w:rPr>
      <w:sz w:val="22"/>
      <w:szCs w:val="22"/>
      <w:lang w:eastAsia="en-US"/>
    </w:rPr>
  </w:style>
  <w:style w:type="paragraph" w:styleId="Tijeloteksta3">
    <w:name w:val="Body Text 3"/>
    <w:basedOn w:val="Normal"/>
    <w:link w:val="Tijeloteksta3Char"/>
    <w:uiPriority w:val="99"/>
    <w:semiHidden/>
    <w:unhideWhenUsed/>
    <w:rsid w:val="00936F65"/>
    <w:pPr>
      <w:spacing w:after="120"/>
    </w:pPr>
    <w:rPr>
      <w:sz w:val="16"/>
      <w:szCs w:val="16"/>
    </w:rPr>
  </w:style>
  <w:style w:type="character" w:customStyle="1" w:styleId="Tijeloteksta3Char">
    <w:name w:val="Tijelo teksta 3 Char"/>
    <w:basedOn w:val="Zadanifontodlomka"/>
    <w:link w:val="Tijeloteksta3"/>
    <w:uiPriority w:val="99"/>
    <w:semiHidden/>
    <w:rsid w:val="00936F65"/>
    <w:rPr>
      <w:sz w:val="16"/>
      <w:szCs w:val="16"/>
      <w:lang w:eastAsia="en-US"/>
    </w:rPr>
  </w:style>
  <w:style w:type="character" w:customStyle="1" w:styleId="UnresolvedMention1">
    <w:name w:val="Unresolved Mention1"/>
    <w:basedOn w:val="Zadanifontodlomka"/>
    <w:uiPriority w:val="99"/>
    <w:semiHidden/>
    <w:unhideWhenUsed/>
    <w:rsid w:val="003E7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4290">
      <w:bodyDiv w:val="1"/>
      <w:marLeft w:val="0"/>
      <w:marRight w:val="0"/>
      <w:marTop w:val="0"/>
      <w:marBottom w:val="0"/>
      <w:divBdr>
        <w:top w:val="none" w:sz="0" w:space="0" w:color="auto"/>
        <w:left w:val="none" w:sz="0" w:space="0" w:color="auto"/>
        <w:bottom w:val="none" w:sz="0" w:space="0" w:color="auto"/>
        <w:right w:val="none" w:sz="0" w:space="0" w:color="auto"/>
      </w:divBdr>
    </w:div>
    <w:div w:id="29305755">
      <w:bodyDiv w:val="1"/>
      <w:marLeft w:val="0"/>
      <w:marRight w:val="0"/>
      <w:marTop w:val="0"/>
      <w:marBottom w:val="0"/>
      <w:divBdr>
        <w:top w:val="none" w:sz="0" w:space="0" w:color="auto"/>
        <w:left w:val="none" w:sz="0" w:space="0" w:color="auto"/>
        <w:bottom w:val="none" w:sz="0" w:space="0" w:color="auto"/>
        <w:right w:val="none" w:sz="0" w:space="0" w:color="auto"/>
      </w:divBdr>
    </w:div>
    <w:div w:id="31803989">
      <w:bodyDiv w:val="1"/>
      <w:marLeft w:val="0"/>
      <w:marRight w:val="0"/>
      <w:marTop w:val="0"/>
      <w:marBottom w:val="0"/>
      <w:divBdr>
        <w:top w:val="none" w:sz="0" w:space="0" w:color="auto"/>
        <w:left w:val="none" w:sz="0" w:space="0" w:color="auto"/>
        <w:bottom w:val="none" w:sz="0" w:space="0" w:color="auto"/>
        <w:right w:val="none" w:sz="0" w:space="0" w:color="auto"/>
      </w:divBdr>
    </w:div>
    <w:div w:id="48772260">
      <w:bodyDiv w:val="1"/>
      <w:marLeft w:val="0"/>
      <w:marRight w:val="0"/>
      <w:marTop w:val="0"/>
      <w:marBottom w:val="0"/>
      <w:divBdr>
        <w:top w:val="none" w:sz="0" w:space="0" w:color="auto"/>
        <w:left w:val="none" w:sz="0" w:space="0" w:color="auto"/>
        <w:bottom w:val="none" w:sz="0" w:space="0" w:color="auto"/>
        <w:right w:val="none" w:sz="0" w:space="0" w:color="auto"/>
      </w:divBdr>
    </w:div>
    <w:div w:id="54548516">
      <w:bodyDiv w:val="1"/>
      <w:marLeft w:val="0"/>
      <w:marRight w:val="0"/>
      <w:marTop w:val="0"/>
      <w:marBottom w:val="0"/>
      <w:divBdr>
        <w:top w:val="none" w:sz="0" w:space="0" w:color="auto"/>
        <w:left w:val="none" w:sz="0" w:space="0" w:color="auto"/>
        <w:bottom w:val="none" w:sz="0" w:space="0" w:color="auto"/>
        <w:right w:val="none" w:sz="0" w:space="0" w:color="auto"/>
      </w:divBdr>
    </w:div>
    <w:div w:id="57290801">
      <w:bodyDiv w:val="1"/>
      <w:marLeft w:val="0"/>
      <w:marRight w:val="0"/>
      <w:marTop w:val="0"/>
      <w:marBottom w:val="0"/>
      <w:divBdr>
        <w:top w:val="none" w:sz="0" w:space="0" w:color="auto"/>
        <w:left w:val="none" w:sz="0" w:space="0" w:color="auto"/>
        <w:bottom w:val="none" w:sz="0" w:space="0" w:color="auto"/>
        <w:right w:val="none" w:sz="0" w:space="0" w:color="auto"/>
      </w:divBdr>
    </w:div>
    <w:div w:id="64036340">
      <w:bodyDiv w:val="1"/>
      <w:marLeft w:val="0"/>
      <w:marRight w:val="0"/>
      <w:marTop w:val="0"/>
      <w:marBottom w:val="0"/>
      <w:divBdr>
        <w:top w:val="none" w:sz="0" w:space="0" w:color="auto"/>
        <w:left w:val="none" w:sz="0" w:space="0" w:color="auto"/>
        <w:bottom w:val="none" w:sz="0" w:space="0" w:color="auto"/>
        <w:right w:val="none" w:sz="0" w:space="0" w:color="auto"/>
      </w:divBdr>
    </w:div>
    <w:div w:id="66156097">
      <w:bodyDiv w:val="1"/>
      <w:marLeft w:val="0"/>
      <w:marRight w:val="0"/>
      <w:marTop w:val="0"/>
      <w:marBottom w:val="0"/>
      <w:divBdr>
        <w:top w:val="none" w:sz="0" w:space="0" w:color="auto"/>
        <w:left w:val="none" w:sz="0" w:space="0" w:color="auto"/>
        <w:bottom w:val="none" w:sz="0" w:space="0" w:color="auto"/>
        <w:right w:val="none" w:sz="0" w:space="0" w:color="auto"/>
      </w:divBdr>
    </w:div>
    <w:div w:id="84346561">
      <w:bodyDiv w:val="1"/>
      <w:marLeft w:val="0"/>
      <w:marRight w:val="0"/>
      <w:marTop w:val="0"/>
      <w:marBottom w:val="0"/>
      <w:divBdr>
        <w:top w:val="none" w:sz="0" w:space="0" w:color="auto"/>
        <w:left w:val="none" w:sz="0" w:space="0" w:color="auto"/>
        <w:bottom w:val="none" w:sz="0" w:space="0" w:color="auto"/>
        <w:right w:val="none" w:sz="0" w:space="0" w:color="auto"/>
      </w:divBdr>
    </w:div>
    <w:div w:id="86659548">
      <w:bodyDiv w:val="1"/>
      <w:marLeft w:val="0"/>
      <w:marRight w:val="0"/>
      <w:marTop w:val="0"/>
      <w:marBottom w:val="0"/>
      <w:divBdr>
        <w:top w:val="none" w:sz="0" w:space="0" w:color="auto"/>
        <w:left w:val="none" w:sz="0" w:space="0" w:color="auto"/>
        <w:bottom w:val="none" w:sz="0" w:space="0" w:color="auto"/>
        <w:right w:val="none" w:sz="0" w:space="0" w:color="auto"/>
      </w:divBdr>
    </w:div>
    <w:div w:id="88090120">
      <w:bodyDiv w:val="1"/>
      <w:marLeft w:val="0"/>
      <w:marRight w:val="0"/>
      <w:marTop w:val="0"/>
      <w:marBottom w:val="0"/>
      <w:divBdr>
        <w:top w:val="none" w:sz="0" w:space="0" w:color="auto"/>
        <w:left w:val="none" w:sz="0" w:space="0" w:color="auto"/>
        <w:bottom w:val="none" w:sz="0" w:space="0" w:color="auto"/>
        <w:right w:val="none" w:sz="0" w:space="0" w:color="auto"/>
      </w:divBdr>
    </w:div>
    <w:div w:id="112404704">
      <w:bodyDiv w:val="1"/>
      <w:marLeft w:val="0"/>
      <w:marRight w:val="0"/>
      <w:marTop w:val="0"/>
      <w:marBottom w:val="0"/>
      <w:divBdr>
        <w:top w:val="none" w:sz="0" w:space="0" w:color="auto"/>
        <w:left w:val="none" w:sz="0" w:space="0" w:color="auto"/>
        <w:bottom w:val="none" w:sz="0" w:space="0" w:color="auto"/>
        <w:right w:val="none" w:sz="0" w:space="0" w:color="auto"/>
      </w:divBdr>
    </w:div>
    <w:div w:id="131825251">
      <w:bodyDiv w:val="1"/>
      <w:marLeft w:val="0"/>
      <w:marRight w:val="0"/>
      <w:marTop w:val="0"/>
      <w:marBottom w:val="0"/>
      <w:divBdr>
        <w:top w:val="none" w:sz="0" w:space="0" w:color="auto"/>
        <w:left w:val="none" w:sz="0" w:space="0" w:color="auto"/>
        <w:bottom w:val="none" w:sz="0" w:space="0" w:color="auto"/>
        <w:right w:val="none" w:sz="0" w:space="0" w:color="auto"/>
      </w:divBdr>
    </w:div>
    <w:div w:id="146821751">
      <w:bodyDiv w:val="1"/>
      <w:marLeft w:val="0"/>
      <w:marRight w:val="0"/>
      <w:marTop w:val="0"/>
      <w:marBottom w:val="0"/>
      <w:divBdr>
        <w:top w:val="none" w:sz="0" w:space="0" w:color="auto"/>
        <w:left w:val="none" w:sz="0" w:space="0" w:color="auto"/>
        <w:bottom w:val="none" w:sz="0" w:space="0" w:color="auto"/>
        <w:right w:val="none" w:sz="0" w:space="0" w:color="auto"/>
      </w:divBdr>
    </w:div>
    <w:div w:id="148517190">
      <w:bodyDiv w:val="1"/>
      <w:marLeft w:val="0"/>
      <w:marRight w:val="0"/>
      <w:marTop w:val="0"/>
      <w:marBottom w:val="0"/>
      <w:divBdr>
        <w:top w:val="none" w:sz="0" w:space="0" w:color="auto"/>
        <w:left w:val="none" w:sz="0" w:space="0" w:color="auto"/>
        <w:bottom w:val="none" w:sz="0" w:space="0" w:color="auto"/>
        <w:right w:val="none" w:sz="0" w:space="0" w:color="auto"/>
      </w:divBdr>
    </w:div>
    <w:div w:id="186263377">
      <w:bodyDiv w:val="1"/>
      <w:marLeft w:val="0"/>
      <w:marRight w:val="0"/>
      <w:marTop w:val="0"/>
      <w:marBottom w:val="0"/>
      <w:divBdr>
        <w:top w:val="none" w:sz="0" w:space="0" w:color="auto"/>
        <w:left w:val="none" w:sz="0" w:space="0" w:color="auto"/>
        <w:bottom w:val="none" w:sz="0" w:space="0" w:color="auto"/>
        <w:right w:val="none" w:sz="0" w:space="0" w:color="auto"/>
      </w:divBdr>
    </w:div>
    <w:div w:id="209923908">
      <w:bodyDiv w:val="1"/>
      <w:marLeft w:val="0"/>
      <w:marRight w:val="0"/>
      <w:marTop w:val="0"/>
      <w:marBottom w:val="0"/>
      <w:divBdr>
        <w:top w:val="none" w:sz="0" w:space="0" w:color="auto"/>
        <w:left w:val="none" w:sz="0" w:space="0" w:color="auto"/>
        <w:bottom w:val="none" w:sz="0" w:space="0" w:color="auto"/>
        <w:right w:val="none" w:sz="0" w:space="0" w:color="auto"/>
      </w:divBdr>
    </w:div>
    <w:div w:id="216400553">
      <w:bodyDiv w:val="1"/>
      <w:marLeft w:val="0"/>
      <w:marRight w:val="0"/>
      <w:marTop w:val="0"/>
      <w:marBottom w:val="0"/>
      <w:divBdr>
        <w:top w:val="none" w:sz="0" w:space="0" w:color="auto"/>
        <w:left w:val="none" w:sz="0" w:space="0" w:color="auto"/>
        <w:bottom w:val="none" w:sz="0" w:space="0" w:color="auto"/>
        <w:right w:val="none" w:sz="0" w:space="0" w:color="auto"/>
      </w:divBdr>
    </w:div>
    <w:div w:id="228927507">
      <w:bodyDiv w:val="1"/>
      <w:marLeft w:val="0"/>
      <w:marRight w:val="0"/>
      <w:marTop w:val="0"/>
      <w:marBottom w:val="0"/>
      <w:divBdr>
        <w:top w:val="none" w:sz="0" w:space="0" w:color="auto"/>
        <w:left w:val="none" w:sz="0" w:space="0" w:color="auto"/>
        <w:bottom w:val="none" w:sz="0" w:space="0" w:color="auto"/>
        <w:right w:val="none" w:sz="0" w:space="0" w:color="auto"/>
      </w:divBdr>
    </w:div>
    <w:div w:id="229539503">
      <w:bodyDiv w:val="1"/>
      <w:marLeft w:val="0"/>
      <w:marRight w:val="0"/>
      <w:marTop w:val="0"/>
      <w:marBottom w:val="0"/>
      <w:divBdr>
        <w:top w:val="none" w:sz="0" w:space="0" w:color="auto"/>
        <w:left w:val="none" w:sz="0" w:space="0" w:color="auto"/>
        <w:bottom w:val="none" w:sz="0" w:space="0" w:color="auto"/>
        <w:right w:val="none" w:sz="0" w:space="0" w:color="auto"/>
      </w:divBdr>
    </w:div>
    <w:div w:id="239289026">
      <w:bodyDiv w:val="1"/>
      <w:marLeft w:val="0"/>
      <w:marRight w:val="0"/>
      <w:marTop w:val="0"/>
      <w:marBottom w:val="0"/>
      <w:divBdr>
        <w:top w:val="none" w:sz="0" w:space="0" w:color="auto"/>
        <w:left w:val="none" w:sz="0" w:space="0" w:color="auto"/>
        <w:bottom w:val="none" w:sz="0" w:space="0" w:color="auto"/>
        <w:right w:val="none" w:sz="0" w:space="0" w:color="auto"/>
      </w:divBdr>
    </w:div>
    <w:div w:id="251361133">
      <w:bodyDiv w:val="1"/>
      <w:marLeft w:val="0"/>
      <w:marRight w:val="0"/>
      <w:marTop w:val="0"/>
      <w:marBottom w:val="0"/>
      <w:divBdr>
        <w:top w:val="none" w:sz="0" w:space="0" w:color="auto"/>
        <w:left w:val="none" w:sz="0" w:space="0" w:color="auto"/>
        <w:bottom w:val="none" w:sz="0" w:space="0" w:color="auto"/>
        <w:right w:val="none" w:sz="0" w:space="0" w:color="auto"/>
      </w:divBdr>
    </w:div>
    <w:div w:id="261111846">
      <w:bodyDiv w:val="1"/>
      <w:marLeft w:val="0"/>
      <w:marRight w:val="0"/>
      <w:marTop w:val="0"/>
      <w:marBottom w:val="0"/>
      <w:divBdr>
        <w:top w:val="none" w:sz="0" w:space="0" w:color="auto"/>
        <w:left w:val="none" w:sz="0" w:space="0" w:color="auto"/>
        <w:bottom w:val="none" w:sz="0" w:space="0" w:color="auto"/>
        <w:right w:val="none" w:sz="0" w:space="0" w:color="auto"/>
      </w:divBdr>
    </w:div>
    <w:div w:id="274214455">
      <w:bodyDiv w:val="1"/>
      <w:marLeft w:val="0"/>
      <w:marRight w:val="0"/>
      <w:marTop w:val="0"/>
      <w:marBottom w:val="0"/>
      <w:divBdr>
        <w:top w:val="none" w:sz="0" w:space="0" w:color="auto"/>
        <w:left w:val="none" w:sz="0" w:space="0" w:color="auto"/>
        <w:bottom w:val="none" w:sz="0" w:space="0" w:color="auto"/>
        <w:right w:val="none" w:sz="0" w:space="0" w:color="auto"/>
      </w:divBdr>
    </w:div>
    <w:div w:id="286012492">
      <w:bodyDiv w:val="1"/>
      <w:marLeft w:val="0"/>
      <w:marRight w:val="0"/>
      <w:marTop w:val="0"/>
      <w:marBottom w:val="0"/>
      <w:divBdr>
        <w:top w:val="none" w:sz="0" w:space="0" w:color="auto"/>
        <w:left w:val="none" w:sz="0" w:space="0" w:color="auto"/>
        <w:bottom w:val="none" w:sz="0" w:space="0" w:color="auto"/>
        <w:right w:val="none" w:sz="0" w:space="0" w:color="auto"/>
      </w:divBdr>
    </w:div>
    <w:div w:id="301617658">
      <w:bodyDiv w:val="1"/>
      <w:marLeft w:val="0"/>
      <w:marRight w:val="0"/>
      <w:marTop w:val="0"/>
      <w:marBottom w:val="0"/>
      <w:divBdr>
        <w:top w:val="none" w:sz="0" w:space="0" w:color="auto"/>
        <w:left w:val="none" w:sz="0" w:space="0" w:color="auto"/>
        <w:bottom w:val="none" w:sz="0" w:space="0" w:color="auto"/>
        <w:right w:val="none" w:sz="0" w:space="0" w:color="auto"/>
      </w:divBdr>
    </w:div>
    <w:div w:id="336855418">
      <w:bodyDiv w:val="1"/>
      <w:marLeft w:val="0"/>
      <w:marRight w:val="0"/>
      <w:marTop w:val="0"/>
      <w:marBottom w:val="0"/>
      <w:divBdr>
        <w:top w:val="none" w:sz="0" w:space="0" w:color="auto"/>
        <w:left w:val="none" w:sz="0" w:space="0" w:color="auto"/>
        <w:bottom w:val="none" w:sz="0" w:space="0" w:color="auto"/>
        <w:right w:val="none" w:sz="0" w:space="0" w:color="auto"/>
      </w:divBdr>
    </w:div>
    <w:div w:id="339701251">
      <w:bodyDiv w:val="1"/>
      <w:marLeft w:val="0"/>
      <w:marRight w:val="0"/>
      <w:marTop w:val="0"/>
      <w:marBottom w:val="0"/>
      <w:divBdr>
        <w:top w:val="none" w:sz="0" w:space="0" w:color="auto"/>
        <w:left w:val="none" w:sz="0" w:space="0" w:color="auto"/>
        <w:bottom w:val="none" w:sz="0" w:space="0" w:color="auto"/>
        <w:right w:val="none" w:sz="0" w:space="0" w:color="auto"/>
      </w:divBdr>
    </w:div>
    <w:div w:id="344401134">
      <w:bodyDiv w:val="1"/>
      <w:marLeft w:val="0"/>
      <w:marRight w:val="0"/>
      <w:marTop w:val="0"/>
      <w:marBottom w:val="0"/>
      <w:divBdr>
        <w:top w:val="none" w:sz="0" w:space="0" w:color="auto"/>
        <w:left w:val="none" w:sz="0" w:space="0" w:color="auto"/>
        <w:bottom w:val="none" w:sz="0" w:space="0" w:color="auto"/>
        <w:right w:val="none" w:sz="0" w:space="0" w:color="auto"/>
      </w:divBdr>
    </w:div>
    <w:div w:id="355665571">
      <w:bodyDiv w:val="1"/>
      <w:marLeft w:val="0"/>
      <w:marRight w:val="0"/>
      <w:marTop w:val="0"/>
      <w:marBottom w:val="0"/>
      <w:divBdr>
        <w:top w:val="none" w:sz="0" w:space="0" w:color="auto"/>
        <w:left w:val="none" w:sz="0" w:space="0" w:color="auto"/>
        <w:bottom w:val="none" w:sz="0" w:space="0" w:color="auto"/>
        <w:right w:val="none" w:sz="0" w:space="0" w:color="auto"/>
      </w:divBdr>
    </w:div>
    <w:div w:id="364253100">
      <w:bodyDiv w:val="1"/>
      <w:marLeft w:val="0"/>
      <w:marRight w:val="0"/>
      <w:marTop w:val="0"/>
      <w:marBottom w:val="0"/>
      <w:divBdr>
        <w:top w:val="none" w:sz="0" w:space="0" w:color="auto"/>
        <w:left w:val="none" w:sz="0" w:space="0" w:color="auto"/>
        <w:bottom w:val="none" w:sz="0" w:space="0" w:color="auto"/>
        <w:right w:val="none" w:sz="0" w:space="0" w:color="auto"/>
      </w:divBdr>
    </w:div>
    <w:div w:id="376978737">
      <w:bodyDiv w:val="1"/>
      <w:marLeft w:val="0"/>
      <w:marRight w:val="0"/>
      <w:marTop w:val="0"/>
      <w:marBottom w:val="0"/>
      <w:divBdr>
        <w:top w:val="none" w:sz="0" w:space="0" w:color="auto"/>
        <w:left w:val="none" w:sz="0" w:space="0" w:color="auto"/>
        <w:bottom w:val="none" w:sz="0" w:space="0" w:color="auto"/>
        <w:right w:val="none" w:sz="0" w:space="0" w:color="auto"/>
      </w:divBdr>
    </w:div>
    <w:div w:id="380250765">
      <w:bodyDiv w:val="1"/>
      <w:marLeft w:val="0"/>
      <w:marRight w:val="0"/>
      <w:marTop w:val="0"/>
      <w:marBottom w:val="0"/>
      <w:divBdr>
        <w:top w:val="none" w:sz="0" w:space="0" w:color="auto"/>
        <w:left w:val="none" w:sz="0" w:space="0" w:color="auto"/>
        <w:bottom w:val="none" w:sz="0" w:space="0" w:color="auto"/>
        <w:right w:val="none" w:sz="0" w:space="0" w:color="auto"/>
      </w:divBdr>
    </w:div>
    <w:div w:id="401486060">
      <w:bodyDiv w:val="1"/>
      <w:marLeft w:val="0"/>
      <w:marRight w:val="0"/>
      <w:marTop w:val="0"/>
      <w:marBottom w:val="0"/>
      <w:divBdr>
        <w:top w:val="none" w:sz="0" w:space="0" w:color="auto"/>
        <w:left w:val="none" w:sz="0" w:space="0" w:color="auto"/>
        <w:bottom w:val="none" w:sz="0" w:space="0" w:color="auto"/>
        <w:right w:val="none" w:sz="0" w:space="0" w:color="auto"/>
      </w:divBdr>
    </w:div>
    <w:div w:id="403062987">
      <w:bodyDiv w:val="1"/>
      <w:marLeft w:val="0"/>
      <w:marRight w:val="0"/>
      <w:marTop w:val="0"/>
      <w:marBottom w:val="0"/>
      <w:divBdr>
        <w:top w:val="none" w:sz="0" w:space="0" w:color="auto"/>
        <w:left w:val="none" w:sz="0" w:space="0" w:color="auto"/>
        <w:bottom w:val="none" w:sz="0" w:space="0" w:color="auto"/>
        <w:right w:val="none" w:sz="0" w:space="0" w:color="auto"/>
      </w:divBdr>
    </w:div>
    <w:div w:id="403259107">
      <w:bodyDiv w:val="1"/>
      <w:marLeft w:val="0"/>
      <w:marRight w:val="0"/>
      <w:marTop w:val="0"/>
      <w:marBottom w:val="0"/>
      <w:divBdr>
        <w:top w:val="none" w:sz="0" w:space="0" w:color="auto"/>
        <w:left w:val="none" w:sz="0" w:space="0" w:color="auto"/>
        <w:bottom w:val="none" w:sz="0" w:space="0" w:color="auto"/>
        <w:right w:val="none" w:sz="0" w:space="0" w:color="auto"/>
      </w:divBdr>
    </w:div>
    <w:div w:id="410932708">
      <w:bodyDiv w:val="1"/>
      <w:marLeft w:val="0"/>
      <w:marRight w:val="0"/>
      <w:marTop w:val="0"/>
      <w:marBottom w:val="0"/>
      <w:divBdr>
        <w:top w:val="none" w:sz="0" w:space="0" w:color="auto"/>
        <w:left w:val="none" w:sz="0" w:space="0" w:color="auto"/>
        <w:bottom w:val="none" w:sz="0" w:space="0" w:color="auto"/>
        <w:right w:val="none" w:sz="0" w:space="0" w:color="auto"/>
      </w:divBdr>
    </w:div>
    <w:div w:id="414519946">
      <w:bodyDiv w:val="1"/>
      <w:marLeft w:val="0"/>
      <w:marRight w:val="0"/>
      <w:marTop w:val="0"/>
      <w:marBottom w:val="0"/>
      <w:divBdr>
        <w:top w:val="none" w:sz="0" w:space="0" w:color="auto"/>
        <w:left w:val="none" w:sz="0" w:space="0" w:color="auto"/>
        <w:bottom w:val="none" w:sz="0" w:space="0" w:color="auto"/>
        <w:right w:val="none" w:sz="0" w:space="0" w:color="auto"/>
      </w:divBdr>
    </w:div>
    <w:div w:id="418600922">
      <w:bodyDiv w:val="1"/>
      <w:marLeft w:val="0"/>
      <w:marRight w:val="0"/>
      <w:marTop w:val="0"/>
      <w:marBottom w:val="0"/>
      <w:divBdr>
        <w:top w:val="none" w:sz="0" w:space="0" w:color="auto"/>
        <w:left w:val="none" w:sz="0" w:space="0" w:color="auto"/>
        <w:bottom w:val="none" w:sz="0" w:space="0" w:color="auto"/>
        <w:right w:val="none" w:sz="0" w:space="0" w:color="auto"/>
      </w:divBdr>
    </w:div>
    <w:div w:id="437481770">
      <w:bodyDiv w:val="1"/>
      <w:marLeft w:val="0"/>
      <w:marRight w:val="0"/>
      <w:marTop w:val="0"/>
      <w:marBottom w:val="0"/>
      <w:divBdr>
        <w:top w:val="none" w:sz="0" w:space="0" w:color="auto"/>
        <w:left w:val="none" w:sz="0" w:space="0" w:color="auto"/>
        <w:bottom w:val="none" w:sz="0" w:space="0" w:color="auto"/>
        <w:right w:val="none" w:sz="0" w:space="0" w:color="auto"/>
      </w:divBdr>
    </w:div>
    <w:div w:id="437874329">
      <w:bodyDiv w:val="1"/>
      <w:marLeft w:val="0"/>
      <w:marRight w:val="0"/>
      <w:marTop w:val="0"/>
      <w:marBottom w:val="0"/>
      <w:divBdr>
        <w:top w:val="none" w:sz="0" w:space="0" w:color="auto"/>
        <w:left w:val="none" w:sz="0" w:space="0" w:color="auto"/>
        <w:bottom w:val="none" w:sz="0" w:space="0" w:color="auto"/>
        <w:right w:val="none" w:sz="0" w:space="0" w:color="auto"/>
      </w:divBdr>
    </w:div>
    <w:div w:id="444036912">
      <w:bodyDiv w:val="1"/>
      <w:marLeft w:val="0"/>
      <w:marRight w:val="0"/>
      <w:marTop w:val="0"/>
      <w:marBottom w:val="0"/>
      <w:divBdr>
        <w:top w:val="none" w:sz="0" w:space="0" w:color="auto"/>
        <w:left w:val="none" w:sz="0" w:space="0" w:color="auto"/>
        <w:bottom w:val="none" w:sz="0" w:space="0" w:color="auto"/>
        <w:right w:val="none" w:sz="0" w:space="0" w:color="auto"/>
      </w:divBdr>
    </w:div>
    <w:div w:id="448934876">
      <w:bodyDiv w:val="1"/>
      <w:marLeft w:val="0"/>
      <w:marRight w:val="0"/>
      <w:marTop w:val="0"/>
      <w:marBottom w:val="0"/>
      <w:divBdr>
        <w:top w:val="none" w:sz="0" w:space="0" w:color="auto"/>
        <w:left w:val="none" w:sz="0" w:space="0" w:color="auto"/>
        <w:bottom w:val="none" w:sz="0" w:space="0" w:color="auto"/>
        <w:right w:val="none" w:sz="0" w:space="0" w:color="auto"/>
      </w:divBdr>
    </w:div>
    <w:div w:id="516163188">
      <w:bodyDiv w:val="1"/>
      <w:marLeft w:val="0"/>
      <w:marRight w:val="0"/>
      <w:marTop w:val="0"/>
      <w:marBottom w:val="0"/>
      <w:divBdr>
        <w:top w:val="none" w:sz="0" w:space="0" w:color="auto"/>
        <w:left w:val="none" w:sz="0" w:space="0" w:color="auto"/>
        <w:bottom w:val="none" w:sz="0" w:space="0" w:color="auto"/>
        <w:right w:val="none" w:sz="0" w:space="0" w:color="auto"/>
      </w:divBdr>
    </w:div>
    <w:div w:id="519511940">
      <w:bodyDiv w:val="1"/>
      <w:marLeft w:val="0"/>
      <w:marRight w:val="0"/>
      <w:marTop w:val="0"/>
      <w:marBottom w:val="0"/>
      <w:divBdr>
        <w:top w:val="none" w:sz="0" w:space="0" w:color="auto"/>
        <w:left w:val="none" w:sz="0" w:space="0" w:color="auto"/>
        <w:bottom w:val="none" w:sz="0" w:space="0" w:color="auto"/>
        <w:right w:val="none" w:sz="0" w:space="0" w:color="auto"/>
      </w:divBdr>
    </w:div>
    <w:div w:id="543173061">
      <w:bodyDiv w:val="1"/>
      <w:marLeft w:val="0"/>
      <w:marRight w:val="0"/>
      <w:marTop w:val="0"/>
      <w:marBottom w:val="0"/>
      <w:divBdr>
        <w:top w:val="none" w:sz="0" w:space="0" w:color="auto"/>
        <w:left w:val="none" w:sz="0" w:space="0" w:color="auto"/>
        <w:bottom w:val="none" w:sz="0" w:space="0" w:color="auto"/>
        <w:right w:val="none" w:sz="0" w:space="0" w:color="auto"/>
      </w:divBdr>
    </w:div>
    <w:div w:id="577784654">
      <w:bodyDiv w:val="1"/>
      <w:marLeft w:val="0"/>
      <w:marRight w:val="0"/>
      <w:marTop w:val="0"/>
      <w:marBottom w:val="0"/>
      <w:divBdr>
        <w:top w:val="none" w:sz="0" w:space="0" w:color="auto"/>
        <w:left w:val="none" w:sz="0" w:space="0" w:color="auto"/>
        <w:bottom w:val="none" w:sz="0" w:space="0" w:color="auto"/>
        <w:right w:val="none" w:sz="0" w:space="0" w:color="auto"/>
      </w:divBdr>
    </w:div>
    <w:div w:id="586765690">
      <w:bodyDiv w:val="1"/>
      <w:marLeft w:val="0"/>
      <w:marRight w:val="0"/>
      <w:marTop w:val="0"/>
      <w:marBottom w:val="0"/>
      <w:divBdr>
        <w:top w:val="none" w:sz="0" w:space="0" w:color="auto"/>
        <w:left w:val="none" w:sz="0" w:space="0" w:color="auto"/>
        <w:bottom w:val="none" w:sz="0" w:space="0" w:color="auto"/>
        <w:right w:val="none" w:sz="0" w:space="0" w:color="auto"/>
      </w:divBdr>
    </w:div>
    <w:div w:id="597718487">
      <w:bodyDiv w:val="1"/>
      <w:marLeft w:val="0"/>
      <w:marRight w:val="0"/>
      <w:marTop w:val="0"/>
      <w:marBottom w:val="0"/>
      <w:divBdr>
        <w:top w:val="none" w:sz="0" w:space="0" w:color="auto"/>
        <w:left w:val="none" w:sz="0" w:space="0" w:color="auto"/>
        <w:bottom w:val="none" w:sz="0" w:space="0" w:color="auto"/>
        <w:right w:val="none" w:sz="0" w:space="0" w:color="auto"/>
      </w:divBdr>
    </w:div>
    <w:div w:id="599721388">
      <w:bodyDiv w:val="1"/>
      <w:marLeft w:val="0"/>
      <w:marRight w:val="0"/>
      <w:marTop w:val="0"/>
      <w:marBottom w:val="0"/>
      <w:divBdr>
        <w:top w:val="none" w:sz="0" w:space="0" w:color="auto"/>
        <w:left w:val="none" w:sz="0" w:space="0" w:color="auto"/>
        <w:bottom w:val="none" w:sz="0" w:space="0" w:color="auto"/>
        <w:right w:val="none" w:sz="0" w:space="0" w:color="auto"/>
      </w:divBdr>
    </w:div>
    <w:div w:id="608009702">
      <w:bodyDiv w:val="1"/>
      <w:marLeft w:val="0"/>
      <w:marRight w:val="0"/>
      <w:marTop w:val="0"/>
      <w:marBottom w:val="0"/>
      <w:divBdr>
        <w:top w:val="none" w:sz="0" w:space="0" w:color="auto"/>
        <w:left w:val="none" w:sz="0" w:space="0" w:color="auto"/>
        <w:bottom w:val="none" w:sz="0" w:space="0" w:color="auto"/>
        <w:right w:val="none" w:sz="0" w:space="0" w:color="auto"/>
      </w:divBdr>
    </w:div>
    <w:div w:id="616838399">
      <w:bodyDiv w:val="1"/>
      <w:marLeft w:val="0"/>
      <w:marRight w:val="0"/>
      <w:marTop w:val="0"/>
      <w:marBottom w:val="0"/>
      <w:divBdr>
        <w:top w:val="none" w:sz="0" w:space="0" w:color="auto"/>
        <w:left w:val="none" w:sz="0" w:space="0" w:color="auto"/>
        <w:bottom w:val="none" w:sz="0" w:space="0" w:color="auto"/>
        <w:right w:val="none" w:sz="0" w:space="0" w:color="auto"/>
      </w:divBdr>
    </w:div>
    <w:div w:id="621351626">
      <w:bodyDiv w:val="1"/>
      <w:marLeft w:val="0"/>
      <w:marRight w:val="0"/>
      <w:marTop w:val="0"/>
      <w:marBottom w:val="0"/>
      <w:divBdr>
        <w:top w:val="none" w:sz="0" w:space="0" w:color="auto"/>
        <w:left w:val="none" w:sz="0" w:space="0" w:color="auto"/>
        <w:bottom w:val="none" w:sz="0" w:space="0" w:color="auto"/>
        <w:right w:val="none" w:sz="0" w:space="0" w:color="auto"/>
      </w:divBdr>
    </w:div>
    <w:div w:id="653873463">
      <w:bodyDiv w:val="1"/>
      <w:marLeft w:val="0"/>
      <w:marRight w:val="0"/>
      <w:marTop w:val="0"/>
      <w:marBottom w:val="0"/>
      <w:divBdr>
        <w:top w:val="none" w:sz="0" w:space="0" w:color="auto"/>
        <w:left w:val="none" w:sz="0" w:space="0" w:color="auto"/>
        <w:bottom w:val="none" w:sz="0" w:space="0" w:color="auto"/>
        <w:right w:val="none" w:sz="0" w:space="0" w:color="auto"/>
      </w:divBdr>
      <w:divsChild>
        <w:div w:id="1593514690">
          <w:marLeft w:val="0"/>
          <w:marRight w:val="0"/>
          <w:marTop w:val="0"/>
          <w:marBottom w:val="0"/>
          <w:divBdr>
            <w:top w:val="none" w:sz="0" w:space="0" w:color="auto"/>
            <w:left w:val="none" w:sz="0" w:space="0" w:color="auto"/>
            <w:bottom w:val="none" w:sz="0" w:space="0" w:color="auto"/>
            <w:right w:val="none" w:sz="0" w:space="0" w:color="auto"/>
          </w:divBdr>
        </w:div>
        <w:div w:id="419832588">
          <w:marLeft w:val="0"/>
          <w:marRight w:val="0"/>
          <w:marTop w:val="0"/>
          <w:marBottom w:val="0"/>
          <w:divBdr>
            <w:top w:val="none" w:sz="0" w:space="0" w:color="auto"/>
            <w:left w:val="none" w:sz="0" w:space="0" w:color="auto"/>
            <w:bottom w:val="none" w:sz="0" w:space="0" w:color="auto"/>
            <w:right w:val="none" w:sz="0" w:space="0" w:color="auto"/>
          </w:divBdr>
        </w:div>
        <w:div w:id="152064672">
          <w:marLeft w:val="0"/>
          <w:marRight w:val="0"/>
          <w:marTop w:val="0"/>
          <w:marBottom w:val="0"/>
          <w:divBdr>
            <w:top w:val="none" w:sz="0" w:space="0" w:color="auto"/>
            <w:left w:val="none" w:sz="0" w:space="0" w:color="auto"/>
            <w:bottom w:val="none" w:sz="0" w:space="0" w:color="auto"/>
            <w:right w:val="none" w:sz="0" w:space="0" w:color="auto"/>
          </w:divBdr>
        </w:div>
        <w:div w:id="1582641336">
          <w:marLeft w:val="0"/>
          <w:marRight w:val="0"/>
          <w:marTop w:val="0"/>
          <w:marBottom w:val="0"/>
          <w:divBdr>
            <w:top w:val="none" w:sz="0" w:space="0" w:color="auto"/>
            <w:left w:val="none" w:sz="0" w:space="0" w:color="auto"/>
            <w:bottom w:val="none" w:sz="0" w:space="0" w:color="auto"/>
            <w:right w:val="none" w:sz="0" w:space="0" w:color="auto"/>
          </w:divBdr>
        </w:div>
        <w:div w:id="673846538">
          <w:marLeft w:val="0"/>
          <w:marRight w:val="0"/>
          <w:marTop w:val="0"/>
          <w:marBottom w:val="0"/>
          <w:divBdr>
            <w:top w:val="none" w:sz="0" w:space="0" w:color="auto"/>
            <w:left w:val="none" w:sz="0" w:space="0" w:color="auto"/>
            <w:bottom w:val="none" w:sz="0" w:space="0" w:color="auto"/>
            <w:right w:val="none" w:sz="0" w:space="0" w:color="auto"/>
          </w:divBdr>
        </w:div>
        <w:div w:id="1067997376">
          <w:marLeft w:val="0"/>
          <w:marRight w:val="0"/>
          <w:marTop w:val="0"/>
          <w:marBottom w:val="0"/>
          <w:divBdr>
            <w:top w:val="none" w:sz="0" w:space="0" w:color="auto"/>
            <w:left w:val="none" w:sz="0" w:space="0" w:color="auto"/>
            <w:bottom w:val="none" w:sz="0" w:space="0" w:color="auto"/>
            <w:right w:val="none" w:sz="0" w:space="0" w:color="auto"/>
          </w:divBdr>
        </w:div>
        <w:div w:id="1390687977">
          <w:marLeft w:val="0"/>
          <w:marRight w:val="0"/>
          <w:marTop w:val="0"/>
          <w:marBottom w:val="0"/>
          <w:divBdr>
            <w:top w:val="none" w:sz="0" w:space="0" w:color="auto"/>
            <w:left w:val="none" w:sz="0" w:space="0" w:color="auto"/>
            <w:bottom w:val="none" w:sz="0" w:space="0" w:color="auto"/>
            <w:right w:val="none" w:sz="0" w:space="0" w:color="auto"/>
          </w:divBdr>
        </w:div>
        <w:div w:id="381829277">
          <w:marLeft w:val="0"/>
          <w:marRight w:val="0"/>
          <w:marTop w:val="0"/>
          <w:marBottom w:val="0"/>
          <w:divBdr>
            <w:top w:val="none" w:sz="0" w:space="0" w:color="auto"/>
            <w:left w:val="none" w:sz="0" w:space="0" w:color="auto"/>
            <w:bottom w:val="none" w:sz="0" w:space="0" w:color="auto"/>
            <w:right w:val="none" w:sz="0" w:space="0" w:color="auto"/>
          </w:divBdr>
        </w:div>
        <w:div w:id="1829399347">
          <w:marLeft w:val="0"/>
          <w:marRight w:val="0"/>
          <w:marTop w:val="0"/>
          <w:marBottom w:val="0"/>
          <w:divBdr>
            <w:top w:val="none" w:sz="0" w:space="0" w:color="auto"/>
            <w:left w:val="none" w:sz="0" w:space="0" w:color="auto"/>
            <w:bottom w:val="none" w:sz="0" w:space="0" w:color="auto"/>
            <w:right w:val="none" w:sz="0" w:space="0" w:color="auto"/>
          </w:divBdr>
        </w:div>
        <w:div w:id="705570339">
          <w:marLeft w:val="0"/>
          <w:marRight w:val="0"/>
          <w:marTop w:val="0"/>
          <w:marBottom w:val="0"/>
          <w:divBdr>
            <w:top w:val="none" w:sz="0" w:space="0" w:color="auto"/>
            <w:left w:val="none" w:sz="0" w:space="0" w:color="auto"/>
            <w:bottom w:val="none" w:sz="0" w:space="0" w:color="auto"/>
            <w:right w:val="none" w:sz="0" w:space="0" w:color="auto"/>
          </w:divBdr>
        </w:div>
      </w:divsChild>
    </w:div>
    <w:div w:id="680009801">
      <w:bodyDiv w:val="1"/>
      <w:marLeft w:val="0"/>
      <w:marRight w:val="0"/>
      <w:marTop w:val="0"/>
      <w:marBottom w:val="0"/>
      <w:divBdr>
        <w:top w:val="none" w:sz="0" w:space="0" w:color="auto"/>
        <w:left w:val="none" w:sz="0" w:space="0" w:color="auto"/>
        <w:bottom w:val="none" w:sz="0" w:space="0" w:color="auto"/>
        <w:right w:val="none" w:sz="0" w:space="0" w:color="auto"/>
      </w:divBdr>
    </w:div>
    <w:div w:id="685791186">
      <w:bodyDiv w:val="1"/>
      <w:marLeft w:val="0"/>
      <w:marRight w:val="0"/>
      <w:marTop w:val="0"/>
      <w:marBottom w:val="0"/>
      <w:divBdr>
        <w:top w:val="none" w:sz="0" w:space="0" w:color="auto"/>
        <w:left w:val="none" w:sz="0" w:space="0" w:color="auto"/>
        <w:bottom w:val="none" w:sz="0" w:space="0" w:color="auto"/>
        <w:right w:val="none" w:sz="0" w:space="0" w:color="auto"/>
      </w:divBdr>
    </w:div>
    <w:div w:id="696269786">
      <w:bodyDiv w:val="1"/>
      <w:marLeft w:val="0"/>
      <w:marRight w:val="0"/>
      <w:marTop w:val="0"/>
      <w:marBottom w:val="0"/>
      <w:divBdr>
        <w:top w:val="none" w:sz="0" w:space="0" w:color="auto"/>
        <w:left w:val="none" w:sz="0" w:space="0" w:color="auto"/>
        <w:bottom w:val="none" w:sz="0" w:space="0" w:color="auto"/>
        <w:right w:val="none" w:sz="0" w:space="0" w:color="auto"/>
      </w:divBdr>
    </w:div>
    <w:div w:id="702901716">
      <w:bodyDiv w:val="1"/>
      <w:marLeft w:val="0"/>
      <w:marRight w:val="0"/>
      <w:marTop w:val="0"/>
      <w:marBottom w:val="0"/>
      <w:divBdr>
        <w:top w:val="none" w:sz="0" w:space="0" w:color="auto"/>
        <w:left w:val="none" w:sz="0" w:space="0" w:color="auto"/>
        <w:bottom w:val="none" w:sz="0" w:space="0" w:color="auto"/>
        <w:right w:val="none" w:sz="0" w:space="0" w:color="auto"/>
      </w:divBdr>
    </w:div>
    <w:div w:id="725225876">
      <w:bodyDiv w:val="1"/>
      <w:marLeft w:val="0"/>
      <w:marRight w:val="0"/>
      <w:marTop w:val="0"/>
      <w:marBottom w:val="0"/>
      <w:divBdr>
        <w:top w:val="none" w:sz="0" w:space="0" w:color="auto"/>
        <w:left w:val="none" w:sz="0" w:space="0" w:color="auto"/>
        <w:bottom w:val="none" w:sz="0" w:space="0" w:color="auto"/>
        <w:right w:val="none" w:sz="0" w:space="0" w:color="auto"/>
      </w:divBdr>
    </w:div>
    <w:div w:id="728304879">
      <w:bodyDiv w:val="1"/>
      <w:marLeft w:val="0"/>
      <w:marRight w:val="0"/>
      <w:marTop w:val="0"/>
      <w:marBottom w:val="0"/>
      <w:divBdr>
        <w:top w:val="none" w:sz="0" w:space="0" w:color="auto"/>
        <w:left w:val="none" w:sz="0" w:space="0" w:color="auto"/>
        <w:bottom w:val="none" w:sz="0" w:space="0" w:color="auto"/>
        <w:right w:val="none" w:sz="0" w:space="0" w:color="auto"/>
      </w:divBdr>
    </w:div>
    <w:div w:id="730345558">
      <w:bodyDiv w:val="1"/>
      <w:marLeft w:val="0"/>
      <w:marRight w:val="0"/>
      <w:marTop w:val="0"/>
      <w:marBottom w:val="0"/>
      <w:divBdr>
        <w:top w:val="none" w:sz="0" w:space="0" w:color="auto"/>
        <w:left w:val="none" w:sz="0" w:space="0" w:color="auto"/>
        <w:bottom w:val="none" w:sz="0" w:space="0" w:color="auto"/>
        <w:right w:val="none" w:sz="0" w:space="0" w:color="auto"/>
      </w:divBdr>
    </w:div>
    <w:div w:id="731731622">
      <w:bodyDiv w:val="1"/>
      <w:marLeft w:val="0"/>
      <w:marRight w:val="0"/>
      <w:marTop w:val="0"/>
      <w:marBottom w:val="0"/>
      <w:divBdr>
        <w:top w:val="none" w:sz="0" w:space="0" w:color="auto"/>
        <w:left w:val="none" w:sz="0" w:space="0" w:color="auto"/>
        <w:bottom w:val="none" w:sz="0" w:space="0" w:color="auto"/>
        <w:right w:val="none" w:sz="0" w:space="0" w:color="auto"/>
      </w:divBdr>
    </w:div>
    <w:div w:id="734014639">
      <w:bodyDiv w:val="1"/>
      <w:marLeft w:val="0"/>
      <w:marRight w:val="0"/>
      <w:marTop w:val="0"/>
      <w:marBottom w:val="0"/>
      <w:divBdr>
        <w:top w:val="none" w:sz="0" w:space="0" w:color="auto"/>
        <w:left w:val="none" w:sz="0" w:space="0" w:color="auto"/>
        <w:bottom w:val="none" w:sz="0" w:space="0" w:color="auto"/>
        <w:right w:val="none" w:sz="0" w:space="0" w:color="auto"/>
      </w:divBdr>
    </w:div>
    <w:div w:id="734356806">
      <w:bodyDiv w:val="1"/>
      <w:marLeft w:val="0"/>
      <w:marRight w:val="0"/>
      <w:marTop w:val="0"/>
      <w:marBottom w:val="0"/>
      <w:divBdr>
        <w:top w:val="none" w:sz="0" w:space="0" w:color="auto"/>
        <w:left w:val="none" w:sz="0" w:space="0" w:color="auto"/>
        <w:bottom w:val="none" w:sz="0" w:space="0" w:color="auto"/>
        <w:right w:val="none" w:sz="0" w:space="0" w:color="auto"/>
      </w:divBdr>
    </w:div>
    <w:div w:id="752243754">
      <w:bodyDiv w:val="1"/>
      <w:marLeft w:val="0"/>
      <w:marRight w:val="0"/>
      <w:marTop w:val="0"/>
      <w:marBottom w:val="0"/>
      <w:divBdr>
        <w:top w:val="none" w:sz="0" w:space="0" w:color="auto"/>
        <w:left w:val="none" w:sz="0" w:space="0" w:color="auto"/>
        <w:bottom w:val="none" w:sz="0" w:space="0" w:color="auto"/>
        <w:right w:val="none" w:sz="0" w:space="0" w:color="auto"/>
      </w:divBdr>
    </w:div>
    <w:div w:id="752581457">
      <w:bodyDiv w:val="1"/>
      <w:marLeft w:val="0"/>
      <w:marRight w:val="0"/>
      <w:marTop w:val="0"/>
      <w:marBottom w:val="0"/>
      <w:divBdr>
        <w:top w:val="none" w:sz="0" w:space="0" w:color="auto"/>
        <w:left w:val="none" w:sz="0" w:space="0" w:color="auto"/>
        <w:bottom w:val="none" w:sz="0" w:space="0" w:color="auto"/>
        <w:right w:val="none" w:sz="0" w:space="0" w:color="auto"/>
      </w:divBdr>
      <w:divsChild>
        <w:div w:id="853688736">
          <w:marLeft w:val="0"/>
          <w:marRight w:val="0"/>
          <w:marTop w:val="0"/>
          <w:marBottom w:val="0"/>
          <w:divBdr>
            <w:top w:val="none" w:sz="0" w:space="0" w:color="auto"/>
            <w:left w:val="none" w:sz="0" w:space="0" w:color="auto"/>
            <w:bottom w:val="none" w:sz="0" w:space="0" w:color="auto"/>
            <w:right w:val="none" w:sz="0" w:space="0" w:color="auto"/>
          </w:divBdr>
          <w:divsChild>
            <w:div w:id="269430672">
              <w:marLeft w:val="0"/>
              <w:marRight w:val="0"/>
              <w:marTop w:val="0"/>
              <w:marBottom w:val="0"/>
              <w:divBdr>
                <w:top w:val="none" w:sz="0" w:space="0" w:color="auto"/>
                <w:left w:val="none" w:sz="0" w:space="0" w:color="auto"/>
                <w:bottom w:val="none" w:sz="0" w:space="0" w:color="auto"/>
                <w:right w:val="none" w:sz="0" w:space="0" w:color="auto"/>
              </w:divBdr>
              <w:divsChild>
                <w:div w:id="2069717299">
                  <w:marLeft w:val="0"/>
                  <w:marRight w:val="0"/>
                  <w:marTop w:val="0"/>
                  <w:marBottom w:val="0"/>
                  <w:divBdr>
                    <w:top w:val="none" w:sz="0" w:space="0" w:color="auto"/>
                    <w:left w:val="none" w:sz="0" w:space="0" w:color="auto"/>
                    <w:bottom w:val="none" w:sz="0" w:space="0" w:color="auto"/>
                    <w:right w:val="none" w:sz="0" w:space="0" w:color="auto"/>
                  </w:divBdr>
                  <w:divsChild>
                    <w:div w:id="633869140">
                      <w:marLeft w:val="0"/>
                      <w:marRight w:val="0"/>
                      <w:marTop w:val="0"/>
                      <w:marBottom w:val="0"/>
                      <w:divBdr>
                        <w:top w:val="none" w:sz="0" w:space="0" w:color="auto"/>
                        <w:left w:val="none" w:sz="0" w:space="0" w:color="auto"/>
                        <w:bottom w:val="none" w:sz="0" w:space="0" w:color="auto"/>
                        <w:right w:val="none" w:sz="0" w:space="0" w:color="auto"/>
                      </w:divBdr>
                      <w:divsChild>
                        <w:div w:id="886144066">
                          <w:marLeft w:val="0"/>
                          <w:marRight w:val="0"/>
                          <w:marTop w:val="0"/>
                          <w:marBottom w:val="0"/>
                          <w:divBdr>
                            <w:top w:val="none" w:sz="0" w:space="0" w:color="auto"/>
                            <w:left w:val="none" w:sz="0" w:space="0" w:color="auto"/>
                            <w:bottom w:val="none" w:sz="0" w:space="0" w:color="auto"/>
                            <w:right w:val="none" w:sz="0" w:space="0" w:color="auto"/>
                          </w:divBdr>
                          <w:divsChild>
                            <w:div w:id="968585539">
                              <w:marLeft w:val="0"/>
                              <w:marRight w:val="0"/>
                              <w:marTop w:val="0"/>
                              <w:marBottom w:val="0"/>
                              <w:divBdr>
                                <w:top w:val="none" w:sz="0" w:space="0" w:color="auto"/>
                                <w:left w:val="none" w:sz="0" w:space="0" w:color="auto"/>
                                <w:bottom w:val="none" w:sz="0" w:space="0" w:color="auto"/>
                                <w:right w:val="none" w:sz="0" w:space="0" w:color="auto"/>
                              </w:divBdr>
                              <w:divsChild>
                                <w:div w:id="175927602">
                                  <w:marLeft w:val="0"/>
                                  <w:marRight w:val="0"/>
                                  <w:marTop w:val="0"/>
                                  <w:marBottom w:val="0"/>
                                  <w:divBdr>
                                    <w:top w:val="none" w:sz="0" w:space="0" w:color="auto"/>
                                    <w:left w:val="none" w:sz="0" w:space="0" w:color="auto"/>
                                    <w:bottom w:val="none" w:sz="0" w:space="0" w:color="auto"/>
                                    <w:right w:val="none" w:sz="0" w:space="0" w:color="auto"/>
                                  </w:divBdr>
                                  <w:divsChild>
                                    <w:div w:id="1861895787">
                                      <w:marLeft w:val="0"/>
                                      <w:marRight w:val="0"/>
                                      <w:marTop w:val="0"/>
                                      <w:marBottom w:val="0"/>
                                      <w:divBdr>
                                        <w:top w:val="none" w:sz="0" w:space="0" w:color="auto"/>
                                        <w:left w:val="none" w:sz="0" w:space="0" w:color="auto"/>
                                        <w:bottom w:val="none" w:sz="0" w:space="0" w:color="auto"/>
                                        <w:right w:val="none" w:sz="0" w:space="0" w:color="auto"/>
                                      </w:divBdr>
                                      <w:divsChild>
                                        <w:div w:id="1989508888">
                                          <w:marLeft w:val="0"/>
                                          <w:marRight w:val="0"/>
                                          <w:marTop w:val="0"/>
                                          <w:marBottom w:val="0"/>
                                          <w:divBdr>
                                            <w:top w:val="none" w:sz="0" w:space="0" w:color="auto"/>
                                            <w:left w:val="none" w:sz="0" w:space="0" w:color="auto"/>
                                            <w:bottom w:val="none" w:sz="0" w:space="0" w:color="auto"/>
                                            <w:right w:val="none" w:sz="0" w:space="0" w:color="auto"/>
                                          </w:divBdr>
                                          <w:divsChild>
                                            <w:div w:id="2012488743">
                                              <w:marLeft w:val="125"/>
                                              <w:marRight w:val="125"/>
                                              <w:marTop w:val="125"/>
                                              <w:marBottom w:val="250"/>
                                              <w:divBdr>
                                                <w:top w:val="none" w:sz="0" w:space="0" w:color="auto"/>
                                                <w:left w:val="none" w:sz="0" w:space="0" w:color="auto"/>
                                                <w:bottom w:val="none" w:sz="0" w:space="0" w:color="auto"/>
                                                <w:right w:val="none" w:sz="0" w:space="0" w:color="auto"/>
                                              </w:divBdr>
                                              <w:divsChild>
                                                <w:div w:id="1160391853">
                                                  <w:marLeft w:val="0"/>
                                                  <w:marRight w:val="0"/>
                                                  <w:marTop w:val="0"/>
                                                  <w:marBottom w:val="0"/>
                                                  <w:divBdr>
                                                    <w:top w:val="none" w:sz="0" w:space="0" w:color="auto"/>
                                                    <w:left w:val="none" w:sz="0" w:space="0" w:color="auto"/>
                                                    <w:bottom w:val="none" w:sz="0" w:space="0" w:color="auto"/>
                                                    <w:right w:val="none" w:sz="0" w:space="0" w:color="auto"/>
                                                  </w:divBdr>
                                                  <w:divsChild>
                                                    <w:div w:id="330648249">
                                                      <w:marLeft w:val="0"/>
                                                      <w:marRight w:val="0"/>
                                                      <w:marTop w:val="0"/>
                                                      <w:marBottom w:val="0"/>
                                                      <w:divBdr>
                                                        <w:top w:val="none" w:sz="0" w:space="0" w:color="auto"/>
                                                        <w:left w:val="none" w:sz="0" w:space="0" w:color="auto"/>
                                                        <w:bottom w:val="none" w:sz="0" w:space="0" w:color="auto"/>
                                                        <w:right w:val="none" w:sz="0" w:space="0" w:color="auto"/>
                                                      </w:divBdr>
                                                      <w:divsChild>
                                                        <w:div w:id="120080790">
                                                          <w:marLeft w:val="0"/>
                                                          <w:marRight w:val="0"/>
                                                          <w:marTop w:val="0"/>
                                                          <w:marBottom w:val="0"/>
                                                          <w:divBdr>
                                                            <w:top w:val="none" w:sz="0" w:space="0" w:color="auto"/>
                                                            <w:left w:val="none" w:sz="0" w:space="0" w:color="auto"/>
                                                            <w:bottom w:val="none" w:sz="0" w:space="0" w:color="auto"/>
                                                            <w:right w:val="none" w:sz="0" w:space="0" w:color="auto"/>
                                                          </w:divBdr>
                                                          <w:divsChild>
                                                            <w:div w:id="742607637">
                                                              <w:marLeft w:val="0"/>
                                                              <w:marRight w:val="0"/>
                                                              <w:marTop w:val="0"/>
                                                              <w:marBottom w:val="0"/>
                                                              <w:divBdr>
                                                                <w:top w:val="none" w:sz="0" w:space="0" w:color="auto"/>
                                                                <w:left w:val="none" w:sz="0" w:space="0" w:color="auto"/>
                                                                <w:bottom w:val="none" w:sz="0" w:space="0" w:color="auto"/>
                                                                <w:right w:val="none" w:sz="0" w:space="0" w:color="auto"/>
                                                              </w:divBdr>
                                                            </w:div>
                                                            <w:div w:id="1888682544">
                                                              <w:marLeft w:val="0"/>
                                                              <w:marRight w:val="0"/>
                                                              <w:marTop w:val="0"/>
                                                              <w:marBottom w:val="0"/>
                                                              <w:divBdr>
                                                                <w:top w:val="none" w:sz="0" w:space="0" w:color="auto"/>
                                                                <w:left w:val="none" w:sz="0" w:space="0" w:color="auto"/>
                                                                <w:bottom w:val="none" w:sz="0" w:space="0" w:color="auto"/>
                                                                <w:right w:val="none" w:sz="0" w:space="0" w:color="auto"/>
                                                              </w:divBdr>
                                                            </w:div>
                                                            <w:div w:id="117989301">
                                                              <w:marLeft w:val="0"/>
                                                              <w:marRight w:val="0"/>
                                                              <w:marTop w:val="0"/>
                                                              <w:marBottom w:val="0"/>
                                                              <w:divBdr>
                                                                <w:top w:val="none" w:sz="0" w:space="0" w:color="auto"/>
                                                                <w:left w:val="none" w:sz="0" w:space="0" w:color="auto"/>
                                                                <w:bottom w:val="none" w:sz="0" w:space="0" w:color="auto"/>
                                                                <w:right w:val="none" w:sz="0" w:space="0" w:color="auto"/>
                                                              </w:divBdr>
                                                            </w:div>
                                                            <w:div w:id="1130710745">
                                                              <w:marLeft w:val="0"/>
                                                              <w:marRight w:val="0"/>
                                                              <w:marTop w:val="0"/>
                                                              <w:marBottom w:val="0"/>
                                                              <w:divBdr>
                                                                <w:top w:val="none" w:sz="0" w:space="0" w:color="auto"/>
                                                                <w:left w:val="none" w:sz="0" w:space="0" w:color="auto"/>
                                                                <w:bottom w:val="none" w:sz="0" w:space="0" w:color="auto"/>
                                                                <w:right w:val="none" w:sz="0" w:space="0" w:color="auto"/>
                                                              </w:divBdr>
                                                            </w:div>
                                                            <w:div w:id="377554483">
                                                              <w:marLeft w:val="0"/>
                                                              <w:marRight w:val="0"/>
                                                              <w:marTop w:val="0"/>
                                                              <w:marBottom w:val="0"/>
                                                              <w:divBdr>
                                                                <w:top w:val="none" w:sz="0" w:space="0" w:color="auto"/>
                                                                <w:left w:val="none" w:sz="0" w:space="0" w:color="auto"/>
                                                                <w:bottom w:val="none" w:sz="0" w:space="0" w:color="auto"/>
                                                                <w:right w:val="none" w:sz="0" w:space="0" w:color="auto"/>
                                                              </w:divBdr>
                                                            </w:div>
                                                            <w:div w:id="1596132532">
                                                              <w:marLeft w:val="0"/>
                                                              <w:marRight w:val="0"/>
                                                              <w:marTop w:val="0"/>
                                                              <w:marBottom w:val="0"/>
                                                              <w:divBdr>
                                                                <w:top w:val="none" w:sz="0" w:space="0" w:color="auto"/>
                                                                <w:left w:val="none" w:sz="0" w:space="0" w:color="auto"/>
                                                                <w:bottom w:val="none" w:sz="0" w:space="0" w:color="auto"/>
                                                                <w:right w:val="none" w:sz="0" w:space="0" w:color="auto"/>
                                                              </w:divBdr>
                                                            </w:div>
                                                            <w:div w:id="1619871973">
                                                              <w:marLeft w:val="0"/>
                                                              <w:marRight w:val="0"/>
                                                              <w:marTop w:val="0"/>
                                                              <w:marBottom w:val="0"/>
                                                              <w:divBdr>
                                                                <w:top w:val="none" w:sz="0" w:space="0" w:color="auto"/>
                                                                <w:left w:val="none" w:sz="0" w:space="0" w:color="auto"/>
                                                                <w:bottom w:val="none" w:sz="0" w:space="0" w:color="auto"/>
                                                                <w:right w:val="none" w:sz="0" w:space="0" w:color="auto"/>
                                                              </w:divBdr>
                                                            </w:div>
                                                            <w:div w:id="229735285">
                                                              <w:marLeft w:val="0"/>
                                                              <w:marRight w:val="0"/>
                                                              <w:marTop w:val="0"/>
                                                              <w:marBottom w:val="0"/>
                                                              <w:divBdr>
                                                                <w:top w:val="none" w:sz="0" w:space="0" w:color="auto"/>
                                                                <w:left w:val="none" w:sz="0" w:space="0" w:color="auto"/>
                                                                <w:bottom w:val="none" w:sz="0" w:space="0" w:color="auto"/>
                                                                <w:right w:val="none" w:sz="0" w:space="0" w:color="auto"/>
                                                              </w:divBdr>
                                                            </w:div>
                                                            <w:div w:id="1541089053">
                                                              <w:marLeft w:val="0"/>
                                                              <w:marRight w:val="0"/>
                                                              <w:marTop w:val="0"/>
                                                              <w:marBottom w:val="0"/>
                                                              <w:divBdr>
                                                                <w:top w:val="none" w:sz="0" w:space="0" w:color="auto"/>
                                                                <w:left w:val="none" w:sz="0" w:space="0" w:color="auto"/>
                                                                <w:bottom w:val="none" w:sz="0" w:space="0" w:color="auto"/>
                                                                <w:right w:val="none" w:sz="0" w:space="0" w:color="auto"/>
                                                              </w:divBdr>
                                                            </w:div>
                                                            <w:div w:id="150026896">
                                                              <w:marLeft w:val="0"/>
                                                              <w:marRight w:val="0"/>
                                                              <w:marTop w:val="0"/>
                                                              <w:marBottom w:val="0"/>
                                                              <w:divBdr>
                                                                <w:top w:val="none" w:sz="0" w:space="0" w:color="auto"/>
                                                                <w:left w:val="none" w:sz="0" w:space="0" w:color="auto"/>
                                                                <w:bottom w:val="none" w:sz="0" w:space="0" w:color="auto"/>
                                                                <w:right w:val="none" w:sz="0" w:space="0" w:color="auto"/>
                                                              </w:divBdr>
                                                            </w:div>
                                                            <w:div w:id="1295989052">
                                                              <w:marLeft w:val="0"/>
                                                              <w:marRight w:val="0"/>
                                                              <w:marTop w:val="0"/>
                                                              <w:marBottom w:val="0"/>
                                                              <w:divBdr>
                                                                <w:top w:val="none" w:sz="0" w:space="0" w:color="auto"/>
                                                                <w:left w:val="none" w:sz="0" w:space="0" w:color="auto"/>
                                                                <w:bottom w:val="none" w:sz="0" w:space="0" w:color="auto"/>
                                                                <w:right w:val="none" w:sz="0" w:space="0" w:color="auto"/>
                                                              </w:divBdr>
                                                            </w:div>
                                                            <w:div w:id="1085490251">
                                                              <w:marLeft w:val="0"/>
                                                              <w:marRight w:val="0"/>
                                                              <w:marTop w:val="0"/>
                                                              <w:marBottom w:val="0"/>
                                                              <w:divBdr>
                                                                <w:top w:val="none" w:sz="0" w:space="0" w:color="auto"/>
                                                                <w:left w:val="none" w:sz="0" w:space="0" w:color="auto"/>
                                                                <w:bottom w:val="none" w:sz="0" w:space="0" w:color="auto"/>
                                                                <w:right w:val="none" w:sz="0" w:space="0" w:color="auto"/>
                                                              </w:divBdr>
                                                            </w:div>
                                                            <w:div w:id="166795709">
                                                              <w:marLeft w:val="0"/>
                                                              <w:marRight w:val="0"/>
                                                              <w:marTop w:val="0"/>
                                                              <w:marBottom w:val="0"/>
                                                              <w:divBdr>
                                                                <w:top w:val="none" w:sz="0" w:space="0" w:color="auto"/>
                                                                <w:left w:val="none" w:sz="0" w:space="0" w:color="auto"/>
                                                                <w:bottom w:val="none" w:sz="0" w:space="0" w:color="auto"/>
                                                                <w:right w:val="none" w:sz="0" w:space="0" w:color="auto"/>
                                                              </w:divBdr>
                                                            </w:div>
                                                            <w:div w:id="1869297075">
                                                              <w:marLeft w:val="0"/>
                                                              <w:marRight w:val="0"/>
                                                              <w:marTop w:val="0"/>
                                                              <w:marBottom w:val="0"/>
                                                              <w:divBdr>
                                                                <w:top w:val="none" w:sz="0" w:space="0" w:color="auto"/>
                                                                <w:left w:val="none" w:sz="0" w:space="0" w:color="auto"/>
                                                                <w:bottom w:val="none" w:sz="0" w:space="0" w:color="auto"/>
                                                                <w:right w:val="none" w:sz="0" w:space="0" w:color="auto"/>
                                                              </w:divBdr>
                                                            </w:div>
                                                            <w:div w:id="535199450">
                                                              <w:marLeft w:val="0"/>
                                                              <w:marRight w:val="0"/>
                                                              <w:marTop w:val="0"/>
                                                              <w:marBottom w:val="0"/>
                                                              <w:divBdr>
                                                                <w:top w:val="none" w:sz="0" w:space="0" w:color="auto"/>
                                                                <w:left w:val="none" w:sz="0" w:space="0" w:color="auto"/>
                                                                <w:bottom w:val="none" w:sz="0" w:space="0" w:color="auto"/>
                                                                <w:right w:val="none" w:sz="0" w:space="0" w:color="auto"/>
                                                              </w:divBdr>
                                                            </w:div>
                                                            <w:div w:id="671955534">
                                                              <w:marLeft w:val="0"/>
                                                              <w:marRight w:val="0"/>
                                                              <w:marTop w:val="0"/>
                                                              <w:marBottom w:val="0"/>
                                                              <w:divBdr>
                                                                <w:top w:val="none" w:sz="0" w:space="0" w:color="auto"/>
                                                                <w:left w:val="none" w:sz="0" w:space="0" w:color="auto"/>
                                                                <w:bottom w:val="none" w:sz="0" w:space="0" w:color="auto"/>
                                                                <w:right w:val="none" w:sz="0" w:space="0" w:color="auto"/>
                                                              </w:divBdr>
                                                            </w:div>
                                                            <w:div w:id="1460493844">
                                                              <w:marLeft w:val="0"/>
                                                              <w:marRight w:val="0"/>
                                                              <w:marTop w:val="0"/>
                                                              <w:marBottom w:val="0"/>
                                                              <w:divBdr>
                                                                <w:top w:val="none" w:sz="0" w:space="0" w:color="auto"/>
                                                                <w:left w:val="none" w:sz="0" w:space="0" w:color="auto"/>
                                                                <w:bottom w:val="none" w:sz="0" w:space="0" w:color="auto"/>
                                                                <w:right w:val="none" w:sz="0" w:space="0" w:color="auto"/>
                                                              </w:divBdr>
                                                            </w:div>
                                                            <w:div w:id="1339037121">
                                                              <w:marLeft w:val="0"/>
                                                              <w:marRight w:val="0"/>
                                                              <w:marTop w:val="0"/>
                                                              <w:marBottom w:val="0"/>
                                                              <w:divBdr>
                                                                <w:top w:val="none" w:sz="0" w:space="0" w:color="auto"/>
                                                                <w:left w:val="none" w:sz="0" w:space="0" w:color="auto"/>
                                                                <w:bottom w:val="none" w:sz="0" w:space="0" w:color="auto"/>
                                                                <w:right w:val="none" w:sz="0" w:space="0" w:color="auto"/>
                                                              </w:divBdr>
                                                            </w:div>
                                                            <w:div w:id="479732703">
                                                              <w:marLeft w:val="0"/>
                                                              <w:marRight w:val="0"/>
                                                              <w:marTop w:val="0"/>
                                                              <w:marBottom w:val="0"/>
                                                              <w:divBdr>
                                                                <w:top w:val="none" w:sz="0" w:space="0" w:color="auto"/>
                                                                <w:left w:val="none" w:sz="0" w:space="0" w:color="auto"/>
                                                                <w:bottom w:val="none" w:sz="0" w:space="0" w:color="auto"/>
                                                                <w:right w:val="none" w:sz="0" w:space="0" w:color="auto"/>
                                                              </w:divBdr>
                                                            </w:div>
                                                            <w:div w:id="1130050760">
                                                              <w:marLeft w:val="0"/>
                                                              <w:marRight w:val="0"/>
                                                              <w:marTop w:val="0"/>
                                                              <w:marBottom w:val="0"/>
                                                              <w:divBdr>
                                                                <w:top w:val="none" w:sz="0" w:space="0" w:color="auto"/>
                                                                <w:left w:val="none" w:sz="0" w:space="0" w:color="auto"/>
                                                                <w:bottom w:val="none" w:sz="0" w:space="0" w:color="auto"/>
                                                                <w:right w:val="none" w:sz="0" w:space="0" w:color="auto"/>
                                                              </w:divBdr>
                                                            </w:div>
                                                            <w:div w:id="1676568565">
                                                              <w:marLeft w:val="0"/>
                                                              <w:marRight w:val="0"/>
                                                              <w:marTop w:val="0"/>
                                                              <w:marBottom w:val="0"/>
                                                              <w:divBdr>
                                                                <w:top w:val="none" w:sz="0" w:space="0" w:color="auto"/>
                                                                <w:left w:val="none" w:sz="0" w:space="0" w:color="auto"/>
                                                                <w:bottom w:val="none" w:sz="0" w:space="0" w:color="auto"/>
                                                                <w:right w:val="none" w:sz="0" w:space="0" w:color="auto"/>
                                                              </w:divBdr>
                                                            </w:div>
                                                            <w:div w:id="1022705295">
                                                              <w:marLeft w:val="0"/>
                                                              <w:marRight w:val="0"/>
                                                              <w:marTop w:val="0"/>
                                                              <w:marBottom w:val="0"/>
                                                              <w:divBdr>
                                                                <w:top w:val="none" w:sz="0" w:space="0" w:color="auto"/>
                                                                <w:left w:val="none" w:sz="0" w:space="0" w:color="auto"/>
                                                                <w:bottom w:val="none" w:sz="0" w:space="0" w:color="auto"/>
                                                                <w:right w:val="none" w:sz="0" w:space="0" w:color="auto"/>
                                                              </w:divBdr>
                                                            </w:div>
                                                            <w:div w:id="42756470">
                                                              <w:marLeft w:val="0"/>
                                                              <w:marRight w:val="0"/>
                                                              <w:marTop w:val="0"/>
                                                              <w:marBottom w:val="0"/>
                                                              <w:divBdr>
                                                                <w:top w:val="none" w:sz="0" w:space="0" w:color="auto"/>
                                                                <w:left w:val="none" w:sz="0" w:space="0" w:color="auto"/>
                                                                <w:bottom w:val="none" w:sz="0" w:space="0" w:color="auto"/>
                                                                <w:right w:val="none" w:sz="0" w:space="0" w:color="auto"/>
                                                              </w:divBdr>
                                                            </w:div>
                                                            <w:div w:id="1900357199">
                                                              <w:marLeft w:val="0"/>
                                                              <w:marRight w:val="0"/>
                                                              <w:marTop w:val="0"/>
                                                              <w:marBottom w:val="0"/>
                                                              <w:divBdr>
                                                                <w:top w:val="none" w:sz="0" w:space="0" w:color="auto"/>
                                                                <w:left w:val="none" w:sz="0" w:space="0" w:color="auto"/>
                                                                <w:bottom w:val="none" w:sz="0" w:space="0" w:color="auto"/>
                                                                <w:right w:val="none" w:sz="0" w:space="0" w:color="auto"/>
                                                              </w:divBdr>
                                                            </w:div>
                                                            <w:div w:id="918516873">
                                                              <w:marLeft w:val="0"/>
                                                              <w:marRight w:val="0"/>
                                                              <w:marTop w:val="0"/>
                                                              <w:marBottom w:val="0"/>
                                                              <w:divBdr>
                                                                <w:top w:val="none" w:sz="0" w:space="0" w:color="auto"/>
                                                                <w:left w:val="none" w:sz="0" w:space="0" w:color="auto"/>
                                                                <w:bottom w:val="none" w:sz="0" w:space="0" w:color="auto"/>
                                                                <w:right w:val="none" w:sz="0" w:space="0" w:color="auto"/>
                                                              </w:divBdr>
                                                            </w:div>
                                                            <w:div w:id="1360547447">
                                                              <w:marLeft w:val="0"/>
                                                              <w:marRight w:val="0"/>
                                                              <w:marTop w:val="0"/>
                                                              <w:marBottom w:val="0"/>
                                                              <w:divBdr>
                                                                <w:top w:val="none" w:sz="0" w:space="0" w:color="auto"/>
                                                                <w:left w:val="none" w:sz="0" w:space="0" w:color="auto"/>
                                                                <w:bottom w:val="none" w:sz="0" w:space="0" w:color="auto"/>
                                                                <w:right w:val="none" w:sz="0" w:space="0" w:color="auto"/>
                                                              </w:divBdr>
                                                            </w:div>
                                                            <w:div w:id="1461992980">
                                                              <w:marLeft w:val="0"/>
                                                              <w:marRight w:val="0"/>
                                                              <w:marTop w:val="0"/>
                                                              <w:marBottom w:val="0"/>
                                                              <w:divBdr>
                                                                <w:top w:val="none" w:sz="0" w:space="0" w:color="auto"/>
                                                                <w:left w:val="none" w:sz="0" w:space="0" w:color="auto"/>
                                                                <w:bottom w:val="none" w:sz="0" w:space="0" w:color="auto"/>
                                                                <w:right w:val="none" w:sz="0" w:space="0" w:color="auto"/>
                                                              </w:divBdr>
                                                            </w:div>
                                                            <w:div w:id="554852751">
                                                              <w:marLeft w:val="0"/>
                                                              <w:marRight w:val="0"/>
                                                              <w:marTop w:val="0"/>
                                                              <w:marBottom w:val="0"/>
                                                              <w:divBdr>
                                                                <w:top w:val="none" w:sz="0" w:space="0" w:color="auto"/>
                                                                <w:left w:val="none" w:sz="0" w:space="0" w:color="auto"/>
                                                                <w:bottom w:val="none" w:sz="0" w:space="0" w:color="auto"/>
                                                                <w:right w:val="none" w:sz="0" w:space="0" w:color="auto"/>
                                                              </w:divBdr>
                                                            </w:div>
                                                            <w:div w:id="1552377941">
                                                              <w:marLeft w:val="0"/>
                                                              <w:marRight w:val="0"/>
                                                              <w:marTop w:val="0"/>
                                                              <w:marBottom w:val="0"/>
                                                              <w:divBdr>
                                                                <w:top w:val="none" w:sz="0" w:space="0" w:color="auto"/>
                                                                <w:left w:val="none" w:sz="0" w:space="0" w:color="auto"/>
                                                                <w:bottom w:val="none" w:sz="0" w:space="0" w:color="auto"/>
                                                                <w:right w:val="none" w:sz="0" w:space="0" w:color="auto"/>
                                                              </w:divBdr>
                                                            </w:div>
                                                            <w:div w:id="505098345">
                                                              <w:marLeft w:val="0"/>
                                                              <w:marRight w:val="0"/>
                                                              <w:marTop w:val="0"/>
                                                              <w:marBottom w:val="0"/>
                                                              <w:divBdr>
                                                                <w:top w:val="none" w:sz="0" w:space="0" w:color="auto"/>
                                                                <w:left w:val="none" w:sz="0" w:space="0" w:color="auto"/>
                                                                <w:bottom w:val="none" w:sz="0" w:space="0" w:color="auto"/>
                                                                <w:right w:val="none" w:sz="0" w:space="0" w:color="auto"/>
                                                              </w:divBdr>
                                                            </w:div>
                                                            <w:div w:id="987394201">
                                                              <w:marLeft w:val="0"/>
                                                              <w:marRight w:val="0"/>
                                                              <w:marTop w:val="0"/>
                                                              <w:marBottom w:val="0"/>
                                                              <w:divBdr>
                                                                <w:top w:val="none" w:sz="0" w:space="0" w:color="auto"/>
                                                                <w:left w:val="none" w:sz="0" w:space="0" w:color="auto"/>
                                                                <w:bottom w:val="none" w:sz="0" w:space="0" w:color="auto"/>
                                                                <w:right w:val="none" w:sz="0" w:space="0" w:color="auto"/>
                                                              </w:divBdr>
                                                            </w:div>
                                                            <w:div w:id="974219010">
                                                              <w:marLeft w:val="0"/>
                                                              <w:marRight w:val="0"/>
                                                              <w:marTop w:val="0"/>
                                                              <w:marBottom w:val="0"/>
                                                              <w:divBdr>
                                                                <w:top w:val="none" w:sz="0" w:space="0" w:color="auto"/>
                                                                <w:left w:val="none" w:sz="0" w:space="0" w:color="auto"/>
                                                                <w:bottom w:val="none" w:sz="0" w:space="0" w:color="auto"/>
                                                                <w:right w:val="none" w:sz="0" w:space="0" w:color="auto"/>
                                                              </w:divBdr>
                                                            </w:div>
                                                            <w:div w:id="15421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60754664">
      <w:bodyDiv w:val="1"/>
      <w:marLeft w:val="0"/>
      <w:marRight w:val="0"/>
      <w:marTop w:val="0"/>
      <w:marBottom w:val="0"/>
      <w:divBdr>
        <w:top w:val="none" w:sz="0" w:space="0" w:color="auto"/>
        <w:left w:val="none" w:sz="0" w:space="0" w:color="auto"/>
        <w:bottom w:val="none" w:sz="0" w:space="0" w:color="auto"/>
        <w:right w:val="none" w:sz="0" w:space="0" w:color="auto"/>
      </w:divBdr>
    </w:div>
    <w:div w:id="771362404">
      <w:bodyDiv w:val="1"/>
      <w:marLeft w:val="0"/>
      <w:marRight w:val="0"/>
      <w:marTop w:val="0"/>
      <w:marBottom w:val="0"/>
      <w:divBdr>
        <w:top w:val="none" w:sz="0" w:space="0" w:color="auto"/>
        <w:left w:val="none" w:sz="0" w:space="0" w:color="auto"/>
        <w:bottom w:val="none" w:sz="0" w:space="0" w:color="auto"/>
        <w:right w:val="none" w:sz="0" w:space="0" w:color="auto"/>
      </w:divBdr>
    </w:div>
    <w:div w:id="779567662">
      <w:bodyDiv w:val="1"/>
      <w:marLeft w:val="0"/>
      <w:marRight w:val="0"/>
      <w:marTop w:val="0"/>
      <w:marBottom w:val="0"/>
      <w:divBdr>
        <w:top w:val="none" w:sz="0" w:space="0" w:color="auto"/>
        <w:left w:val="none" w:sz="0" w:space="0" w:color="auto"/>
        <w:bottom w:val="none" w:sz="0" w:space="0" w:color="auto"/>
        <w:right w:val="none" w:sz="0" w:space="0" w:color="auto"/>
      </w:divBdr>
    </w:div>
    <w:div w:id="784814018">
      <w:bodyDiv w:val="1"/>
      <w:marLeft w:val="0"/>
      <w:marRight w:val="0"/>
      <w:marTop w:val="0"/>
      <w:marBottom w:val="0"/>
      <w:divBdr>
        <w:top w:val="none" w:sz="0" w:space="0" w:color="auto"/>
        <w:left w:val="none" w:sz="0" w:space="0" w:color="auto"/>
        <w:bottom w:val="none" w:sz="0" w:space="0" w:color="auto"/>
        <w:right w:val="none" w:sz="0" w:space="0" w:color="auto"/>
      </w:divBdr>
    </w:div>
    <w:div w:id="786654150">
      <w:bodyDiv w:val="1"/>
      <w:marLeft w:val="0"/>
      <w:marRight w:val="0"/>
      <w:marTop w:val="0"/>
      <w:marBottom w:val="0"/>
      <w:divBdr>
        <w:top w:val="none" w:sz="0" w:space="0" w:color="auto"/>
        <w:left w:val="none" w:sz="0" w:space="0" w:color="auto"/>
        <w:bottom w:val="none" w:sz="0" w:space="0" w:color="auto"/>
        <w:right w:val="none" w:sz="0" w:space="0" w:color="auto"/>
      </w:divBdr>
    </w:div>
    <w:div w:id="788737858">
      <w:bodyDiv w:val="1"/>
      <w:marLeft w:val="0"/>
      <w:marRight w:val="0"/>
      <w:marTop w:val="0"/>
      <w:marBottom w:val="0"/>
      <w:divBdr>
        <w:top w:val="none" w:sz="0" w:space="0" w:color="auto"/>
        <w:left w:val="none" w:sz="0" w:space="0" w:color="auto"/>
        <w:bottom w:val="none" w:sz="0" w:space="0" w:color="auto"/>
        <w:right w:val="none" w:sz="0" w:space="0" w:color="auto"/>
      </w:divBdr>
    </w:div>
    <w:div w:id="790325583">
      <w:bodyDiv w:val="1"/>
      <w:marLeft w:val="0"/>
      <w:marRight w:val="0"/>
      <w:marTop w:val="0"/>
      <w:marBottom w:val="0"/>
      <w:divBdr>
        <w:top w:val="none" w:sz="0" w:space="0" w:color="auto"/>
        <w:left w:val="none" w:sz="0" w:space="0" w:color="auto"/>
        <w:bottom w:val="none" w:sz="0" w:space="0" w:color="auto"/>
        <w:right w:val="none" w:sz="0" w:space="0" w:color="auto"/>
      </w:divBdr>
    </w:div>
    <w:div w:id="816923779">
      <w:bodyDiv w:val="1"/>
      <w:marLeft w:val="0"/>
      <w:marRight w:val="0"/>
      <w:marTop w:val="0"/>
      <w:marBottom w:val="0"/>
      <w:divBdr>
        <w:top w:val="none" w:sz="0" w:space="0" w:color="auto"/>
        <w:left w:val="none" w:sz="0" w:space="0" w:color="auto"/>
        <w:bottom w:val="none" w:sz="0" w:space="0" w:color="auto"/>
        <w:right w:val="none" w:sz="0" w:space="0" w:color="auto"/>
      </w:divBdr>
    </w:div>
    <w:div w:id="854346180">
      <w:bodyDiv w:val="1"/>
      <w:marLeft w:val="0"/>
      <w:marRight w:val="0"/>
      <w:marTop w:val="0"/>
      <w:marBottom w:val="0"/>
      <w:divBdr>
        <w:top w:val="none" w:sz="0" w:space="0" w:color="auto"/>
        <w:left w:val="none" w:sz="0" w:space="0" w:color="auto"/>
        <w:bottom w:val="none" w:sz="0" w:space="0" w:color="auto"/>
        <w:right w:val="none" w:sz="0" w:space="0" w:color="auto"/>
      </w:divBdr>
    </w:div>
    <w:div w:id="879588436">
      <w:bodyDiv w:val="1"/>
      <w:marLeft w:val="0"/>
      <w:marRight w:val="0"/>
      <w:marTop w:val="0"/>
      <w:marBottom w:val="0"/>
      <w:divBdr>
        <w:top w:val="none" w:sz="0" w:space="0" w:color="auto"/>
        <w:left w:val="none" w:sz="0" w:space="0" w:color="auto"/>
        <w:bottom w:val="none" w:sz="0" w:space="0" w:color="auto"/>
        <w:right w:val="none" w:sz="0" w:space="0" w:color="auto"/>
      </w:divBdr>
    </w:div>
    <w:div w:id="880870290">
      <w:bodyDiv w:val="1"/>
      <w:marLeft w:val="0"/>
      <w:marRight w:val="0"/>
      <w:marTop w:val="0"/>
      <w:marBottom w:val="0"/>
      <w:divBdr>
        <w:top w:val="none" w:sz="0" w:space="0" w:color="auto"/>
        <w:left w:val="none" w:sz="0" w:space="0" w:color="auto"/>
        <w:bottom w:val="none" w:sz="0" w:space="0" w:color="auto"/>
        <w:right w:val="none" w:sz="0" w:space="0" w:color="auto"/>
      </w:divBdr>
    </w:div>
    <w:div w:id="895973824">
      <w:bodyDiv w:val="1"/>
      <w:marLeft w:val="0"/>
      <w:marRight w:val="0"/>
      <w:marTop w:val="0"/>
      <w:marBottom w:val="0"/>
      <w:divBdr>
        <w:top w:val="none" w:sz="0" w:space="0" w:color="auto"/>
        <w:left w:val="none" w:sz="0" w:space="0" w:color="auto"/>
        <w:bottom w:val="none" w:sz="0" w:space="0" w:color="auto"/>
        <w:right w:val="none" w:sz="0" w:space="0" w:color="auto"/>
      </w:divBdr>
    </w:div>
    <w:div w:id="949363033">
      <w:bodyDiv w:val="1"/>
      <w:marLeft w:val="0"/>
      <w:marRight w:val="0"/>
      <w:marTop w:val="0"/>
      <w:marBottom w:val="0"/>
      <w:divBdr>
        <w:top w:val="none" w:sz="0" w:space="0" w:color="auto"/>
        <w:left w:val="none" w:sz="0" w:space="0" w:color="auto"/>
        <w:bottom w:val="none" w:sz="0" w:space="0" w:color="auto"/>
        <w:right w:val="none" w:sz="0" w:space="0" w:color="auto"/>
      </w:divBdr>
    </w:div>
    <w:div w:id="959148324">
      <w:bodyDiv w:val="1"/>
      <w:marLeft w:val="0"/>
      <w:marRight w:val="0"/>
      <w:marTop w:val="0"/>
      <w:marBottom w:val="0"/>
      <w:divBdr>
        <w:top w:val="none" w:sz="0" w:space="0" w:color="auto"/>
        <w:left w:val="none" w:sz="0" w:space="0" w:color="auto"/>
        <w:bottom w:val="none" w:sz="0" w:space="0" w:color="auto"/>
        <w:right w:val="none" w:sz="0" w:space="0" w:color="auto"/>
      </w:divBdr>
    </w:div>
    <w:div w:id="961958279">
      <w:bodyDiv w:val="1"/>
      <w:marLeft w:val="0"/>
      <w:marRight w:val="0"/>
      <w:marTop w:val="0"/>
      <w:marBottom w:val="0"/>
      <w:divBdr>
        <w:top w:val="none" w:sz="0" w:space="0" w:color="auto"/>
        <w:left w:val="none" w:sz="0" w:space="0" w:color="auto"/>
        <w:bottom w:val="none" w:sz="0" w:space="0" w:color="auto"/>
        <w:right w:val="none" w:sz="0" w:space="0" w:color="auto"/>
      </w:divBdr>
    </w:div>
    <w:div w:id="967468173">
      <w:bodyDiv w:val="1"/>
      <w:marLeft w:val="0"/>
      <w:marRight w:val="0"/>
      <w:marTop w:val="0"/>
      <w:marBottom w:val="0"/>
      <w:divBdr>
        <w:top w:val="none" w:sz="0" w:space="0" w:color="auto"/>
        <w:left w:val="none" w:sz="0" w:space="0" w:color="auto"/>
        <w:bottom w:val="none" w:sz="0" w:space="0" w:color="auto"/>
        <w:right w:val="none" w:sz="0" w:space="0" w:color="auto"/>
      </w:divBdr>
    </w:div>
    <w:div w:id="979653777">
      <w:bodyDiv w:val="1"/>
      <w:marLeft w:val="0"/>
      <w:marRight w:val="0"/>
      <w:marTop w:val="0"/>
      <w:marBottom w:val="0"/>
      <w:divBdr>
        <w:top w:val="none" w:sz="0" w:space="0" w:color="auto"/>
        <w:left w:val="none" w:sz="0" w:space="0" w:color="auto"/>
        <w:bottom w:val="none" w:sz="0" w:space="0" w:color="auto"/>
        <w:right w:val="none" w:sz="0" w:space="0" w:color="auto"/>
      </w:divBdr>
    </w:div>
    <w:div w:id="1011762865">
      <w:bodyDiv w:val="1"/>
      <w:marLeft w:val="0"/>
      <w:marRight w:val="0"/>
      <w:marTop w:val="0"/>
      <w:marBottom w:val="0"/>
      <w:divBdr>
        <w:top w:val="none" w:sz="0" w:space="0" w:color="auto"/>
        <w:left w:val="none" w:sz="0" w:space="0" w:color="auto"/>
        <w:bottom w:val="none" w:sz="0" w:space="0" w:color="auto"/>
        <w:right w:val="none" w:sz="0" w:space="0" w:color="auto"/>
      </w:divBdr>
    </w:div>
    <w:div w:id="1024012856">
      <w:bodyDiv w:val="1"/>
      <w:marLeft w:val="0"/>
      <w:marRight w:val="0"/>
      <w:marTop w:val="0"/>
      <w:marBottom w:val="0"/>
      <w:divBdr>
        <w:top w:val="none" w:sz="0" w:space="0" w:color="auto"/>
        <w:left w:val="none" w:sz="0" w:space="0" w:color="auto"/>
        <w:bottom w:val="none" w:sz="0" w:space="0" w:color="auto"/>
        <w:right w:val="none" w:sz="0" w:space="0" w:color="auto"/>
      </w:divBdr>
    </w:div>
    <w:div w:id="1045636435">
      <w:bodyDiv w:val="1"/>
      <w:marLeft w:val="0"/>
      <w:marRight w:val="0"/>
      <w:marTop w:val="0"/>
      <w:marBottom w:val="0"/>
      <w:divBdr>
        <w:top w:val="none" w:sz="0" w:space="0" w:color="auto"/>
        <w:left w:val="none" w:sz="0" w:space="0" w:color="auto"/>
        <w:bottom w:val="none" w:sz="0" w:space="0" w:color="auto"/>
        <w:right w:val="none" w:sz="0" w:space="0" w:color="auto"/>
      </w:divBdr>
    </w:div>
    <w:div w:id="1052654512">
      <w:bodyDiv w:val="1"/>
      <w:marLeft w:val="0"/>
      <w:marRight w:val="0"/>
      <w:marTop w:val="0"/>
      <w:marBottom w:val="0"/>
      <w:divBdr>
        <w:top w:val="none" w:sz="0" w:space="0" w:color="auto"/>
        <w:left w:val="none" w:sz="0" w:space="0" w:color="auto"/>
        <w:bottom w:val="none" w:sz="0" w:space="0" w:color="auto"/>
        <w:right w:val="none" w:sz="0" w:space="0" w:color="auto"/>
      </w:divBdr>
    </w:div>
    <w:div w:id="1056398057">
      <w:bodyDiv w:val="1"/>
      <w:marLeft w:val="0"/>
      <w:marRight w:val="0"/>
      <w:marTop w:val="0"/>
      <w:marBottom w:val="0"/>
      <w:divBdr>
        <w:top w:val="none" w:sz="0" w:space="0" w:color="auto"/>
        <w:left w:val="none" w:sz="0" w:space="0" w:color="auto"/>
        <w:bottom w:val="none" w:sz="0" w:space="0" w:color="auto"/>
        <w:right w:val="none" w:sz="0" w:space="0" w:color="auto"/>
      </w:divBdr>
    </w:div>
    <w:div w:id="1077826480">
      <w:bodyDiv w:val="1"/>
      <w:marLeft w:val="0"/>
      <w:marRight w:val="0"/>
      <w:marTop w:val="0"/>
      <w:marBottom w:val="0"/>
      <w:divBdr>
        <w:top w:val="none" w:sz="0" w:space="0" w:color="auto"/>
        <w:left w:val="none" w:sz="0" w:space="0" w:color="auto"/>
        <w:bottom w:val="none" w:sz="0" w:space="0" w:color="auto"/>
        <w:right w:val="none" w:sz="0" w:space="0" w:color="auto"/>
      </w:divBdr>
    </w:div>
    <w:div w:id="1103376115">
      <w:bodyDiv w:val="1"/>
      <w:marLeft w:val="0"/>
      <w:marRight w:val="0"/>
      <w:marTop w:val="0"/>
      <w:marBottom w:val="0"/>
      <w:divBdr>
        <w:top w:val="none" w:sz="0" w:space="0" w:color="auto"/>
        <w:left w:val="none" w:sz="0" w:space="0" w:color="auto"/>
        <w:bottom w:val="none" w:sz="0" w:space="0" w:color="auto"/>
        <w:right w:val="none" w:sz="0" w:space="0" w:color="auto"/>
      </w:divBdr>
    </w:div>
    <w:div w:id="1112898984">
      <w:bodyDiv w:val="1"/>
      <w:marLeft w:val="0"/>
      <w:marRight w:val="0"/>
      <w:marTop w:val="0"/>
      <w:marBottom w:val="0"/>
      <w:divBdr>
        <w:top w:val="none" w:sz="0" w:space="0" w:color="auto"/>
        <w:left w:val="none" w:sz="0" w:space="0" w:color="auto"/>
        <w:bottom w:val="none" w:sz="0" w:space="0" w:color="auto"/>
        <w:right w:val="none" w:sz="0" w:space="0" w:color="auto"/>
      </w:divBdr>
    </w:div>
    <w:div w:id="1114440115">
      <w:bodyDiv w:val="1"/>
      <w:marLeft w:val="0"/>
      <w:marRight w:val="0"/>
      <w:marTop w:val="0"/>
      <w:marBottom w:val="0"/>
      <w:divBdr>
        <w:top w:val="none" w:sz="0" w:space="0" w:color="auto"/>
        <w:left w:val="none" w:sz="0" w:space="0" w:color="auto"/>
        <w:bottom w:val="none" w:sz="0" w:space="0" w:color="auto"/>
        <w:right w:val="none" w:sz="0" w:space="0" w:color="auto"/>
      </w:divBdr>
    </w:div>
    <w:div w:id="1131243147">
      <w:bodyDiv w:val="1"/>
      <w:marLeft w:val="0"/>
      <w:marRight w:val="0"/>
      <w:marTop w:val="0"/>
      <w:marBottom w:val="0"/>
      <w:divBdr>
        <w:top w:val="none" w:sz="0" w:space="0" w:color="auto"/>
        <w:left w:val="none" w:sz="0" w:space="0" w:color="auto"/>
        <w:bottom w:val="none" w:sz="0" w:space="0" w:color="auto"/>
        <w:right w:val="none" w:sz="0" w:space="0" w:color="auto"/>
      </w:divBdr>
    </w:div>
    <w:div w:id="1139113449">
      <w:bodyDiv w:val="1"/>
      <w:marLeft w:val="0"/>
      <w:marRight w:val="0"/>
      <w:marTop w:val="0"/>
      <w:marBottom w:val="0"/>
      <w:divBdr>
        <w:top w:val="none" w:sz="0" w:space="0" w:color="auto"/>
        <w:left w:val="none" w:sz="0" w:space="0" w:color="auto"/>
        <w:bottom w:val="none" w:sz="0" w:space="0" w:color="auto"/>
        <w:right w:val="none" w:sz="0" w:space="0" w:color="auto"/>
      </w:divBdr>
    </w:div>
    <w:div w:id="1143621069">
      <w:bodyDiv w:val="1"/>
      <w:marLeft w:val="0"/>
      <w:marRight w:val="0"/>
      <w:marTop w:val="0"/>
      <w:marBottom w:val="0"/>
      <w:divBdr>
        <w:top w:val="none" w:sz="0" w:space="0" w:color="auto"/>
        <w:left w:val="none" w:sz="0" w:space="0" w:color="auto"/>
        <w:bottom w:val="none" w:sz="0" w:space="0" w:color="auto"/>
        <w:right w:val="none" w:sz="0" w:space="0" w:color="auto"/>
      </w:divBdr>
    </w:div>
    <w:div w:id="1147360337">
      <w:bodyDiv w:val="1"/>
      <w:marLeft w:val="0"/>
      <w:marRight w:val="0"/>
      <w:marTop w:val="0"/>
      <w:marBottom w:val="0"/>
      <w:divBdr>
        <w:top w:val="none" w:sz="0" w:space="0" w:color="auto"/>
        <w:left w:val="none" w:sz="0" w:space="0" w:color="auto"/>
        <w:bottom w:val="none" w:sz="0" w:space="0" w:color="auto"/>
        <w:right w:val="none" w:sz="0" w:space="0" w:color="auto"/>
      </w:divBdr>
    </w:div>
    <w:div w:id="1152329480">
      <w:bodyDiv w:val="1"/>
      <w:marLeft w:val="0"/>
      <w:marRight w:val="0"/>
      <w:marTop w:val="0"/>
      <w:marBottom w:val="0"/>
      <w:divBdr>
        <w:top w:val="none" w:sz="0" w:space="0" w:color="auto"/>
        <w:left w:val="none" w:sz="0" w:space="0" w:color="auto"/>
        <w:bottom w:val="none" w:sz="0" w:space="0" w:color="auto"/>
        <w:right w:val="none" w:sz="0" w:space="0" w:color="auto"/>
      </w:divBdr>
    </w:div>
    <w:div w:id="1157964167">
      <w:bodyDiv w:val="1"/>
      <w:marLeft w:val="0"/>
      <w:marRight w:val="0"/>
      <w:marTop w:val="0"/>
      <w:marBottom w:val="0"/>
      <w:divBdr>
        <w:top w:val="none" w:sz="0" w:space="0" w:color="auto"/>
        <w:left w:val="none" w:sz="0" w:space="0" w:color="auto"/>
        <w:bottom w:val="none" w:sz="0" w:space="0" w:color="auto"/>
        <w:right w:val="none" w:sz="0" w:space="0" w:color="auto"/>
      </w:divBdr>
    </w:div>
    <w:div w:id="1163668037">
      <w:bodyDiv w:val="1"/>
      <w:marLeft w:val="0"/>
      <w:marRight w:val="0"/>
      <w:marTop w:val="0"/>
      <w:marBottom w:val="0"/>
      <w:divBdr>
        <w:top w:val="none" w:sz="0" w:space="0" w:color="auto"/>
        <w:left w:val="none" w:sz="0" w:space="0" w:color="auto"/>
        <w:bottom w:val="none" w:sz="0" w:space="0" w:color="auto"/>
        <w:right w:val="none" w:sz="0" w:space="0" w:color="auto"/>
      </w:divBdr>
    </w:div>
    <w:div w:id="1168137114">
      <w:bodyDiv w:val="1"/>
      <w:marLeft w:val="0"/>
      <w:marRight w:val="0"/>
      <w:marTop w:val="0"/>
      <w:marBottom w:val="0"/>
      <w:divBdr>
        <w:top w:val="none" w:sz="0" w:space="0" w:color="auto"/>
        <w:left w:val="none" w:sz="0" w:space="0" w:color="auto"/>
        <w:bottom w:val="none" w:sz="0" w:space="0" w:color="auto"/>
        <w:right w:val="none" w:sz="0" w:space="0" w:color="auto"/>
      </w:divBdr>
    </w:div>
    <w:div w:id="1173644866">
      <w:bodyDiv w:val="1"/>
      <w:marLeft w:val="0"/>
      <w:marRight w:val="0"/>
      <w:marTop w:val="0"/>
      <w:marBottom w:val="0"/>
      <w:divBdr>
        <w:top w:val="none" w:sz="0" w:space="0" w:color="auto"/>
        <w:left w:val="none" w:sz="0" w:space="0" w:color="auto"/>
        <w:bottom w:val="none" w:sz="0" w:space="0" w:color="auto"/>
        <w:right w:val="none" w:sz="0" w:space="0" w:color="auto"/>
      </w:divBdr>
    </w:div>
    <w:div w:id="1179849279">
      <w:bodyDiv w:val="1"/>
      <w:marLeft w:val="0"/>
      <w:marRight w:val="0"/>
      <w:marTop w:val="0"/>
      <w:marBottom w:val="0"/>
      <w:divBdr>
        <w:top w:val="none" w:sz="0" w:space="0" w:color="auto"/>
        <w:left w:val="none" w:sz="0" w:space="0" w:color="auto"/>
        <w:bottom w:val="none" w:sz="0" w:space="0" w:color="auto"/>
        <w:right w:val="none" w:sz="0" w:space="0" w:color="auto"/>
      </w:divBdr>
    </w:div>
    <w:div w:id="1179852584">
      <w:bodyDiv w:val="1"/>
      <w:marLeft w:val="0"/>
      <w:marRight w:val="0"/>
      <w:marTop w:val="0"/>
      <w:marBottom w:val="0"/>
      <w:divBdr>
        <w:top w:val="none" w:sz="0" w:space="0" w:color="auto"/>
        <w:left w:val="none" w:sz="0" w:space="0" w:color="auto"/>
        <w:bottom w:val="none" w:sz="0" w:space="0" w:color="auto"/>
        <w:right w:val="none" w:sz="0" w:space="0" w:color="auto"/>
      </w:divBdr>
    </w:div>
    <w:div w:id="1189559773">
      <w:bodyDiv w:val="1"/>
      <w:marLeft w:val="0"/>
      <w:marRight w:val="0"/>
      <w:marTop w:val="0"/>
      <w:marBottom w:val="0"/>
      <w:divBdr>
        <w:top w:val="none" w:sz="0" w:space="0" w:color="auto"/>
        <w:left w:val="none" w:sz="0" w:space="0" w:color="auto"/>
        <w:bottom w:val="none" w:sz="0" w:space="0" w:color="auto"/>
        <w:right w:val="none" w:sz="0" w:space="0" w:color="auto"/>
      </w:divBdr>
    </w:div>
    <w:div w:id="1199855997">
      <w:bodyDiv w:val="1"/>
      <w:marLeft w:val="0"/>
      <w:marRight w:val="0"/>
      <w:marTop w:val="0"/>
      <w:marBottom w:val="0"/>
      <w:divBdr>
        <w:top w:val="none" w:sz="0" w:space="0" w:color="auto"/>
        <w:left w:val="none" w:sz="0" w:space="0" w:color="auto"/>
        <w:bottom w:val="none" w:sz="0" w:space="0" w:color="auto"/>
        <w:right w:val="none" w:sz="0" w:space="0" w:color="auto"/>
      </w:divBdr>
    </w:div>
    <w:div w:id="1237478899">
      <w:bodyDiv w:val="1"/>
      <w:marLeft w:val="0"/>
      <w:marRight w:val="0"/>
      <w:marTop w:val="0"/>
      <w:marBottom w:val="0"/>
      <w:divBdr>
        <w:top w:val="none" w:sz="0" w:space="0" w:color="auto"/>
        <w:left w:val="none" w:sz="0" w:space="0" w:color="auto"/>
        <w:bottom w:val="none" w:sz="0" w:space="0" w:color="auto"/>
        <w:right w:val="none" w:sz="0" w:space="0" w:color="auto"/>
      </w:divBdr>
      <w:divsChild>
        <w:div w:id="1662538098">
          <w:marLeft w:val="0"/>
          <w:marRight w:val="0"/>
          <w:marTop w:val="0"/>
          <w:marBottom w:val="0"/>
          <w:divBdr>
            <w:top w:val="none" w:sz="0" w:space="0" w:color="auto"/>
            <w:left w:val="none" w:sz="0" w:space="0" w:color="auto"/>
            <w:bottom w:val="none" w:sz="0" w:space="0" w:color="auto"/>
            <w:right w:val="none" w:sz="0" w:space="0" w:color="auto"/>
          </w:divBdr>
        </w:div>
        <w:div w:id="469399179">
          <w:marLeft w:val="0"/>
          <w:marRight w:val="0"/>
          <w:marTop w:val="0"/>
          <w:marBottom w:val="0"/>
          <w:divBdr>
            <w:top w:val="none" w:sz="0" w:space="0" w:color="auto"/>
            <w:left w:val="none" w:sz="0" w:space="0" w:color="auto"/>
            <w:bottom w:val="none" w:sz="0" w:space="0" w:color="auto"/>
            <w:right w:val="none" w:sz="0" w:space="0" w:color="auto"/>
          </w:divBdr>
        </w:div>
        <w:div w:id="1858957720">
          <w:marLeft w:val="0"/>
          <w:marRight w:val="0"/>
          <w:marTop w:val="0"/>
          <w:marBottom w:val="0"/>
          <w:divBdr>
            <w:top w:val="none" w:sz="0" w:space="0" w:color="auto"/>
            <w:left w:val="none" w:sz="0" w:space="0" w:color="auto"/>
            <w:bottom w:val="none" w:sz="0" w:space="0" w:color="auto"/>
            <w:right w:val="none" w:sz="0" w:space="0" w:color="auto"/>
          </w:divBdr>
        </w:div>
        <w:div w:id="225724720">
          <w:marLeft w:val="0"/>
          <w:marRight w:val="0"/>
          <w:marTop w:val="0"/>
          <w:marBottom w:val="0"/>
          <w:divBdr>
            <w:top w:val="none" w:sz="0" w:space="0" w:color="auto"/>
            <w:left w:val="none" w:sz="0" w:space="0" w:color="auto"/>
            <w:bottom w:val="none" w:sz="0" w:space="0" w:color="auto"/>
            <w:right w:val="none" w:sz="0" w:space="0" w:color="auto"/>
          </w:divBdr>
        </w:div>
        <w:div w:id="1362366647">
          <w:marLeft w:val="0"/>
          <w:marRight w:val="0"/>
          <w:marTop w:val="0"/>
          <w:marBottom w:val="0"/>
          <w:divBdr>
            <w:top w:val="none" w:sz="0" w:space="0" w:color="auto"/>
            <w:left w:val="none" w:sz="0" w:space="0" w:color="auto"/>
            <w:bottom w:val="none" w:sz="0" w:space="0" w:color="auto"/>
            <w:right w:val="none" w:sz="0" w:space="0" w:color="auto"/>
          </w:divBdr>
        </w:div>
        <w:div w:id="1440370551">
          <w:marLeft w:val="0"/>
          <w:marRight w:val="0"/>
          <w:marTop w:val="0"/>
          <w:marBottom w:val="0"/>
          <w:divBdr>
            <w:top w:val="none" w:sz="0" w:space="0" w:color="auto"/>
            <w:left w:val="none" w:sz="0" w:space="0" w:color="auto"/>
            <w:bottom w:val="none" w:sz="0" w:space="0" w:color="auto"/>
            <w:right w:val="none" w:sz="0" w:space="0" w:color="auto"/>
          </w:divBdr>
        </w:div>
        <w:div w:id="499470458">
          <w:marLeft w:val="0"/>
          <w:marRight w:val="0"/>
          <w:marTop w:val="0"/>
          <w:marBottom w:val="0"/>
          <w:divBdr>
            <w:top w:val="none" w:sz="0" w:space="0" w:color="auto"/>
            <w:left w:val="none" w:sz="0" w:space="0" w:color="auto"/>
            <w:bottom w:val="none" w:sz="0" w:space="0" w:color="auto"/>
            <w:right w:val="none" w:sz="0" w:space="0" w:color="auto"/>
          </w:divBdr>
        </w:div>
        <w:div w:id="1851215844">
          <w:marLeft w:val="0"/>
          <w:marRight w:val="0"/>
          <w:marTop w:val="0"/>
          <w:marBottom w:val="0"/>
          <w:divBdr>
            <w:top w:val="none" w:sz="0" w:space="0" w:color="auto"/>
            <w:left w:val="none" w:sz="0" w:space="0" w:color="auto"/>
            <w:bottom w:val="none" w:sz="0" w:space="0" w:color="auto"/>
            <w:right w:val="none" w:sz="0" w:space="0" w:color="auto"/>
          </w:divBdr>
        </w:div>
        <w:div w:id="1818649997">
          <w:marLeft w:val="0"/>
          <w:marRight w:val="0"/>
          <w:marTop w:val="0"/>
          <w:marBottom w:val="0"/>
          <w:divBdr>
            <w:top w:val="none" w:sz="0" w:space="0" w:color="auto"/>
            <w:left w:val="none" w:sz="0" w:space="0" w:color="auto"/>
            <w:bottom w:val="none" w:sz="0" w:space="0" w:color="auto"/>
            <w:right w:val="none" w:sz="0" w:space="0" w:color="auto"/>
          </w:divBdr>
        </w:div>
        <w:div w:id="1861238441">
          <w:marLeft w:val="0"/>
          <w:marRight w:val="0"/>
          <w:marTop w:val="0"/>
          <w:marBottom w:val="0"/>
          <w:divBdr>
            <w:top w:val="none" w:sz="0" w:space="0" w:color="auto"/>
            <w:left w:val="none" w:sz="0" w:space="0" w:color="auto"/>
            <w:bottom w:val="none" w:sz="0" w:space="0" w:color="auto"/>
            <w:right w:val="none" w:sz="0" w:space="0" w:color="auto"/>
          </w:divBdr>
        </w:div>
        <w:div w:id="57363975">
          <w:marLeft w:val="0"/>
          <w:marRight w:val="0"/>
          <w:marTop w:val="0"/>
          <w:marBottom w:val="0"/>
          <w:divBdr>
            <w:top w:val="none" w:sz="0" w:space="0" w:color="auto"/>
            <w:left w:val="none" w:sz="0" w:space="0" w:color="auto"/>
            <w:bottom w:val="none" w:sz="0" w:space="0" w:color="auto"/>
            <w:right w:val="none" w:sz="0" w:space="0" w:color="auto"/>
          </w:divBdr>
        </w:div>
        <w:div w:id="2115589315">
          <w:marLeft w:val="0"/>
          <w:marRight w:val="0"/>
          <w:marTop w:val="0"/>
          <w:marBottom w:val="0"/>
          <w:divBdr>
            <w:top w:val="none" w:sz="0" w:space="0" w:color="auto"/>
            <w:left w:val="none" w:sz="0" w:space="0" w:color="auto"/>
            <w:bottom w:val="none" w:sz="0" w:space="0" w:color="auto"/>
            <w:right w:val="none" w:sz="0" w:space="0" w:color="auto"/>
          </w:divBdr>
        </w:div>
        <w:div w:id="1694378014">
          <w:marLeft w:val="0"/>
          <w:marRight w:val="0"/>
          <w:marTop w:val="0"/>
          <w:marBottom w:val="0"/>
          <w:divBdr>
            <w:top w:val="none" w:sz="0" w:space="0" w:color="auto"/>
            <w:left w:val="none" w:sz="0" w:space="0" w:color="auto"/>
            <w:bottom w:val="none" w:sz="0" w:space="0" w:color="auto"/>
            <w:right w:val="none" w:sz="0" w:space="0" w:color="auto"/>
          </w:divBdr>
        </w:div>
        <w:div w:id="755708860">
          <w:marLeft w:val="0"/>
          <w:marRight w:val="0"/>
          <w:marTop w:val="0"/>
          <w:marBottom w:val="0"/>
          <w:divBdr>
            <w:top w:val="none" w:sz="0" w:space="0" w:color="auto"/>
            <w:left w:val="none" w:sz="0" w:space="0" w:color="auto"/>
            <w:bottom w:val="none" w:sz="0" w:space="0" w:color="auto"/>
            <w:right w:val="none" w:sz="0" w:space="0" w:color="auto"/>
          </w:divBdr>
        </w:div>
      </w:divsChild>
    </w:div>
    <w:div w:id="1242832070">
      <w:bodyDiv w:val="1"/>
      <w:marLeft w:val="0"/>
      <w:marRight w:val="0"/>
      <w:marTop w:val="0"/>
      <w:marBottom w:val="0"/>
      <w:divBdr>
        <w:top w:val="none" w:sz="0" w:space="0" w:color="auto"/>
        <w:left w:val="none" w:sz="0" w:space="0" w:color="auto"/>
        <w:bottom w:val="none" w:sz="0" w:space="0" w:color="auto"/>
        <w:right w:val="none" w:sz="0" w:space="0" w:color="auto"/>
      </w:divBdr>
    </w:div>
    <w:div w:id="1244755244">
      <w:bodyDiv w:val="1"/>
      <w:marLeft w:val="0"/>
      <w:marRight w:val="0"/>
      <w:marTop w:val="0"/>
      <w:marBottom w:val="0"/>
      <w:divBdr>
        <w:top w:val="none" w:sz="0" w:space="0" w:color="auto"/>
        <w:left w:val="none" w:sz="0" w:space="0" w:color="auto"/>
        <w:bottom w:val="none" w:sz="0" w:space="0" w:color="auto"/>
        <w:right w:val="none" w:sz="0" w:space="0" w:color="auto"/>
      </w:divBdr>
    </w:div>
    <w:div w:id="1256280941">
      <w:bodyDiv w:val="1"/>
      <w:marLeft w:val="0"/>
      <w:marRight w:val="0"/>
      <w:marTop w:val="0"/>
      <w:marBottom w:val="0"/>
      <w:divBdr>
        <w:top w:val="none" w:sz="0" w:space="0" w:color="auto"/>
        <w:left w:val="none" w:sz="0" w:space="0" w:color="auto"/>
        <w:bottom w:val="none" w:sz="0" w:space="0" w:color="auto"/>
        <w:right w:val="none" w:sz="0" w:space="0" w:color="auto"/>
      </w:divBdr>
    </w:div>
    <w:div w:id="1291521038">
      <w:bodyDiv w:val="1"/>
      <w:marLeft w:val="0"/>
      <w:marRight w:val="0"/>
      <w:marTop w:val="0"/>
      <w:marBottom w:val="0"/>
      <w:divBdr>
        <w:top w:val="none" w:sz="0" w:space="0" w:color="auto"/>
        <w:left w:val="none" w:sz="0" w:space="0" w:color="auto"/>
        <w:bottom w:val="none" w:sz="0" w:space="0" w:color="auto"/>
        <w:right w:val="none" w:sz="0" w:space="0" w:color="auto"/>
      </w:divBdr>
    </w:div>
    <w:div w:id="1340932577">
      <w:bodyDiv w:val="1"/>
      <w:marLeft w:val="0"/>
      <w:marRight w:val="0"/>
      <w:marTop w:val="0"/>
      <w:marBottom w:val="0"/>
      <w:divBdr>
        <w:top w:val="none" w:sz="0" w:space="0" w:color="auto"/>
        <w:left w:val="none" w:sz="0" w:space="0" w:color="auto"/>
        <w:bottom w:val="none" w:sz="0" w:space="0" w:color="auto"/>
        <w:right w:val="none" w:sz="0" w:space="0" w:color="auto"/>
      </w:divBdr>
    </w:div>
    <w:div w:id="1341080935">
      <w:bodyDiv w:val="1"/>
      <w:marLeft w:val="0"/>
      <w:marRight w:val="0"/>
      <w:marTop w:val="0"/>
      <w:marBottom w:val="0"/>
      <w:divBdr>
        <w:top w:val="none" w:sz="0" w:space="0" w:color="auto"/>
        <w:left w:val="none" w:sz="0" w:space="0" w:color="auto"/>
        <w:bottom w:val="none" w:sz="0" w:space="0" w:color="auto"/>
        <w:right w:val="none" w:sz="0" w:space="0" w:color="auto"/>
      </w:divBdr>
    </w:div>
    <w:div w:id="1342123377">
      <w:bodyDiv w:val="1"/>
      <w:marLeft w:val="0"/>
      <w:marRight w:val="0"/>
      <w:marTop w:val="0"/>
      <w:marBottom w:val="0"/>
      <w:divBdr>
        <w:top w:val="none" w:sz="0" w:space="0" w:color="auto"/>
        <w:left w:val="none" w:sz="0" w:space="0" w:color="auto"/>
        <w:bottom w:val="none" w:sz="0" w:space="0" w:color="auto"/>
        <w:right w:val="none" w:sz="0" w:space="0" w:color="auto"/>
      </w:divBdr>
    </w:div>
    <w:div w:id="1343318830">
      <w:bodyDiv w:val="1"/>
      <w:marLeft w:val="0"/>
      <w:marRight w:val="0"/>
      <w:marTop w:val="0"/>
      <w:marBottom w:val="0"/>
      <w:divBdr>
        <w:top w:val="none" w:sz="0" w:space="0" w:color="auto"/>
        <w:left w:val="none" w:sz="0" w:space="0" w:color="auto"/>
        <w:bottom w:val="none" w:sz="0" w:space="0" w:color="auto"/>
        <w:right w:val="none" w:sz="0" w:space="0" w:color="auto"/>
      </w:divBdr>
    </w:div>
    <w:div w:id="1350641391">
      <w:bodyDiv w:val="1"/>
      <w:marLeft w:val="0"/>
      <w:marRight w:val="0"/>
      <w:marTop w:val="0"/>
      <w:marBottom w:val="0"/>
      <w:divBdr>
        <w:top w:val="none" w:sz="0" w:space="0" w:color="auto"/>
        <w:left w:val="none" w:sz="0" w:space="0" w:color="auto"/>
        <w:bottom w:val="none" w:sz="0" w:space="0" w:color="auto"/>
        <w:right w:val="none" w:sz="0" w:space="0" w:color="auto"/>
      </w:divBdr>
    </w:div>
    <w:div w:id="1366368616">
      <w:bodyDiv w:val="1"/>
      <w:marLeft w:val="0"/>
      <w:marRight w:val="0"/>
      <w:marTop w:val="0"/>
      <w:marBottom w:val="0"/>
      <w:divBdr>
        <w:top w:val="none" w:sz="0" w:space="0" w:color="auto"/>
        <w:left w:val="none" w:sz="0" w:space="0" w:color="auto"/>
        <w:bottom w:val="none" w:sz="0" w:space="0" w:color="auto"/>
        <w:right w:val="none" w:sz="0" w:space="0" w:color="auto"/>
      </w:divBdr>
    </w:div>
    <w:div w:id="1384527472">
      <w:bodyDiv w:val="1"/>
      <w:marLeft w:val="0"/>
      <w:marRight w:val="0"/>
      <w:marTop w:val="0"/>
      <w:marBottom w:val="0"/>
      <w:divBdr>
        <w:top w:val="none" w:sz="0" w:space="0" w:color="auto"/>
        <w:left w:val="none" w:sz="0" w:space="0" w:color="auto"/>
        <w:bottom w:val="none" w:sz="0" w:space="0" w:color="auto"/>
        <w:right w:val="none" w:sz="0" w:space="0" w:color="auto"/>
      </w:divBdr>
    </w:div>
    <w:div w:id="1402293600">
      <w:bodyDiv w:val="1"/>
      <w:marLeft w:val="0"/>
      <w:marRight w:val="0"/>
      <w:marTop w:val="0"/>
      <w:marBottom w:val="0"/>
      <w:divBdr>
        <w:top w:val="none" w:sz="0" w:space="0" w:color="auto"/>
        <w:left w:val="none" w:sz="0" w:space="0" w:color="auto"/>
        <w:bottom w:val="none" w:sz="0" w:space="0" w:color="auto"/>
        <w:right w:val="none" w:sz="0" w:space="0" w:color="auto"/>
      </w:divBdr>
    </w:div>
    <w:div w:id="1404990453">
      <w:bodyDiv w:val="1"/>
      <w:marLeft w:val="0"/>
      <w:marRight w:val="0"/>
      <w:marTop w:val="0"/>
      <w:marBottom w:val="0"/>
      <w:divBdr>
        <w:top w:val="none" w:sz="0" w:space="0" w:color="auto"/>
        <w:left w:val="none" w:sz="0" w:space="0" w:color="auto"/>
        <w:bottom w:val="none" w:sz="0" w:space="0" w:color="auto"/>
        <w:right w:val="none" w:sz="0" w:space="0" w:color="auto"/>
      </w:divBdr>
    </w:div>
    <w:div w:id="1428039134">
      <w:bodyDiv w:val="1"/>
      <w:marLeft w:val="0"/>
      <w:marRight w:val="0"/>
      <w:marTop w:val="0"/>
      <w:marBottom w:val="0"/>
      <w:divBdr>
        <w:top w:val="none" w:sz="0" w:space="0" w:color="auto"/>
        <w:left w:val="none" w:sz="0" w:space="0" w:color="auto"/>
        <w:bottom w:val="none" w:sz="0" w:space="0" w:color="auto"/>
        <w:right w:val="none" w:sz="0" w:space="0" w:color="auto"/>
      </w:divBdr>
    </w:div>
    <w:div w:id="1439911104">
      <w:bodyDiv w:val="1"/>
      <w:marLeft w:val="0"/>
      <w:marRight w:val="0"/>
      <w:marTop w:val="0"/>
      <w:marBottom w:val="0"/>
      <w:divBdr>
        <w:top w:val="none" w:sz="0" w:space="0" w:color="auto"/>
        <w:left w:val="none" w:sz="0" w:space="0" w:color="auto"/>
        <w:bottom w:val="none" w:sz="0" w:space="0" w:color="auto"/>
        <w:right w:val="none" w:sz="0" w:space="0" w:color="auto"/>
      </w:divBdr>
    </w:div>
    <w:div w:id="1445685436">
      <w:bodyDiv w:val="1"/>
      <w:marLeft w:val="0"/>
      <w:marRight w:val="0"/>
      <w:marTop w:val="0"/>
      <w:marBottom w:val="0"/>
      <w:divBdr>
        <w:top w:val="none" w:sz="0" w:space="0" w:color="auto"/>
        <w:left w:val="none" w:sz="0" w:space="0" w:color="auto"/>
        <w:bottom w:val="none" w:sz="0" w:space="0" w:color="auto"/>
        <w:right w:val="none" w:sz="0" w:space="0" w:color="auto"/>
      </w:divBdr>
    </w:div>
    <w:div w:id="1453744596">
      <w:bodyDiv w:val="1"/>
      <w:marLeft w:val="0"/>
      <w:marRight w:val="0"/>
      <w:marTop w:val="0"/>
      <w:marBottom w:val="0"/>
      <w:divBdr>
        <w:top w:val="none" w:sz="0" w:space="0" w:color="auto"/>
        <w:left w:val="none" w:sz="0" w:space="0" w:color="auto"/>
        <w:bottom w:val="none" w:sz="0" w:space="0" w:color="auto"/>
        <w:right w:val="none" w:sz="0" w:space="0" w:color="auto"/>
      </w:divBdr>
    </w:div>
    <w:div w:id="1454668058">
      <w:bodyDiv w:val="1"/>
      <w:marLeft w:val="0"/>
      <w:marRight w:val="0"/>
      <w:marTop w:val="0"/>
      <w:marBottom w:val="0"/>
      <w:divBdr>
        <w:top w:val="none" w:sz="0" w:space="0" w:color="auto"/>
        <w:left w:val="none" w:sz="0" w:space="0" w:color="auto"/>
        <w:bottom w:val="none" w:sz="0" w:space="0" w:color="auto"/>
        <w:right w:val="none" w:sz="0" w:space="0" w:color="auto"/>
      </w:divBdr>
    </w:div>
    <w:div w:id="1467894253">
      <w:bodyDiv w:val="1"/>
      <w:marLeft w:val="0"/>
      <w:marRight w:val="0"/>
      <w:marTop w:val="0"/>
      <w:marBottom w:val="0"/>
      <w:divBdr>
        <w:top w:val="none" w:sz="0" w:space="0" w:color="auto"/>
        <w:left w:val="none" w:sz="0" w:space="0" w:color="auto"/>
        <w:bottom w:val="none" w:sz="0" w:space="0" w:color="auto"/>
        <w:right w:val="none" w:sz="0" w:space="0" w:color="auto"/>
      </w:divBdr>
    </w:div>
    <w:div w:id="1468009404">
      <w:bodyDiv w:val="1"/>
      <w:marLeft w:val="0"/>
      <w:marRight w:val="0"/>
      <w:marTop w:val="0"/>
      <w:marBottom w:val="0"/>
      <w:divBdr>
        <w:top w:val="none" w:sz="0" w:space="0" w:color="auto"/>
        <w:left w:val="none" w:sz="0" w:space="0" w:color="auto"/>
        <w:bottom w:val="none" w:sz="0" w:space="0" w:color="auto"/>
        <w:right w:val="none" w:sz="0" w:space="0" w:color="auto"/>
      </w:divBdr>
    </w:div>
    <w:div w:id="1483497734">
      <w:bodyDiv w:val="1"/>
      <w:marLeft w:val="0"/>
      <w:marRight w:val="0"/>
      <w:marTop w:val="0"/>
      <w:marBottom w:val="0"/>
      <w:divBdr>
        <w:top w:val="none" w:sz="0" w:space="0" w:color="auto"/>
        <w:left w:val="none" w:sz="0" w:space="0" w:color="auto"/>
        <w:bottom w:val="none" w:sz="0" w:space="0" w:color="auto"/>
        <w:right w:val="none" w:sz="0" w:space="0" w:color="auto"/>
      </w:divBdr>
    </w:div>
    <w:div w:id="1493374131">
      <w:bodyDiv w:val="1"/>
      <w:marLeft w:val="0"/>
      <w:marRight w:val="0"/>
      <w:marTop w:val="0"/>
      <w:marBottom w:val="0"/>
      <w:divBdr>
        <w:top w:val="none" w:sz="0" w:space="0" w:color="auto"/>
        <w:left w:val="none" w:sz="0" w:space="0" w:color="auto"/>
        <w:bottom w:val="none" w:sz="0" w:space="0" w:color="auto"/>
        <w:right w:val="none" w:sz="0" w:space="0" w:color="auto"/>
      </w:divBdr>
    </w:div>
    <w:div w:id="1498687850">
      <w:bodyDiv w:val="1"/>
      <w:marLeft w:val="0"/>
      <w:marRight w:val="0"/>
      <w:marTop w:val="0"/>
      <w:marBottom w:val="0"/>
      <w:divBdr>
        <w:top w:val="none" w:sz="0" w:space="0" w:color="auto"/>
        <w:left w:val="none" w:sz="0" w:space="0" w:color="auto"/>
        <w:bottom w:val="none" w:sz="0" w:space="0" w:color="auto"/>
        <w:right w:val="none" w:sz="0" w:space="0" w:color="auto"/>
      </w:divBdr>
    </w:div>
    <w:div w:id="1516269347">
      <w:bodyDiv w:val="1"/>
      <w:marLeft w:val="0"/>
      <w:marRight w:val="0"/>
      <w:marTop w:val="0"/>
      <w:marBottom w:val="0"/>
      <w:divBdr>
        <w:top w:val="none" w:sz="0" w:space="0" w:color="auto"/>
        <w:left w:val="none" w:sz="0" w:space="0" w:color="auto"/>
        <w:bottom w:val="none" w:sz="0" w:space="0" w:color="auto"/>
        <w:right w:val="none" w:sz="0" w:space="0" w:color="auto"/>
      </w:divBdr>
    </w:div>
    <w:div w:id="1544098111">
      <w:bodyDiv w:val="1"/>
      <w:marLeft w:val="0"/>
      <w:marRight w:val="0"/>
      <w:marTop w:val="0"/>
      <w:marBottom w:val="0"/>
      <w:divBdr>
        <w:top w:val="none" w:sz="0" w:space="0" w:color="auto"/>
        <w:left w:val="none" w:sz="0" w:space="0" w:color="auto"/>
        <w:bottom w:val="none" w:sz="0" w:space="0" w:color="auto"/>
        <w:right w:val="none" w:sz="0" w:space="0" w:color="auto"/>
      </w:divBdr>
    </w:div>
    <w:div w:id="1544174819">
      <w:bodyDiv w:val="1"/>
      <w:marLeft w:val="0"/>
      <w:marRight w:val="0"/>
      <w:marTop w:val="0"/>
      <w:marBottom w:val="0"/>
      <w:divBdr>
        <w:top w:val="none" w:sz="0" w:space="0" w:color="auto"/>
        <w:left w:val="none" w:sz="0" w:space="0" w:color="auto"/>
        <w:bottom w:val="none" w:sz="0" w:space="0" w:color="auto"/>
        <w:right w:val="none" w:sz="0" w:space="0" w:color="auto"/>
      </w:divBdr>
    </w:div>
    <w:div w:id="1550798855">
      <w:bodyDiv w:val="1"/>
      <w:marLeft w:val="0"/>
      <w:marRight w:val="0"/>
      <w:marTop w:val="0"/>
      <w:marBottom w:val="0"/>
      <w:divBdr>
        <w:top w:val="none" w:sz="0" w:space="0" w:color="auto"/>
        <w:left w:val="none" w:sz="0" w:space="0" w:color="auto"/>
        <w:bottom w:val="none" w:sz="0" w:space="0" w:color="auto"/>
        <w:right w:val="none" w:sz="0" w:space="0" w:color="auto"/>
      </w:divBdr>
    </w:div>
    <w:div w:id="1586303083">
      <w:bodyDiv w:val="1"/>
      <w:marLeft w:val="0"/>
      <w:marRight w:val="0"/>
      <w:marTop w:val="0"/>
      <w:marBottom w:val="0"/>
      <w:divBdr>
        <w:top w:val="none" w:sz="0" w:space="0" w:color="auto"/>
        <w:left w:val="none" w:sz="0" w:space="0" w:color="auto"/>
        <w:bottom w:val="none" w:sz="0" w:space="0" w:color="auto"/>
        <w:right w:val="none" w:sz="0" w:space="0" w:color="auto"/>
      </w:divBdr>
    </w:div>
    <w:div w:id="1593928868">
      <w:bodyDiv w:val="1"/>
      <w:marLeft w:val="0"/>
      <w:marRight w:val="0"/>
      <w:marTop w:val="0"/>
      <w:marBottom w:val="0"/>
      <w:divBdr>
        <w:top w:val="none" w:sz="0" w:space="0" w:color="auto"/>
        <w:left w:val="none" w:sz="0" w:space="0" w:color="auto"/>
        <w:bottom w:val="none" w:sz="0" w:space="0" w:color="auto"/>
        <w:right w:val="none" w:sz="0" w:space="0" w:color="auto"/>
      </w:divBdr>
    </w:div>
    <w:div w:id="1596400797">
      <w:bodyDiv w:val="1"/>
      <w:marLeft w:val="0"/>
      <w:marRight w:val="0"/>
      <w:marTop w:val="0"/>
      <w:marBottom w:val="0"/>
      <w:divBdr>
        <w:top w:val="none" w:sz="0" w:space="0" w:color="auto"/>
        <w:left w:val="none" w:sz="0" w:space="0" w:color="auto"/>
        <w:bottom w:val="none" w:sz="0" w:space="0" w:color="auto"/>
        <w:right w:val="none" w:sz="0" w:space="0" w:color="auto"/>
      </w:divBdr>
    </w:div>
    <w:div w:id="1599217550">
      <w:bodyDiv w:val="1"/>
      <w:marLeft w:val="0"/>
      <w:marRight w:val="0"/>
      <w:marTop w:val="0"/>
      <w:marBottom w:val="0"/>
      <w:divBdr>
        <w:top w:val="none" w:sz="0" w:space="0" w:color="auto"/>
        <w:left w:val="none" w:sz="0" w:space="0" w:color="auto"/>
        <w:bottom w:val="none" w:sz="0" w:space="0" w:color="auto"/>
        <w:right w:val="none" w:sz="0" w:space="0" w:color="auto"/>
      </w:divBdr>
    </w:div>
    <w:div w:id="1616519304">
      <w:bodyDiv w:val="1"/>
      <w:marLeft w:val="0"/>
      <w:marRight w:val="0"/>
      <w:marTop w:val="0"/>
      <w:marBottom w:val="0"/>
      <w:divBdr>
        <w:top w:val="none" w:sz="0" w:space="0" w:color="auto"/>
        <w:left w:val="none" w:sz="0" w:space="0" w:color="auto"/>
        <w:bottom w:val="none" w:sz="0" w:space="0" w:color="auto"/>
        <w:right w:val="none" w:sz="0" w:space="0" w:color="auto"/>
      </w:divBdr>
    </w:div>
    <w:div w:id="1624069651">
      <w:bodyDiv w:val="1"/>
      <w:marLeft w:val="0"/>
      <w:marRight w:val="0"/>
      <w:marTop w:val="0"/>
      <w:marBottom w:val="0"/>
      <w:divBdr>
        <w:top w:val="none" w:sz="0" w:space="0" w:color="auto"/>
        <w:left w:val="none" w:sz="0" w:space="0" w:color="auto"/>
        <w:bottom w:val="none" w:sz="0" w:space="0" w:color="auto"/>
        <w:right w:val="none" w:sz="0" w:space="0" w:color="auto"/>
      </w:divBdr>
    </w:div>
    <w:div w:id="1628469706">
      <w:bodyDiv w:val="1"/>
      <w:marLeft w:val="0"/>
      <w:marRight w:val="0"/>
      <w:marTop w:val="0"/>
      <w:marBottom w:val="0"/>
      <w:divBdr>
        <w:top w:val="none" w:sz="0" w:space="0" w:color="auto"/>
        <w:left w:val="none" w:sz="0" w:space="0" w:color="auto"/>
        <w:bottom w:val="none" w:sz="0" w:space="0" w:color="auto"/>
        <w:right w:val="none" w:sz="0" w:space="0" w:color="auto"/>
      </w:divBdr>
    </w:div>
    <w:div w:id="1631668931">
      <w:bodyDiv w:val="1"/>
      <w:marLeft w:val="0"/>
      <w:marRight w:val="0"/>
      <w:marTop w:val="0"/>
      <w:marBottom w:val="0"/>
      <w:divBdr>
        <w:top w:val="none" w:sz="0" w:space="0" w:color="auto"/>
        <w:left w:val="none" w:sz="0" w:space="0" w:color="auto"/>
        <w:bottom w:val="none" w:sz="0" w:space="0" w:color="auto"/>
        <w:right w:val="none" w:sz="0" w:space="0" w:color="auto"/>
      </w:divBdr>
    </w:div>
    <w:div w:id="1647661088">
      <w:bodyDiv w:val="1"/>
      <w:marLeft w:val="0"/>
      <w:marRight w:val="0"/>
      <w:marTop w:val="0"/>
      <w:marBottom w:val="0"/>
      <w:divBdr>
        <w:top w:val="none" w:sz="0" w:space="0" w:color="auto"/>
        <w:left w:val="none" w:sz="0" w:space="0" w:color="auto"/>
        <w:bottom w:val="none" w:sz="0" w:space="0" w:color="auto"/>
        <w:right w:val="none" w:sz="0" w:space="0" w:color="auto"/>
      </w:divBdr>
    </w:div>
    <w:div w:id="1651128444">
      <w:bodyDiv w:val="1"/>
      <w:marLeft w:val="0"/>
      <w:marRight w:val="0"/>
      <w:marTop w:val="0"/>
      <w:marBottom w:val="0"/>
      <w:divBdr>
        <w:top w:val="none" w:sz="0" w:space="0" w:color="auto"/>
        <w:left w:val="none" w:sz="0" w:space="0" w:color="auto"/>
        <w:bottom w:val="none" w:sz="0" w:space="0" w:color="auto"/>
        <w:right w:val="none" w:sz="0" w:space="0" w:color="auto"/>
      </w:divBdr>
    </w:div>
    <w:div w:id="1663972604">
      <w:bodyDiv w:val="1"/>
      <w:marLeft w:val="0"/>
      <w:marRight w:val="0"/>
      <w:marTop w:val="0"/>
      <w:marBottom w:val="0"/>
      <w:divBdr>
        <w:top w:val="none" w:sz="0" w:space="0" w:color="auto"/>
        <w:left w:val="none" w:sz="0" w:space="0" w:color="auto"/>
        <w:bottom w:val="none" w:sz="0" w:space="0" w:color="auto"/>
        <w:right w:val="none" w:sz="0" w:space="0" w:color="auto"/>
      </w:divBdr>
    </w:div>
    <w:div w:id="1664550743">
      <w:bodyDiv w:val="1"/>
      <w:marLeft w:val="0"/>
      <w:marRight w:val="0"/>
      <w:marTop w:val="0"/>
      <w:marBottom w:val="0"/>
      <w:divBdr>
        <w:top w:val="none" w:sz="0" w:space="0" w:color="auto"/>
        <w:left w:val="none" w:sz="0" w:space="0" w:color="auto"/>
        <w:bottom w:val="none" w:sz="0" w:space="0" w:color="auto"/>
        <w:right w:val="none" w:sz="0" w:space="0" w:color="auto"/>
      </w:divBdr>
    </w:div>
    <w:div w:id="1666545757">
      <w:bodyDiv w:val="1"/>
      <w:marLeft w:val="0"/>
      <w:marRight w:val="0"/>
      <w:marTop w:val="0"/>
      <w:marBottom w:val="0"/>
      <w:divBdr>
        <w:top w:val="none" w:sz="0" w:space="0" w:color="auto"/>
        <w:left w:val="none" w:sz="0" w:space="0" w:color="auto"/>
        <w:bottom w:val="none" w:sz="0" w:space="0" w:color="auto"/>
        <w:right w:val="none" w:sz="0" w:space="0" w:color="auto"/>
      </w:divBdr>
    </w:div>
    <w:div w:id="1741563747">
      <w:bodyDiv w:val="1"/>
      <w:marLeft w:val="0"/>
      <w:marRight w:val="0"/>
      <w:marTop w:val="0"/>
      <w:marBottom w:val="0"/>
      <w:divBdr>
        <w:top w:val="none" w:sz="0" w:space="0" w:color="auto"/>
        <w:left w:val="none" w:sz="0" w:space="0" w:color="auto"/>
        <w:bottom w:val="none" w:sz="0" w:space="0" w:color="auto"/>
        <w:right w:val="none" w:sz="0" w:space="0" w:color="auto"/>
      </w:divBdr>
    </w:div>
    <w:div w:id="1762068428">
      <w:bodyDiv w:val="1"/>
      <w:marLeft w:val="0"/>
      <w:marRight w:val="0"/>
      <w:marTop w:val="0"/>
      <w:marBottom w:val="0"/>
      <w:divBdr>
        <w:top w:val="none" w:sz="0" w:space="0" w:color="auto"/>
        <w:left w:val="none" w:sz="0" w:space="0" w:color="auto"/>
        <w:bottom w:val="none" w:sz="0" w:space="0" w:color="auto"/>
        <w:right w:val="none" w:sz="0" w:space="0" w:color="auto"/>
      </w:divBdr>
    </w:div>
    <w:div w:id="1766808621">
      <w:bodyDiv w:val="1"/>
      <w:marLeft w:val="0"/>
      <w:marRight w:val="0"/>
      <w:marTop w:val="0"/>
      <w:marBottom w:val="0"/>
      <w:divBdr>
        <w:top w:val="none" w:sz="0" w:space="0" w:color="auto"/>
        <w:left w:val="none" w:sz="0" w:space="0" w:color="auto"/>
        <w:bottom w:val="none" w:sz="0" w:space="0" w:color="auto"/>
        <w:right w:val="none" w:sz="0" w:space="0" w:color="auto"/>
      </w:divBdr>
    </w:div>
    <w:div w:id="1769934038">
      <w:bodyDiv w:val="1"/>
      <w:marLeft w:val="0"/>
      <w:marRight w:val="0"/>
      <w:marTop w:val="0"/>
      <w:marBottom w:val="0"/>
      <w:divBdr>
        <w:top w:val="none" w:sz="0" w:space="0" w:color="auto"/>
        <w:left w:val="none" w:sz="0" w:space="0" w:color="auto"/>
        <w:bottom w:val="none" w:sz="0" w:space="0" w:color="auto"/>
        <w:right w:val="none" w:sz="0" w:space="0" w:color="auto"/>
      </w:divBdr>
    </w:div>
    <w:div w:id="1773746560">
      <w:bodyDiv w:val="1"/>
      <w:marLeft w:val="0"/>
      <w:marRight w:val="0"/>
      <w:marTop w:val="0"/>
      <w:marBottom w:val="0"/>
      <w:divBdr>
        <w:top w:val="none" w:sz="0" w:space="0" w:color="auto"/>
        <w:left w:val="none" w:sz="0" w:space="0" w:color="auto"/>
        <w:bottom w:val="none" w:sz="0" w:space="0" w:color="auto"/>
        <w:right w:val="none" w:sz="0" w:space="0" w:color="auto"/>
      </w:divBdr>
    </w:div>
    <w:div w:id="1774471167">
      <w:bodyDiv w:val="1"/>
      <w:marLeft w:val="0"/>
      <w:marRight w:val="0"/>
      <w:marTop w:val="0"/>
      <w:marBottom w:val="0"/>
      <w:divBdr>
        <w:top w:val="none" w:sz="0" w:space="0" w:color="auto"/>
        <w:left w:val="none" w:sz="0" w:space="0" w:color="auto"/>
        <w:bottom w:val="none" w:sz="0" w:space="0" w:color="auto"/>
        <w:right w:val="none" w:sz="0" w:space="0" w:color="auto"/>
      </w:divBdr>
    </w:div>
    <w:div w:id="1783110909">
      <w:bodyDiv w:val="1"/>
      <w:marLeft w:val="0"/>
      <w:marRight w:val="0"/>
      <w:marTop w:val="0"/>
      <w:marBottom w:val="0"/>
      <w:divBdr>
        <w:top w:val="none" w:sz="0" w:space="0" w:color="auto"/>
        <w:left w:val="none" w:sz="0" w:space="0" w:color="auto"/>
        <w:bottom w:val="none" w:sz="0" w:space="0" w:color="auto"/>
        <w:right w:val="none" w:sz="0" w:space="0" w:color="auto"/>
      </w:divBdr>
    </w:div>
    <w:div w:id="1788695001">
      <w:bodyDiv w:val="1"/>
      <w:marLeft w:val="0"/>
      <w:marRight w:val="0"/>
      <w:marTop w:val="0"/>
      <w:marBottom w:val="0"/>
      <w:divBdr>
        <w:top w:val="none" w:sz="0" w:space="0" w:color="auto"/>
        <w:left w:val="none" w:sz="0" w:space="0" w:color="auto"/>
        <w:bottom w:val="none" w:sz="0" w:space="0" w:color="auto"/>
        <w:right w:val="none" w:sz="0" w:space="0" w:color="auto"/>
      </w:divBdr>
    </w:div>
    <w:div w:id="1817841639">
      <w:bodyDiv w:val="1"/>
      <w:marLeft w:val="0"/>
      <w:marRight w:val="0"/>
      <w:marTop w:val="0"/>
      <w:marBottom w:val="0"/>
      <w:divBdr>
        <w:top w:val="none" w:sz="0" w:space="0" w:color="auto"/>
        <w:left w:val="none" w:sz="0" w:space="0" w:color="auto"/>
        <w:bottom w:val="none" w:sz="0" w:space="0" w:color="auto"/>
        <w:right w:val="none" w:sz="0" w:space="0" w:color="auto"/>
      </w:divBdr>
    </w:div>
    <w:div w:id="1822962884">
      <w:bodyDiv w:val="1"/>
      <w:marLeft w:val="0"/>
      <w:marRight w:val="0"/>
      <w:marTop w:val="0"/>
      <w:marBottom w:val="0"/>
      <w:divBdr>
        <w:top w:val="none" w:sz="0" w:space="0" w:color="auto"/>
        <w:left w:val="none" w:sz="0" w:space="0" w:color="auto"/>
        <w:bottom w:val="none" w:sz="0" w:space="0" w:color="auto"/>
        <w:right w:val="none" w:sz="0" w:space="0" w:color="auto"/>
      </w:divBdr>
    </w:div>
    <w:div w:id="1830099560">
      <w:bodyDiv w:val="1"/>
      <w:marLeft w:val="0"/>
      <w:marRight w:val="0"/>
      <w:marTop w:val="0"/>
      <w:marBottom w:val="0"/>
      <w:divBdr>
        <w:top w:val="none" w:sz="0" w:space="0" w:color="auto"/>
        <w:left w:val="none" w:sz="0" w:space="0" w:color="auto"/>
        <w:bottom w:val="none" w:sz="0" w:space="0" w:color="auto"/>
        <w:right w:val="none" w:sz="0" w:space="0" w:color="auto"/>
      </w:divBdr>
    </w:div>
    <w:div w:id="1844271563">
      <w:bodyDiv w:val="1"/>
      <w:marLeft w:val="0"/>
      <w:marRight w:val="0"/>
      <w:marTop w:val="0"/>
      <w:marBottom w:val="0"/>
      <w:divBdr>
        <w:top w:val="none" w:sz="0" w:space="0" w:color="auto"/>
        <w:left w:val="none" w:sz="0" w:space="0" w:color="auto"/>
        <w:bottom w:val="none" w:sz="0" w:space="0" w:color="auto"/>
        <w:right w:val="none" w:sz="0" w:space="0" w:color="auto"/>
      </w:divBdr>
    </w:div>
    <w:div w:id="1845239564">
      <w:bodyDiv w:val="1"/>
      <w:marLeft w:val="0"/>
      <w:marRight w:val="0"/>
      <w:marTop w:val="0"/>
      <w:marBottom w:val="0"/>
      <w:divBdr>
        <w:top w:val="none" w:sz="0" w:space="0" w:color="auto"/>
        <w:left w:val="none" w:sz="0" w:space="0" w:color="auto"/>
        <w:bottom w:val="none" w:sz="0" w:space="0" w:color="auto"/>
        <w:right w:val="none" w:sz="0" w:space="0" w:color="auto"/>
      </w:divBdr>
    </w:div>
    <w:div w:id="1856386379">
      <w:bodyDiv w:val="1"/>
      <w:marLeft w:val="0"/>
      <w:marRight w:val="0"/>
      <w:marTop w:val="0"/>
      <w:marBottom w:val="0"/>
      <w:divBdr>
        <w:top w:val="none" w:sz="0" w:space="0" w:color="auto"/>
        <w:left w:val="none" w:sz="0" w:space="0" w:color="auto"/>
        <w:bottom w:val="none" w:sz="0" w:space="0" w:color="auto"/>
        <w:right w:val="none" w:sz="0" w:space="0" w:color="auto"/>
      </w:divBdr>
    </w:div>
    <w:div w:id="1865318053">
      <w:bodyDiv w:val="1"/>
      <w:marLeft w:val="0"/>
      <w:marRight w:val="0"/>
      <w:marTop w:val="0"/>
      <w:marBottom w:val="0"/>
      <w:divBdr>
        <w:top w:val="none" w:sz="0" w:space="0" w:color="auto"/>
        <w:left w:val="none" w:sz="0" w:space="0" w:color="auto"/>
        <w:bottom w:val="none" w:sz="0" w:space="0" w:color="auto"/>
        <w:right w:val="none" w:sz="0" w:space="0" w:color="auto"/>
      </w:divBdr>
    </w:div>
    <w:div w:id="1871986958">
      <w:bodyDiv w:val="1"/>
      <w:marLeft w:val="0"/>
      <w:marRight w:val="0"/>
      <w:marTop w:val="0"/>
      <w:marBottom w:val="0"/>
      <w:divBdr>
        <w:top w:val="none" w:sz="0" w:space="0" w:color="auto"/>
        <w:left w:val="none" w:sz="0" w:space="0" w:color="auto"/>
        <w:bottom w:val="none" w:sz="0" w:space="0" w:color="auto"/>
        <w:right w:val="none" w:sz="0" w:space="0" w:color="auto"/>
      </w:divBdr>
    </w:div>
    <w:div w:id="1874725315">
      <w:bodyDiv w:val="1"/>
      <w:marLeft w:val="0"/>
      <w:marRight w:val="0"/>
      <w:marTop w:val="0"/>
      <w:marBottom w:val="0"/>
      <w:divBdr>
        <w:top w:val="none" w:sz="0" w:space="0" w:color="auto"/>
        <w:left w:val="none" w:sz="0" w:space="0" w:color="auto"/>
        <w:bottom w:val="none" w:sz="0" w:space="0" w:color="auto"/>
        <w:right w:val="none" w:sz="0" w:space="0" w:color="auto"/>
      </w:divBdr>
    </w:div>
    <w:div w:id="1878082913">
      <w:bodyDiv w:val="1"/>
      <w:marLeft w:val="0"/>
      <w:marRight w:val="0"/>
      <w:marTop w:val="0"/>
      <w:marBottom w:val="0"/>
      <w:divBdr>
        <w:top w:val="none" w:sz="0" w:space="0" w:color="auto"/>
        <w:left w:val="none" w:sz="0" w:space="0" w:color="auto"/>
        <w:bottom w:val="none" w:sz="0" w:space="0" w:color="auto"/>
        <w:right w:val="none" w:sz="0" w:space="0" w:color="auto"/>
      </w:divBdr>
    </w:div>
    <w:div w:id="1879779593">
      <w:bodyDiv w:val="1"/>
      <w:marLeft w:val="0"/>
      <w:marRight w:val="0"/>
      <w:marTop w:val="0"/>
      <w:marBottom w:val="0"/>
      <w:divBdr>
        <w:top w:val="none" w:sz="0" w:space="0" w:color="auto"/>
        <w:left w:val="none" w:sz="0" w:space="0" w:color="auto"/>
        <w:bottom w:val="none" w:sz="0" w:space="0" w:color="auto"/>
        <w:right w:val="none" w:sz="0" w:space="0" w:color="auto"/>
      </w:divBdr>
    </w:div>
    <w:div w:id="1890192204">
      <w:bodyDiv w:val="1"/>
      <w:marLeft w:val="0"/>
      <w:marRight w:val="0"/>
      <w:marTop w:val="0"/>
      <w:marBottom w:val="0"/>
      <w:divBdr>
        <w:top w:val="none" w:sz="0" w:space="0" w:color="auto"/>
        <w:left w:val="none" w:sz="0" w:space="0" w:color="auto"/>
        <w:bottom w:val="none" w:sz="0" w:space="0" w:color="auto"/>
        <w:right w:val="none" w:sz="0" w:space="0" w:color="auto"/>
      </w:divBdr>
    </w:div>
    <w:div w:id="1891182643">
      <w:bodyDiv w:val="1"/>
      <w:marLeft w:val="0"/>
      <w:marRight w:val="0"/>
      <w:marTop w:val="0"/>
      <w:marBottom w:val="0"/>
      <w:divBdr>
        <w:top w:val="none" w:sz="0" w:space="0" w:color="auto"/>
        <w:left w:val="none" w:sz="0" w:space="0" w:color="auto"/>
        <w:bottom w:val="none" w:sz="0" w:space="0" w:color="auto"/>
        <w:right w:val="none" w:sz="0" w:space="0" w:color="auto"/>
      </w:divBdr>
    </w:div>
    <w:div w:id="1902984363">
      <w:bodyDiv w:val="1"/>
      <w:marLeft w:val="0"/>
      <w:marRight w:val="0"/>
      <w:marTop w:val="0"/>
      <w:marBottom w:val="0"/>
      <w:divBdr>
        <w:top w:val="none" w:sz="0" w:space="0" w:color="auto"/>
        <w:left w:val="none" w:sz="0" w:space="0" w:color="auto"/>
        <w:bottom w:val="none" w:sz="0" w:space="0" w:color="auto"/>
        <w:right w:val="none" w:sz="0" w:space="0" w:color="auto"/>
      </w:divBdr>
    </w:div>
    <w:div w:id="1909261090">
      <w:bodyDiv w:val="1"/>
      <w:marLeft w:val="0"/>
      <w:marRight w:val="0"/>
      <w:marTop w:val="0"/>
      <w:marBottom w:val="0"/>
      <w:divBdr>
        <w:top w:val="none" w:sz="0" w:space="0" w:color="auto"/>
        <w:left w:val="none" w:sz="0" w:space="0" w:color="auto"/>
        <w:bottom w:val="none" w:sz="0" w:space="0" w:color="auto"/>
        <w:right w:val="none" w:sz="0" w:space="0" w:color="auto"/>
      </w:divBdr>
    </w:div>
    <w:div w:id="1909725140">
      <w:bodyDiv w:val="1"/>
      <w:marLeft w:val="0"/>
      <w:marRight w:val="0"/>
      <w:marTop w:val="0"/>
      <w:marBottom w:val="0"/>
      <w:divBdr>
        <w:top w:val="none" w:sz="0" w:space="0" w:color="auto"/>
        <w:left w:val="none" w:sz="0" w:space="0" w:color="auto"/>
        <w:bottom w:val="none" w:sz="0" w:space="0" w:color="auto"/>
        <w:right w:val="none" w:sz="0" w:space="0" w:color="auto"/>
      </w:divBdr>
    </w:div>
    <w:div w:id="1912275423">
      <w:bodyDiv w:val="1"/>
      <w:marLeft w:val="0"/>
      <w:marRight w:val="0"/>
      <w:marTop w:val="0"/>
      <w:marBottom w:val="0"/>
      <w:divBdr>
        <w:top w:val="none" w:sz="0" w:space="0" w:color="auto"/>
        <w:left w:val="none" w:sz="0" w:space="0" w:color="auto"/>
        <w:bottom w:val="none" w:sz="0" w:space="0" w:color="auto"/>
        <w:right w:val="none" w:sz="0" w:space="0" w:color="auto"/>
      </w:divBdr>
    </w:div>
    <w:div w:id="1918397931">
      <w:bodyDiv w:val="1"/>
      <w:marLeft w:val="0"/>
      <w:marRight w:val="0"/>
      <w:marTop w:val="0"/>
      <w:marBottom w:val="0"/>
      <w:divBdr>
        <w:top w:val="none" w:sz="0" w:space="0" w:color="auto"/>
        <w:left w:val="none" w:sz="0" w:space="0" w:color="auto"/>
        <w:bottom w:val="none" w:sz="0" w:space="0" w:color="auto"/>
        <w:right w:val="none" w:sz="0" w:space="0" w:color="auto"/>
      </w:divBdr>
    </w:div>
    <w:div w:id="1929577361">
      <w:bodyDiv w:val="1"/>
      <w:marLeft w:val="0"/>
      <w:marRight w:val="0"/>
      <w:marTop w:val="0"/>
      <w:marBottom w:val="0"/>
      <w:divBdr>
        <w:top w:val="none" w:sz="0" w:space="0" w:color="auto"/>
        <w:left w:val="none" w:sz="0" w:space="0" w:color="auto"/>
        <w:bottom w:val="none" w:sz="0" w:space="0" w:color="auto"/>
        <w:right w:val="none" w:sz="0" w:space="0" w:color="auto"/>
      </w:divBdr>
    </w:div>
    <w:div w:id="1948803407">
      <w:bodyDiv w:val="1"/>
      <w:marLeft w:val="0"/>
      <w:marRight w:val="0"/>
      <w:marTop w:val="0"/>
      <w:marBottom w:val="0"/>
      <w:divBdr>
        <w:top w:val="none" w:sz="0" w:space="0" w:color="auto"/>
        <w:left w:val="none" w:sz="0" w:space="0" w:color="auto"/>
        <w:bottom w:val="none" w:sz="0" w:space="0" w:color="auto"/>
        <w:right w:val="none" w:sz="0" w:space="0" w:color="auto"/>
      </w:divBdr>
    </w:div>
    <w:div w:id="1954360535">
      <w:bodyDiv w:val="1"/>
      <w:marLeft w:val="0"/>
      <w:marRight w:val="0"/>
      <w:marTop w:val="0"/>
      <w:marBottom w:val="0"/>
      <w:divBdr>
        <w:top w:val="none" w:sz="0" w:space="0" w:color="auto"/>
        <w:left w:val="none" w:sz="0" w:space="0" w:color="auto"/>
        <w:bottom w:val="none" w:sz="0" w:space="0" w:color="auto"/>
        <w:right w:val="none" w:sz="0" w:space="0" w:color="auto"/>
      </w:divBdr>
    </w:div>
    <w:div w:id="1958171944">
      <w:bodyDiv w:val="1"/>
      <w:marLeft w:val="0"/>
      <w:marRight w:val="0"/>
      <w:marTop w:val="0"/>
      <w:marBottom w:val="0"/>
      <w:divBdr>
        <w:top w:val="none" w:sz="0" w:space="0" w:color="auto"/>
        <w:left w:val="none" w:sz="0" w:space="0" w:color="auto"/>
        <w:bottom w:val="none" w:sz="0" w:space="0" w:color="auto"/>
        <w:right w:val="none" w:sz="0" w:space="0" w:color="auto"/>
      </w:divBdr>
    </w:div>
    <w:div w:id="1959874837">
      <w:bodyDiv w:val="1"/>
      <w:marLeft w:val="0"/>
      <w:marRight w:val="0"/>
      <w:marTop w:val="0"/>
      <w:marBottom w:val="0"/>
      <w:divBdr>
        <w:top w:val="none" w:sz="0" w:space="0" w:color="auto"/>
        <w:left w:val="none" w:sz="0" w:space="0" w:color="auto"/>
        <w:bottom w:val="none" w:sz="0" w:space="0" w:color="auto"/>
        <w:right w:val="none" w:sz="0" w:space="0" w:color="auto"/>
      </w:divBdr>
    </w:div>
    <w:div w:id="1984238353">
      <w:bodyDiv w:val="1"/>
      <w:marLeft w:val="0"/>
      <w:marRight w:val="0"/>
      <w:marTop w:val="0"/>
      <w:marBottom w:val="0"/>
      <w:divBdr>
        <w:top w:val="none" w:sz="0" w:space="0" w:color="auto"/>
        <w:left w:val="none" w:sz="0" w:space="0" w:color="auto"/>
        <w:bottom w:val="none" w:sz="0" w:space="0" w:color="auto"/>
        <w:right w:val="none" w:sz="0" w:space="0" w:color="auto"/>
      </w:divBdr>
    </w:div>
    <w:div w:id="1984701904">
      <w:bodyDiv w:val="1"/>
      <w:marLeft w:val="0"/>
      <w:marRight w:val="0"/>
      <w:marTop w:val="0"/>
      <w:marBottom w:val="0"/>
      <w:divBdr>
        <w:top w:val="none" w:sz="0" w:space="0" w:color="auto"/>
        <w:left w:val="none" w:sz="0" w:space="0" w:color="auto"/>
        <w:bottom w:val="none" w:sz="0" w:space="0" w:color="auto"/>
        <w:right w:val="none" w:sz="0" w:space="0" w:color="auto"/>
      </w:divBdr>
    </w:div>
    <w:div w:id="1991901658">
      <w:bodyDiv w:val="1"/>
      <w:marLeft w:val="0"/>
      <w:marRight w:val="0"/>
      <w:marTop w:val="0"/>
      <w:marBottom w:val="0"/>
      <w:divBdr>
        <w:top w:val="none" w:sz="0" w:space="0" w:color="auto"/>
        <w:left w:val="none" w:sz="0" w:space="0" w:color="auto"/>
        <w:bottom w:val="none" w:sz="0" w:space="0" w:color="auto"/>
        <w:right w:val="none" w:sz="0" w:space="0" w:color="auto"/>
      </w:divBdr>
    </w:div>
    <w:div w:id="2004505747">
      <w:bodyDiv w:val="1"/>
      <w:marLeft w:val="0"/>
      <w:marRight w:val="0"/>
      <w:marTop w:val="0"/>
      <w:marBottom w:val="0"/>
      <w:divBdr>
        <w:top w:val="none" w:sz="0" w:space="0" w:color="auto"/>
        <w:left w:val="none" w:sz="0" w:space="0" w:color="auto"/>
        <w:bottom w:val="none" w:sz="0" w:space="0" w:color="auto"/>
        <w:right w:val="none" w:sz="0" w:space="0" w:color="auto"/>
      </w:divBdr>
    </w:div>
    <w:div w:id="2012364955">
      <w:bodyDiv w:val="1"/>
      <w:marLeft w:val="0"/>
      <w:marRight w:val="0"/>
      <w:marTop w:val="0"/>
      <w:marBottom w:val="0"/>
      <w:divBdr>
        <w:top w:val="none" w:sz="0" w:space="0" w:color="auto"/>
        <w:left w:val="none" w:sz="0" w:space="0" w:color="auto"/>
        <w:bottom w:val="none" w:sz="0" w:space="0" w:color="auto"/>
        <w:right w:val="none" w:sz="0" w:space="0" w:color="auto"/>
      </w:divBdr>
    </w:div>
    <w:div w:id="2013340338">
      <w:bodyDiv w:val="1"/>
      <w:marLeft w:val="0"/>
      <w:marRight w:val="0"/>
      <w:marTop w:val="0"/>
      <w:marBottom w:val="0"/>
      <w:divBdr>
        <w:top w:val="none" w:sz="0" w:space="0" w:color="auto"/>
        <w:left w:val="none" w:sz="0" w:space="0" w:color="auto"/>
        <w:bottom w:val="none" w:sz="0" w:space="0" w:color="auto"/>
        <w:right w:val="none" w:sz="0" w:space="0" w:color="auto"/>
      </w:divBdr>
    </w:div>
    <w:div w:id="2042314391">
      <w:bodyDiv w:val="1"/>
      <w:marLeft w:val="0"/>
      <w:marRight w:val="0"/>
      <w:marTop w:val="0"/>
      <w:marBottom w:val="0"/>
      <w:divBdr>
        <w:top w:val="none" w:sz="0" w:space="0" w:color="auto"/>
        <w:left w:val="none" w:sz="0" w:space="0" w:color="auto"/>
        <w:bottom w:val="none" w:sz="0" w:space="0" w:color="auto"/>
        <w:right w:val="none" w:sz="0" w:space="0" w:color="auto"/>
      </w:divBdr>
    </w:div>
    <w:div w:id="2056343039">
      <w:bodyDiv w:val="1"/>
      <w:marLeft w:val="0"/>
      <w:marRight w:val="0"/>
      <w:marTop w:val="0"/>
      <w:marBottom w:val="0"/>
      <w:divBdr>
        <w:top w:val="none" w:sz="0" w:space="0" w:color="auto"/>
        <w:left w:val="none" w:sz="0" w:space="0" w:color="auto"/>
        <w:bottom w:val="none" w:sz="0" w:space="0" w:color="auto"/>
        <w:right w:val="none" w:sz="0" w:space="0" w:color="auto"/>
      </w:divBdr>
    </w:div>
    <w:div w:id="2057508698">
      <w:bodyDiv w:val="1"/>
      <w:marLeft w:val="0"/>
      <w:marRight w:val="0"/>
      <w:marTop w:val="0"/>
      <w:marBottom w:val="0"/>
      <w:divBdr>
        <w:top w:val="none" w:sz="0" w:space="0" w:color="auto"/>
        <w:left w:val="none" w:sz="0" w:space="0" w:color="auto"/>
        <w:bottom w:val="none" w:sz="0" w:space="0" w:color="auto"/>
        <w:right w:val="none" w:sz="0" w:space="0" w:color="auto"/>
      </w:divBdr>
    </w:div>
    <w:div w:id="2065521024">
      <w:bodyDiv w:val="1"/>
      <w:marLeft w:val="0"/>
      <w:marRight w:val="0"/>
      <w:marTop w:val="0"/>
      <w:marBottom w:val="0"/>
      <w:divBdr>
        <w:top w:val="none" w:sz="0" w:space="0" w:color="auto"/>
        <w:left w:val="none" w:sz="0" w:space="0" w:color="auto"/>
        <w:bottom w:val="none" w:sz="0" w:space="0" w:color="auto"/>
        <w:right w:val="none" w:sz="0" w:space="0" w:color="auto"/>
      </w:divBdr>
    </w:div>
    <w:div w:id="2078016365">
      <w:bodyDiv w:val="1"/>
      <w:marLeft w:val="0"/>
      <w:marRight w:val="0"/>
      <w:marTop w:val="0"/>
      <w:marBottom w:val="0"/>
      <w:divBdr>
        <w:top w:val="none" w:sz="0" w:space="0" w:color="auto"/>
        <w:left w:val="none" w:sz="0" w:space="0" w:color="auto"/>
        <w:bottom w:val="none" w:sz="0" w:space="0" w:color="auto"/>
        <w:right w:val="none" w:sz="0" w:space="0" w:color="auto"/>
      </w:divBdr>
    </w:div>
    <w:div w:id="2103642835">
      <w:bodyDiv w:val="1"/>
      <w:marLeft w:val="0"/>
      <w:marRight w:val="0"/>
      <w:marTop w:val="0"/>
      <w:marBottom w:val="0"/>
      <w:divBdr>
        <w:top w:val="none" w:sz="0" w:space="0" w:color="auto"/>
        <w:left w:val="none" w:sz="0" w:space="0" w:color="auto"/>
        <w:bottom w:val="none" w:sz="0" w:space="0" w:color="auto"/>
        <w:right w:val="none" w:sz="0" w:space="0" w:color="auto"/>
      </w:divBdr>
    </w:div>
    <w:div w:id="214631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kabit.locloudhosting.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F5299-A90F-44AD-8A97-83DA64803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6095</Words>
  <Characters>34747</Characters>
  <Application>Microsoft Office Word</Application>
  <DocSecurity>4</DocSecurity>
  <Lines>289</Lines>
  <Paragraphs>81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Company>
  <LinksUpToDate>false</LinksUpToDate>
  <CharactersWithSpaces>40761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Jasna Perhat</dc:creator>
  <cp:lastModifiedBy>Jasna Perhat</cp:lastModifiedBy>
  <cp:revision>2</cp:revision>
  <cp:lastPrinted>2019-09-27T08:14:00Z</cp:lastPrinted>
  <dcterms:created xsi:type="dcterms:W3CDTF">2021-10-15T11:00:00Z</dcterms:created>
  <dcterms:modified xsi:type="dcterms:W3CDTF">2021-10-15T11:00:00Z</dcterms:modified>
</cp:coreProperties>
</file>