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9B5BB" w14:textId="492B1B3A" w:rsidR="00EB1274" w:rsidRDefault="00E61901" w:rsidP="006D4045">
      <w:pPr>
        <w:ind w:left="7143" w:right="567" w:firstLine="7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PRIJEDLOG</w:t>
      </w:r>
    </w:p>
    <w:p w14:paraId="20970F15" w14:textId="1A827D0C" w:rsidR="00330C92" w:rsidRPr="00DE7CAE" w:rsidRDefault="00330C92" w:rsidP="002611FF">
      <w:pPr>
        <w:ind w:left="567" w:right="567"/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 xml:space="preserve">Na </w:t>
      </w:r>
      <w:r>
        <w:rPr>
          <w:rFonts w:ascii="Arial" w:hAnsi="Arial" w:cs="Arial"/>
          <w:sz w:val="24"/>
          <w:szCs w:val="24"/>
        </w:rPr>
        <w:t xml:space="preserve">temelju članka 67. stavak 1. </w:t>
      </w:r>
      <w:r w:rsidRPr="00EA340D">
        <w:rPr>
          <w:rFonts w:ascii="Arial" w:hAnsi="Arial" w:cs="Arial"/>
          <w:sz w:val="24"/>
          <w:szCs w:val="24"/>
        </w:rPr>
        <w:t>Zakona o komunalnom gospodarstvu</w:t>
      </w:r>
      <w:r>
        <w:rPr>
          <w:rFonts w:ascii="Arial" w:hAnsi="Arial" w:cs="Arial"/>
          <w:sz w:val="24"/>
          <w:szCs w:val="24"/>
        </w:rPr>
        <w:t xml:space="preserve"> (</w:t>
      </w:r>
      <w:r w:rsidR="003774E2">
        <w:rPr>
          <w:rFonts w:ascii="Arial" w:hAnsi="Arial" w:cs="Arial"/>
          <w:sz w:val="24"/>
          <w:szCs w:val="24"/>
        </w:rPr>
        <w:t>NN</w:t>
      </w:r>
      <w:r>
        <w:rPr>
          <w:rFonts w:ascii="Arial" w:hAnsi="Arial" w:cs="Arial"/>
          <w:sz w:val="24"/>
          <w:szCs w:val="24"/>
        </w:rPr>
        <w:t xml:space="preserve"> 68/18, 110/18 i 30/20)</w:t>
      </w:r>
      <w:r w:rsidR="003774E2">
        <w:rPr>
          <w:rFonts w:ascii="Arial" w:hAnsi="Arial" w:cs="Arial"/>
          <w:sz w:val="24"/>
          <w:szCs w:val="24"/>
        </w:rPr>
        <w:t>,</w:t>
      </w:r>
      <w:r w:rsidR="0089482C">
        <w:rPr>
          <w:rFonts w:ascii="Arial" w:hAnsi="Arial" w:cs="Arial"/>
          <w:sz w:val="24"/>
          <w:szCs w:val="24"/>
        </w:rPr>
        <w:t xml:space="preserve"> </w:t>
      </w:r>
      <w:bookmarkStart w:id="0" w:name="_Hlk89696766"/>
      <w:r w:rsidR="0089482C">
        <w:rPr>
          <w:rFonts w:ascii="Arial" w:hAnsi="Arial" w:cs="Arial"/>
          <w:sz w:val="24"/>
          <w:szCs w:val="24"/>
        </w:rPr>
        <w:t>članka 35</w:t>
      </w:r>
      <w:r w:rsidR="008E0E78">
        <w:rPr>
          <w:rFonts w:ascii="Arial" w:hAnsi="Arial" w:cs="Arial"/>
          <w:sz w:val="24"/>
          <w:szCs w:val="24"/>
        </w:rPr>
        <w:t>.</w:t>
      </w:r>
      <w:r w:rsidR="0089482C">
        <w:rPr>
          <w:rFonts w:ascii="Arial" w:hAnsi="Arial" w:cs="Arial"/>
          <w:sz w:val="24"/>
          <w:szCs w:val="24"/>
        </w:rPr>
        <w:t xml:space="preserve"> Zakona o lokalnoj i područnoj (regionalnoj) samoupravi (NN 33/01,</w:t>
      </w:r>
      <w:r w:rsidR="00B011A8">
        <w:rPr>
          <w:rFonts w:ascii="Arial" w:hAnsi="Arial" w:cs="Arial"/>
          <w:sz w:val="24"/>
          <w:szCs w:val="24"/>
        </w:rPr>
        <w:t>6</w:t>
      </w:r>
      <w:r w:rsidR="0089482C">
        <w:rPr>
          <w:rFonts w:ascii="Arial" w:hAnsi="Arial" w:cs="Arial"/>
          <w:sz w:val="24"/>
          <w:szCs w:val="24"/>
        </w:rPr>
        <w:t>0/01, 129/05, 109/07, 125/08, 36/09, 150/11, 144/12, 19/13, 137/15, 123/17, 98/19</w:t>
      </w:r>
      <w:r w:rsidR="00B011A8">
        <w:rPr>
          <w:rFonts w:ascii="Arial" w:hAnsi="Arial" w:cs="Arial"/>
          <w:sz w:val="24"/>
          <w:szCs w:val="24"/>
        </w:rPr>
        <w:t>, 144/20</w:t>
      </w:r>
      <w:r w:rsidR="0089482C">
        <w:rPr>
          <w:rFonts w:ascii="Arial" w:hAnsi="Arial" w:cs="Arial"/>
          <w:sz w:val="24"/>
          <w:szCs w:val="24"/>
        </w:rPr>
        <w:t>)</w:t>
      </w:r>
      <w:bookmarkEnd w:id="0"/>
      <w:r>
        <w:rPr>
          <w:rFonts w:ascii="Arial" w:hAnsi="Arial" w:cs="Arial"/>
          <w:sz w:val="24"/>
          <w:szCs w:val="24"/>
        </w:rPr>
        <w:t xml:space="preserve"> i članka 34. Statuta Grada Crikvenice („Službene novine Grada Crikvenice broj 103/21), Gradsko vijeće Grada Crikvenice na </w:t>
      </w:r>
      <w:r w:rsidR="0089482C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 xml:space="preserve">. sjednici dana </w:t>
      </w:r>
      <w:r w:rsidR="0089482C">
        <w:rPr>
          <w:rFonts w:ascii="Arial" w:hAnsi="Arial" w:cs="Arial"/>
          <w:sz w:val="24"/>
          <w:szCs w:val="24"/>
        </w:rPr>
        <w:t>__</w:t>
      </w:r>
      <w:r w:rsidR="007F7305">
        <w:rPr>
          <w:rFonts w:ascii="Arial" w:hAnsi="Arial" w:cs="Arial"/>
          <w:sz w:val="24"/>
          <w:szCs w:val="24"/>
        </w:rPr>
        <w:t>. prosinca</w:t>
      </w:r>
      <w:r>
        <w:rPr>
          <w:rFonts w:ascii="Arial" w:hAnsi="Arial" w:cs="Arial"/>
          <w:sz w:val="24"/>
          <w:szCs w:val="24"/>
        </w:rPr>
        <w:t xml:space="preserve"> 2021. godine donijelo je:</w:t>
      </w:r>
    </w:p>
    <w:p w14:paraId="59F7BB8E" w14:textId="77777777" w:rsidR="00075A2C" w:rsidRDefault="00075A2C" w:rsidP="00350CFC">
      <w:pPr>
        <w:tabs>
          <w:tab w:val="left" w:pos="7560"/>
        </w:tabs>
        <w:rPr>
          <w:rFonts w:ascii="Arial" w:hAnsi="Arial" w:cs="Arial"/>
          <w:b/>
          <w:bCs/>
          <w:sz w:val="24"/>
          <w:szCs w:val="24"/>
        </w:rPr>
      </w:pPr>
    </w:p>
    <w:p w14:paraId="1A2CC9EA" w14:textId="68FD56CC" w:rsidR="00462DFC" w:rsidRDefault="00350CFC" w:rsidP="00350CFC">
      <w:pPr>
        <w:tabs>
          <w:tab w:val="left" w:pos="756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434ADF23" w14:textId="77777777" w:rsidR="00C13DB2" w:rsidRDefault="00C13DB2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PROGRAM</w:t>
      </w:r>
    </w:p>
    <w:p w14:paraId="2A5F2658" w14:textId="24FBC0C6" w:rsidR="00C13DB2" w:rsidRDefault="00EB127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</w:t>
      </w:r>
      <w:r w:rsidR="00C13DB2">
        <w:rPr>
          <w:rFonts w:ascii="Arial" w:hAnsi="Arial" w:cs="Arial"/>
          <w:b/>
          <w:bCs/>
          <w:sz w:val="24"/>
          <w:szCs w:val="24"/>
        </w:rPr>
        <w:t>ra</w:t>
      </w:r>
      <w:r>
        <w:rPr>
          <w:rFonts w:ascii="Arial" w:hAnsi="Arial" w:cs="Arial"/>
          <w:b/>
          <w:bCs/>
          <w:sz w:val="24"/>
          <w:szCs w:val="24"/>
        </w:rPr>
        <w:t xml:space="preserve">đenja </w:t>
      </w:r>
      <w:r w:rsidR="00C13DB2">
        <w:rPr>
          <w:rFonts w:ascii="Arial" w:hAnsi="Arial" w:cs="Arial"/>
          <w:b/>
          <w:bCs/>
          <w:sz w:val="24"/>
          <w:szCs w:val="24"/>
        </w:rPr>
        <w:t>komunalne</w:t>
      </w:r>
    </w:p>
    <w:p w14:paraId="1F4ED5A3" w14:textId="50D0E013" w:rsidR="00C13DB2" w:rsidRDefault="00B17E3E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infrastrukture za 20</w:t>
      </w:r>
      <w:r w:rsidR="00EC0C11">
        <w:rPr>
          <w:rFonts w:ascii="Arial" w:hAnsi="Arial" w:cs="Arial"/>
          <w:b/>
          <w:bCs/>
          <w:sz w:val="24"/>
          <w:szCs w:val="24"/>
        </w:rPr>
        <w:t>2</w:t>
      </w:r>
      <w:r w:rsidR="0089482C">
        <w:rPr>
          <w:rFonts w:ascii="Arial" w:hAnsi="Arial" w:cs="Arial"/>
          <w:b/>
          <w:bCs/>
          <w:sz w:val="24"/>
          <w:szCs w:val="24"/>
        </w:rPr>
        <w:t>2</w:t>
      </w:r>
      <w:r w:rsidR="00C13DB2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g</w:t>
      </w:r>
      <w:r w:rsidR="00C13DB2">
        <w:rPr>
          <w:rFonts w:ascii="Arial" w:hAnsi="Arial" w:cs="Arial"/>
          <w:b/>
          <w:bCs/>
          <w:sz w:val="24"/>
          <w:szCs w:val="24"/>
        </w:rPr>
        <w:t>odinu</w:t>
      </w:r>
    </w:p>
    <w:p w14:paraId="2E66959F" w14:textId="29A3569C" w:rsidR="00523FB7" w:rsidRDefault="00523FB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A3E6FE4" w14:textId="77777777" w:rsidR="00B3162F" w:rsidRDefault="00B3162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7B197FA" w14:textId="77777777" w:rsidR="00075A2C" w:rsidRDefault="00075A2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F4914C3" w14:textId="529BD9AD" w:rsidR="00C13DB2" w:rsidRPr="000949F6" w:rsidRDefault="00C13DB2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t>Članak 1.</w:t>
      </w:r>
    </w:p>
    <w:p w14:paraId="3FFAB443" w14:textId="77777777" w:rsidR="00CE2D18" w:rsidRDefault="00CE2D18">
      <w:pPr>
        <w:jc w:val="center"/>
        <w:rPr>
          <w:rFonts w:ascii="Arial" w:hAnsi="Arial" w:cs="Arial"/>
          <w:sz w:val="24"/>
          <w:szCs w:val="24"/>
        </w:rPr>
      </w:pPr>
    </w:p>
    <w:p w14:paraId="21735B53" w14:textId="48577A22" w:rsidR="000949F6" w:rsidRDefault="00C13DB2" w:rsidP="002611FF">
      <w:pPr>
        <w:ind w:left="567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Ovim Programom </w:t>
      </w:r>
      <w:r w:rsidR="000949F6">
        <w:rPr>
          <w:rFonts w:ascii="Arial" w:hAnsi="Arial" w:cs="Arial"/>
          <w:sz w:val="24"/>
          <w:szCs w:val="24"/>
        </w:rPr>
        <w:t>utvrđuje</w:t>
      </w:r>
      <w:r>
        <w:rPr>
          <w:rFonts w:ascii="Arial" w:hAnsi="Arial" w:cs="Arial"/>
          <w:sz w:val="24"/>
          <w:szCs w:val="24"/>
        </w:rPr>
        <w:t xml:space="preserve"> se </w:t>
      </w:r>
      <w:r w:rsidR="0006242C">
        <w:rPr>
          <w:rFonts w:ascii="Arial" w:hAnsi="Arial" w:cs="Arial"/>
          <w:sz w:val="24"/>
          <w:szCs w:val="24"/>
        </w:rPr>
        <w:t>građenje komunalne infrastrukture</w:t>
      </w:r>
      <w:r w:rsidR="00CE2D18">
        <w:rPr>
          <w:rFonts w:ascii="Arial" w:hAnsi="Arial" w:cs="Arial"/>
          <w:sz w:val="24"/>
          <w:szCs w:val="24"/>
        </w:rPr>
        <w:t xml:space="preserve"> na području Grada Crikvenice </w:t>
      </w:r>
      <w:r w:rsidR="000949F6">
        <w:rPr>
          <w:rFonts w:ascii="Arial" w:hAnsi="Arial" w:cs="Arial"/>
          <w:sz w:val="24"/>
          <w:szCs w:val="24"/>
        </w:rPr>
        <w:t>u</w:t>
      </w:r>
      <w:r w:rsidR="00CE2D18">
        <w:rPr>
          <w:rFonts w:ascii="Arial" w:hAnsi="Arial" w:cs="Arial"/>
          <w:sz w:val="24"/>
          <w:szCs w:val="24"/>
        </w:rPr>
        <w:t xml:space="preserve"> 202</w:t>
      </w:r>
      <w:r w:rsidR="000949F6">
        <w:rPr>
          <w:rFonts w:ascii="Arial" w:hAnsi="Arial" w:cs="Arial"/>
          <w:sz w:val="24"/>
          <w:szCs w:val="24"/>
        </w:rPr>
        <w:t>2</w:t>
      </w:r>
      <w:r w:rsidR="00CE2D18">
        <w:rPr>
          <w:rFonts w:ascii="Arial" w:hAnsi="Arial" w:cs="Arial"/>
          <w:sz w:val="24"/>
          <w:szCs w:val="24"/>
        </w:rPr>
        <w:t>. godin</w:t>
      </w:r>
      <w:r w:rsidR="000949F6">
        <w:rPr>
          <w:rFonts w:ascii="Arial" w:hAnsi="Arial" w:cs="Arial"/>
          <w:sz w:val="24"/>
          <w:szCs w:val="24"/>
        </w:rPr>
        <w:t>i, opseg radova, procijenjena vrijednost radova, izvori financiranja.</w:t>
      </w:r>
    </w:p>
    <w:p w14:paraId="5EF55160" w14:textId="77777777" w:rsidR="00B3162F" w:rsidRDefault="00B3162F" w:rsidP="00DE040B">
      <w:pPr>
        <w:ind w:left="283" w:right="283"/>
        <w:jc w:val="both"/>
        <w:rPr>
          <w:rFonts w:ascii="Arial" w:hAnsi="Arial" w:cs="Arial"/>
          <w:sz w:val="24"/>
          <w:szCs w:val="24"/>
        </w:rPr>
      </w:pPr>
    </w:p>
    <w:p w14:paraId="71AE61FE" w14:textId="3AD91EF7" w:rsidR="00C13DB2" w:rsidRDefault="00C13DB2" w:rsidP="00CE2D18">
      <w:pPr>
        <w:ind w:firstLine="360"/>
        <w:jc w:val="both"/>
        <w:rPr>
          <w:rFonts w:ascii="Arial" w:hAnsi="Arial" w:cs="Arial"/>
          <w:sz w:val="24"/>
          <w:szCs w:val="24"/>
        </w:rPr>
      </w:pPr>
    </w:p>
    <w:p w14:paraId="439B75FF" w14:textId="341A670F" w:rsidR="000949F6" w:rsidRPr="000949F6" w:rsidRDefault="000949F6" w:rsidP="000949F6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2</w:t>
      </w:r>
      <w:r w:rsidRPr="000949F6">
        <w:rPr>
          <w:rFonts w:ascii="Arial" w:hAnsi="Arial" w:cs="Arial"/>
          <w:sz w:val="24"/>
          <w:szCs w:val="24"/>
        </w:rPr>
        <w:t>.</w:t>
      </w:r>
    </w:p>
    <w:p w14:paraId="3E0A98E5" w14:textId="77777777" w:rsidR="000949F6" w:rsidRDefault="000949F6" w:rsidP="000949F6">
      <w:pPr>
        <w:jc w:val="center"/>
        <w:rPr>
          <w:rFonts w:ascii="Arial" w:hAnsi="Arial" w:cs="Arial"/>
          <w:sz w:val="24"/>
          <w:szCs w:val="24"/>
        </w:rPr>
      </w:pPr>
    </w:p>
    <w:p w14:paraId="37985A31" w14:textId="3790260C" w:rsidR="000949F6" w:rsidRDefault="000949F6" w:rsidP="002611FF">
      <w:pPr>
        <w:ind w:left="567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Gradnja komunalne infrastrukture odnosi se na građenje i rekonstrukciju javnih površina, nerazvrstanih cesta, javne rasvjete i parkirališta te se za narednu 2022. godinu utvrđuje kako slijedi:</w:t>
      </w:r>
    </w:p>
    <w:p w14:paraId="4EBE833E" w14:textId="1B58C4DA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</w:p>
    <w:p w14:paraId="37849CCA" w14:textId="757FB0B2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</w:p>
    <w:p w14:paraId="3EAA8929" w14:textId="2F5CC456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</w:p>
    <w:p w14:paraId="14E4D3F0" w14:textId="77777777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</w:p>
    <w:tbl>
      <w:tblPr>
        <w:tblW w:w="13536" w:type="dxa"/>
        <w:tblLook w:val="04A0" w:firstRow="1" w:lastRow="0" w:firstColumn="1" w:lastColumn="0" w:noHBand="0" w:noVBand="1"/>
      </w:tblPr>
      <w:tblGrid>
        <w:gridCol w:w="637"/>
        <w:gridCol w:w="253"/>
        <w:gridCol w:w="1422"/>
        <w:gridCol w:w="1455"/>
        <w:gridCol w:w="1423"/>
        <w:gridCol w:w="1439"/>
        <w:gridCol w:w="1383"/>
        <w:gridCol w:w="1693"/>
        <w:gridCol w:w="6"/>
        <w:gridCol w:w="1518"/>
        <w:gridCol w:w="6"/>
        <w:gridCol w:w="1103"/>
        <w:gridCol w:w="6"/>
        <w:gridCol w:w="1203"/>
        <w:gridCol w:w="6"/>
      </w:tblGrid>
      <w:tr w:rsidR="00B3162F" w:rsidRPr="00B3162F" w14:paraId="5EE0D43A" w14:textId="77777777" w:rsidTr="00CC591F">
        <w:trPr>
          <w:gridAfter w:val="1"/>
          <w:wAfter w:w="6" w:type="dxa"/>
          <w:trHeight w:val="151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B64D26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5E7E18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2BC3CF6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KOMUNALNE INFRASTRUKTURE KOJE ĆE SE GRADITI RADI UREĐENJA NEUREĐENIH DIJELOVA GRAĐEVINSKOG PODRUČJA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11F8C10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KOMUNALNE INFRASTRUKTURE KOJE ĆE SE GRADITI U UREĐENIM DIJELOVIMA GRAĐEVINSKOG PODRUČJA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0F128AE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KOMUNALNE INFRASTRUKTURE KOJE ĆE SE GRADITI IZVAN GRAĐEVINSKOG PODRUČJA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55688E5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POSTOJEĆE GRAĐEVINE KOMUNALNE INFRASTRUKTURE KOJE ĆE SE REKONSTRUIRATI I NAČIN REKONSTRUKCIJE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2728D30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KOMUNALNE INFRASTRUKTURE KOJE ĆE SE UKLANJATI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64349B5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137623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bottom"/>
            <w:hideMark/>
          </w:tcPr>
          <w:p w14:paraId="54BFD87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Izvor financiranja</w:t>
            </w:r>
          </w:p>
        </w:tc>
      </w:tr>
      <w:tr w:rsidR="00B3162F" w:rsidRPr="00B3162F" w14:paraId="180AD50D" w14:textId="77777777" w:rsidTr="00CC591F">
        <w:trPr>
          <w:gridAfter w:val="1"/>
          <w:wAfter w:w="6" w:type="dxa"/>
          <w:trHeight w:val="54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23AA45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vAlign w:val="bottom"/>
          </w:tcPr>
          <w:p w14:paraId="4EBF6D54" w14:textId="75ACC0B4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0D2138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44A82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2F3557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C221DF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3E3F92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BDB1487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Opis stavke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EAF6F6F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Iznos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B52E0D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Iznos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588B16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Izvor</w:t>
            </w:r>
          </w:p>
        </w:tc>
      </w:tr>
      <w:tr w:rsidR="00B3162F" w:rsidRPr="00B3162F" w14:paraId="7B3BC0ED" w14:textId="77777777" w:rsidTr="00CC591F">
        <w:trPr>
          <w:gridAfter w:val="1"/>
          <w:wAfter w:w="6" w:type="dxa"/>
          <w:trHeight w:val="115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noWrap/>
            <w:textDirection w:val="btLr"/>
            <w:vAlign w:val="center"/>
            <w:hideMark/>
          </w:tcPr>
          <w:p w14:paraId="729C075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NERAZVRSTANE CESTE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2C0F0" w14:textId="7F69A702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0AEB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Projektiranje prometnica i izrada studija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D80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631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990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AC8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4DB8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Izrada projektne dokumentacije za izvođenje radova izgradnje novih prometnica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FF0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034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913D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1F2B9B61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5346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8AB23" w14:textId="1338EE0B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356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EB80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Uređenje prometnica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028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2B7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65E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C172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Izvođenje radova na uređenju / rekonstrukciji nerazvrstanih cesta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10A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F74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F7C9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369E26C6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488A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E274" w14:textId="0A10C848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650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15D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81F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CFA4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Uređenje Vukovarske ulice u Dramlju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96D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D4A7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Rekonstrukcija ulice sa izgradnjom oborinske odvodnje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A6B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2.300.000,00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C5BD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2.300.000,00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EE40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434A7BBD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2520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752613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NERAZVRSTANE CESTE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684024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3.800.000,00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71A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3.800.000,00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05E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3D71CF25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textDirection w:val="btLr"/>
            <w:vAlign w:val="center"/>
            <w:hideMark/>
          </w:tcPr>
          <w:p w14:paraId="1B79DA4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JAVNE PROMETNE POVRŠINE NA KOJIMA NIJE DOPUŠTEN PROMET MOTORNIH VOZILA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8913E" w14:textId="40E0330B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8C62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581D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8C4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FC0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754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0E03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 xml:space="preserve">Uređenje punktova uz šetnicu </w:t>
            </w:r>
            <w:proofErr w:type="spellStart"/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Dubračina</w:t>
            </w:r>
            <w:proofErr w:type="spellEnd"/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 xml:space="preserve"> sukladno izrađenim idejnim rješenjima</w:t>
            </w:r>
          </w:p>
        </w:tc>
        <w:tc>
          <w:tcPr>
            <w:tcW w:w="15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5307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247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F927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605339C1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8CF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0C75B" w14:textId="7413125F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CCFE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1266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A90C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 xml:space="preserve">Uređenje šetnice </w:t>
            </w:r>
            <w:proofErr w:type="spellStart"/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Dubračina</w:t>
            </w:r>
            <w:proofErr w:type="spellEnd"/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58C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100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C3C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282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2440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280.000,00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96FD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2A22A347" w14:textId="77777777" w:rsidTr="00CC591F">
        <w:trPr>
          <w:gridAfter w:val="1"/>
          <w:wAfter w:w="6" w:type="dxa"/>
          <w:trHeight w:val="136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8DF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2D377" w14:textId="1AB4BD80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74AA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8D5D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Projektiranje javnih površina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8BA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5B2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F14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021E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Izrada projektne dokumentacije na više lokacija kao priprema za prijavu projekata na sufinanciranje EU fondova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F88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B1E91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0A47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4B7BCDFC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EB52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89B9F" w14:textId="22D69C10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DF4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1842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D88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Ulaganje u šetnice i staze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FB5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8D2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0B72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Uređenje šetnica na više lokacija na području grada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56E5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4F1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8965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61163FD5" w14:textId="77777777" w:rsidTr="00CC591F">
        <w:trPr>
          <w:gridAfter w:val="1"/>
          <w:wAfter w:w="6" w:type="dxa"/>
          <w:trHeight w:val="46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229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E308F" w14:textId="1E2DCD02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A3C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D149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B8BA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Edukativna staza </w:t>
            </w:r>
            <w:proofErr w:type="spellStart"/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Havišće</w:t>
            </w:r>
            <w:proofErr w:type="spellEnd"/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FC8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C0D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47EC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Uređenje pješačkih staza prema projektu</w:t>
            </w:r>
          </w:p>
        </w:tc>
        <w:tc>
          <w:tcPr>
            <w:tcW w:w="15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522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1.020.000,00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EB3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976.900,00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CA44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Pomoći od EU fondova</w:t>
            </w:r>
          </w:p>
        </w:tc>
      </w:tr>
      <w:tr w:rsidR="00B3162F" w:rsidRPr="00B3162F" w14:paraId="69991821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AFA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DD136" w14:textId="5E1E8C3C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EC0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E48C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A75F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B09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451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1015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CF76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852F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43.100,00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104F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424D659D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891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D7A64A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JAVNE PROMETNE POVRŠINE NA KOJIMA NIJE DOPUŠTEN PROMET MOTORNIH VOZILA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B7386AD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2.095.000,00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5D0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2.095.000,00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FE7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44696410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textDirection w:val="btLr"/>
            <w:vAlign w:val="center"/>
            <w:hideMark/>
          </w:tcPr>
          <w:p w14:paraId="2E40030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JAVNA PARKIRALIŠTA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69A7" w14:textId="54F6B0B6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0F6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8CD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Parkirališta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738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41F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086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C6FE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 xml:space="preserve">Izgradnja i uređenje novog parkirališta Rasadnik, uz </w:t>
            </w:r>
            <w:proofErr w:type="spellStart"/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Dubračinu</w:t>
            </w:r>
            <w:proofErr w:type="spellEnd"/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D968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C04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1AB6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5493CE0A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084E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266F8D1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JAVNA PARKIRALIŠTA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364498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240.000,00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DDE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4F5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0F772788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textDirection w:val="btLr"/>
            <w:vAlign w:val="center"/>
            <w:hideMark/>
          </w:tcPr>
          <w:p w14:paraId="45544520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JAVNE ZELENE POVRŠINE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CC141" w14:textId="16E62AEF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B24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A3B8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Uređenje parkova i drugih površina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E12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4BF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E7B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0A01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Uređenje više parkovnih i javnih površina na području grada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231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302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A193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09198D92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553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7B6CDE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JAVNE ZELENE POVRŠINE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06722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370.000,00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54C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286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0ECE86EC" w14:textId="77777777" w:rsidTr="00CC591F">
        <w:trPr>
          <w:gridAfter w:val="1"/>
          <w:wAfter w:w="6" w:type="dxa"/>
          <w:trHeight w:val="1170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noWrap/>
            <w:textDirection w:val="btLr"/>
            <w:vAlign w:val="center"/>
            <w:hideMark/>
          </w:tcPr>
          <w:p w14:paraId="3458D15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I UREĐAJI JAVNE NAMJENE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3AC07" w14:textId="1709CD1F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75F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598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Uređenje uvale </w:t>
            </w:r>
            <w:proofErr w:type="spellStart"/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Pazdehova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1B4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7C9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61C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10C1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 xml:space="preserve">Uređenje i izgradnja ribarskih kućica na lokaciji </w:t>
            </w:r>
            <w:proofErr w:type="spellStart"/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Pazdehove</w:t>
            </w:r>
            <w:proofErr w:type="spellEnd"/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, te uređenje obalnog područja.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CC8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791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B231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Koncesija na pomorskom dobru</w:t>
            </w:r>
          </w:p>
        </w:tc>
      </w:tr>
      <w:tr w:rsidR="00B3162F" w:rsidRPr="00B3162F" w14:paraId="2C77733E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AC37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A24EB" w14:textId="6E0EDDE0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200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5033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Ulaganje u plaže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17D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87A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5D5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1077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 xml:space="preserve">Ulaganje u projektnu dokumentaciju za uređenje novih </w:t>
            </w:r>
            <w:proofErr w:type="spellStart"/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plažnih</w:t>
            </w:r>
            <w:proofErr w:type="spellEnd"/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 xml:space="preserve"> površina.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BFDD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4924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ACB5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Koncesija na pomorskom dobru</w:t>
            </w:r>
          </w:p>
        </w:tc>
      </w:tr>
      <w:tr w:rsidR="00B3162F" w:rsidRPr="00B3162F" w14:paraId="45BF3C1E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CD2A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98B23" w14:textId="4B62BC61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81F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198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Izgradnja plaže Jadranovo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40D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E70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C13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2B04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Dovršetak izgradnje plaže Jadranovo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58D4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BB9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6A1F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7845C078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2331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01F81" w14:textId="25E1C58F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594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EC23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Ulaganje u tržnicu u Crikvenici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DED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F20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4C5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5352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B07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D850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1646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40283668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5C1D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B284E" w14:textId="6164BD23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1D3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AA70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D92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C4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EBA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23FE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Priprema dokumentacije za uređenje postojeće tržnice u Crikvenici</w:t>
            </w:r>
          </w:p>
        </w:tc>
        <w:tc>
          <w:tcPr>
            <w:tcW w:w="15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B55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D9C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F1F1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660E2D18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BFC1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3C2BCB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GRAĐEVINE I UREĐAJI JAVNE NAMJENE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0CDD74C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1.400.000,00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684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8A2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788E3B79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E4D6"/>
            <w:noWrap/>
            <w:textDirection w:val="btLr"/>
            <w:vAlign w:val="center"/>
            <w:hideMark/>
          </w:tcPr>
          <w:p w14:paraId="48E4E8A1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JAVNA RASVJETA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D4C72" w14:textId="70B8DEC6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70B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7C1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Proširenje javne rasvjete na području Grada Crikvenice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729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D42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350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E813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0B31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413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B18A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18B85476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C8B9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4ED36" w14:textId="7F4743D1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0F0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6544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Proširenje javne rasvjete po mjesnim odborima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5F1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F44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3CB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0809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E717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587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6917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3EBCE34D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CE37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0548F" w14:textId="6C01ACB9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A82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939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CC8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7FD0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Modernizacija sustava javne rasvjete - ugradnja LED svjetiljki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F94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18BF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F3B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F9DD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6530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Prihodi od primljenih zajmova banaka</w:t>
            </w:r>
          </w:p>
        </w:tc>
      </w:tr>
      <w:tr w:rsidR="00B3162F" w:rsidRPr="00B3162F" w14:paraId="4764EFDE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8E90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6C156A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JAVNA RASVJETA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226816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4.670.000,00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882F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4.670.000,00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7A9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0E98B6FE" w14:textId="77777777" w:rsidTr="00CC591F">
        <w:trPr>
          <w:gridAfter w:val="1"/>
          <w:wAfter w:w="6" w:type="dxa"/>
          <w:trHeight w:val="300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E3D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F19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28E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962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A39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C0C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915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D9E9FA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162F">
              <w:rPr>
                <w:rFonts w:ascii="Calibri" w:eastAsia="Times New Roman" w:hAnsi="Calibri" w:cs="Calibri"/>
                <w:b/>
                <w:bCs/>
                <w:color w:val="000000"/>
              </w:rPr>
              <w:t>SVEUKUPNO:</w:t>
            </w:r>
          </w:p>
        </w:tc>
        <w:tc>
          <w:tcPr>
            <w:tcW w:w="26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95FBCD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162F">
              <w:rPr>
                <w:rFonts w:ascii="Calibri" w:eastAsia="Times New Roman" w:hAnsi="Calibri" w:cs="Calibri"/>
                <w:b/>
                <w:bCs/>
                <w:color w:val="000000"/>
              </w:rPr>
              <w:t>12.575.000,00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182F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14:paraId="751C11E6" w14:textId="57EB0D97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165D7CA" w14:textId="77777777" w:rsidR="00DE040B" w:rsidRPr="000949F6" w:rsidRDefault="00DE040B" w:rsidP="00DE040B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lastRenderedPageBreak/>
        <w:t xml:space="preserve">Članak </w:t>
      </w:r>
      <w:r>
        <w:rPr>
          <w:rFonts w:ascii="Arial" w:hAnsi="Arial" w:cs="Arial"/>
          <w:sz w:val="24"/>
          <w:szCs w:val="24"/>
        </w:rPr>
        <w:t>3</w:t>
      </w:r>
      <w:r w:rsidRPr="000949F6">
        <w:rPr>
          <w:rFonts w:ascii="Arial" w:hAnsi="Arial" w:cs="Arial"/>
          <w:sz w:val="24"/>
          <w:szCs w:val="24"/>
        </w:rPr>
        <w:t>.</w:t>
      </w:r>
    </w:p>
    <w:p w14:paraId="4BE2F6EF" w14:textId="77777777" w:rsidR="00DE040B" w:rsidRDefault="00DE040B" w:rsidP="00DE040B">
      <w:pPr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14:paraId="62F06408" w14:textId="214A4C85" w:rsidR="00DE040B" w:rsidRDefault="00DE040B" w:rsidP="00DE040B">
      <w:pPr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Ukupna sredstva za realizaciju ovog Programa utvrđuju se u iznosu od 12</w:t>
      </w:r>
      <w:r w:rsidRPr="00FA4FFF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575</w:t>
      </w:r>
      <w:r w:rsidRPr="00FA4FFF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000</w:t>
      </w:r>
      <w:r w:rsidRPr="00FA4FFF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>00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A4FFF">
        <w:rPr>
          <w:rFonts w:ascii="Arial" w:hAnsi="Arial" w:cs="Arial"/>
          <w:sz w:val="24"/>
          <w:szCs w:val="24"/>
        </w:rPr>
        <w:t>kuna.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3A665AA4" w14:textId="77777777" w:rsidR="00DE040B" w:rsidRPr="00723DA2" w:rsidRDefault="00DE040B" w:rsidP="00DE040B">
      <w:pPr>
        <w:ind w:firstLine="72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6116" w:type="dxa"/>
        <w:tblInd w:w="4061" w:type="dxa"/>
        <w:tblLook w:val="04A0" w:firstRow="1" w:lastRow="0" w:firstColumn="1" w:lastColumn="0" w:noHBand="0" w:noVBand="1"/>
      </w:tblPr>
      <w:tblGrid>
        <w:gridCol w:w="253"/>
        <w:gridCol w:w="253"/>
        <w:gridCol w:w="3792"/>
        <w:gridCol w:w="1818"/>
      </w:tblGrid>
      <w:tr w:rsidR="00DE040B" w:rsidRPr="00DE040B" w14:paraId="7DFD639D" w14:textId="77777777" w:rsidTr="00DE040B">
        <w:trPr>
          <w:trHeight w:val="300"/>
        </w:trPr>
        <w:tc>
          <w:tcPr>
            <w:tcW w:w="6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7FFCE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E040B">
              <w:rPr>
                <w:rFonts w:ascii="Calibri" w:eastAsia="Times New Roman" w:hAnsi="Calibri" w:cs="Calibri"/>
                <w:color w:val="000000"/>
              </w:rPr>
              <w:t>PROGRAM GRAĐENJA KOMUNALNE INFRASTRUKTURE</w:t>
            </w:r>
          </w:p>
        </w:tc>
      </w:tr>
      <w:tr w:rsidR="00DE040B" w:rsidRPr="00DE040B" w14:paraId="44EF638C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37FCF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IZVORI FINANCIRANJA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191E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DE040B" w:rsidRPr="00DE040B" w14:paraId="4AD26CB7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CACEEC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FE24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5.850.000,00</w:t>
            </w:r>
          </w:p>
        </w:tc>
      </w:tr>
      <w:tr w:rsidR="00DE040B" w:rsidRPr="00DE040B" w14:paraId="2C893AB3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186D2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CDB4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1.048.100,00</w:t>
            </w:r>
          </w:p>
        </w:tc>
      </w:tr>
      <w:tr w:rsidR="00DE040B" w:rsidRPr="00DE040B" w14:paraId="0D49814F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9DA35F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Pomoći od EU fondova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2BC8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976.900,00</w:t>
            </w:r>
          </w:p>
        </w:tc>
      </w:tr>
      <w:tr w:rsidR="00DE040B" w:rsidRPr="00DE040B" w14:paraId="30DAC5DE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F26B85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Koncesija na pomorskom dobru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B386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700.000,00</w:t>
            </w:r>
          </w:p>
        </w:tc>
      </w:tr>
      <w:tr w:rsidR="00DE040B" w:rsidRPr="00DE040B" w14:paraId="414BAE3D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E5933D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Prihodi od primljenih zajmova banaka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70D7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4.000.000,00</w:t>
            </w:r>
          </w:p>
        </w:tc>
      </w:tr>
      <w:tr w:rsidR="00DE040B" w:rsidRPr="00DE040B" w14:paraId="56597DA6" w14:textId="77777777" w:rsidTr="00DE040B">
        <w:trPr>
          <w:trHeight w:val="300"/>
        </w:trPr>
        <w:tc>
          <w:tcPr>
            <w:tcW w:w="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8349A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6B4A4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CB000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E040B">
              <w:rPr>
                <w:rFonts w:ascii="Calibri" w:eastAsia="Times New Roman" w:hAnsi="Calibri" w:cs="Calibri"/>
                <w:b/>
                <w:bCs/>
                <w:color w:val="000000"/>
              </w:rPr>
              <w:t>UKUPNO: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C13A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E040B">
              <w:rPr>
                <w:rFonts w:ascii="Calibri" w:eastAsia="Times New Roman" w:hAnsi="Calibri" w:cs="Calibri"/>
                <w:b/>
                <w:bCs/>
                <w:color w:val="000000"/>
              </w:rPr>
              <w:t>12.575.000,00</w:t>
            </w:r>
          </w:p>
        </w:tc>
      </w:tr>
    </w:tbl>
    <w:p w14:paraId="67AFFA5E" w14:textId="77777777" w:rsidR="00DE040B" w:rsidRDefault="00DE040B" w:rsidP="00B3162F">
      <w:pPr>
        <w:jc w:val="center"/>
        <w:rPr>
          <w:rFonts w:ascii="Arial" w:hAnsi="Arial" w:cs="Arial"/>
          <w:sz w:val="24"/>
          <w:szCs w:val="24"/>
        </w:rPr>
      </w:pPr>
    </w:p>
    <w:p w14:paraId="3D9BB62A" w14:textId="1514302B" w:rsidR="00B3162F" w:rsidRPr="000949F6" w:rsidRDefault="00B3162F" w:rsidP="00B3162F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t xml:space="preserve">Članak </w:t>
      </w:r>
      <w:r w:rsidR="00DE040B">
        <w:rPr>
          <w:rFonts w:ascii="Arial" w:hAnsi="Arial" w:cs="Arial"/>
          <w:sz w:val="24"/>
          <w:szCs w:val="24"/>
        </w:rPr>
        <w:t>4</w:t>
      </w:r>
      <w:r w:rsidRPr="000949F6">
        <w:rPr>
          <w:rFonts w:ascii="Arial" w:hAnsi="Arial" w:cs="Arial"/>
          <w:sz w:val="24"/>
          <w:szCs w:val="24"/>
        </w:rPr>
        <w:t>.</w:t>
      </w:r>
    </w:p>
    <w:p w14:paraId="19A8474C" w14:textId="77777777" w:rsidR="00B3162F" w:rsidRDefault="00B3162F" w:rsidP="00B3162F">
      <w:pPr>
        <w:jc w:val="center"/>
        <w:rPr>
          <w:rFonts w:ascii="Arial" w:hAnsi="Arial" w:cs="Arial"/>
          <w:sz w:val="24"/>
          <w:szCs w:val="24"/>
        </w:rPr>
      </w:pPr>
    </w:p>
    <w:p w14:paraId="67C3E082" w14:textId="6DBA2280" w:rsidR="00B3162F" w:rsidRDefault="00B3162F" w:rsidP="002611F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Dinamik</w:t>
      </w:r>
      <w:r w:rsidR="00DE040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izvođenja </w:t>
      </w:r>
      <w:r w:rsidR="00DE040B">
        <w:rPr>
          <w:rFonts w:ascii="Arial" w:hAnsi="Arial" w:cs="Arial"/>
          <w:sz w:val="24"/>
          <w:szCs w:val="24"/>
        </w:rPr>
        <w:t>radova uskladit će se sa dinamikom ostvarivanja prihoda navedenih u članku 2. ovog Programa.</w:t>
      </w:r>
    </w:p>
    <w:p w14:paraId="0678AD64" w14:textId="77777777" w:rsidR="000949F6" w:rsidRPr="00B3162F" w:rsidRDefault="000949F6" w:rsidP="00B3162F">
      <w:pPr>
        <w:jc w:val="both"/>
        <w:rPr>
          <w:rFonts w:ascii="Arial" w:hAnsi="Arial" w:cs="Arial"/>
          <w:sz w:val="24"/>
          <w:szCs w:val="24"/>
        </w:rPr>
      </w:pPr>
    </w:p>
    <w:p w14:paraId="0F6D537F" w14:textId="6AAFFC89" w:rsidR="00DE040B" w:rsidRPr="000949F6" w:rsidRDefault="00DE040B" w:rsidP="00DE040B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5</w:t>
      </w:r>
      <w:r w:rsidRPr="000949F6">
        <w:rPr>
          <w:rFonts w:ascii="Arial" w:hAnsi="Arial" w:cs="Arial"/>
          <w:sz w:val="24"/>
          <w:szCs w:val="24"/>
        </w:rPr>
        <w:t>.</w:t>
      </w:r>
    </w:p>
    <w:p w14:paraId="0AE9651D" w14:textId="77777777" w:rsidR="00242732" w:rsidRDefault="00242732" w:rsidP="008853A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4C82024" w14:textId="2390592B" w:rsidR="00363D02" w:rsidRDefault="002611FF" w:rsidP="002611FF">
      <w:pPr>
        <w:ind w:left="737"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Ovaj Program stupa na snagu </w:t>
      </w:r>
      <w:r w:rsidRPr="00BD7B12">
        <w:rPr>
          <w:rFonts w:ascii="Arial" w:hAnsi="Arial" w:cs="Arial"/>
          <w:color w:val="000000"/>
          <w:sz w:val="24"/>
          <w:szCs w:val="24"/>
        </w:rPr>
        <w:t>osam dana od dana objave</w:t>
      </w:r>
      <w:r w:rsidRPr="00BD7B12">
        <w:rPr>
          <w:rFonts w:ascii="Arial" w:hAnsi="Arial" w:cs="Arial"/>
          <w:sz w:val="24"/>
          <w:szCs w:val="24"/>
        </w:rPr>
        <w:t xml:space="preserve"> u „Službenim novinama Grada Crikvenice„.</w:t>
      </w:r>
    </w:p>
    <w:p w14:paraId="0C76E163" w14:textId="77777777" w:rsidR="00C13DB2" w:rsidRDefault="00C13DB2">
      <w:pPr>
        <w:jc w:val="both"/>
        <w:rPr>
          <w:rFonts w:ascii="Arial" w:hAnsi="Arial" w:cs="Arial"/>
          <w:sz w:val="24"/>
          <w:szCs w:val="24"/>
        </w:rPr>
      </w:pPr>
    </w:p>
    <w:p w14:paraId="4623C0AE" w14:textId="718F7562" w:rsidR="00F75235" w:rsidRDefault="0008174D" w:rsidP="002611FF">
      <w:pPr>
        <w:ind w:left="567"/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>KLASA</w:t>
      </w:r>
      <w:r w:rsidR="00FD6713" w:rsidRPr="00EA340D">
        <w:rPr>
          <w:rFonts w:ascii="Arial" w:hAnsi="Arial" w:cs="Arial"/>
          <w:sz w:val="24"/>
          <w:szCs w:val="24"/>
        </w:rPr>
        <w:t xml:space="preserve">: </w:t>
      </w:r>
      <w:r w:rsidR="004C02A2">
        <w:rPr>
          <w:rFonts w:ascii="Arial" w:hAnsi="Arial" w:cs="Arial"/>
          <w:sz w:val="24"/>
          <w:szCs w:val="24"/>
        </w:rPr>
        <w:t>363-01/</w:t>
      </w:r>
      <w:r w:rsidR="000C55A1">
        <w:rPr>
          <w:rFonts w:ascii="Arial" w:hAnsi="Arial" w:cs="Arial"/>
          <w:sz w:val="24"/>
          <w:szCs w:val="24"/>
        </w:rPr>
        <w:t>2</w:t>
      </w:r>
      <w:r w:rsidR="002611FF">
        <w:rPr>
          <w:rFonts w:ascii="Arial" w:hAnsi="Arial" w:cs="Arial"/>
          <w:sz w:val="24"/>
          <w:szCs w:val="24"/>
        </w:rPr>
        <w:t>1</w:t>
      </w:r>
      <w:r w:rsidR="004C02A2">
        <w:rPr>
          <w:rFonts w:ascii="Arial" w:hAnsi="Arial" w:cs="Arial"/>
          <w:sz w:val="24"/>
          <w:szCs w:val="24"/>
        </w:rPr>
        <w:t>-01/</w:t>
      </w:r>
      <w:r w:rsidR="00EC0C11">
        <w:rPr>
          <w:rFonts w:ascii="Arial" w:hAnsi="Arial" w:cs="Arial"/>
          <w:sz w:val="24"/>
          <w:szCs w:val="24"/>
        </w:rPr>
        <w:t>3</w:t>
      </w:r>
      <w:r w:rsidR="002611FF">
        <w:rPr>
          <w:rFonts w:ascii="Arial" w:hAnsi="Arial" w:cs="Arial"/>
          <w:sz w:val="24"/>
          <w:szCs w:val="24"/>
        </w:rPr>
        <w:t>33</w:t>
      </w:r>
    </w:p>
    <w:p w14:paraId="78387F97" w14:textId="6E0D0272" w:rsidR="00E81D07" w:rsidRPr="00EA340D" w:rsidRDefault="0008174D" w:rsidP="002611FF">
      <w:pPr>
        <w:ind w:left="567"/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>URBROJ</w:t>
      </w:r>
      <w:r w:rsidR="00FD6713" w:rsidRPr="00EA340D">
        <w:rPr>
          <w:rFonts w:ascii="Arial" w:hAnsi="Arial" w:cs="Arial"/>
          <w:sz w:val="24"/>
          <w:szCs w:val="24"/>
        </w:rPr>
        <w:t>:</w:t>
      </w:r>
      <w:r w:rsidR="00F75235">
        <w:rPr>
          <w:rFonts w:ascii="Arial" w:hAnsi="Arial" w:cs="Arial"/>
          <w:sz w:val="24"/>
          <w:szCs w:val="24"/>
        </w:rPr>
        <w:t xml:space="preserve"> </w:t>
      </w:r>
      <w:r w:rsidR="004C02A2">
        <w:rPr>
          <w:rFonts w:ascii="Arial" w:hAnsi="Arial" w:cs="Arial"/>
          <w:sz w:val="24"/>
          <w:szCs w:val="24"/>
        </w:rPr>
        <w:t>2107/01-0</w:t>
      </w:r>
      <w:r w:rsidR="00F75235">
        <w:rPr>
          <w:rFonts w:ascii="Arial" w:hAnsi="Arial" w:cs="Arial"/>
          <w:sz w:val="24"/>
          <w:szCs w:val="24"/>
        </w:rPr>
        <w:t>7</w:t>
      </w:r>
      <w:r w:rsidR="004C02A2">
        <w:rPr>
          <w:rFonts w:ascii="Arial" w:hAnsi="Arial" w:cs="Arial"/>
          <w:sz w:val="24"/>
          <w:szCs w:val="24"/>
        </w:rPr>
        <w:t>/0</w:t>
      </w:r>
      <w:r w:rsidR="00091215">
        <w:rPr>
          <w:rFonts w:ascii="Arial" w:hAnsi="Arial" w:cs="Arial"/>
          <w:sz w:val="24"/>
          <w:szCs w:val="24"/>
        </w:rPr>
        <w:t>5</w:t>
      </w:r>
      <w:r w:rsidR="004C02A2">
        <w:rPr>
          <w:rFonts w:ascii="Arial" w:hAnsi="Arial" w:cs="Arial"/>
          <w:sz w:val="24"/>
          <w:szCs w:val="24"/>
        </w:rPr>
        <w:t>-</w:t>
      </w:r>
      <w:r w:rsidR="006B5F18">
        <w:rPr>
          <w:rFonts w:ascii="Arial" w:hAnsi="Arial" w:cs="Arial"/>
          <w:sz w:val="24"/>
          <w:szCs w:val="24"/>
        </w:rPr>
        <w:t>2</w:t>
      </w:r>
      <w:r w:rsidR="00091215">
        <w:rPr>
          <w:rFonts w:ascii="Arial" w:hAnsi="Arial" w:cs="Arial"/>
          <w:sz w:val="24"/>
          <w:szCs w:val="24"/>
        </w:rPr>
        <w:t>1</w:t>
      </w:r>
      <w:r w:rsidR="00CB450E">
        <w:rPr>
          <w:rFonts w:ascii="Arial" w:hAnsi="Arial" w:cs="Arial"/>
          <w:sz w:val="24"/>
          <w:szCs w:val="24"/>
        </w:rPr>
        <w:t>-</w:t>
      </w:r>
      <w:r w:rsidR="002611FF">
        <w:rPr>
          <w:rFonts w:ascii="Arial" w:hAnsi="Arial" w:cs="Arial"/>
          <w:sz w:val="24"/>
          <w:szCs w:val="24"/>
        </w:rPr>
        <w:t>1</w:t>
      </w:r>
    </w:p>
    <w:p w14:paraId="2A83ADCE" w14:textId="04425CCB" w:rsidR="00C13DB2" w:rsidRDefault="00C13DB2" w:rsidP="002611FF">
      <w:pPr>
        <w:ind w:left="567"/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>Crikvenica,</w:t>
      </w:r>
      <w:r w:rsidR="004015B7">
        <w:rPr>
          <w:rFonts w:ascii="Arial" w:hAnsi="Arial" w:cs="Arial"/>
          <w:sz w:val="24"/>
          <w:szCs w:val="24"/>
        </w:rPr>
        <w:t xml:space="preserve"> </w:t>
      </w:r>
    </w:p>
    <w:p w14:paraId="1D238A6B" w14:textId="77777777" w:rsidR="00C13DB2" w:rsidRPr="00EF1234" w:rsidRDefault="00C13DB2">
      <w:pPr>
        <w:jc w:val="center"/>
        <w:rPr>
          <w:rFonts w:ascii="Arial" w:hAnsi="Arial" w:cs="Arial"/>
          <w:b/>
          <w:sz w:val="24"/>
          <w:szCs w:val="24"/>
        </w:rPr>
      </w:pPr>
      <w:r w:rsidRPr="00EF1234">
        <w:rPr>
          <w:rFonts w:ascii="Arial" w:hAnsi="Arial" w:cs="Arial"/>
          <w:b/>
          <w:sz w:val="24"/>
          <w:szCs w:val="24"/>
        </w:rPr>
        <w:t>GRADSKO VIJEĆE GRADA CRIKVENICE</w:t>
      </w:r>
    </w:p>
    <w:p w14:paraId="7781F5A5" w14:textId="77777777" w:rsidR="00A93F55" w:rsidRDefault="00A93F55">
      <w:pPr>
        <w:jc w:val="center"/>
        <w:rPr>
          <w:rFonts w:ascii="Arial" w:hAnsi="Arial" w:cs="Arial"/>
          <w:sz w:val="24"/>
          <w:szCs w:val="24"/>
        </w:rPr>
      </w:pPr>
    </w:p>
    <w:p w14:paraId="4FB9C5C8" w14:textId="49260A33" w:rsidR="00EF1234" w:rsidRDefault="004D7AEF" w:rsidP="004D7AEF">
      <w:pPr>
        <w:jc w:val="center"/>
        <w:rPr>
          <w:rFonts w:ascii="Arial" w:hAnsi="Arial" w:cs="Arial"/>
          <w:sz w:val="24"/>
          <w:szCs w:val="24"/>
        </w:rPr>
      </w:pPr>
      <w:r w:rsidRPr="004D7AEF">
        <w:rPr>
          <w:rFonts w:ascii="Arial" w:hAnsi="Arial" w:cs="Arial"/>
          <w:sz w:val="24"/>
          <w:szCs w:val="24"/>
        </w:rPr>
        <w:t>Predsjedni</w:t>
      </w:r>
      <w:r w:rsidR="00750467">
        <w:rPr>
          <w:rFonts w:ascii="Arial" w:hAnsi="Arial" w:cs="Arial"/>
          <w:sz w:val="24"/>
          <w:szCs w:val="24"/>
        </w:rPr>
        <w:t>ca</w:t>
      </w:r>
      <w:r w:rsidRPr="004D7AEF">
        <w:rPr>
          <w:rFonts w:ascii="Arial" w:hAnsi="Arial" w:cs="Arial"/>
          <w:sz w:val="24"/>
          <w:szCs w:val="24"/>
        </w:rPr>
        <w:t xml:space="preserve"> Gradskog vijeća  </w:t>
      </w:r>
    </w:p>
    <w:p w14:paraId="24E579D3" w14:textId="579E050B" w:rsidR="00A93F55" w:rsidRDefault="00155A81" w:rsidP="004D7AE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mr.sc. Vesna Car Samsa</w:t>
      </w:r>
      <w:r w:rsidR="0075046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50467">
        <w:rPr>
          <w:rFonts w:ascii="Arial" w:hAnsi="Arial" w:cs="Arial"/>
          <w:sz w:val="24"/>
          <w:szCs w:val="24"/>
        </w:rPr>
        <w:t>dipl.ing</w:t>
      </w:r>
      <w:proofErr w:type="spellEnd"/>
      <w:r w:rsidR="00750467">
        <w:rPr>
          <w:rFonts w:ascii="Arial" w:hAnsi="Arial" w:cs="Arial"/>
          <w:sz w:val="24"/>
          <w:szCs w:val="24"/>
        </w:rPr>
        <w:t>.</w:t>
      </w:r>
    </w:p>
    <w:sectPr w:rsidR="00A93F55" w:rsidSect="00B3162F">
      <w:headerReference w:type="default" r:id="rId8"/>
      <w:type w:val="continuous"/>
      <w:pgSz w:w="15840" w:h="12240" w:orient="landscape"/>
      <w:pgMar w:top="1418" w:right="851" w:bottom="851" w:left="794" w:header="1440" w:footer="14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77FBB" w14:textId="77777777" w:rsidR="00030937" w:rsidRDefault="00030937" w:rsidP="00275318">
      <w:r>
        <w:separator/>
      </w:r>
    </w:p>
  </w:endnote>
  <w:endnote w:type="continuationSeparator" w:id="0">
    <w:p w14:paraId="50362C6D" w14:textId="77777777" w:rsidR="00030937" w:rsidRDefault="00030937" w:rsidP="0027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F48FE" w14:textId="77777777" w:rsidR="00030937" w:rsidRDefault="00030937" w:rsidP="00275318">
      <w:r>
        <w:separator/>
      </w:r>
    </w:p>
  </w:footnote>
  <w:footnote w:type="continuationSeparator" w:id="0">
    <w:p w14:paraId="237171D3" w14:textId="77777777" w:rsidR="00030937" w:rsidRDefault="00030937" w:rsidP="00275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ACF24" w14:textId="3DC8D49F" w:rsidR="007E47FD" w:rsidRDefault="007E47FD" w:rsidP="00275318">
    <w:pPr>
      <w:pStyle w:val="Zaglavlje"/>
    </w:pPr>
  </w:p>
  <w:p w14:paraId="64D4A94C" w14:textId="77777777" w:rsidR="007E47FD" w:rsidRDefault="007E47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64D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242C1"/>
    <w:multiLevelType w:val="multilevel"/>
    <w:tmpl w:val="54686C86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25" w:hanging="2160"/>
      </w:pPr>
      <w:rPr>
        <w:rFonts w:hint="default"/>
      </w:rPr>
    </w:lvl>
  </w:abstractNum>
  <w:abstractNum w:abstractNumId="2" w15:restartNumberingAfterBreak="0">
    <w:nsid w:val="04252DF8"/>
    <w:multiLevelType w:val="hybridMultilevel"/>
    <w:tmpl w:val="593CE10A"/>
    <w:lvl w:ilvl="0" w:tplc="44421B24">
      <w:start w:val="1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760C6"/>
    <w:multiLevelType w:val="hybridMultilevel"/>
    <w:tmpl w:val="6FF8FC60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9041E9"/>
    <w:multiLevelType w:val="hybridMultilevel"/>
    <w:tmpl w:val="5BDC9EF0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5C38CC"/>
    <w:multiLevelType w:val="hybridMultilevel"/>
    <w:tmpl w:val="72021A88"/>
    <w:lvl w:ilvl="0" w:tplc="B73E389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D2022"/>
    <w:multiLevelType w:val="hybridMultilevel"/>
    <w:tmpl w:val="92C07D68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120B1E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8548D"/>
    <w:multiLevelType w:val="hybridMultilevel"/>
    <w:tmpl w:val="A83ECA00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63768"/>
    <w:multiLevelType w:val="hybridMultilevel"/>
    <w:tmpl w:val="251E4856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0B09EE"/>
    <w:multiLevelType w:val="hybridMultilevel"/>
    <w:tmpl w:val="E3224538"/>
    <w:lvl w:ilvl="0" w:tplc="6B46F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D0D90"/>
    <w:multiLevelType w:val="hybridMultilevel"/>
    <w:tmpl w:val="B83C7ACA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3D5842"/>
    <w:multiLevelType w:val="hybridMultilevel"/>
    <w:tmpl w:val="5BECFEB2"/>
    <w:lvl w:ilvl="0" w:tplc="984AE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425F8"/>
    <w:multiLevelType w:val="hybridMultilevel"/>
    <w:tmpl w:val="98100F8E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525EE8"/>
    <w:multiLevelType w:val="hybridMultilevel"/>
    <w:tmpl w:val="E8E8BF64"/>
    <w:lvl w:ilvl="0" w:tplc="34724E30">
      <w:numFmt w:val="bullet"/>
      <w:lvlText w:val="-"/>
      <w:lvlJc w:val="left"/>
      <w:pPr>
        <w:ind w:left="1095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5" w15:restartNumberingAfterBreak="0">
    <w:nsid w:val="49062FA5"/>
    <w:multiLevelType w:val="hybridMultilevel"/>
    <w:tmpl w:val="D638A8B8"/>
    <w:lvl w:ilvl="0" w:tplc="46D23C82">
      <w:numFmt w:val="bullet"/>
      <w:lvlText w:val="-"/>
      <w:lvlJc w:val="left"/>
      <w:pPr>
        <w:ind w:left="1095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6" w15:restartNumberingAfterBreak="0">
    <w:nsid w:val="57337DE4"/>
    <w:multiLevelType w:val="hybridMultilevel"/>
    <w:tmpl w:val="9F5E6B32"/>
    <w:lvl w:ilvl="0" w:tplc="44421B24">
      <w:start w:val="1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A82121"/>
    <w:multiLevelType w:val="hybridMultilevel"/>
    <w:tmpl w:val="5E100156"/>
    <w:lvl w:ilvl="0" w:tplc="984AE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50210"/>
    <w:multiLevelType w:val="hybridMultilevel"/>
    <w:tmpl w:val="E3224538"/>
    <w:lvl w:ilvl="0" w:tplc="6B46F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4A65E1"/>
    <w:multiLevelType w:val="hybridMultilevel"/>
    <w:tmpl w:val="3ECEEF26"/>
    <w:lvl w:ilvl="0" w:tplc="88CECBA0">
      <w:numFmt w:val="bullet"/>
      <w:lvlText w:val="-"/>
      <w:lvlJc w:val="left"/>
      <w:pPr>
        <w:ind w:left="975" w:hanging="360"/>
      </w:pPr>
      <w:rPr>
        <w:rFonts w:ascii="Arial" w:eastAsiaTheme="minorEastAsia" w:hAnsi="Arial" w:hint="default"/>
      </w:rPr>
    </w:lvl>
    <w:lvl w:ilvl="1" w:tplc="041A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0" w15:restartNumberingAfterBreak="0">
    <w:nsid w:val="6CEE39C8"/>
    <w:multiLevelType w:val="hybridMultilevel"/>
    <w:tmpl w:val="7494B7E4"/>
    <w:lvl w:ilvl="0" w:tplc="B73E3890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D7C03C0"/>
    <w:multiLevelType w:val="hybridMultilevel"/>
    <w:tmpl w:val="47E44200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D259EE"/>
    <w:multiLevelType w:val="multilevel"/>
    <w:tmpl w:val="F96EB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71E11DDF"/>
    <w:multiLevelType w:val="hybridMultilevel"/>
    <w:tmpl w:val="AC9C689E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194229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A2A81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16"/>
  </w:num>
  <w:num w:numId="5">
    <w:abstractNumId w:val="22"/>
  </w:num>
  <w:num w:numId="6">
    <w:abstractNumId w:val="1"/>
  </w:num>
  <w:num w:numId="7">
    <w:abstractNumId w:val="15"/>
  </w:num>
  <w:num w:numId="8">
    <w:abstractNumId w:val="20"/>
  </w:num>
  <w:num w:numId="9">
    <w:abstractNumId w:val="14"/>
  </w:num>
  <w:num w:numId="10">
    <w:abstractNumId w:val="2"/>
  </w:num>
  <w:num w:numId="11">
    <w:abstractNumId w:val="5"/>
  </w:num>
  <w:num w:numId="12">
    <w:abstractNumId w:val="4"/>
  </w:num>
  <w:num w:numId="13">
    <w:abstractNumId w:val="12"/>
  </w:num>
  <w:num w:numId="14">
    <w:abstractNumId w:val="23"/>
  </w:num>
  <w:num w:numId="15">
    <w:abstractNumId w:val="21"/>
  </w:num>
  <w:num w:numId="16">
    <w:abstractNumId w:val="17"/>
  </w:num>
  <w:num w:numId="17">
    <w:abstractNumId w:val="9"/>
  </w:num>
  <w:num w:numId="18">
    <w:abstractNumId w:val="13"/>
  </w:num>
  <w:num w:numId="19">
    <w:abstractNumId w:val="24"/>
  </w:num>
  <w:num w:numId="20">
    <w:abstractNumId w:val="8"/>
  </w:num>
  <w:num w:numId="21">
    <w:abstractNumId w:val="6"/>
  </w:num>
  <w:num w:numId="22">
    <w:abstractNumId w:val="25"/>
  </w:num>
  <w:num w:numId="23">
    <w:abstractNumId w:val="0"/>
  </w:num>
  <w:num w:numId="24">
    <w:abstractNumId w:val="3"/>
  </w:num>
  <w:num w:numId="25">
    <w:abstractNumId w:val="11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B2"/>
    <w:rsid w:val="000039C3"/>
    <w:rsid w:val="00007381"/>
    <w:rsid w:val="00015620"/>
    <w:rsid w:val="00017C46"/>
    <w:rsid w:val="000206F5"/>
    <w:rsid w:val="000222B9"/>
    <w:rsid w:val="00023992"/>
    <w:rsid w:val="00030937"/>
    <w:rsid w:val="00031CA3"/>
    <w:rsid w:val="00033B80"/>
    <w:rsid w:val="000341E1"/>
    <w:rsid w:val="00042807"/>
    <w:rsid w:val="00043185"/>
    <w:rsid w:val="000468B1"/>
    <w:rsid w:val="00057CA8"/>
    <w:rsid w:val="0006242C"/>
    <w:rsid w:val="00071DE1"/>
    <w:rsid w:val="000738E1"/>
    <w:rsid w:val="000754AE"/>
    <w:rsid w:val="00075A2C"/>
    <w:rsid w:val="000771C9"/>
    <w:rsid w:val="000810AC"/>
    <w:rsid w:val="0008174D"/>
    <w:rsid w:val="00083B3D"/>
    <w:rsid w:val="00087119"/>
    <w:rsid w:val="000906C2"/>
    <w:rsid w:val="00091215"/>
    <w:rsid w:val="00092662"/>
    <w:rsid w:val="0009329B"/>
    <w:rsid w:val="0009331D"/>
    <w:rsid w:val="000942BB"/>
    <w:rsid w:val="000949F6"/>
    <w:rsid w:val="00096795"/>
    <w:rsid w:val="000A7B04"/>
    <w:rsid w:val="000B3EB1"/>
    <w:rsid w:val="000C1675"/>
    <w:rsid w:val="000C55A1"/>
    <w:rsid w:val="000C62B6"/>
    <w:rsid w:val="000D14D3"/>
    <w:rsid w:val="000D1DD4"/>
    <w:rsid w:val="000D4071"/>
    <w:rsid w:val="000F016C"/>
    <w:rsid w:val="00102C27"/>
    <w:rsid w:val="001141F0"/>
    <w:rsid w:val="001215F2"/>
    <w:rsid w:val="00122716"/>
    <w:rsid w:val="00134BC0"/>
    <w:rsid w:val="00135310"/>
    <w:rsid w:val="001443D9"/>
    <w:rsid w:val="00146C02"/>
    <w:rsid w:val="0015044E"/>
    <w:rsid w:val="00151FBB"/>
    <w:rsid w:val="00155A81"/>
    <w:rsid w:val="0016479B"/>
    <w:rsid w:val="001739B6"/>
    <w:rsid w:val="00193BEE"/>
    <w:rsid w:val="00197147"/>
    <w:rsid w:val="001B0109"/>
    <w:rsid w:val="001B07D8"/>
    <w:rsid w:val="001C32A3"/>
    <w:rsid w:val="001C4788"/>
    <w:rsid w:val="001C60BE"/>
    <w:rsid w:val="001C62BA"/>
    <w:rsid w:val="001E17A6"/>
    <w:rsid w:val="00226E5A"/>
    <w:rsid w:val="002315D8"/>
    <w:rsid w:val="00236B11"/>
    <w:rsid w:val="00242732"/>
    <w:rsid w:val="0025343F"/>
    <w:rsid w:val="002611FF"/>
    <w:rsid w:val="00265188"/>
    <w:rsid w:val="00267430"/>
    <w:rsid w:val="00275318"/>
    <w:rsid w:val="00285A75"/>
    <w:rsid w:val="0028689A"/>
    <w:rsid w:val="002869E4"/>
    <w:rsid w:val="002B1524"/>
    <w:rsid w:val="002B16F0"/>
    <w:rsid w:val="002B5546"/>
    <w:rsid w:val="002B55E6"/>
    <w:rsid w:val="002B6956"/>
    <w:rsid w:val="002B76EC"/>
    <w:rsid w:val="002C3AD3"/>
    <w:rsid w:val="002D5554"/>
    <w:rsid w:val="002E0B98"/>
    <w:rsid w:val="002E7254"/>
    <w:rsid w:val="002F606C"/>
    <w:rsid w:val="002F79C7"/>
    <w:rsid w:val="00316948"/>
    <w:rsid w:val="003228A7"/>
    <w:rsid w:val="00324624"/>
    <w:rsid w:val="0032521A"/>
    <w:rsid w:val="003301FD"/>
    <w:rsid w:val="00330C92"/>
    <w:rsid w:val="003312C8"/>
    <w:rsid w:val="0033442D"/>
    <w:rsid w:val="0033599D"/>
    <w:rsid w:val="0034238F"/>
    <w:rsid w:val="0034287B"/>
    <w:rsid w:val="00344CC2"/>
    <w:rsid w:val="0034779B"/>
    <w:rsid w:val="00350CFC"/>
    <w:rsid w:val="00353AA7"/>
    <w:rsid w:val="00355391"/>
    <w:rsid w:val="003611E7"/>
    <w:rsid w:val="00362371"/>
    <w:rsid w:val="00362E75"/>
    <w:rsid w:val="00363D02"/>
    <w:rsid w:val="003714F1"/>
    <w:rsid w:val="00373ADC"/>
    <w:rsid w:val="0037480C"/>
    <w:rsid w:val="00375BB5"/>
    <w:rsid w:val="003774E2"/>
    <w:rsid w:val="00382A13"/>
    <w:rsid w:val="003830E9"/>
    <w:rsid w:val="00383408"/>
    <w:rsid w:val="003917FE"/>
    <w:rsid w:val="00392E07"/>
    <w:rsid w:val="003A2DE1"/>
    <w:rsid w:val="003B2276"/>
    <w:rsid w:val="003B7829"/>
    <w:rsid w:val="003C2748"/>
    <w:rsid w:val="003D3DBD"/>
    <w:rsid w:val="003E5775"/>
    <w:rsid w:val="003F69F3"/>
    <w:rsid w:val="004015B7"/>
    <w:rsid w:val="00402476"/>
    <w:rsid w:val="00413C04"/>
    <w:rsid w:val="00415155"/>
    <w:rsid w:val="00421522"/>
    <w:rsid w:val="004259B7"/>
    <w:rsid w:val="00425CDA"/>
    <w:rsid w:val="004305DE"/>
    <w:rsid w:val="00430A21"/>
    <w:rsid w:val="004579B4"/>
    <w:rsid w:val="00461A7A"/>
    <w:rsid w:val="00462DFC"/>
    <w:rsid w:val="00472A74"/>
    <w:rsid w:val="00482CC8"/>
    <w:rsid w:val="00482D72"/>
    <w:rsid w:val="00491230"/>
    <w:rsid w:val="00491C03"/>
    <w:rsid w:val="004963E8"/>
    <w:rsid w:val="004A04A1"/>
    <w:rsid w:val="004A0822"/>
    <w:rsid w:val="004A62BC"/>
    <w:rsid w:val="004A7897"/>
    <w:rsid w:val="004B0F3C"/>
    <w:rsid w:val="004B2722"/>
    <w:rsid w:val="004B311E"/>
    <w:rsid w:val="004C02A2"/>
    <w:rsid w:val="004D7AEF"/>
    <w:rsid w:val="004E0C8D"/>
    <w:rsid w:val="004E16A1"/>
    <w:rsid w:val="004E2845"/>
    <w:rsid w:val="004E7857"/>
    <w:rsid w:val="004F6F76"/>
    <w:rsid w:val="00501824"/>
    <w:rsid w:val="005022DB"/>
    <w:rsid w:val="00503CB0"/>
    <w:rsid w:val="00515FA9"/>
    <w:rsid w:val="00523FB7"/>
    <w:rsid w:val="00526859"/>
    <w:rsid w:val="00527710"/>
    <w:rsid w:val="00532EDA"/>
    <w:rsid w:val="00534680"/>
    <w:rsid w:val="00534A44"/>
    <w:rsid w:val="00535DFE"/>
    <w:rsid w:val="00566292"/>
    <w:rsid w:val="005947E0"/>
    <w:rsid w:val="00595C8A"/>
    <w:rsid w:val="005A50DF"/>
    <w:rsid w:val="005B0D47"/>
    <w:rsid w:val="005C0080"/>
    <w:rsid w:val="005C21BE"/>
    <w:rsid w:val="005C256D"/>
    <w:rsid w:val="005C4A29"/>
    <w:rsid w:val="005E2A9A"/>
    <w:rsid w:val="006008EB"/>
    <w:rsid w:val="00606CFE"/>
    <w:rsid w:val="00610BC5"/>
    <w:rsid w:val="006129E0"/>
    <w:rsid w:val="00612DD9"/>
    <w:rsid w:val="006133A1"/>
    <w:rsid w:val="00614451"/>
    <w:rsid w:val="00624D1F"/>
    <w:rsid w:val="00632AD5"/>
    <w:rsid w:val="00646383"/>
    <w:rsid w:val="00646BF6"/>
    <w:rsid w:val="00647574"/>
    <w:rsid w:val="00652036"/>
    <w:rsid w:val="00654094"/>
    <w:rsid w:val="00661AB2"/>
    <w:rsid w:val="00662E3C"/>
    <w:rsid w:val="00665B05"/>
    <w:rsid w:val="0068718B"/>
    <w:rsid w:val="00692303"/>
    <w:rsid w:val="00694A9C"/>
    <w:rsid w:val="006A02CD"/>
    <w:rsid w:val="006A48EA"/>
    <w:rsid w:val="006A5614"/>
    <w:rsid w:val="006A6AE7"/>
    <w:rsid w:val="006B00C0"/>
    <w:rsid w:val="006B05FF"/>
    <w:rsid w:val="006B15B8"/>
    <w:rsid w:val="006B5116"/>
    <w:rsid w:val="006B5F18"/>
    <w:rsid w:val="006C50AF"/>
    <w:rsid w:val="006C7F6B"/>
    <w:rsid w:val="006D4045"/>
    <w:rsid w:val="006E3C15"/>
    <w:rsid w:val="006E47AE"/>
    <w:rsid w:val="006F4821"/>
    <w:rsid w:val="006F70ED"/>
    <w:rsid w:val="006F7BD5"/>
    <w:rsid w:val="00715F16"/>
    <w:rsid w:val="00722A09"/>
    <w:rsid w:val="00723DA2"/>
    <w:rsid w:val="00724DC7"/>
    <w:rsid w:val="00730FFB"/>
    <w:rsid w:val="00731078"/>
    <w:rsid w:val="00742861"/>
    <w:rsid w:val="0074314C"/>
    <w:rsid w:val="00746F32"/>
    <w:rsid w:val="00750467"/>
    <w:rsid w:val="00752AFF"/>
    <w:rsid w:val="00755BDB"/>
    <w:rsid w:val="007617CA"/>
    <w:rsid w:val="00766753"/>
    <w:rsid w:val="007738F4"/>
    <w:rsid w:val="00775047"/>
    <w:rsid w:val="0078179F"/>
    <w:rsid w:val="007822B6"/>
    <w:rsid w:val="00785A7A"/>
    <w:rsid w:val="00790442"/>
    <w:rsid w:val="007A003E"/>
    <w:rsid w:val="007A2BFB"/>
    <w:rsid w:val="007C3EFF"/>
    <w:rsid w:val="007C6158"/>
    <w:rsid w:val="007D1803"/>
    <w:rsid w:val="007D22C8"/>
    <w:rsid w:val="007D4D5E"/>
    <w:rsid w:val="007D74E5"/>
    <w:rsid w:val="007E47FD"/>
    <w:rsid w:val="007E6FF9"/>
    <w:rsid w:val="007F70AE"/>
    <w:rsid w:val="007F7305"/>
    <w:rsid w:val="008013E3"/>
    <w:rsid w:val="0080255A"/>
    <w:rsid w:val="0080280F"/>
    <w:rsid w:val="0080394D"/>
    <w:rsid w:val="00805C2F"/>
    <w:rsid w:val="008126CC"/>
    <w:rsid w:val="008174D9"/>
    <w:rsid w:val="00820EDE"/>
    <w:rsid w:val="00822FFD"/>
    <w:rsid w:val="0082359F"/>
    <w:rsid w:val="008342CD"/>
    <w:rsid w:val="008464A5"/>
    <w:rsid w:val="00851278"/>
    <w:rsid w:val="00853ED3"/>
    <w:rsid w:val="00856045"/>
    <w:rsid w:val="00857750"/>
    <w:rsid w:val="00862893"/>
    <w:rsid w:val="00875111"/>
    <w:rsid w:val="0088119F"/>
    <w:rsid w:val="00882E7E"/>
    <w:rsid w:val="008853A1"/>
    <w:rsid w:val="008865E4"/>
    <w:rsid w:val="00890E22"/>
    <w:rsid w:val="00890F70"/>
    <w:rsid w:val="0089482C"/>
    <w:rsid w:val="00895C6C"/>
    <w:rsid w:val="008965A6"/>
    <w:rsid w:val="00896F1C"/>
    <w:rsid w:val="008A1723"/>
    <w:rsid w:val="008B04BD"/>
    <w:rsid w:val="008C10FD"/>
    <w:rsid w:val="008C3A91"/>
    <w:rsid w:val="008C4C3E"/>
    <w:rsid w:val="008D47FF"/>
    <w:rsid w:val="008E0E78"/>
    <w:rsid w:val="008F2BB9"/>
    <w:rsid w:val="008F379C"/>
    <w:rsid w:val="008F5E63"/>
    <w:rsid w:val="008F60EF"/>
    <w:rsid w:val="008F7908"/>
    <w:rsid w:val="009021C8"/>
    <w:rsid w:val="009062AF"/>
    <w:rsid w:val="00912648"/>
    <w:rsid w:val="00912B10"/>
    <w:rsid w:val="0091797C"/>
    <w:rsid w:val="00921941"/>
    <w:rsid w:val="0092550A"/>
    <w:rsid w:val="009275E4"/>
    <w:rsid w:val="00930642"/>
    <w:rsid w:val="00937E7A"/>
    <w:rsid w:val="00947FCF"/>
    <w:rsid w:val="00955A2C"/>
    <w:rsid w:val="00960CDD"/>
    <w:rsid w:val="00961971"/>
    <w:rsid w:val="00964048"/>
    <w:rsid w:val="009643E6"/>
    <w:rsid w:val="00965DBF"/>
    <w:rsid w:val="0097346D"/>
    <w:rsid w:val="009862AD"/>
    <w:rsid w:val="00992BD5"/>
    <w:rsid w:val="00994CF2"/>
    <w:rsid w:val="00995C7E"/>
    <w:rsid w:val="009A0941"/>
    <w:rsid w:val="009A6CB8"/>
    <w:rsid w:val="009B0408"/>
    <w:rsid w:val="009B3CC9"/>
    <w:rsid w:val="009C0480"/>
    <w:rsid w:val="009C3C23"/>
    <w:rsid w:val="009C4248"/>
    <w:rsid w:val="009C5345"/>
    <w:rsid w:val="009D0D50"/>
    <w:rsid w:val="009D151F"/>
    <w:rsid w:val="009E4ADD"/>
    <w:rsid w:val="009F1FB6"/>
    <w:rsid w:val="009F71E0"/>
    <w:rsid w:val="00A007A5"/>
    <w:rsid w:val="00A01A93"/>
    <w:rsid w:val="00A0273B"/>
    <w:rsid w:val="00A06BC4"/>
    <w:rsid w:val="00A10C8E"/>
    <w:rsid w:val="00A24FDD"/>
    <w:rsid w:val="00A27313"/>
    <w:rsid w:val="00A41EF0"/>
    <w:rsid w:val="00A45304"/>
    <w:rsid w:val="00A46620"/>
    <w:rsid w:val="00A525B6"/>
    <w:rsid w:val="00A52D12"/>
    <w:rsid w:val="00A5440F"/>
    <w:rsid w:val="00A56B2A"/>
    <w:rsid w:val="00A675CF"/>
    <w:rsid w:val="00A67FF2"/>
    <w:rsid w:val="00A71BBD"/>
    <w:rsid w:val="00A73D12"/>
    <w:rsid w:val="00A74483"/>
    <w:rsid w:val="00A76343"/>
    <w:rsid w:val="00A8241A"/>
    <w:rsid w:val="00A863DD"/>
    <w:rsid w:val="00A866A7"/>
    <w:rsid w:val="00A93F55"/>
    <w:rsid w:val="00A94C04"/>
    <w:rsid w:val="00AA2410"/>
    <w:rsid w:val="00AA5072"/>
    <w:rsid w:val="00AB5596"/>
    <w:rsid w:val="00AB634E"/>
    <w:rsid w:val="00AB7B51"/>
    <w:rsid w:val="00AC47F6"/>
    <w:rsid w:val="00AD5190"/>
    <w:rsid w:val="00AF2F8F"/>
    <w:rsid w:val="00B011A8"/>
    <w:rsid w:val="00B13A5F"/>
    <w:rsid w:val="00B1709C"/>
    <w:rsid w:val="00B173ED"/>
    <w:rsid w:val="00B17E3E"/>
    <w:rsid w:val="00B20C72"/>
    <w:rsid w:val="00B25EB1"/>
    <w:rsid w:val="00B3115D"/>
    <w:rsid w:val="00B3162F"/>
    <w:rsid w:val="00B3548B"/>
    <w:rsid w:val="00B36E7D"/>
    <w:rsid w:val="00B3705B"/>
    <w:rsid w:val="00B376C6"/>
    <w:rsid w:val="00B37863"/>
    <w:rsid w:val="00B40B65"/>
    <w:rsid w:val="00B42819"/>
    <w:rsid w:val="00B42A9A"/>
    <w:rsid w:val="00B433CB"/>
    <w:rsid w:val="00B44A61"/>
    <w:rsid w:val="00B51565"/>
    <w:rsid w:val="00B538C5"/>
    <w:rsid w:val="00B54012"/>
    <w:rsid w:val="00B61B52"/>
    <w:rsid w:val="00B62696"/>
    <w:rsid w:val="00B63038"/>
    <w:rsid w:val="00B701CC"/>
    <w:rsid w:val="00B7294F"/>
    <w:rsid w:val="00B75FE5"/>
    <w:rsid w:val="00B86487"/>
    <w:rsid w:val="00B873B8"/>
    <w:rsid w:val="00B975BA"/>
    <w:rsid w:val="00BA1277"/>
    <w:rsid w:val="00BA4F33"/>
    <w:rsid w:val="00BB2172"/>
    <w:rsid w:val="00BB4140"/>
    <w:rsid w:val="00BB4FF3"/>
    <w:rsid w:val="00BC74C7"/>
    <w:rsid w:val="00BD4D5D"/>
    <w:rsid w:val="00BD7B12"/>
    <w:rsid w:val="00C00DE5"/>
    <w:rsid w:val="00C1165E"/>
    <w:rsid w:val="00C12ACA"/>
    <w:rsid w:val="00C13DB2"/>
    <w:rsid w:val="00C21C4A"/>
    <w:rsid w:val="00C24989"/>
    <w:rsid w:val="00C24A3C"/>
    <w:rsid w:val="00C25C1B"/>
    <w:rsid w:val="00C3658A"/>
    <w:rsid w:val="00C40BE4"/>
    <w:rsid w:val="00C42AE3"/>
    <w:rsid w:val="00C475AD"/>
    <w:rsid w:val="00C51433"/>
    <w:rsid w:val="00C5526F"/>
    <w:rsid w:val="00C60BDE"/>
    <w:rsid w:val="00C635B8"/>
    <w:rsid w:val="00C64DD9"/>
    <w:rsid w:val="00C7508C"/>
    <w:rsid w:val="00C80486"/>
    <w:rsid w:val="00C81AF5"/>
    <w:rsid w:val="00C87311"/>
    <w:rsid w:val="00C90776"/>
    <w:rsid w:val="00C90A23"/>
    <w:rsid w:val="00C95495"/>
    <w:rsid w:val="00CB1739"/>
    <w:rsid w:val="00CB2C3C"/>
    <w:rsid w:val="00CB450E"/>
    <w:rsid w:val="00CC3A1C"/>
    <w:rsid w:val="00CC591F"/>
    <w:rsid w:val="00CD5B65"/>
    <w:rsid w:val="00CE0E3F"/>
    <w:rsid w:val="00CE1606"/>
    <w:rsid w:val="00CE2D18"/>
    <w:rsid w:val="00CE2D64"/>
    <w:rsid w:val="00CE789B"/>
    <w:rsid w:val="00CF4A8E"/>
    <w:rsid w:val="00CF6791"/>
    <w:rsid w:val="00CF6B6D"/>
    <w:rsid w:val="00D16C8E"/>
    <w:rsid w:val="00D241B0"/>
    <w:rsid w:val="00D31081"/>
    <w:rsid w:val="00D40EAA"/>
    <w:rsid w:val="00D446AF"/>
    <w:rsid w:val="00D50758"/>
    <w:rsid w:val="00D520DF"/>
    <w:rsid w:val="00D624F3"/>
    <w:rsid w:val="00D67032"/>
    <w:rsid w:val="00D70516"/>
    <w:rsid w:val="00D7315D"/>
    <w:rsid w:val="00D7703E"/>
    <w:rsid w:val="00D85977"/>
    <w:rsid w:val="00D969B2"/>
    <w:rsid w:val="00DA62C4"/>
    <w:rsid w:val="00DB5665"/>
    <w:rsid w:val="00DC6564"/>
    <w:rsid w:val="00DC6AF7"/>
    <w:rsid w:val="00DD0460"/>
    <w:rsid w:val="00DD2BC4"/>
    <w:rsid w:val="00DD4D37"/>
    <w:rsid w:val="00DD67CB"/>
    <w:rsid w:val="00DE040B"/>
    <w:rsid w:val="00DE13A5"/>
    <w:rsid w:val="00DE4D39"/>
    <w:rsid w:val="00DE4E34"/>
    <w:rsid w:val="00DE7CAE"/>
    <w:rsid w:val="00DF5B36"/>
    <w:rsid w:val="00DF6AF3"/>
    <w:rsid w:val="00E042AC"/>
    <w:rsid w:val="00E0491E"/>
    <w:rsid w:val="00E0496B"/>
    <w:rsid w:val="00E05358"/>
    <w:rsid w:val="00E06F40"/>
    <w:rsid w:val="00E132B4"/>
    <w:rsid w:val="00E23831"/>
    <w:rsid w:val="00E279DF"/>
    <w:rsid w:val="00E27A8F"/>
    <w:rsid w:val="00E30E38"/>
    <w:rsid w:val="00E4056B"/>
    <w:rsid w:val="00E46C8C"/>
    <w:rsid w:val="00E47A85"/>
    <w:rsid w:val="00E52C9B"/>
    <w:rsid w:val="00E54A73"/>
    <w:rsid w:val="00E61901"/>
    <w:rsid w:val="00E648FF"/>
    <w:rsid w:val="00E764AE"/>
    <w:rsid w:val="00E81D07"/>
    <w:rsid w:val="00E86C43"/>
    <w:rsid w:val="00E907C1"/>
    <w:rsid w:val="00E93F78"/>
    <w:rsid w:val="00E95C0C"/>
    <w:rsid w:val="00E967BA"/>
    <w:rsid w:val="00E978E4"/>
    <w:rsid w:val="00EA0EAD"/>
    <w:rsid w:val="00EA340D"/>
    <w:rsid w:val="00EA712C"/>
    <w:rsid w:val="00EA7FA6"/>
    <w:rsid w:val="00EB1274"/>
    <w:rsid w:val="00EB444A"/>
    <w:rsid w:val="00EB7F74"/>
    <w:rsid w:val="00EC0C11"/>
    <w:rsid w:val="00EC1542"/>
    <w:rsid w:val="00EC6E2D"/>
    <w:rsid w:val="00ED2990"/>
    <w:rsid w:val="00ED7580"/>
    <w:rsid w:val="00EF1234"/>
    <w:rsid w:val="00EF18B3"/>
    <w:rsid w:val="00EF371B"/>
    <w:rsid w:val="00EF46C1"/>
    <w:rsid w:val="00EF77C8"/>
    <w:rsid w:val="00F00A81"/>
    <w:rsid w:val="00F05123"/>
    <w:rsid w:val="00F10FD5"/>
    <w:rsid w:val="00F12FD0"/>
    <w:rsid w:val="00F141A0"/>
    <w:rsid w:val="00F153AF"/>
    <w:rsid w:val="00F24CF9"/>
    <w:rsid w:val="00F40E8C"/>
    <w:rsid w:val="00F45C02"/>
    <w:rsid w:val="00F50614"/>
    <w:rsid w:val="00F51DBE"/>
    <w:rsid w:val="00F54E12"/>
    <w:rsid w:val="00F679CD"/>
    <w:rsid w:val="00F75235"/>
    <w:rsid w:val="00F77BB2"/>
    <w:rsid w:val="00F85CFE"/>
    <w:rsid w:val="00F86E2D"/>
    <w:rsid w:val="00F96029"/>
    <w:rsid w:val="00F97939"/>
    <w:rsid w:val="00FA3E7A"/>
    <w:rsid w:val="00FA4FFF"/>
    <w:rsid w:val="00FA5371"/>
    <w:rsid w:val="00FB25AA"/>
    <w:rsid w:val="00FB540C"/>
    <w:rsid w:val="00FD142F"/>
    <w:rsid w:val="00FD597C"/>
    <w:rsid w:val="00FD6713"/>
    <w:rsid w:val="00FE2DF4"/>
    <w:rsid w:val="00FF0E02"/>
    <w:rsid w:val="00FF2502"/>
    <w:rsid w:val="00FF6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637B3"/>
  <w15:docId w15:val="{439BBEC3-DEF3-4959-8391-712F216F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2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evel1">
    <w:name w:val="Level 1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2">
    <w:name w:val="Level 2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144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3">
    <w:name w:val="Level 3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4">
    <w:name w:val="Level 4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5">
    <w:name w:val="Level 5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6">
    <w:name w:val="Level 6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7">
    <w:name w:val="Level 7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8">
    <w:name w:val="Level 8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9">
    <w:name w:val="Level 9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Times New Roman" w:hAnsi="Times New Roman"/>
      <w:b/>
      <w:bCs/>
      <w:sz w:val="24"/>
      <w:szCs w:val="24"/>
      <w:lang w:val="hr-HR" w:eastAsia="hr-HR"/>
    </w:rPr>
  </w:style>
  <w:style w:type="paragraph" w:customStyle="1" w:styleId="a">
    <w:name w:val="∙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2315D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79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79B"/>
    <w:rPr>
      <w:rFonts w:ascii="Segoe UI" w:hAnsi="Segoe UI" w:cs="Segoe UI"/>
      <w:sz w:val="18"/>
      <w:szCs w:val="18"/>
      <w:lang w:val="hr-HR" w:eastAsia="hr-HR"/>
    </w:rPr>
  </w:style>
  <w:style w:type="paragraph" w:styleId="Zaglavlje">
    <w:name w:val="header"/>
    <w:basedOn w:val="Normal"/>
    <w:link w:val="ZaglavljeChar"/>
    <w:unhideWhenUsed/>
    <w:rsid w:val="00350CFC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4"/>
      <w:szCs w:val="24"/>
      <w:lang w:val="en-GB" w:eastAsia="en-US"/>
    </w:rPr>
  </w:style>
  <w:style w:type="character" w:customStyle="1" w:styleId="ZaglavljeChar">
    <w:name w:val="Zaglavlje Char"/>
    <w:basedOn w:val="Zadanifontodlomka"/>
    <w:link w:val="Zaglavlje"/>
    <w:rsid w:val="00350CFC"/>
    <w:rPr>
      <w:rFonts w:ascii="Times New Roman" w:eastAsia="Times New Roman" w:hAnsi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27531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75318"/>
    <w:rPr>
      <w:rFonts w:ascii="Times New Roman" w:hAnsi="Times New Roman"/>
      <w:sz w:val="20"/>
      <w:szCs w:val="20"/>
      <w:lang w:val="hr-HR" w:eastAsia="hr-HR"/>
    </w:rPr>
  </w:style>
  <w:style w:type="table" w:styleId="Reetkatablice">
    <w:name w:val="Table Grid"/>
    <w:basedOn w:val="Obinatablica"/>
    <w:uiPriority w:val="59"/>
    <w:rsid w:val="00135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A28CD-6182-4FE7-9199-42AA3CEF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5</Pages>
  <Words>663</Words>
  <Characters>4911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 Ralic, BSEE</dc:creator>
  <cp:lastModifiedBy>Jasna Perhat</cp:lastModifiedBy>
  <cp:revision>12</cp:revision>
  <cp:lastPrinted>2021-12-06T14:15:00Z</cp:lastPrinted>
  <dcterms:created xsi:type="dcterms:W3CDTF">2021-12-03T11:29:00Z</dcterms:created>
  <dcterms:modified xsi:type="dcterms:W3CDTF">2021-12-07T10:11:00Z</dcterms:modified>
</cp:coreProperties>
</file>