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FF288" w14:textId="1F06D5CF" w:rsidR="00D01165" w:rsidRDefault="00043BE8" w:rsidP="00043BE8">
      <w:pPr>
        <w:ind w:right="27"/>
        <w:jc w:val="right"/>
        <w:rPr>
          <w:rFonts w:ascii="Arial" w:hAnsi="Arial" w:cs="Arial"/>
        </w:rPr>
      </w:pPr>
      <w:r>
        <w:drawing>
          <wp:inline distT="0" distB="0" distL="0" distR="0" wp14:anchorId="64452D01" wp14:editId="1D6EF8A2">
            <wp:extent cx="2077975" cy="30861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7398" cy="310009"/>
                    </a:xfrm>
                    <a:prstGeom prst="rect">
                      <a:avLst/>
                    </a:prstGeom>
                    <a:noFill/>
                    <a:ln>
                      <a:noFill/>
                    </a:ln>
                  </pic:spPr>
                </pic:pic>
              </a:graphicData>
            </a:graphic>
          </wp:inline>
        </w:drawing>
      </w:r>
    </w:p>
    <w:p w14:paraId="1439603C" w14:textId="77777777" w:rsidR="00043BE8" w:rsidRDefault="00043BE8" w:rsidP="00D01165">
      <w:pPr>
        <w:ind w:right="27"/>
        <w:jc w:val="both"/>
        <w:rPr>
          <w:rFonts w:ascii="Arial" w:hAnsi="Arial" w:cs="Arial"/>
        </w:rPr>
      </w:pPr>
    </w:p>
    <w:p w14:paraId="1F78210D" w14:textId="5023E749" w:rsidR="00D01165" w:rsidRPr="007005BA" w:rsidRDefault="00D01165" w:rsidP="00D01165">
      <w:pPr>
        <w:ind w:right="27"/>
        <w:jc w:val="both"/>
        <w:rPr>
          <w:rFonts w:ascii="Arial" w:hAnsi="Arial" w:cs="Arial"/>
          <w:sz w:val="24"/>
          <w:szCs w:val="24"/>
        </w:rPr>
      </w:pPr>
      <w:r w:rsidRPr="007005BA">
        <w:rPr>
          <w:rFonts w:ascii="Arial" w:hAnsi="Arial" w:cs="Arial"/>
          <w:sz w:val="24"/>
          <w:szCs w:val="24"/>
        </w:rPr>
        <w:t>Na temelju članka 11. stavka 2.</w:t>
      </w:r>
      <w:r w:rsidRPr="007005BA">
        <w:rPr>
          <w:rFonts w:ascii="Arial" w:hAnsi="Arial" w:cs="Arial"/>
          <w:color w:val="FF0000"/>
          <w:sz w:val="24"/>
          <w:szCs w:val="24"/>
        </w:rPr>
        <w:t xml:space="preserve"> </w:t>
      </w:r>
      <w:r w:rsidRPr="007005BA">
        <w:rPr>
          <w:rFonts w:ascii="Arial" w:hAnsi="Arial" w:cs="Arial"/>
          <w:sz w:val="24"/>
          <w:szCs w:val="24"/>
        </w:rPr>
        <w:t>Zakona o poticanju razvoja malog gospodarstva (</w:t>
      </w:r>
      <w:r w:rsidRPr="007005BA">
        <w:rPr>
          <w:rFonts w:ascii="Arial" w:hAnsi="Arial" w:cs="Arial"/>
          <w:i/>
          <w:iCs/>
          <w:sz w:val="24"/>
          <w:szCs w:val="24"/>
        </w:rPr>
        <w:t xml:space="preserve">Narodne novine </w:t>
      </w:r>
      <w:r w:rsidRPr="007005BA">
        <w:rPr>
          <w:rFonts w:ascii="Arial" w:hAnsi="Arial" w:cs="Arial"/>
          <w:color w:val="0D0D0D"/>
          <w:sz w:val="24"/>
          <w:szCs w:val="24"/>
        </w:rPr>
        <w:t xml:space="preserve">broj </w:t>
      </w:r>
      <w:hyperlink r:id="rId9" w:history="1">
        <w:r w:rsidRPr="007005BA">
          <w:rPr>
            <w:rFonts w:ascii="Arial" w:hAnsi="Arial" w:cs="Arial"/>
            <w:color w:val="0D0D0D"/>
            <w:sz w:val="24"/>
            <w:szCs w:val="24"/>
            <w:u w:val="single"/>
          </w:rPr>
          <w:t>29/02</w:t>
        </w:r>
      </w:hyperlink>
      <w:r w:rsidRPr="007005BA">
        <w:rPr>
          <w:rFonts w:ascii="Arial" w:hAnsi="Arial" w:cs="Arial"/>
          <w:color w:val="0D0D0D"/>
          <w:sz w:val="24"/>
          <w:szCs w:val="24"/>
        </w:rPr>
        <w:t xml:space="preserve">, </w:t>
      </w:r>
      <w:hyperlink r:id="rId10" w:history="1">
        <w:r w:rsidRPr="007005BA">
          <w:rPr>
            <w:rFonts w:ascii="Arial" w:hAnsi="Arial" w:cs="Arial"/>
            <w:color w:val="0D0D0D"/>
            <w:sz w:val="24"/>
            <w:szCs w:val="24"/>
            <w:u w:val="single"/>
          </w:rPr>
          <w:t>63/07</w:t>
        </w:r>
      </w:hyperlink>
      <w:r w:rsidRPr="007005BA">
        <w:rPr>
          <w:rFonts w:ascii="Arial" w:hAnsi="Arial" w:cs="Arial"/>
          <w:color w:val="0D0D0D"/>
          <w:sz w:val="24"/>
          <w:szCs w:val="24"/>
        </w:rPr>
        <w:t xml:space="preserve">, </w:t>
      </w:r>
      <w:hyperlink r:id="rId11" w:history="1">
        <w:r w:rsidRPr="007005BA">
          <w:rPr>
            <w:rFonts w:ascii="Arial" w:hAnsi="Arial" w:cs="Arial"/>
            <w:color w:val="0D0D0D"/>
            <w:sz w:val="24"/>
            <w:szCs w:val="24"/>
            <w:u w:val="single"/>
          </w:rPr>
          <w:t>53/12</w:t>
        </w:r>
      </w:hyperlink>
      <w:r w:rsidRPr="007005BA">
        <w:rPr>
          <w:rFonts w:ascii="Arial" w:hAnsi="Arial" w:cs="Arial"/>
          <w:color w:val="0D0D0D"/>
          <w:sz w:val="24"/>
          <w:szCs w:val="24"/>
        </w:rPr>
        <w:t xml:space="preserve"> i </w:t>
      </w:r>
      <w:hyperlink r:id="rId12" w:history="1">
        <w:r w:rsidRPr="007005BA">
          <w:rPr>
            <w:rFonts w:ascii="Arial" w:hAnsi="Arial" w:cs="Arial"/>
            <w:color w:val="0D0D0D"/>
            <w:sz w:val="24"/>
            <w:szCs w:val="24"/>
            <w:u w:val="single"/>
          </w:rPr>
          <w:t>56/13</w:t>
        </w:r>
      </w:hyperlink>
      <w:r w:rsidRPr="007005BA">
        <w:rPr>
          <w:rFonts w:ascii="Arial" w:hAnsi="Arial" w:cs="Arial"/>
          <w:color w:val="0D0D0D"/>
          <w:sz w:val="24"/>
          <w:szCs w:val="24"/>
          <w:u w:val="single"/>
        </w:rPr>
        <w:t>, 121/16</w:t>
      </w:r>
      <w:r w:rsidRPr="007005BA">
        <w:rPr>
          <w:rFonts w:ascii="Arial" w:hAnsi="Arial" w:cs="Arial"/>
          <w:color w:val="0D0D0D"/>
          <w:sz w:val="24"/>
          <w:szCs w:val="24"/>
        </w:rPr>
        <w:t>)</w:t>
      </w:r>
      <w:r w:rsidRPr="007005BA">
        <w:rPr>
          <w:rFonts w:ascii="Arial" w:hAnsi="Arial" w:cs="Arial"/>
          <w:color w:val="FF0000"/>
          <w:sz w:val="24"/>
          <w:szCs w:val="24"/>
        </w:rPr>
        <w:t xml:space="preserve"> </w:t>
      </w:r>
      <w:r w:rsidRPr="007005BA">
        <w:rPr>
          <w:rFonts w:ascii="Arial" w:hAnsi="Arial" w:cs="Arial"/>
          <w:sz w:val="24"/>
          <w:szCs w:val="24"/>
        </w:rPr>
        <w:t>i članka 34. Statuta Grada Crikvenice (</w:t>
      </w:r>
      <w:r w:rsidRPr="007005BA">
        <w:rPr>
          <w:rFonts w:ascii="Arial" w:hAnsi="Arial" w:cs="Arial"/>
          <w:i/>
          <w:iCs/>
          <w:sz w:val="24"/>
          <w:szCs w:val="24"/>
        </w:rPr>
        <w:t>Službene novine Grada Crikvenice</w:t>
      </w:r>
      <w:r w:rsidRPr="007005BA">
        <w:rPr>
          <w:rFonts w:ascii="Arial" w:hAnsi="Arial" w:cs="Arial"/>
          <w:sz w:val="24"/>
          <w:szCs w:val="24"/>
        </w:rPr>
        <w:t xml:space="preserve"> br. 103/21), Gradsko vijeće Grada Crikvenice na </w:t>
      </w:r>
      <w:r w:rsidR="003412EB">
        <w:rPr>
          <w:rFonts w:ascii="Arial" w:hAnsi="Arial" w:cs="Arial"/>
          <w:sz w:val="24"/>
          <w:szCs w:val="24"/>
        </w:rPr>
        <w:t xml:space="preserve">6. </w:t>
      </w:r>
      <w:r w:rsidRPr="007005BA">
        <w:rPr>
          <w:rFonts w:ascii="Arial" w:hAnsi="Arial" w:cs="Arial"/>
          <w:sz w:val="24"/>
          <w:szCs w:val="24"/>
        </w:rPr>
        <w:t xml:space="preserve">sjednici održanoj </w:t>
      </w:r>
      <w:r w:rsidR="003412EB">
        <w:rPr>
          <w:rFonts w:ascii="Arial" w:hAnsi="Arial" w:cs="Arial"/>
          <w:sz w:val="24"/>
          <w:szCs w:val="24"/>
        </w:rPr>
        <w:t>11.03.2026.</w:t>
      </w:r>
      <w:r w:rsidR="007005BA">
        <w:rPr>
          <w:rFonts w:ascii="Arial" w:hAnsi="Arial" w:cs="Arial"/>
          <w:sz w:val="24"/>
          <w:szCs w:val="24"/>
        </w:rPr>
        <w:t xml:space="preserve"> </w:t>
      </w:r>
      <w:r w:rsidRPr="007005BA">
        <w:rPr>
          <w:rFonts w:ascii="Arial" w:hAnsi="Arial" w:cs="Arial"/>
          <w:sz w:val="24"/>
          <w:szCs w:val="24"/>
        </w:rPr>
        <w:t>godine, donijelo je</w:t>
      </w:r>
    </w:p>
    <w:p w14:paraId="5E98BACD" w14:textId="77777777" w:rsidR="00D01165" w:rsidRPr="007005BA" w:rsidRDefault="00D01165" w:rsidP="00D01165">
      <w:pPr>
        <w:ind w:right="27" w:firstLine="709"/>
        <w:jc w:val="center"/>
        <w:rPr>
          <w:rFonts w:ascii="Arial" w:hAnsi="Arial" w:cs="Arial"/>
          <w:b/>
          <w:sz w:val="24"/>
          <w:szCs w:val="24"/>
        </w:rPr>
      </w:pPr>
    </w:p>
    <w:p w14:paraId="24432477" w14:textId="77777777" w:rsidR="00D01165" w:rsidRPr="007005BA" w:rsidRDefault="00D01165" w:rsidP="00D01165">
      <w:pPr>
        <w:ind w:right="27" w:firstLine="709"/>
        <w:jc w:val="center"/>
        <w:rPr>
          <w:rFonts w:ascii="Arial" w:hAnsi="Arial" w:cs="Arial"/>
          <w:b/>
          <w:sz w:val="24"/>
          <w:szCs w:val="24"/>
        </w:rPr>
      </w:pPr>
      <w:r w:rsidRPr="007005BA">
        <w:rPr>
          <w:rFonts w:ascii="Arial" w:hAnsi="Arial" w:cs="Arial"/>
          <w:b/>
          <w:sz w:val="24"/>
          <w:szCs w:val="24"/>
        </w:rPr>
        <w:t xml:space="preserve">PROGRAM MJERA </w:t>
      </w:r>
      <w:r w:rsidRPr="007005BA">
        <w:rPr>
          <w:rFonts w:ascii="Arial" w:hAnsi="Arial" w:cs="Arial"/>
          <w:b/>
          <w:sz w:val="24"/>
          <w:szCs w:val="24"/>
          <w:shd w:val="clear" w:color="auto" w:fill="FFFFFF"/>
        </w:rPr>
        <w:t xml:space="preserve">POTICANJA </w:t>
      </w:r>
      <w:r w:rsidRPr="007005BA">
        <w:rPr>
          <w:rFonts w:ascii="Arial" w:hAnsi="Arial" w:cs="Arial"/>
          <w:b/>
          <w:sz w:val="24"/>
          <w:szCs w:val="24"/>
        </w:rPr>
        <w:t>RAZVOJA PODUZETNIŠTVA</w:t>
      </w:r>
    </w:p>
    <w:p w14:paraId="3EDAA27A" w14:textId="14789B42" w:rsidR="00D01165" w:rsidRPr="007005BA" w:rsidRDefault="00D01165" w:rsidP="00D01165">
      <w:pPr>
        <w:ind w:right="27" w:firstLine="709"/>
        <w:jc w:val="center"/>
        <w:rPr>
          <w:rFonts w:ascii="Arial" w:hAnsi="Arial" w:cs="Arial"/>
          <w:b/>
          <w:sz w:val="24"/>
          <w:szCs w:val="24"/>
        </w:rPr>
      </w:pPr>
      <w:r w:rsidRPr="007005BA">
        <w:rPr>
          <w:rFonts w:ascii="Arial" w:hAnsi="Arial" w:cs="Arial"/>
          <w:b/>
          <w:sz w:val="24"/>
          <w:szCs w:val="24"/>
        </w:rPr>
        <w:t>NA PODRUČJU GRADA CRIKVENICE ZA 202</w:t>
      </w:r>
      <w:r w:rsidR="0058546A" w:rsidRPr="007005BA">
        <w:rPr>
          <w:rFonts w:ascii="Arial" w:hAnsi="Arial" w:cs="Arial"/>
          <w:b/>
          <w:sz w:val="24"/>
          <w:szCs w:val="24"/>
        </w:rPr>
        <w:t>6</w:t>
      </w:r>
      <w:r w:rsidRPr="007005BA">
        <w:rPr>
          <w:rFonts w:ascii="Arial" w:hAnsi="Arial" w:cs="Arial"/>
          <w:b/>
          <w:sz w:val="24"/>
          <w:szCs w:val="24"/>
        </w:rPr>
        <w:t>.                                                    GODINU</w:t>
      </w:r>
    </w:p>
    <w:p w14:paraId="6497F377" w14:textId="77777777" w:rsidR="00D01165" w:rsidRPr="007005BA" w:rsidRDefault="00D01165" w:rsidP="00D01165">
      <w:pPr>
        <w:ind w:right="27"/>
        <w:jc w:val="center"/>
        <w:rPr>
          <w:rFonts w:ascii="Arial" w:hAnsi="Arial" w:cs="Arial"/>
          <w:b/>
          <w:sz w:val="24"/>
          <w:szCs w:val="24"/>
        </w:rPr>
      </w:pPr>
    </w:p>
    <w:p w14:paraId="34641192" w14:textId="77777777" w:rsidR="00D01165" w:rsidRPr="007005BA" w:rsidRDefault="00D01165" w:rsidP="00D01165">
      <w:pPr>
        <w:ind w:right="27" w:firstLine="709"/>
        <w:jc w:val="center"/>
        <w:rPr>
          <w:rFonts w:ascii="Arial" w:hAnsi="Arial" w:cs="Arial"/>
          <w:b/>
          <w:sz w:val="24"/>
          <w:szCs w:val="24"/>
        </w:rPr>
      </w:pPr>
    </w:p>
    <w:p w14:paraId="7E02D2BF" w14:textId="77777777" w:rsidR="00D01165" w:rsidRPr="007005BA" w:rsidRDefault="00D01165" w:rsidP="00D01165">
      <w:pPr>
        <w:ind w:right="27" w:firstLine="709"/>
        <w:rPr>
          <w:rFonts w:ascii="Arial" w:hAnsi="Arial" w:cs="Arial"/>
          <w:b/>
          <w:sz w:val="24"/>
          <w:szCs w:val="24"/>
        </w:rPr>
      </w:pPr>
      <w:r w:rsidRPr="007005BA">
        <w:rPr>
          <w:rFonts w:ascii="Arial" w:hAnsi="Arial" w:cs="Arial"/>
          <w:b/>
          <w:sz w:val="24"/>
          <w:szCs w:val="24"/>
        </w:rPr>
        <w:t>I. OSNOVNE ODREDBE</w:t>
      </w:r>
      <w:r w:rsidRPr="007005BA">
        <w:rPr>
          <w:rFonts w:ascii="Arial" w:hAnsi="Arial" w:cs="Arial"/>
          <w:b/>
          <w:sz w:val="24"/>
          <w:szCs w:val="24"/>
        </w:rPr>
        <w:tab/>
      </w:r>
    </w:p>
    <w:p w14:paraId="4D5BD8E1" w14:textId="77777777" w:rsidR="00D01165" w:rsidRPr="007005BA" w:rsidRDefault="00D01165" w:rsidP="00D01165">
      <w:pPr>
        <w:ind w:right="27"/>
        <w:rPr>
          <w:rFonts w:ascii="Arial" w:hAnsi="Arial" w:cs="Arial"/>
          <w:sz w:val="24"/>
          <w:szCs w:val="24"/>
        </w:rPr>
      </w:pPr>
    </w:p>
    <w:p w14:paraId="579C145E" w14:textId="77777777" w:rsidR="00D01165" w:rsidRPr="007005BA" w:rsidRDefault="00D01165" w:rsidP="00D01165">
      <w:pPr>
        <w:ind w:right="27"/>
        <w:jc w:val="center"/>
        <w:rPr>
          <w:rFonts w:ascii="Arial" w:hAnsi="Arial" w:cs="Arial"/>
          <w:b/>
          <w:sz w:val="24"/>
          <w:szCs w:val="24"/>
        </w:rPr>
      </w:pPr>
      <w:r w:rsidRPr="007005BA">
        <w:rPr>
          <w:rFonts w:ascii="Arial" w:hAnsi="Arial" w:cs="Arial"/>
          <w:b/>
          <w:sz w:val="24"/>
          <w:szCs w:val="24"/>
        </w:rPr>
        <w:t>Članak 1.</w:t>
      </w:r>
    </w:p>
    <w:p w14:paraId="19C631D1" w14:textId="77777777" w:rsidR="00D01165" w:rsidRPr="007005BA" w:rsidRDefault="00D01165" w:rsidP="00D01165">
      <w:pPr>
        <w:ind w:right="27" w:firstLine="709"/>
        <w:jc w:val="both"/>
        <w:rPr>
          <w:rFonts w:ascii="Arial" w:hAnsi="Arial" w:cs="Arial"/>
          <w:sz w:val="24"/>
          <w:szCs w:val="24"/>
        </w:rPr>
      </w:pPr>
      <w:r w:rsidRPr="007005BA">
        <w:rPr>
          <w:rFonts w:ascii="Arial" w:hAnsi="Arial" w:cs="Arial"/>
          <w:sz w:val="24"/>
          <w:szCs w:val="24"/>
        </w:rPr>
        <w:t>Ovim Programom mjera poticanja razvoja poduzetništva na području Grada Crikvenice (u daljnjem tekstu: Program), uređuju se svrha i ciljevi Programa, korisnici i nositelji za provedbu mjera, područja iz Programa, sredstva za realizaciju mjera te provedba mjera koje predstavljaju potporu male vrijednosti.</w:t>
      </w:r>
    </w:p>
    <w:p w14:paraId="6371E655" w14:textId="77777777" w:rsidR="00D01165" w:rsidRPr="007005BA" w:rsidRDefault="00D01165" w:rsidP="00D01165">
      <w:pPr>
        <w:ind w:right="27" w:firstLine="709"/>
        <w:jc w:val="both"/>
        <w:rPr>
          <w:rFonts w:ascii="Arial" w:hAnsi="Arial" w:cs="Arial"/>
          <w:sz w:val="24"/>
          <w:szCs w:val="24"/>
        </w:rPr>
      </w:pPr>
    </w:p>
    <w:p w14:paraId="239E28B1" w14:textId="77777777" w:rsidR="00D01165" w:rsidRPr="007005BA" w:rsidRDefault="00D01165" w:rsidP="00D01165">
      <w:pPr>
        <w:ind w:right="27" w:firstLine="709"/>
        <w:jc w:val="both"/>
        <w:rPr>
          <w:rFonts w:ascii="Arial" w:hAnsi="Arial" w:cs="Arial"/>
          <w:sz w:val="24"/>
          <w:szCs w:val="24"/>
        </w:rPr>
      </w:pPr>
      <w:r w:rsidRPr="007005BA">
        <w:rPr>
          <w:rFonts w:ascii="Arial" w:hAnsi="Arial" w:cs="Arial"/>
          <w:sz w:val="24"/>
          <w:szCs w:val="24"/>
        </w:rPr>
        <w:t xml:space="preserve">Provedba mjera koje predstavljaju potporu male vrijednosti obavlja se sukladno pravilima Uredbe Komisije (EU) 2023/2831 оd 13. prosinca 2023. o primjeni članaka 107. i 108. Ugovora o funkcioniranju Europske unije na </w:t>
      </w:r>
      <w:r w:rsidRPr="007005BA">
        <w:rPr>
          <w:rFonts w:ascii="Arial" w:hAnsi="Arial" w:cs="Arial"/>
          <w:i/>
          <w:sz w:val="24"/>
          <w:szCs w:val="24"/>
        </w:rPr>
        <w:t>de minimis</w:t>
      </w:r>
      <w:r w:rsidRPr="007005BA">
        <w:rPr>
          <w:rFonts w:ascii="Arial" w:hAnsi="Arial" w:cs="Arial"/>
          <w:sz w:val="24"/>
          <w:szCs w:val="24"/>
        </w:rPr>
        <w:t xml:space="preserve"> potpore (</w:t>
      </w:r>
      <w:r w:rsidRPr="007005BA">
        <w:rPr>
          <w:rFonts w:ascii="Arial" w:hAnsi="Arial" w:cs="Arial"/>
          <w:i/>
          <w:sz w:val="24"/>
          <w:szCs w:val="24"/>
        </w:rPr>
        <w:t>Službeni list Europske unije</w:t>
      </w:r>
      <w:r w:rsidRPr="007005BA">
        <w:rPr>
          <w:rFonts w:ascii="Arial" w:hAnsi="Arial" w:cs="Arial"/>
          <w:sz w:val="24"/>
          <w:szCs w:val="24"/>
        </w:rPr>
        <w:t xml:space="preserve">  L 2023/2831, 15. 12. 2023.)</w:t>
      </w:r>
      <w:r w:rsidRPr="007005BA">
        <w:rPr>
          <w:rFonts w:ascii="Arial" w:hAnsi="Arial" w:cs="Arial"/>
          <w:sz w:val="24"/>
          <w:szCs w:val="24"/>
          <w:vertAlign w:val="superscript"/>
        </w:rPr>
        <w:footnoteReference w:id="1"/>
      </w:r>
      <w:r w:rsidRPr="007005BA">
        <w:rPr>
          <w:rFonts w:ascii="Arial" w:hAnsi="Arial" w:cs="Arial"/>
          <w:sz w:val="24"/>
          <w:szCs w:val="24"/>
        </w:rPr>
        <w:t xml:space="preserve"> </w:t>
      </w:r>
    </w:p>
    <w:p w14:paraId="058BD1AA" w14:textId="77777777" w:rsidR="00D01165" w:rsidRPr="007005BA" w:rsidRDefault="00D01165" w:rsidP="00D01165">
      <w:pPr>
        <w:ind w:right="27"/>
        <w:jc w:val="center"/>
        <w:rPr>
          <w:rFonts w:ascii="Arial" w:hAnsi="Arial" w:cs="Arial"/>
          <w:sz w:val="24"/>
          <w:szCs w:val="24"/>
        </w:rPr>
      </w:pPr>
    </w:p>
    <w:p w14:paraId="5FF7258C" w14:textId="77777777" w:rsidR="00D01165" w:rsidRPr="007005BA" w:rsidRDefault="00D01165" w:rsidP="00D01165">
      <w:pPr>
        <w:ind w:right="27"/>
        <w:jc w:val="center"/>
        <w:rPr>
          <w:rFonts w:ascii="Arial" w:hAnsi="Arial" w:cs="Arial"/>
          <w:b/>
          <w:sz w:val="24"/>
          <w:szCs w:val="24"/>
        </w:rPr>
      </w:pPr>
      <w:r w:rsidRPr="007005BA">
        <w:rPr>
          <w:rFonts w:ascii="Arial" w:hAnsi="Arial" w:cs="Arial"/>
          <w:b/>
          <w:sz w:val="24"/>
          <w:szCs w:val="24"/>
        </w:rPr>
        <w:t>Članak 2.</w:t>
      </w:r>
    </w:p>
    <w:p w14:paraId="27684DF1" w14:textId="77777777" w:rsidR="00D01165" w:rsidRPr="007005BA" w:rsidRDefault="00D01165" w:rsidP="00D01165">
      <w:pPr>
        <w:ind w:right="27" w:firstLine="709"/>
        <w:jc w:val="both"/>
        <w:rPr>
          <w:rFonts w:ascii="Arial" w:hAnsi="Arial" w:cs="Arial"/>
          <w:sz w:val="24"/>
          <w:szCs w:val="24"/>
        </w:rPr>
      </w:pPr>
      <w:r w:rsidRPr="007005BA">
        <w:rPr>
          <w:rFonts w:ascii="Arial" w:hAnsi="Arial" w:cs="Arial"/>
          <w:sz w:val="24"/>
          <w:szCs w:val="24"/>
        </w:rPr>
        <w:t>Svrha ovoga Programa je stvaranje povoljnog poduzetničkog okruženja za djelovanje poduzetnika, razvijanje poduzetničke klime i osiguranje preduvjeta za razvoj poduzetničkih sposobnosti na području grada Crikvenice.</w:t>
      </w:r>
    </w:p>
    <w:p w14:paraId="6782E779" w14:textId="77777777" w:rsidR="00D01165" w:rsidRPr="007005BA" w:rsidRDefault="00D01165" w:rsidP="00D01165">
      <w:pPr>
        <w:ind w:right="27" w:firstLine="709"/>
        <w:jc w:val="both"/>
        <w:rPr>
          <w:rFonts w:ascii="Arial" w:hAnsi="Arial" w:cs="Arial"/>
          <w:b/>
          <w:sz w:val="24"/>
          <w:szCs w:val="24"/>
        </w:rPr>
      </w:pPr>
    </w:p>
    <w:p w14:paraId="23F6ED64" w14:textId="77777777" w:rsidR="00D01165" w:rsidRPr="007005BA" w:rsidRDefault="00D01165" w:rsidP="00D01165">
      <w:pPr>
        <w:ind w:right="27"/>
        <w:jc w:val="center"/>
        <w:rPr>
          <w:rFonts w:ascii="Arial" w:hAnsi="Arial" w:cs="Arial"/>
          <w:b/>
          <w:sz w:val="24"/>
          <w:szCs w:val="24"/>
        </w:rPr>
      </w:pPr>
      <w:r w:rsidRPr="007005BA">
        <w:rPr>
          <w:rFonts w:ascii="Arial" w:hAnsi="Arial" w:cs="Arial"/>
          <w:b/>
          <w:sz w:val="24"/>
          <w:szCs w:val="24"/>
        </w:rPr>
        <w:t>Članak 3.</w:t>
      </w:r>
    </w:p>
    <w:p w14:paraId="52FDE666" w14:textId="77777777" w:rsidR="00D01165" w:rsidRPr="007005BA" w:rsidRDefault="00D01165" w:rsidP="00D01165">
      <w:pPr>
        <w:ind w:right="27" w:firstLine="709"/>
        <w:jc w:val="both"/>
        <w:rPr>
          <w:rFonts w:ascii="Arial" w:hAnsi="Arial" w:cs="Arial"/>
          <w:sz w:val="24"/>
          <w:szCs w:val="24"/>
        </w:rPr>
      </w:pPr>
      <w:r w:rsidRPr="007005BA">
        <w:rPr>
          <w:rFonts w:ascii="Arial" w:hAnsi="Arial" w:cs="Arial"/>
          <w:sz w:val="24"/>
          <w:szCs w:val="24"/>
        </w:rPr>
        <w:t>Ciljevi ovoga Programa su jačanje konkurentnog nastupa poduzetnika na tržištu, ostvarivanje praktičnog obrazovanja i boljeg informiranja u poduzetništvu, korištenja poduzetničke infrastrukture za realizaciju poduzetničkih poduhvata, podizanje razine poduzetničke kulture te</w:t>
      </w:r>
      <w:r w:rsidRPr="007005BA">
        <w:rPr>
          <w:sz w:val="24"/>
          <w:szCs w:val="24"/>
        </w:rPr>
        <w:t xml:space="preserve"> </w:t>
      </w:r>
      <w:r w:rsidRPr="007005BA">
        <w:rPr>
          <w:rFonts w:ascii="Arial" w:hAnsi="Arial" w:cs="Arial"/>
          <w:sz w:val="24"/>
          <w:szCs w:val="24"/>
        </w:rPr>
        <w:t>rješavanje društvenih problema primjenom poduzetničkih načela.</w:t>
      </w:r>
    </w:p>
    <w:p w14:paraId="717CC56C" w14:textId="77777777" w:rsidR="00D01165" w:rsidRPr="007005BA" w:rsidRDefault="00D01165" w:rsidP="00D01165">
      <w:pPr>
        <w:ind w:right="27" w:firstLine="709"/>
        <w:jc w:val="both"/>
        <w:rPr>
          <w:rFonts w:ascii="Arial" w:hAnsi="Arial" w:cs="Arial"/>
          <w:sz w:val="24"/>
          <w:szCs w:val="24"/>
        </w:rPr>
      </w:pPr>
      <w:r w:rsidRPr="007005BA">
        <w:rPr>
          <w:rFonts w:ascii="Arial" w:hAnsi="Arial" w:cs="Arial"/>
          <w:sz w:val="24"/>
          <w:szCs w:val="24"/>
        </w:rPr>
        <w:t xml:space="preserve">Ciljevi iz stavka 1. ovoga članka ostvaruju se primjenom mjera usmjerenih jačanju konkurentnosti poduzetnika, novim oblicima obrazovanja i informiranja u poduzetništvu,  razvoju poduzetničke infrastrukture, promicanju poduzetničke kulture na području grada i stvaranju </w:t>
      </w:r>
      <w:r w:rsidRPr="007005BA">
        <w:rPr>
          <w:rFonts w:ascii="ArialMT" w:hAnsi="ArialMT" w:cs="ArialMT"/>
          <w:sz w:val="24"/>
          <w:szCs w:val="24"/>
        </w:rPr>
        <w:t>društvenih vrijednosti</w:t>
      </w:r>
      <w:r w:rsidRPr="007005BA">
        <w:rPr>
          <w:rFonts w:ascii="Arial" w:hAnsi="Arial" w:cs="Arial"/>
          <w:sz w:val="24"/>
          <w:szCs w:val="24"/>
        </w:rPr>
        <w:t>.</w:t>
      </w:r>
    </w:p>
    <w:p w14:paraId="5AAEAF6D" w14:textId="77777777" w:rsidR="00D01165" w:rsidRPr="007005BA" w:rsidRDefault="00D01165" w:rsidP="00D01165">
      <w:pPr>
        <w:ind w:right="27"/>
        <w:jc w:val="both"/>
        <w:rPr>
          <w:rFonts w:ascii="Arial" w:hAnsi="Arial" w:cs="Arial"/>
          <w:sz w:val="24"/>
          <w:szCs w:val="24"/>
        </w:rPr>
      </w:pPr>
    </w:p>
    <w:p w14:paraId="6BFC323C" w14:textId="77777777" w:rsidR="00045E67" w:rsidRDefault="00045E67" w:rsidP="00D01165">
      <w:pPr>
        <w:ind w:right="27"/>
        <w:rPr>
          <w:rFonts w:ascii="Arial" w:hAnsi="Arial" w:cs="Arial"/>
          <w:b/>
          <w:sz w:val="24"/>
          <w:szCs w:val="24"/>
        </w:rPr>
      </w:pPr>
    </w:p>
    <w:p w14:paraId="7B8C1243" w14:textId="77777777" w:rsidR="00045E67" w:rsidRDefault="00045E67" w:rsidP="00D01165">
      <w:pPr>
        <w:ind w:right="27"/>
        <w:rPr>
          <w:rFonts w:ascii="Arial" w:hAnsi="Arial" w:cs="Arial"/>
          <w:b/>
          <w:sz w:val="24"/>
          <w:szCs w:val="24"/>
        </w:rPr>
      </w:pPr>
    </w:p>
    <w:p w14:paraId="3443A136" w14:textId="77777777" w:rsidR="00045E67" w:rsidRDefault="00045E67" w:rsidP="00D01165">
      <w:pPr>
        <w:ind w:right="27"/>
        <w:rPr>
          <w:rFonts w:ascii="Arial" w:hAnsi="Arial" w:cs="Arial"/>
          <w:b/>
          <w:sz w:val="24"/>
          <w:szCs w:val="24"/>
        </w:rPr>
      </w:pPr>
    </w:p>
    <w:p w14:paraId="1FD01A35" w14:textId="77777777" w:rsidR="00045E67" w:rsidRDefault="00045E67" w:rsidP="00D01165">
      <w:pPr>
        <w:ind w:right="27"/>
        <w:rPr>
          <w:rFonts w:ascii="Arial" w:hAnsi="Arial" w:cs="Arial"/>
          <w:b/>
          <w:sz w:val="24"/>
          <w:szCs w:val="24"/>
        </w:rPr>
      </w:pPr>
    </w:p>
    <w:p w14:paraId="0AC3F9FD" w14:textId="77777777" w:rsidR="00045E67" w:rsidRDefault="00045E67" w:rsidP="00D01165">
      <w:pPr>
        <w:ind w:right="27"/>
        <w:rPr>
          <w:rFonts w:ascii="Arial" w:hAnsi="Arial" w:cs="Arial"/>
          <w:b/>
          <w:sz w:val="24"/>
          <w:szCs w:val="24"/>
        </w:rPr>
      </w:pPr>
    </w:p>
    <w:p w14:paraId="6C2F32BA" w14:textId="77777777" w:rsidR="00045E67" w:rsidRDefault="00045E67" w:rsidP="00D01165">
      <w:pPr>
        <w:ind w:right="27"/>
        <w:rPr>
          <w:rFonts w:ascii="Arial" w:hAnsi="Arial" w:cs="Arial"/>
          <w:b/>
          <w:sz w:val="24"/>
          <w:szCs w:val="24"/>
        </w:rPr>
      </w:pPr>
    </w:p>
    <w:p w14:paraId="7A8CD7B7" w14:textId="1B5A244C" w:rsidR="00D01165" w:rsidRPr="007005BA" w:rsidRDefault="00D01165" w:rsidP="00D01165">
      <w:pPr>
        <w:ind w:right="27"/>
        <w:rPr>
          <w:rFonts w:ascii="Arial" w:hAnsi="Arial" w:cs="Arial"/>
          <w:b/>
          <w:sz w:val="24"/>
          <w:szCs w:val="24"/>
        </w:rPr>
      </w:pPr>
      <w:r w:rsidRPr="007005BA">
        <w:rPr>
          <w:rFonts w:ascii="Arial" w:hAnsi="Arial" w:cs="Arial"/>
          <w:b/>
          <w:sz w:val="24"/>
          <w:szCs w:val="24"/>
        </w:rPr>
        <w:t>II. KORISNICI MJERA IZ PROGRAMA</w:t>
      </w:r>
    </w:p>
    <w:p w14:paraId="083C6FA2" w14:textId="77777777" w:rsidR="00D01165" w:rsidRPr="007005BA" w:rsidRDefault="00D01165" w:rsidP="00D01165">
      <w:pPr>
        <w:ind w:right="27"/>
        <w:rPr>
          <w:rFonts w:ascii="Arial" w:hAnsi="Arial" w:cs="Arial"/>
          <w:b/>
          <w:sz w:val="24"/>
          <w:szCs w:val="24"/>
        </w:rPr>
      </w:pPr>
    </w:p>
    <w:p w14:paraId="11935FEA" w14:textId="77777777" w:rsidR="00D01165" w:rsidRPr="007005BA" w:rsidRDefault="00D01165" w:rsidP="00D01165">
      <w:pPr>
        <w:ind w:right="27"/>
        <w:jc w:val="center"/>
        <w:rPr>
          <w:rFonts w:ascii="Arial" w:hAnsi="Arial" w:cs="Arial"/>
          <w:b/>
          <w:sz w:val="24"/>
          <w:szCs w:val="24"/>
        </w:rPr>
      </w:pPr>
      <w:r w:rsidRPr="007005BA">
        <w:rPr>
          <w:rFonts w:ascii="Arial" w:hAnsi="Arial" w:cs="Arial"/>
          <w:b/>
          <w:sz w:val="24"/>
          <w:szCs w:val="24"/>
        </w:rPr>
        <w:t>Članak 4.</w:t>
      </w:r>
    </w:p>
    <w:p w14:paraId="5DD3411D" w14:textId="77777777" w:rsidR="00D01165" w:rsidRPr="007005BA" w:rsidRDefault="00D01165" w:rsidP="00D01165">
      <w:pPr>
        <w:ind w:right="27" w:firstLine="709"/>
        <w:jc w:val="both"/>
        <w:rPr>
          <w:rFonts w:ascii="Arial" w:hAnsi="Arial" w:cs="Arial"/>
          <w:sz w:val="24"/>
          <w:szCs w:val="24"/>
        </w:rPr>
      </w:pPr>
      <w:r w:rsidRPr="007005BA">
        <w:rPr>
          <w:rFonts w:ascii="Arial" w:hAnsi="Arial" w:cs="Arial"/>
          <w:sz w:val="24"/>
          <w:szCs w:val="24"/>
        </w:rPr>
        <w:t>Korisnici mjera iz ovoga Programa mogu biti subjekti malog gospodarstva utvrđeni zakonom kojim se uređuje poticanje razvoja malog gospodarstva (trgovačka društva, obrti, obiteljska poljoprivredna gospodarstva, samoopskrbna obiteljska poljoprivredna gospodarstva, zadruge, slobodna zanimanja) koji su u cijelosti u privatnom vlasništvu sa sjedištem odnosno prebivalištem na području grada.</w:t>
      </w:r>
    </w:p>
    <w:p w14:paraId="0C75DCB7" w14:textId="77777777" w:rsidR="00D01165" w:rsidRPr="007005BA" w:rsidRDefault="00D01165" w:rsidP="00D01165">
      <w:pPr>
        <w:ind w:right="27"/>
        <w:jc w:val="both"/>
        <w:rPr>
          <w:rFonts w:ascii="Arial" w:hAnsi="Arial" w:cs="Arial"/>
          <w:sz w:val="24"/>
          <w:szCs w:val="24"/>
        </w:rPr>
      </w:pPr>
    </w:p>
    <w:p w14:paraId="20A11087" w14:textId="77777777" w:rsidR="00D01165" w:rsidRPr="007005BA" w:rsidRDefault="00D01165" w:rsidP="00D01165">
      <w:pPr>
        <w:ind w:right="27"/>
        <w:jc w:val="both"/>
        <w:rPr>
          <w:rFonts w:ascii="Arial" w:hAnsi="Arial" w:cs="Arial"/>
          <w:sz w:val="24"/>
          <w:szCs w:val="24"/>
        </w:rPr>
      </w:pPr>
    </w:p>
    <w:p w14:paraId="5E03DFC9" w14:textId="77777777" w:rsidR="00D01165" w:rsidRPr="007005BA" w:rsidRDefault="00D01165" w:rsidP="00D01165">
      <w:pPr>
        <w:ind w:right="27" w:firstLine="709"/>
        <w:rPr>
          <w:rFonts w:ascii="Arial" w:hAnsi="Arial" w:cs="Arial"/>
          <w:b/>
          <w:sz w:val="24"/>
          <w:szCs w:val="24"/>
        </w:rPr>
      </w:pPr>
      <w:r w:rsidRPr="007005BA">
        <w:rPr>
          <w:rFonts w:ascii="Arial" w:hAnsi="Arial" w:cs="Arial"/>
          <w:b/>
          <w:sz w:val="24"/>
          <w:szCs w:val="24"/>
        </w:rPr>
        <w:t>III. NOSITELJ PROGRAMA</w:t>
      </w:r>
    </w:p>
    <w:p w14:paraId="55AD0C91" w14:textId="77777777" w:rsidR="00D01165" w:rsidRPr="007005BA" w:rsidRDefault="00D01165" w:rsidP="00D01165">
      <w:pPr>
        <w:ind w:right="27"/>
        <w:jc w:val="center"/>
        <w:rPr>
          <w:rFonts w:ascii="Arial" w:hAnsi="Arial" w:cs="Arial"/>
          <w:b/>
          <w:sz w:val="24"/>
          <w:szCs w:val="24"/>
        </w:rPr>
      </w:pPr>
      <w:r w:rsidRPr="007005BA">
        <w:rPr>
          <w:rFonts w:ascii="Arial" w:hAnsi="Arial" w:cs="Arial"/>
          <w:b/>
          <w:sz w:val="24"/>
          <w:szCs w:val="24"/>
        </w:rPr>
        <w:t>Članak 5.</w:t>
      </w:r>
    </w:p>
    <w:p w14:paraId="6AC7FBC0" w14:textId="77777777" w:rsidR="00D01165" w:rsidRPr="007005BA" w:rsidRDefault="00D01165" w:rsidP="00D01165">
      <w:pPr>
        <w:ind w:right="27" w:firstLine="708"/>
        <w:jc w:val="both"/>
        <w:rPr>
          <w:rFonts w:ascii="Arial" w:hAnsi="Arial" w:cs="Arial"/>
          <w:sz w:val="24"/>
          <w:szCs w:val="24"/>
        </w:rPr>
      </w:pPr>
      <w:r w:rsidRPr="007005BA">
        <w:rPr>
          <w:rFonts w:ascii="Arial" w:hAnsi="Arial" w:cs="Arial"/>
          <w:sz w:val="24"/>
          <w:szCs w:val="24"/>
        </w:rPr>
        <w:t>Nositelj provedbe ovoga Programa je Grad Crikvenica (u daljnjem tekstu: Grad), Odsjek za gospodarstvo, turizam i projekte.</w:t>
      </w:r>
    </w:p>
    <w:p w14:paraId="1511F63B" w14:textId="77777777" w:rsidR="00D01165" w:rsidRPr="007005BA" w:rsidRDefault="00D01165" w:rsidP="00D01165">
      <w:pPr>
        <w:ind w:right="27" w:firstLine="709"/>
        <w:jc w:val="both"/>
        <w:rPr>
          <w:rFonts w:ascii="Arial" w:hAnsi="Arial" w:cs="Arial"/>
          <w:sz w:val="24"/>
          <w:szCs w:val="24"/>
        </w:rPr>
      </w:pPr>
      <w:r w:rsidRPr="007005BA">
        <w:rPr>
          <w:rFonts w:ascii="Arial" w:hAnsi="Arial" w:cs="Arial"/>
          <w:sz w:val="24"/>
          <w:szCs w:val="24"/>
        </w:rPr>
        <w:t>Osim Grada, u provedbi pojedinih mjera iz Programa sudjeluju i pravne osobe koje su Programom utvrđene kao nositelji provedbe pojedinih mjera.</w:t>
      </w:r>
    </w:p>
    <w:p w14:paraId="6D1FE41D" w14:textId="77777777" w:rsidR="00D01165" w:rsidRPr="007005BA" w:rsidRDefault="00D01165" w:rsidP="00D01165">
      <w:pPr>
        <w:ind w:right="27"/>
        <w:jc w:val="both"/>
        <w:rPr>
          <w:rFonts w:ascii="Arial" w:hAnsi="Arial" w:cs="Arial"/>
          <w:sz w:val="24"/>
          <w:szCs w:val="24"/>
        </w:rPr>
      </w:pPr>
    </w:p>
    <w:p w14:paraId="7B7F0C97" w14:textId="77777777" w:rsidR="00D01165" w:rsidRPr="007005BA" w:rsidRDefault="00D01165" w:rsidP="00D01165">
      <w:pPr>
        <w:ind w:right="27" w:firstLine="709"/>
        <w:jc w:val="both"/>
        <w:rPr>
          <w:rFonts w:ascii="Arial" w:hAnsi="Arial" w:cs="Arial"/>
          <w:sz w:val="24"/>
          <w:szCs w:val="24"/>
        </w:rPr>
      </w:pPr>
    </w:p>
    <w:p w14:paraId="5412F7F6" w14:textId="77777777" w:rsidR="00D01165" w:rsidRPr="007005BA" w:rsidRDefault="00D01165" w:rsidP="00D01165">
      <w:pPr>
        <w:ind w:right="27" w:firstLine="708"/>
        <w:rPr>
          <w:rFonts w:ascii="Arial" w:hAnsi="Arial" w:cs="Arial"/>
          <w:b/>
          <w:sz w:val="24"/>
          <w:szCs w:val="24"/>
        </w:rPr>
      </w:pPr>
      <w:r w:rsidRPr="007005BA">
        <w:rPr>
          <w:rFonts w:ascii="Arial" w:hAnsi="Arial" w:cs="Arial"/>
          <w:b/>
          <w:sz w:val="24"/>
          <w:szCs w:val="24"/>
        </w:rPr>
        <w:t xml:space="preserve">IV. PODRUČJA PROGRAMA </w:t>
      </w:r>
    </w:p>
    <w:p w14:paraId="76BF82FD" w14:textId="77777777" w:rsidR="00D01165" w:rsidRPr="007005BA" w:rsidRDefault="00D01165" w:rsidP="00D01165">
      <w:pPr>
        <w:ind w:right="27" w:firstLine="708"/>
        <w:rPr>
          <w:rFonts w:ascii="Arial" w:hAnsi="Arial" w:cs="Arial"/>
          <w:b/>
          <w:sz w:val="24"/>
          <w:szCs w:val="24"/>
        </w:rPr>
      </w:pPr>
    </w:p>
    <w:p w14:paraId="2C110FF5" w14:textId="77777777" w:rsidR="00D01165" w:rsidRPr="007005BA" w:rsidRDefault="00D01165" w:rsidP="00D01165">
      <w:pPr>
        <w:ind w:right="27"/>
        <w:jc w:val="center"/>
        <w:rPr>
          <w:rFonts w:ascii="Arial" w:hAnsi="Arial" w:cs="Arial"/>
          <w:b/>
          <w:sz w:val="24"/>
          <w:szCs w:val="24"/>
        </w:rPr>
      </w:pPr>
      <w:r w:rsidRPr="007005BA">
        <w:rPr>
          <w:rFonts w:ascii="Arial" w:hAnsi="Arial" w:cs="Arial"/>
          <w:b/>
          <w:sz w:val="24"/>
          <w:szCs w:val="24"/>
        </w:rPr>
        <w:t>Članak 6.</w:t>
      </w:r>
    </w:p>
    <w:p w14:paraId="259E0126" w14:textId="77777777" w:rsidR="00D01165" w:rsidRPr="007005BA" w:rsidRDefault="00D01165" w:rsidP="00D01165">
      <w:pPr>
        <w:ind w:right="27"/>
        <w:rPr>
          <w:rFonts w:ascii="Arial" w:hAnsi="Arial" w:cs="Arial"/>
          <w:sz w:val="24"/>
          <w:szCs w:val="24"/>
        </w:rPr>
      </w:pPr>
      <w:r w:rsidRPr="007005BA">
        <w:rPr>
          <w:rFonts w:ascii="Arial" w:hAnsi="Arial" w:cs="Arial"/>
          <w:sz w:val="24"/>
          <w:szCs w:val="24"/>
        </w:rPr>
        <w:tab/>
        <w:t>Ovim Programom obuhvaćena su sljedeća područja poticanja razvoja poduzetništva:</w:t>
      </w:r>
    </w:p>
    <w:p w14:paraId="399ECBCC" w14:textId="77777777" w:rsidR="00D01165" w:rsidRPr="007005BA" w:rsidRDefault="00D01165" w:rsidP="00D01165">
      <w:pPr>
        <w:widowControl w:val="0"/>
        <w:numPr>
          <w:ilvl w:val="0"/>
          <w:numId w:val="1"/>
        </w:numPr>
        <w:ind w:right="27" w:firstLine="709"/>
        <w:rPr>
          <w:rFonts w:ascii="Arial" w:hAnsi="Arial" w:cs="Arial"/>
          <w:sz w:val="24"/>
          <w:szCs w:val="24"/>
        </w:rPr>
      </w:pPr>
      <w:r w:rsidRPr="007005BA">
        <w:rPr>
          <w:rFonts w:ascii="Arial" w:hAnsi="Arial" w:cs="Arial"/>
          <w:sz w:val="24"/>
          <w:szCs w:val="24"/>
        </w:rPr>
        <w:t>Razvoj poduzetničkih potpornih institucija</w:t>
      </w:r>
    </w:p>
    <w:p w14:paraId="1BFD2568" w14:textId="77777777" w:rsidR="00D01165" w:rsidRPr="007005BA" w:rsidRDefault="00D01165" w:rsidP="00D01165">
      <w:pPr>
        <w:widowControl w:val="0"/>
        <w:numPr>
          <w:ilvl w:val="0"/>
          <w:numId w:val="1"/>
        </w:numPr>
        <w:ind w:right="27" w:firstLine="709"/>
        <w:rPr>
          <w:rFonts w:ascii="Arial" w:hAnsi="Arial" w:cs="Arial"/>
          <w:sz w:val="24"/>
          <w:szCs w:val="24"/>
        </w:rPr>
      </w:pPr>
      <w:r w:rsidRPr="007005BA">
        <w:rPr>
          <w:rFonts w:ascii="Arial" w:hAnsi="Arial" w:cs="Arial"/>
          <w:sz w:val="24"/>
          <w:szCs w:val="24"/>
        </w:rPr>
        <w:t>Jačanje konkurentnosti poduzetnika i poticanje cjelogodišnjeg poslovanja</w:t>
      </w:r>
    </w:p>
    <w:p w14:paraId="5990C785" w14:textId="77777777" w:rsidR="00D01165" w:rsidRPr="007005BA" w:rsidRDefault="00D01165" w:rsidP="00D01165">
      <w:pPr>
        <w:widowControl w:val="0"/>
        <w:numPr>
          <w:ilvl w:val="0"/>
          <w:numId w:val="1"/>
        </w:numPr>
        <w:ind w:right="27" w:firstLine="709"/>
        <w:rPr>
          <w:rFonts w:ascii="Arial" w:hAnsi="Arial" w:cs="Arial"/>
          <w:sz w:val="24"/>
          <w:szCs w:val="24"/>
        </w:rPr>
      </w:pPr>
      <w:r w:rsidRPr="007005BA">
        <w:rPr>
          <w:rFonts w:ascii="Arial" w:hAnsi="Arial" w:cs="Arial"/>
          <w:sz w:val="24"/>
          <w:szCs w:val="24"/>
        </w:rPr>
        <w:t>Oblici poticanja obrazovanja i informiranja u poduzetništvu</w:t>
      </w:r>
    </w:p>
    <w:p w14:paraId="224310C3" w14:textId="686728C7" w:rsidR="00D01165" w:rsidRPr="007005BA" w:rsidRDefault="00D01165" w:rsidP="00D01165">
      <w:pPr>
        <w:widowControl w:val="0"/>
        <w:numPr>
          <w:ilvl w:val="0"/>
          <w:numId w:val="1"/>
        </w:numPr>
        <w:ind w:right="27" w:firstLine="709"/>
        <w:rPr>
          <w:rFonts w:ascii="Arial" w:hAnsi="Arial" w:cs="Arial"/>
          <w:color w:val="EE0000"/>
          <w:sz w:val="24"/>
          <w:szCs w:val="24"/>
        </w:rPr>
      </w:pPr>
      <w:r w:rsidRPr="007005BA">
        <w:rPr>
          <w:rFonts w:ascii="Arial" w:hAnsi="Arial" w:cs="Arial"/>
          <w:sz w:val="24"/>
          <w:szCs w:val="24"/>
        </w:rPr>
        <w:t>Razvoj i poticanje ženskog poduzetništva</w:t>
      </w:r>
      <w:r w:rsidR="0052100C" w:rsidRPr="007005BA">
        <w:rPr>
          <w:rFonts w:ascii="Arial" w:hAnsi="Arial" w:cs="Arial"/>
          <w:sz w:val="24"/>
          <w:szCs w:val="24"/>
        </w:rPr>
        <w:t xml:space="preserve">, </w:t>
      </w:r>
      <w:r w:rsidR="002119C9" w:rsidRPr="007005BA">
        <w:rPr>
          <w:rFonts w:ascii="Arial" w:hAnsi="Arial" w:cs="Arial"/>
          <w:sz w:val="24"/>
          <w:szCs w:val="24"/>
        </w:rPr>
        <w:t xml:space="preserve">poticanja </w:t>
      </w:r>
      <w:r w:rsidR="0052100C" w:rsidRPr="007005BA">
        <w:rPr>
          <w:rFonts w:ascii="Arial" w:hAnsi="Arial" w:cs="Arial"/>
          <w:sz w:val="24"/>
          <w:szCs w:val="24"/>
        </w:rPr>
        <w:t>energetske učinkovitosti, digitalizacije i zelene ekonomije</w:t>
      </w:r>
    </w:p>
    <w:p w14:paraId="01E6BB58" w14:textId="008EB379" w:rsidR="00D01165" w:rsidRPr="007005BA" w:rsidRDefault="00D01165" w:rsidP="00D01165">
      <w:pPr>
        <w:widowControl w:val="0"/>
        <w:numPr>
          <w:ilvl w:val="0"/>
          <w:numId w:val="1"/>
        </w:numPr>
        <w:ind w:right="27" w:firstLine="709"/>
        <w:rPr>
          <w:rFonts w:ascii="Arial" w:hAnsi="Arial" w:cs="Arial"/>
          <w:sz w:val="24"/>
          <w:szCs w:val="24"/>
        </w:rPr>
      </w:pPr>
      <w:r w:rsidRPr="007005BA">
        <w:rPr>
          <w:rFonts w:ascii="Arial" w:hAnsi="Arial" w:cs="Arial"/>
          <w:sz w:val="24"/>
          <w:szCs w:val="24"/>
        </w:rPr>
        <w:t xml:space="preserve">Potpore za unaprjeđenje </w:t>
      </w:r>
      <w:r w:rsidR="009127AB" w:rsidRPr="007005BA">
        <w:rPr>
          <w:rFonts w:ascii="Arial" w:hAnsi="Arial" w:cs="Arial"/>
          <w:sz w:val="24"/>
          <w:szCs w:val="24"/>
        </w:rPr>
        <w:t xml:space="preserve">i promociju </w:t>
      </w:r>
      <w:r w:rsidRPr="007005BA">
        <w:rPr>
          <w:rFonts w:ascii="Arial" w:hAnsi="Arial" w:cs="Arial"/>
          <w:sz w:val="24"/>
          <w:szCs w:val="24"/>
        </w:rPr>
        <w:t>ruralnog turizma</w:t>
      </w:r>
    </w:p>
    <w:p w14:paraId="0BADE2C8" w14:textId="77777777" w:rsidR="00D01165" w:rsidRPr="007005BA" w:rsidRDefault="00D01165" w:rsidP="00D01165">
      <w:pPr>
        <w:widowControl w:val="0"/>
        <w:numPr>
          <w:ilvl w:val="0"/>
          <w:numId w:val="1"/>
        </w:numPr>
        <w:ind w:right="27" w:firstLine="709"/>
        <w:rPr>
          <w:rFonts w:ascii="Arial" w:hAnsi="Arial" w:cs="Arial"/>
          <w:sz w:val="24"/>
          <w:szCs w:val="24"/>
        </w:rPr>
      </w:pPr>
      <w:r w:rsidRPr="007005BA">
        <w:rPr>
          <w:rFonts w:ascii="Arial" w:hAnsi="Arial" w:cs="Arial"/>
          <w:sz w:val="24"/>
          <w:szCs w:val="24"/>
        </w:rPr>
        <w:t>Poticanje zapošljavanja mladih.</w:t>
      </w:r>
    </w:p>
    <w:p w14:paraId="28E1D4E6" w14:textId="77777777" w:rsidR="00D01165" w:rsidRPr="007005BA" w:rsidRDefault="00D01165" w:rsidP="00D01165">
      <w:pPr>
        <w:autoSpaceDE w:val="0"/>
        <w:autoSpaceDN w:val="0"/>
        <w:adjustRightInd w:val="0"/>
        <w:ind w:left="1065" w:right="566"/>
        <w:rPr>
          <w:rFonts w:ascii="Arial" w:hAnsi="Arial" w:cs="Arial"/>
          <w:bCs/>
          <w:strike/>
          <w:color w:val="EE0000"/>
          <w:sz w:val="24"/>
          <w:szCs w:val="24"/>
        </w:rPr>
      </w:pPr>
    </w:p>
    <w:p w14:paraId="7AB13589" w14:textId="77777777" w:rsidR="00D01165" w:rsidRPr="007005BA" w:rsidRDefault="00D01165" w:rsidP="00D01165">
      <w:pPr>
        <w:ind w:right="27"/>
        <w:rPr>
          <w:rFonts w:ascii="Arial" w:hAnsi="Arial" w:cs="Arial"/>
          <w:strike/>
          <w:color w:val="EE0000"/>
          <w:sz w:val="24"/>
          <w:szCs w:val="24"/>
        </w:rPr>
      </w:pPr>
    </w:p>
    <w:p w14:paraId="7B5FD059" w14:textId="77777777" w:rsidR="00D01165" w:rsidRDefault="00D01165" w:rsidP="00D01165">
      <w:pPr>
        <w:ind w:left="709" w:right="27"/>
        <w:rPr>
          <w:rFonts w:ascii="Arial" w:hAnsi="Arial" w:cs="Arial"/>
          <w:color w:val="FF0000"/>
          <w:sz w:val="24"/>
          <w:szCs w:val="24"/>
        </w:rPr>
      </w:pPr>
    </w:p>
    <w:p w14:paraId="1D24CFFF" w14:textId="77777777" w:rsidR="00045E67" w:rsidRDefault="00045E67" w:rsidP="00D01165">
      <w:pPr>
        <w:ind w:left="709" w:right="27"/>
        <w:rPr>
          <w:rFonts w:ascii="Arial" w:hAnsi="Arial" w:cs="Arial"/>
          <w:color w:val="FF0000"/>
          <w:sz w:val="24"/>
          <w:szCs w:val="24"/>
        </w:rPr>
      </w:pPr>
    </w:p>
    <w:p w14:paraId="0F02254D" w14:textId="77777777" w:rsidR="00045E67" w:rsidRDefault="00045E67" w:rsidP="00D01165">
      <w:pPr>
        <w:ind w:left="709" w:right="27"/>
        <w:rPr>
          <w:rFonts w:ascii="Arial" w:hAnsi="Arial" w:cs="Arial"/>
          <w:color w:val="FF0000"/>
          <w:sz w:val="24"/>
          <w:szCs w:val="24"/>
        </w:rPr>
      </w:pPr>
    </w:p>
    <w:p w14:paraId="0422AD27" w14:textId="77777777" w:rsidR="00045E67" w:rsidRDefault="00045E67" w:rsidP="00D01165">
      <w:pPr>
        <w:ind w:left="709" w:right="27"/>
        <w:rPr>
          <w:rFonts w:ascii="Arial" w:hAnsi="Arial" w:cs="Arial"/>
          <w:color w:val="FF0000"/>
          <w:sz w:val="24"/>
          <w:szCs w:val="24"/>
        </w:rPr>
      </w:pPr>
    </w:p>
    <w:p w14:paraId="1DB8FCA4" w14:textId="77777777" w:rsidR="00045E67" w:rsidRDefault="00045E67" w:rsidP="00D01165">
      <w:pPr>
        <w:ind w:left="709" w:right="27"/>
        <w:rPr>
          <w:rFonts w:ascii="Arial" w:hAnsi="Arial" w:cs="Arial"/>
          <w:color w:val="FF0000"/>
          <w:sz w:val="24"/>
          <w:szCs w:val="24"/>
        </w:rPr>
      </w:pPr>
    </w:p>
    <w:p w14:paraId="6F674F7C" w14:textId="77777777" w:rsidR="00045E67" w:rsidRDefault="00045E67" w:rsidP="00D01165">
      <w:pPr>
        <w:ind w:left="709" w:right="27"/>
        <w:rPr>
          <w:rFonts w:ascii="Arial" w:hAnsi="Arial" w:cs="Arial"/>
          <w:color w:val="FF0000"/>
          <w:sz w:val="24"/>
          <w:szCs w:val="24"/>
        </w:rPr>
      </w:pPr>
    </w:p>
    <w:p w14:paraId="515D50C1" w14:textId="77777777" w:rsidR="00045E67" w:rsidRDefault="00045E67" w:rsidP="00D01165">
      <w:pPr>
        <w:ind w:left="709" w:right="27"/>
        <w:rPr>
          <w:rFonts w:ascii="Arial" w:hAnsi="Arial" w:cs="Arial"/>
          <w:color w:val="FF0000"/>
          <w:sz w:val="24"/>
          <w:szCs w:val="24"/>
        </w:rPr>
      </w:pPr>
    </w:p>
    <w:p w14:paraId="26C9B6F5" w14:textId="77777777" w:rsidR="00045E67" w:rsidRDefault="00045E67" w:rsidP="00D01165">
      <w:pPr>
        <w:ind w:left="709" w:right="27"/>
        <w:rPr>
          <w:rFonts w:ascii="Arial" w:hAnsi="Arial" w:cs="Arial"/>
          <w:color w:val="FF0000"/>
          <w:sz w:val="24"/>
          <w:szCs w:val="24"/>
        </w:rPr>
      </w:pPr>
    </w:p>
    <w:p w14:paraId="7C5E7EE9" w14:textId="77777777" w:rsidR="00045E67" w:rsidRDefault="00045E67" w:rsidP="00D01165">
      <w:pPr>
        <w:ind w:left="709" w:right="27"/>
        <w:rPr>
          <w:rFonts w:ascii="Arial" w:hAnsi="Arial" w:cs="Arial"/>
          <w:color w:val="FF0000"/>
          <w:sz w:val="24"/>
          <w:szCs w:val="24"/>
        </w:rPr>
      </w:pPr>
    </w:p>
    <w:p w14:paraId="045FDCF5" w14:textId="77777777" w:rsidR="00045E67" w:rsidRDefault="00045E67" w:rsidP="00D01165">
      <w:pPr>
        <w:ind w:left="709" w:right="27"/>
        <w:rPr>
          <w:rFonts w:ascii="Arial" w:hAnsi="Arial" w:cs="Arial"/>
          <w:color w:val="FF0000"/>
          <w:sz w:val="24"/>
          <w:szCs w:val="24"/>
        </w:rPr>
      </w:pPr>
    </w:p>
    <w:p w14:paraId="2C308AD4" w14:textId="77777777" w:rsidR="00045E67" w:rsidRDefault="00045E67" w:rsidP="00D01165">
      <w:pPr>
        <w:ind w:left="709" w:right="27"/>
        <w:rPr>
          <w:rFonts w:ascii="Arial" w:hAnsi="Arial" w:cs="Arial"/>
          <w:color w:val="FF0000"/>
          <w:sz w:val="24"/>
          <w:szCs w:val="24"/>
        </w:rPr>
      </w:pPr>
    </w:p>
    <w:p w14:paraId="1682327E" w14:textId="77777777" w:rsidR="00045E67" w:rsidRDefault="00045E67" w:rsidP="00D01165">
      <w:pPr>
        <w:ind w:left="709" w:right="27"/>
        <w:rPr>
          <w:rFonts w:ascii="Arial" w:hAnsi="Arial" w:cs="Arial"/>
          <w:color w:val="FF0000"/>
          <w:sz w:val="24"/>
          <w:szCs w:val="24"/>
        </w:rPr>
      </w:pPr>
    </w:p>
    <w:p w14:paraId="42A21FF4" w14:textId="77777777" w:rsidR="00045E67" w:rsidRDefault="00045E67" w:rsidP="00D01165">
      <w:pPr>
        <w:ind w:left="709" w:right="27"/>
        <w:rPr>
          <w:rFonts w:ascii="Arial" w:hAnsi="Arial" w:cs="Arial"/>
          <w:color w:val="FF0000"/>
          <w:sz w:val="24"/>
          <w:szCs w:val="24"/>
        </w:rPr>
      </w:pPr>
    </w:p>
    <w:p w14:paraId="71E87CCA" w14:textId="77777777" w:rsidR="00045E67" w:rsidRDefault="00045E67" w:rsidP="00D01165">
      <w:pPr>
        <w:ind w:left="709" w:right="27"/>
        <w:rPr>
          <w:rFonts w:ascii="Arial" w:hAnsi="Arial" w:cs="Arial"/>
          <w:color w:val="FF0000"/>
          <w:sz w:val="24"/>
          <w:szCs w:val="24"/>
        </w:rPr>
      </w:pPr>
    </w:p>
    <w:p w14:paraId="79DBDF84" w14:textId="77777777" w:rsidR="00045E67" w:rsidRDefault="00045E67" w:rsidP="00D01165">
      <w:pPr>
        <w:ind w:left="709" w:right="27"/>
        <w:rPr>
          <w:rFonts w:ascii="Arial" w:hAnsi="Arial" w:cs="Arial"/>
          <w:color w:val="FF0000"/>
          <w:sz w:val="24"/>
          <w:szCs w:val="24"/>
        </w:rPr>
      </w:pPr>
    </w:p>
    <w:p w14:paraId="35C29159" w14:textId="77777777" w:rsidR="00045E67" w:rsidRDefault="00045E67" w:rsidP="00D01165">
      <w:pPr>
        <w:ind w:left="709" w:right="27"/>
        <w:rPr>
          <w:rFonts w:ascii="Arial" w:hAnsi="Arial" w:cs="Arial"/>
          <w:color w:val="FF0000"/>
          <w:sz w:val="24"/>
          <w:szCs w:val="24"/>
        </w:rPr>
      </w:pPr>
    </w:p>
    <w:p w14:paraId="5FE3F107" w14:textId="77777777" w:rsidR="00045E67" w:rsidRPr="007005BA" w:rsidRDefault="00045E67" w:rsidP="00D01165">
      <w:pPr>
        <w:ind w:left="709" w:right="27"/>
        <w:rPr>
          <w:rFonts w:ascii="Arial" w:hAnsi="Arial" w:cs="Arial"/>
          <w:color w:val="FF0000"/>
          <w:sz w:val="24"/>
          <w:szCs w:val="24"/>
        </w:rPr>
      </w:pPr>
    </w:p>
    <w:p w14:paraId="25C8ED6E" w14:textId="77777777" w:rsidR="00D01165" w:rsidRPr="007005BA" w:rsidRDefault="00D01165" w:rsidP="00D01165">
      <w:pPr>
        <w:ind w:left="4248" w:right="27"/>
        <w:rPr>
          <w:rFonts w:ascii="Arial" w:hAnsi="Arial" w:cs="Arial"/>
          <w:b/>
          <w:sz w:val="24"/>
          <w:szCs w:val="24"/>
        </w:rPr>
      </w:pPr>
      <w:r w:rsidRPr="007005BA">
        <w:rPr>
          <w:rFonts w:ascii="Arial" w:hAnsi="Arial" w:cs="Arial"/>
          <w:b/>
          <w:sz w:val="24"/>
          <w:szCs w:val="24"/>
        </w:rPr>
        <w:t>Članak 7.</w:t>
      </w:r>
    </w:p>
    <w:p w14:paraId="28495B9F" w14:textId="77777777" w:rsidR="00D01165" w:rsidRPr="007005BA" w:rsidRDefault="00D01165" w:rsidP="00D01165">
      <w:pPr>
        <w:ind w:left="4248" w:right="27"/>
        <w:rPr>
          <w:rFonts w:ascii="Arial" w:hAnsi="Arial" w:cs="Arial"/>
          <w:b/>
          <w:sz w:val="24"/>
          <w:szCs w:val="24"/>
        </w:rPr>
      </w:pPr>
    </w:p>
    <w:p w14:paraId="214CA141" w14:textId="77777777" w:rsidR="00D01165" w:rsidRPr="007005BA" w:rsidRDefault="00D01165" w:rsidP="00D01165">
      <w:pPr>
        <w:widowControl w:val="0"/>
        <w:numPr>
          <w:ilvl w:val="1"/>
          <w:numId w:val="1"/>
        </w:numPr>
        <w:ind w:right="27"/>
        <w:rPr>
          <w:rFonts w:ascii="Arial" w:hAnsi="Arial" w:cs="Arial"/>
          <w:b/>
          <w:sz w:val="24"/>
          <w:szCs w:val="24"/>
        </w:rPr>
      </w:pPr>
      <w:r w:rsidRPr="007005BA">
        <w:rPr>
          <w:rFonts w:ascii="Arial" w:hAnsi="Arial" w:cs="Arial"/>
          <w:b/>
          <w:sz w:val="24"/>
          <w:szCs w:val="24"/>
        </w:rPr>
        <w:t>Razvoj poduzetničkih potpornih institucija</w:t>
      </w:r>
    </w:p>
    <w:p w14:paraId="13D300D3" w14:textId="77777777" w:rsidR="00D01165" w:rsidRPr="007005BA" w:rsidRDefault="00D01165" w:rsidP="00D01165">
      <w:pPr>
        <w:ind w:right="27"/>
        <w:jc w:val="both"/>
        <w:rPr>
          <w:rFonts w:ascii="Arial" w:hAnsi="Arial" w:cs="Arial"/>
          <w:sz w:val="24"/>
          <w:szCs w:val="24"/>
        </w:rPr>
      </w:pPr>
    </w:p>
    <w:p w14:paraId="20D359B3" w14:textId="77777777" w:rsidR="00D01165" w:rsidRPr="007005BA" w:rsidRDefault="00D01165" w:rsidP="00D01165">
      <w:pPr>
        <w:ind w:right="566"/>
        <w:rPr>
          <w:rFonts w:ascii="Arial" w:hAnsi="Arial" w:cs="Arial"/>
          <w:b/>
          <w:bCs/>
          <w:sz w:val="24"/>
          <w:szCs w:val="24"/>
        </w:rPr>
      </w:pPr>
      <w:r w:rsidRPr="007005BA">
        <w:rPr>
          <w:rFonts w:ascii="Arial" w:hAnsi="Arial" w:cs="Arial"/>
          <w:b/>
          <w:bCs/>
          <w:sz w:val="24"/>
          <w:szCs w:val="24"/>
        </w:rPr>
        <w:t>1.1.</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560"/>
      </w:tblGrid>
      <w:tr w:rsidR="00D01165" w:rsidRPr="007005BA" w14:paraId="1CC642BA"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CCFFCC"/>
            <w:vAlign w:val="center"/>
          </w:tcPr>
          <w:p w14:paraId="6724E099" w14:textId="77777777" w:rsidR="00D01165" w:rsidRPr="007005BA" w:rsidRDefault="00D01165" w:rsidP="006D44BA">
            <w:pPr>
              <w:tabs>
                <w:tab w:val="center" w:pos="4320"/>
                <w:tab w:val="right" w:pos="8640"/>
              </w:tabs>
              <w:ind w:right="566"/>
              <w:rPr>
                <w:rFonts w:ascii="Arial" w:hAnsi="Arial" w:cs="Arial"/>
                <w:b/>
                <w:sz w:val="24"/>
                <w:szCs w:val="24"/>
              </w:rPr>
            </w:pPr>
            <w:r w:rsidRPr="007005BA">
              <w:rPr>
                <w:rFonts w:ascii="Arial" w:hAnsi="Arial" w:cs="Arial"/>
                <w:b/>
                <w:sz w:val="24"/>
                <w:szCs w:val="24"/>
              </w:rPr>
              <w:t>Mjera</w:t>
            </w:r>
          </w:p>
        </w:tc>
        <w:tc>
          <w:tcPr>
            <w:tcW w:w="7560" w:type="dxa"/>
            <w:tcBorders>
              <w:top w:val="single" w:sz="4" w:space="0" w:color="auto"/>
              <w:left w:val="single" w:sz="4" w:space="0" w:color="auto"/>
              <w:bottom w:val="single" w:sz="4" w:space="0" w:color="auto"/>
              <w:right w:val="single" w:sz="4" w:space="0" w:color="auto"/>
            </w:tcBorders>
            <w:vAlign w:val="center"/>
          </w:tcPr>
          <w:p w14:paraId="0CC92CBF" w14:textId="77777777" w:rsidR="00D01165" w:rsidRPr="007005BA" w:rsidRDefault="00D01165" w:rsidP="006D44BA">
            <w:pPr>
              <w:tabs>
                <w:tab w:val="center" w:pos="4320"/>
                <w:tab w:val="right" w:pos="8640"/>
              </w:tabs>
              <w:ind w:right="566"/>
              <w:rPr>
                <w:rFonts w:ascii="Arial" w:hAnsi="Arial" w:cs="Arial"/>
                <w:b/>
                <w:sz w:val="24"/>
                <w:szCs w:val="24"/>
              </w:rPr>
            </w:pPr>
            <w:r w:rsidRPr="007005BA">
              <w:rPr>
                <w:rFonts w:ascii="Arial" w:hAnsi="Arial" w:cs="Arial"/>
                <w:b/>
                <w:sz w:val="24"/>
                <w:szCs w:val="24"/>
              </w:rPr>
              <w:t xml:space="preserve">Sufinanciranje rada LAG-a „VINODOL“ i  LAGUR-a „TUNERA“ </w:t>
            </w:r>
          </w:p>
        </w:tc>
      </w:tr>
      <w:tr w:rsidR="00D01165" w:rsidRPr="007005BA" w14:paraId="1985AD25" w14:textId="77777777" w:rsidTr="006D44BA">
        <w:trPr>
          <w:trHeight w:val="195"/>
        </w:trPr>
        <w:tc>
          <w:tcPr>
            <w:tcW w:w="2268" w:type="dxa"/>
            <w:tcBorders>
              <w:top w:val="single" w:sz="4" w:space="0" w:color="auto"/>
              <w:left w:val="single" w:sz="4" w:space="0" w:color="auto"/>
              <w:bottom w:val="single" w:sz="4" w:space="0" w:color="auto"/>
              <w:right w:val="single" w:sz="4" w:space="0" w:color="auto"/>
            </w:tcBorders>
            <w:shd w:val="clear" w:color="auto" w:fill="CCFFCC"/>
            <w:vAlign w:val="center"/>
          </w:tcPr>
          <w:p w14:paraId="7CFA9AE8"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Ciljevi</w:t>
            </w:r>
          </w:p>
        </w:tc>
        <w:tc>
          <w:tcPr>
            <w:tcW w:w="7560" w:type="dxa"/>
            <w:tcBorders>
              <w:top w:val="single" w:sz="4" w:space="0" w:color="auto"/>
              <w:left w:val="single" w:sz="4" w:space="0" w:color="auto"/>
              <w:bottom w:val="single" w:sz="4" w:space="0" w:color="auto"/>
              <w:right w:val="single" w:sz="4" w:space="0" w:color="auto"/>
            </w:tcBorders>
            <w:vAlign w:val="center"/>
          </w:tcPr>
          <w:p w14:paraId="35159F1B" w14:textId="77777777" w:rsidR="00D01165" w:rsidRPr="007005BA" w:rsidRDefault="00D01165" w:rsidP="006D44BA">
            <w:pPr>
              <w:autoSpaceDE w:val="0"/>
              <w:autoSpaceDN w:val="0"/>
              <w:adjustRightInd w:val="0"/>
              <w:ind w:right="566"/>
              <w:jc w:val="both"/>
              <w:rPr>
                <w:rFonts w:ascii="Arial" w:hAnsi="Arial" w:cs="Arial"/>
                <w:sz w:val="24"/>
                <w:szCs w:val="24"/>
              </w:rPr>
            </w:pPr>
            <w:r w:rsidRPr="007005BA">
              <w:rPr>
                <w:rFonts w:ascii="Arial" w:hAnsi="Arial" w:cs="Arial"/>
                <w:sz w:val="24"/>
                <w:szCs w:val="24"/>
              </w:rPr>
              <w:t>Kao jedan od osnivača LAG-a „Vinodol“ i LAGUR-a „Tunera“, Grad sufinancira njihovo funkcioniranje kao potpornih subjekata za razvoj ribarstva i ruralnih područja na širem regionalnom području (PGŽ).</w:t>
            </w:r>
          </w:p>
        </w:tc>
      </w:tr>
      <w:tr w:rsidR="00D01165" w:rsidRPr="007005BA" w14:paraId="50400302" w14:textId="77777777" w:rsidTr="006D44BA">
        <w:trPr>
          <w:trHeight w:val="342"/>
        </w:trPr>
        <w:tc>
          <w:tcPr>
            <w:tcW w:w="2268" w:type="dxa"/>
            <w:tcBorders>
              <w:top w:val="single" w:sz="4" w:space="0" w:color="auto"/>
              <w:left w:val="single" w:sz="4" w:space="0" w:color="auto"/>
              <w:bottom w:val="single" w:sz="4" w:space="0" w:color="auto"/>
              <w:right w:val="single" w:sz="4" w:space="0" w:color="auto"/>
            </w:tcBorders>
            <w:shd w:val="clear" w:color="auto" w:fill="CCFFCC"/>
            <w:vAlign w:val="center"/>
          </w:tcPr>
          <w:p w14:paraId="38503238"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Nositelj</w:t>
            </w:r>
          </w:p>
        </w:tc>
        <w:tc>
          <w:tcPr>
            <w:tcW w:w="7560" w:type="dxa"/>
            <w:tcBorders>
              <w:top w:val="single" w:sz="4" w:space="0" w:color="auto"/>
              <w:left w:val="single" w:sz="4" w:space="0" w:color="auto"/>
              <w:bottom w:val="single" w:sz="4" w:space="0" w:color="auto"/>
              <w:right w:val="single" w:sz="4" w:space="0" w:color="auto"/>
            </w:tcBorders>
            <w:vAlign w:val="center"/>
          </w:tcPr>
          <w:p w14:paraId="77A356A5" w14:textId="77777777"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Grad, Odsjek gradske uprave za gospodarstvo, turizam i projekte</w:t>
            </w:r>
          </w:p>
        </w:tc>
      </w:tr>
      <w:tr w:rsidR="00D01165" w:rsidRPr="007005BA" w14:paraId="020269BA"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CCFFCC"/>
            <w:vAlign w:val="center"/>
          </w:tcPr>
          <w:p w14:paraId="42C0425C"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Korisnici</w:t>
            </w:r>
          </w:p>
        </w:tc>
        <w:tc>
          <w:tcPr>
            <w:tcW w:w="7560" w:type="dxa"/>
            <w:tcBorders>
              <w:top w:val="single" w:sz="4" w:space="0" w:color="auto"/>
              <w:left w:val="single" w:sz="4" w:space="0" w:color="auto"/>
              <w:bottom w:val="single" w:sz="4" w:space="0" w:color="auto"/>
              <w:right w:val="single" w:sz="4" w:space="0" w:color="auto"/>
            </w:tcBorders>
            <w:vAlign w:val="center"/>
          </w:tcPr>
          <w:p w14:paraId="64BEAD12" w14:textId="45F40F1A" w:rsidR="00D01165" w:rsidRPr="007005BA" w:rsidRDefault="00CC6386" w:rsidP="006D44BA">
            <w:pPr>
              <w:ind w:right="566"/>
              <w:jc w:val="both"/>
              <w:rPr>
                <w:rFonts w:ascii="Arial" w:hAnsi="Arial" w:cs="Arial"/>
                <w:sz w:val="24"/>
                <w:szCs w:val="24"/>
              </w:rPr>
            </w:pPr>
            <w:r w:rsidRPr="007005BA">
              <w:rPr>
                <w:rFonts w:ascii="Arial" w:hAnsi="Arial" w:cs="Arial"/>
                <w:sz w:val="24"/>
                <w:szCs w:val="24"/>
              </w:rPr>
              <w:t>S</w:t>
            </w:r>
            <w:r w:rsidR="00D01165" w:rsidRPr="007005BA">
              <w:rPr>
                <w:rFonts w:ascii="Arial" w:hAnsi="Arial" w:cs="Arial"/>
                <w:sz w:val="24"/>
                <w:szCs w:val="24"/>
              </w:rPr>
              <w:t>ubjekti malog gospodarstva koji su u cijelosti u privatnom vlasništvu, fizičke osobe sa sjedištem odnosno prebivalištem na području grada, ustanove, udruge itd.</w:t>
            </w:r>
          </w:p>
        </w:tc>
      </w:tr>
      <w:tr w:rsidR="00D01165" w:rsidRPr="007005BA" w14:paraId="19AA4143" w14:textId="77777777" w:rsidTr="006D44BA">
        <w:trPr>
          <w:trHeight w:val="471"/>
        </w:trPr>
        <w:tc>
          <w:tcPr>
            <w:tcW w:w="2268" w:type="dxa"/>
            <w:tcBorders>
              <w:top w:val="single" w:sz="4" w:space="0" w:color="auto"/>
              <w:left w:val="single" w:sz="4" w:space="0" w:color="auto"/>
              <w:bottom w:val="single" w:sz="4" w:space="0" w:color="auto"/>
              <w:right w:val="single" w:sz="4" w:space="0" w:color="auto"/>
            </w:tcBorders>
            <w:shd w:val="clear" w:color="auto" w:fill="CCFFCC"/>
            <w:vAlign w:val="center"/>
          </w:tcPr>
          <w:p w14:paraId="319EC469"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Provedba</w:t>
            </w:r>
          </w:p>
        </w:tc>
        <w:tc>
          <w:tcPr>
            <w:tcW w:w="7560" w:type="dxa"/>
            <w:tcBorders>
              <w:top w:val="single" w:sz="4" w:space="0" w:color="auto"/>
              <w:left w:val="single" w:sz="4" w:space="0" w:color="auto"/>
              <w:bottom w:val="single" w:sz="4" w:space="0" w:color="auto"/>
              <w:right w:val="single" w:sz="4" w:space="0" w:color="auto"/>
            </w:tcBorders>
            <w:vAlign w:val="center"/>
          </w:tcPr>
          <w:p w14:paraId="32E1C0B2" w14:textId="77777777"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Potpora za troškove (članarina) za LAG „VINODOL“ i LAGUR „TUNERA“</w:t>
            </w:r>
          </w:p>
        </w:tc>
      </w:tr>
    </w:tbl>
    <w:p w14:paraId="33965D97" w14:textId="77777777" w:rsidR="00D01165" w:rsidRPr="007005BA" w:rsidRDefault="00D01165" w:rsidP="00D01165">
      <w:pPr>
        <w:ind w:right="27"/>
        <w:rPr>
          <w:rFonts w:ascii="Arial" w:hAnsi="Arial" w:cs="Arial"/>
          <w:b/>
          <w:sz w:val="24"/>
          <w:szCs w:val="24"/>
        </w:rPr>
      </w:pPr>
    </w:p>
    <w:p w14:paraId="2A9130D0" w14:textId="77777777" w:rsidR="00D01165" w:rsidRPr="007005BA" w:rsidRDefault="00D01165" w:rsidP="00D01165">
      <w:pPr>
        <w:ind w:right="27"/>
        <w:rPr>
          <w:rFonts w:ascii="Arial" w:hAnsi="Arial" w:cs="Arial"/>
          <w:b/>
          <w:sz w:val="24"/>
          <w:szCs w:val="24"/>
        </w:rPr>
      </w:pPr>
    </w:p>
    <w:p w14:paraId="1F0A75EE" w14:textId="77777777" w:rsidR="00D01165" w:rsidRDefault="00D01165" w:rsidP="00D01165">
      <w:pPr>
        <w:ind w:right="27"/>
        <w:rPr>
          <w:rFonts w:ascii="Arial" w:hAnsi="Arial" w:cs="Arial"/>
          <w:b/>
          <w:sz w:val="24"/>
          <w:szCs w:val="24"/>
        </w:rPr>
      </w:pPr>
    </w:p>
    <w:p w14:paraId="04593B25" w14:textId="77777777" w:rsidR="0003430B" w:rsidRPr="007005BA" w:rsidRDefault="0003430B" w:rsidP="00D01165">
      <w:pPr>
        <w:ind w:right="27"/>
        <w:rPr>
          <w:rFonts w:ascii="Arial" w:hAnsi="Arial" w:cs="Arial"/>
          <w:b/>
          <w:sz w:val="24"/>
          <w:szCs w:val="24"/>
        </w:rPr>
      </w:pPr>
    </w:p>
    <w:p w14:paraId="6F5AE12F" w14:textId="77777777" w:rsidR="00D01165" w:rsidRPr="007005BA" w:rsidRDefault="00D01165" w:rsidP="00D01165">
      <w:pPr>
        <w:widowControl w:val="0"/>
        <w:numPr>
          <w:ilvl w:val="1"/>
          <w:numId w:val="1"/>
        </w:numPr>
        <w:ind w:right="27"/>
        <w:rPr>
          <w:rFonts w:ascii="Arial" w:hAnsi="Arial" w:cs="Arial"/>
          <w:b/>
          <w:sz w:val="24"/>
          <w:szCs w:val="24"/>
        </w:rPr>
      </w:pPr>
      <w:r w:rsidRPr="007005BA">
        <w:rPr>
          <w:rFonts w:ascii="Arial" w:hAnsi="Arial" w:cs="Arial"/>
          <w:b/>
          <w:sz w:val="24"/>
          <w:szCs w:val="24"/>
        </w:rPr>
        <w:t>Jačanje konkurentnosti poduzetnika i poticanje cjelogodišnjeg poslovanja</w:t>
      </w:r>
    </w:p>
    <w:p w14:paraId="0C7DAAFC" w14:textId="77777777" w:rsidR="00D01165" w:rsidRPr="007005BA" w:rsidRDefault="00D01165" w:rsidP="00D01165">
      <w:pPr>
        <w:ind w:right="27"/>
        <w:jc w:val="both"/>
        <w:rPr>
          <w:rFonts w:ascii="Arial" w:hAnsi="Arial" w:cs="Arial"/>
          <w:sz w:val="24"/>
          <w:szCs w:val="24"/>
        </w:rPr>
      </w:pPr>
    </w:p>
    <w:p w14:paraId="4C153008" w14:textId="77777777" w:rsidR="00D01165" w:rsidRPr="007005BA" w:rsidRDefault="00D01165" w:rsidP="00D01165">
      <w:pPr>
        <w:ind w:right="27"/>
        <w:jc w:val="both"/>
        <w:rPr>
          <w:rFonts w:ascii="Arial" w:hAnsi="Arial" w:cs="Arial"/>
          <w:b/>
          <w:bCs/>
          <w:sz w:val="24"/>
          <w:szCs w:val="24"/>
        </w:rPr>
      </w:pPr>
      <w:r w:rsidRPr="007005BA">
        <w:rPr>
          <w:rFonts w:ascii="Arial" w:hAnsi="Arial" w:cs="Arial"/>
          <w:b/>
          <w:bCs/>
          <w:sz w:val="24"/>
          <w:szCs w:val="24"/>
        </w:rPr>
        <w:t xml:space="preserve">2.1.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560"/>
      </w:tblGrid>
      <w:tr w:rsidR="00D01165" w:rsidRPr="007005BA" w14:paraId="23507063"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63E07C5E" w14:textId="77777777" w:rsidR="00D01165" w:rsidRPr="007005BA" w:rsidRDefault="00D01165" w:rsidP="006D44BA">
            <w:pPr>
              <w:tabs>
                <w:tab w:val="center" w:pos="4320"/>
                <w:tab w:val="right" w:pos="8640"/>
              </w:tabs>
              <w:ind w:right="566"/>
              <w:rPr>
                <w:rFonts w:ascii="Arial" w:hAnsi="Arial" w:cs="Arial"/>
                <w:b/>
                <w:sz w:val="24"/>
                <w:szCs w:val="24"/>
              </w:rPr>
            </w:pPr>
            <w:r w:rsidRPr="007005BA">
              <w:rPr>
                <w:rFonts w:ascii="Arial" w:hAnsi="Arial" w:cs="Arial"/>
                <w:b/>
                <w:sz w:val="24"/>
                <w:szCs w:val="24"/>
              </w:rPr>
              <w:t>Mjera</w:t>
            </w:r>
          </w:p>
        </w:tc>
        <w:tc>
          <w:tcPr>
            <w:tcW w:w="7560" w:type="dxa"/>
            <w:tcBorders>
              <w:top w:val="single" w:sz="4" w:space="0" w:color="auto"/>
              <w:left w:val="single" w:sz="4" w:space="0" w:color="auto"/>
              <w:bottom w:val="single" w:sz="4" w:space="0" w:color="auto"/>
              <w:right w:val="single" w:sz="4" w:space="0" w:color="auto"/>
            </w:tcBorders>
            <w:vAlign w:val="center"/>
          </w:tcPr>
          <w:p w14:paraId="36101DB5" w14:textId="77777777" w:rsidR="00D01165" w:rsidRPr="007005BA" w:rsidRDefault="00D01165" w:rsidP="006D44BA">
            <w:pPr>
              <w:tabs>
                <w:tab w:val="center" w:pos="4320"/>
                <w:tab w:val="right" w:pos="8640"/>
              </w:tabs>
              <w:ind w:right="566"/>
              <w:jc w:val="both"/>
              <w:rPr>
                <w:rFonts w:ascii="Arial" w:hAnsi="Arial" w:cs="Arial"/>
                <w:b/>
                <w:sz w:val="24"/>
                <w:szCs w:val="24"/>
              </w:rPr>
            </w:pPr>
            <w:r w:rsidRPr="007005BA">
              <w:rPr>
                <w:rFonts w:ascii="Arial" w:hAnsi="Arial" w:cs="Arial"/>
                <w:b/>
                <w:sz w:val="24"/>
                <w:szCs w:val="24"/>
              </w:rPr>
              <w:t>Sufinanciranje manifestacija i aktivnosti u turizmu i povećanje kvalitete  turističke ponude</w:t>
            </w:r>
          </w:p>
        </w:tc>
      </w:tr>
      <w:tr w:rsidR="00D01165" w:rsidRPr="007005BA" w14:paraId="0E9E674D" w14:textId="77777777" w:rsidTr="006D44BA">
        <w:trPr>
          <w:trHeight w:val="195"/>
        </w:trPr>
        <w:tc>
          <w:tcPr>
            <w:tcW w:w="2268"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5FF45251"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Ciljevi</w:t>
            </w:r>
          </w:p>
        </w:tc>
        <w:tc>
          <w:tcPr>
            <w:tcW w:w="7560" w:type="dxa"/>
            <w:tcBorders>
              <w:top w:val="single" w:sz="4" w:space="0" w:color="auto"/>
              <w:left w:val="single" w:sz="4" w:space="0" w:color="auto"/>
              <w:bottom w:val="single" w:sz="4" w:space="0" w:color="auto"/>
              <w:right w:val="single" w:sz="4" w:space="0" w:color="auto"/>
            </w:tcBorders>
            <w:vAlign w:val="center"/>
          </w:tcPr>
          <w:p w14:paraId="3B06CAC9" w14:textId="77777777" w:rsidR="00D01165" w:rsidRPr="007005BA" w:rsidRDefault="00D01165" w:rsidP="006D44BA">
            <w:pPr>
              <w:autoSpaceDE w:val="0"/>
              <w:autoSpaceDN w:val="0"/>
              <w:adjustRightInd w:val="0"/>
              <w:ind w:right="566"/>
              <w:jc w:val="both"/>
              <w:rPr>
                <w:rFonts w:ascii="Arial" w:hAnsi="Arial" w:cs="Arial"/>
                <w:sz w:val="24"/>
                <w:szCs w:val="24"/>
              </w:rPr>
            </w:pPr>
            <w:r w:rsidRPr="007005BA">
              <w:rPr>
                <w:rFonts w:ascii="Arial" w:hAnsi="Arial" w:cs="Arial"/>
                <w:sz w:val="24"/>
                <w:szCs w:val="24"/>
              </w:rPr>
              <w:t>Produženje i povećanje kvalitete turističke sezone</w:t>
            </w:r>
          </w:p>
        </w:tc>
      </w:tr>
      <w:tr w:rsidR="00D01165" w:rsidRPr="007005BA" w14:paraId="2D10E3A2" w14:textId="77777777" w:rsidTr="006D44BA">
        <w:trPr>
          <w:trHeight w:val="342"/>
        </w:trPr>
        <w:tc>
          <w:tcPr>
            <w:tcW w:w="2268"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6DEDA620"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Nositelj</w:t>
            </w:r>
          </w:p>
        </w:tc>
        <w:tc>
          <w:tcPr>
            <w:tcW w:w="7560" w:type="dxa"/>
            <w:tcBorders>
              <w:top w:val="single" w:sz="4" w:space="0" w:color="auto"/>
              <w:left w:val="single" w:sz="4" w:space="0" w:color="auto"/>
              <w:bottom w:val="single" w:sz="4" w:space="0" w:color="auto"/>
              <w:right w:val="single" w:sz="4" w:space="0" w:color="auto"/>
            </w:tcBorders>
            <w:vAlign w:val="center"/>
          </w:tcPr>
          <w:p w14:paraId="510AF975" w14:textId="10B32452"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 xml:space="preserve">Grad, </w:t>
            </w:r>
            <w:r w:rsidR="00CC6386" w:rsidRPr="007005BA">
              <w:rPr>
                <w:rFonts w:ascii="Arial" w:hAnsi="Arial" w:cs="Arial"/>
                <w:sz w:val="24"/>
                <w:szCs w:val="24"/>
              </w:rPr>
              <w:t xml:space="preserve">Upravni odjel za društvene djelatnosti i lokalnu samoupravu </w:t>
            </w:r>
            <w:r w:rsidRPr="007005BA">
              <w:rPr>
                <w:rFonts w:ascii="Arial" w:hAnsi="Arial" w:cs="Arial"/>
                <w:sz w:val="24"/>
                <w:szCs w:val="24"/>
              </w:rPr>
              <w:t>Odsjek gradske uprave za gospodarstvo, turizam i projekte, TZG Crikvenice, ustanove i udruge</w:t>
            </w:r>
          </w:p>
        </w:tc>
      </w:tr>
      <w:tr w:rsidR="00D01165" w:rsidRPr="007005BA" w14:paraId="1A2991A6"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7BF9876E"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Korisnici</w:t>
            </w:r>
          </w:p>
        </w:tc>
        <w:tc>
          <w:tcPr>
            <w:tcW w:w="7560" w:type="dxa"/>
            <w:tcBorders>
              <w:top w:val="single" w:sz="4" w:space="0" w:color="auto"/>
              <w:left w:val="single" w:sz="4" w:space="0" w:color="auto"/>
              <w:bottom w:val="single" w:sz="4" w:space="0" w:color="auto"/>
              <w:right w:val="single" w:sz="4" w:space="0" w:color="auto"/>
            </w:tcBorders>
            <w:vAlign w:val="center"/>
          </w:tcPr>
          <w:p w14:paraId="2ECD6F0A" w14:textId="0A5E6B44" w:rsidR="00D01165" w:rsidRPr="007005BA" w:rsidRDefault="00CC6386" w:rsidP="006D44BA">
            <w:pPr>
              <w:ind w:right="566"/>
              <w:jc w:val="both"/>
              <w:rPr>
                <w:rFonts w:ascii="Arial" w:hAnsi="Arial" w:cs="Arial"/>
                <w:sz w:val="24"/>
                <w:szCs w:val="24"/>
              </w:rPr>
            </w:pPr>
            <w:r w:rsidRPr="007005BA">
              <w:rPr>
                <w:rFonts w:ascii="Arial" w:hAnsi="Arial" w:cs="Arial"/>
                <w:sz w:val="24"/>
                <w:szCs w:val="24"/>
              </w:rPr>
              <w:t xml:space="preserve">Subjekti </w:t>
            </w:r>
            <w:r w:rsidR="00D01165" w:rsidRPr="007005BA">
              <w:rPr>
                <w:rFonts w:ascii="Arial" w:hAnsi="Arial" w:cs="Arial"/>
                <w:sz w:val="24"/>
                <w:szCs w:val="24"/>
              </w:rPr>
              <w:t xml:space="preserve"> malog gospodarstva koji su u cijelosti u privatnom vlasništvu, fizičke osobe sa sjedištem odnosno prebivalištem na području grada, ustanove, udruge itd.</w:t>
            </w:r>
          </w:p>
        </w:tc>
      </w:tr>
      <w:tr w:rsidR="00D01165" w:rsidRPr="007005BA" w14:paraId="1EBEF960" w14:textId="77777777" w:rsidTr="006D44BA">
        <w:trPr>
          <w:trHeight w:val="471"/>
        </w:trPr>
        <w:tc>
          <w:tcPr>
            <w:tcW w:w="2268"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47C55DED"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Provedba</w:t>
            </w:r>
          </w:p>
        </w:tc>
        <w:tc>
          <w:tcPr>
            <w:tcW w:w="7560" w:type="dxa"/>
            <w:tcBorders>
              <w:top w:val="single" w:sz="4" w:space="0" w:color="auto"/>
              <w:left w:val="single" w:sz="4" w:space="0" w:color="auto"/>
              <w:bottom w:val="single" w:sz="4" w:space="0" w:color="auto"/>
              <w:right w:val="single" w:sz="4" w:space="0" w:color="auto"/>
            </w:tcBorders>
            <w:vAlign w:val="center"/>
          </w:tcPr>
          <w:p w14:paraId="79B13804" w14:textId="5BB550E3"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Sufinanciranje manifestacija u organizaciji TZG Crikvenice usmjerenih obogaćenju turističke ponude.</w:t>
            </w:r>
            <w:r w:rsidRPr="007005BA">
              <w:rPr>
                <w:rFonts w:ascii="Arial" w:hAnsi="Arial" w:cs="Arial"/>
                <w:sz w:val="24"/>
                <w:szCs w:val="24"/>
                <w:shd w:val="clear" w:color="auto" w:fill="FFFFFF"/>
              </w:rPr>
              <w:t xml:space="preserve"> </w:t>
            </w:r>
            <w:r w:rsidRPr="007005BA">
              <w:rPr>
                <w:rFonts w:ascii="Arial" w:hAnsi="Arial" w:cs="Arial"/>
                <w:sz w:val="24"/>
                <w:szCs w:val="24"/>
              </w:rPr>
              <w:t xml:space="preserve">  </w:t>
            </w:r>
          </w:p>
        </w:tc>
      </w:tr>
    </w:tbl>
    <w:p w14:paraId="242FA7A4" w14:textId="77777777" w:rsidR="00D01165" w:rsidRPr="007005BA" w:rsidRDefault="00D01165" w:rsidP="00D01165">
      <w:pPr>
        <w:ind w:right="27"/>
        <w:jc w:val="both"/>
        <w:rPr>
          <w:rFonts w:ascii="Arial" w:hAnsi="Arial" w:cs="Arial"/>
          <w:sz w:val="24"/>
          <w:szCs w:val="24"/>
        </w:rPr>
      </w:pPr>
    </w:p>
    <w:p w14:paraId="533EF75F" w14:textId="77777777" w:rsidR="00D01165" w:rsidRPr="007005BA" w:rsidRDefault="00D01165" w:rsidP="00D01165">
      <w:pPr>
        <w:ind w:right="27"/>
        <w:jc w:val="both"/>
        <w:rPr>
          <w:rFonts w:ascii="Arial" w:hAnsi="Arial" w:cs="Arial"/>
          <w:sz w:val="24"/>
          <w:szCs w:val="24"/>
        </w:rPr>
      </w:pPr>
    </w:p>
    <w:p w14:paraId="31A4EB94" w14:textId="77777777" w:rsidR="00D01165" w:rsidRPr="007005BA" w:rsidRDefault="00D01165" w:rsidP="00D01165">
      <w:pPr>
        <w:ind w:right="566"/>
        <w:rPr>
          <w:rFonts w:ascii="Arial" w:hAnsi="Arial" w:cs="Arial"/>
          <w:b/>
          <w:bCs/>
          <w:sz w:val="24"/>
          <w:szCs w:val="24"/>
        </w:rPr>
      </w:pPr>
      <w:r w:rsidRPr="007005BA">
        <w:rPr>
          <w:rFonts w:ascii="Arial" w:hAnsi="Arial" w:cs="Arial"/>
          <w:b/>
          <w:bCs/>
          <w:sz w:val="24"/>
          <w:szCs w:val="24"/>
        </w:rPr>
        <w:t>2.2.</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560"/>
      </w:tblGrid>
      <w:tr w:rsidR="00D01165" w:rsidRPr="007005BA" w14:paraId="59774953"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1EEE4E1B"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Mjera</w:t>
            </w:r>
          </w:p>
        </w:tc>
        <w:tc>
          <w:tcPr>
            <w:tcW w:w="7560" w:type="dxa"/>
            <w:tcBorders>
              <w:top w:val="single" w:sz="4" w:space="0" w:color="auto"/>
              <w:left w:val="single" w:sz="4" w:space="0" w:color="auto"/>
              <w:bottom w:val="single" w:sz="4" w:space="0" w:color="auto"/>
              <w:right w:val="single" w:sz="4" w:space="0" w:color="auto"/>
            </w:tcBorders>
            <w:vAlign w:val="center"/>
          </w:tcPr>
          <w:p w14:paraId="37372445" w14:textId="41F1C767" w:rsidR="00D01165" w:rsidRPr="007005BA" w:rsidRDefault="00D01165" w:rsidP="006D44BA">
            <w:pPr>
              <w:ind w:right="566"/>
              <w:jc w:val="both"/>
              <w:rPr>
                <w:rFonts w:ascii="Arial" w:hAnsi="Arial" w:cs="Arial"/>
                <w:b/>
                <w:sz w:val="24"/>
                <w:szCs w:val="24"/>
              </w:rPr>
            </w:pPr>
            <w:r w:rsidRPr="007005BA">
              <w:rPr>
                <w:rFonts w:ascii="Arial" w:hAnsi="Arial" w:cs="Arial"/>
                <w:b/>
                <w:sz w:val="24"/>
                <w:szCs w:val="24"/>
              </w:rPr>
              <w:t>Sufinanciranje izrade marketinških planova i/ili istraživanja tržišta i troškova implementacije grafičkog i industrijskog dizajna, izgradnje brenda proizvoda i/ili usluga</w:t>
            </w:r>
          </w:p>
        </w:tc>
      </w:tr>
      <w:tr w:rsidR="00D01165" w:rsidRPr="007005BA" w14:paraId="31255019" w14:textId="77777777" w:rsidTr="006D44BA">
        <w:trPr>
          <w:trHeight w:val="195"/>
        </w:trPr>
        <w:tc>
          <w:tcPr>
            <w:tcW w:w="2268"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5044E252"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Ciljevi</w:t>
            </w:r>
          </w:p>
        </w:tc>
        <w:tc>
          <w:tcPr>
            <w:tcW w:w="7560" w:type="dxa"/>
            <w:tcBorders>
              <w:top w:val="single" w:sz="4" w:space="0" w:color="auto"/>
              <w:left w:val="single" w:sz="4" w:space="0" w:color="auto"/>
              <w:bottom w:val="single" w:sz="4" w:space="0" w:color="auto"/>
              <w:right w:val="single" w:sz="4" w:space="0" w:color="auto"/>
            </w:tcBorders>
            <w:vAlign w:val="center"/>
          </w:tcPr>
          <w:p w14:paraId="7DAB5693" w14:textId="77777777"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Poticaj poduzetnicima za</w:t>
            </w:r>
            <w:r w:rsidRPr="007005BA">
              <w:rPr>
                <w:rFonts w:ascii="Arial" w:hAnsi="Arial" w:cs="Arial"/>
                <w:b/>
                <w:sz w:val="24"/>
                <w:szCs w:val="24"/>
              </w:rPr>
              <w:t xml:space="preserve"> </w:t>
            </w:r>
            <w:r w:rsidRPr="007005BA">
              <w:rPr>
                <w:rFonts w:ascii="Arial" w:hAnsi="Arial" w:cs="Arial"/>
                <w:bCs/>
                <w:sz w:val="24"/>
                <w:szCs w:val="24"/>
              </w:rPr>
              <w:t>povećanje prepoznatljvosti i atraktivnosti proizvoda i/ili usluga na tržištu, poticanje implementacije industrijskog dizajna za oblikovanje novih i unaprjeđenje postojećih proizvoda</w:t>
            </w:r>
          </w:p>
        </w:tc>
      </w:tr>
      <w:tr w:rsidR="00D01165" w:rsidRPr="007005BA" w14:paraId="490BF60E" w14:textId="77777777" w:rsidTr="006D44BA">
        <w:trPr>
          <w:trHeight w:val="466"/>
        </w:trPr>
        <w:tc>
          <w:tcPr>
            <w:tcW w:w="2268"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7F7E8AF2"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Nositelj</w:t>
            </w:r>
          </w:p>
        </w:tc>
        <w:tc>
          <w:tcPr>
            <w:tcW w:w="7560" w:type="dxa"/>
            <w:tcBorders>
              <w:top w:val="single" w:sz="4" w:space="0" w:color="auto"/>
              <w:left w:val="single" w:sz="4" w:space="0" w:color="auto"/>
              <w:bottom w:val="single" w:sz="4" w:space="0" w:color="auto"/>
              <w:right w:val="single" w:sz="4" w:space="0" w:color="auto"/>
            </w:tcBorders>
            <w:vAlign w:val="center"/>
          </w:tcPr>
          <w:p w14:paraId="34A56B23" w14:textId="77777777"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Grad, Odsjek gradske uprave za gospodarstvo, turizam i projekte</w:t>
            </w:r>
          </w:p>
        </w:tc>
      </w:tr>
      <w:tr w:rsidR="00D01165" w:rsidRPr="007005BA" w14:paraId="0CE3BD66"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6AEB56D8"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Korisnici</w:t>
            </w:r>
          </w:p>
        </w:tc>
        <w:tc>
          <w:tcPr>
            <w:tcW w:w="7560" w:type="dxa"/>
            <w:tcBorders>
              <w:top w:val="single" w:sz="4" w:space="0" w:color="auto"/>
              <w:left w:val="single" w:sz="4" w:space="0" w:color="auto"/>
              <w:bottom w:val="single" w:sz="4" w:space="0" w:color="auto"/>
              <w:right w:val="single" w:sz="4" w:space="0" w:color="auto"/>
            </w:tcBorders>
            <w:vAlign w:val="center"/>
          </w:tcPr>
          <w:p w14:paraId="616F7B8D" w14:textId="71320783" w:rsidR="00D217B4" w:rsidRPr="007005BA" w:rsidRDefault="00D217B4" w:rsidP="006D44BA">
            <w:pPr>
              <w:ind w:right="566"/>
              <w:jc w:val="both"/>
              <w:rPr>
                <w:rFonts w:ascii="Arial" w:hAnsi="Arial" w:cs="Arial"/>
                <w:sz w:val="24"/>
                <w:szCs w:val="24"/>
              </w:rPr>
            </w:pPr>
            <w:r w:rsidRPr="007005BA">
              <w:rPr>
                <w:rFonts w:ascii="Arial" w:hAnsi="Arial" w:cs="Arial"/>
                <w:sz w:val="24"/>
                <w:szCs w:val="24"/>
              </w:rPr>
              <w:t xml:space="preserve">Subjekti malog gospodarstva sa cjelogodišnjim poslovanjem, </w:t>
            </w:r>
            <w:r w:rsidRPr="007005BA">
              <w:rPr>
                <w:rFonts w:ascii="Arial" w:hAnsi="Arial" w:cs="Arial"/>
                <w:color w:val="000000" w:themeColor="text1"/>
                <w:sz w:val="24"/>
                <w:szCs w:val="24"/>
              </w:rPr>
              <w:t>sa  najmanje jednim zaposlenim na neodređeno vrijeme  i koji su u cijelo</w:t>
            </w:r>
            <w:r w:rsidRPr="007005BA">
              <w:rPr>
                <w:rFonts w:ascii="Arial" w:hAnsi="Arial" w:cs="Arial"/>
                <w:sz w:val="24"/>
                <w:szCs w:val="24"/>
              </w:rPr>
              <w:t>sti u privatnom vlasništvu sa sjedištem odnosno prebivalištem na području grada, osim onih koji se bave iznajmljivanjem smještajnih kapaciteta.</w:t>
            </w:r>
          </w:p>
        </w:tc>
      </w:tr>
      <w:tr w:rsidR="00D01165" w:rsidRPr="007005BA" w14:paraId="3194E23A"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17E5981F"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Provedba</w:t>
            </w:r>
          </w:p>
        </w:tc>
        <w:tc>
          <w:tcPr>
            <w:tcW w:w="7560" w:type="dxa"/>
            <w:tcBorders>
              <w:top w:val="single" w:sz="4" w:space="0" w:color="auto"/>
              <w:left w:val="single" w:sz="4" w:space="0" w:color="auto"/>
              <w:bottom w:val="single" w:sz="4" w:space="0" w:color="auto"/>
              <w:right w:val="single" w:sz="4" w:space="0" w:color="auto"/>
            </w:tcBorders>
            <w:vAlign w:val="center"/>
          </w:tcPr>
          <w:p w14:paraId="5E099B3A" w14:textId="70424B84"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 xml:space="preserve">Potpora za troškove definiranja vizualnog identiteta (logotipa, naziva i tipografije), kreiranja strategije razvoja novoga brenda ili izmjene postojećeg i s tim u vezi provedbe medijske kampanje te za troškove nabave i implementacije industrijskog dizajna u novi ili unaprijeđeni proizvod  u visini od 30 % troškova, a najviše do 400,00 € po zahtjevu, </w:t>
            </w:r>
            <w:r w:rsidRPr="007005BA">
              <w:rPr>
                <w:rFonts w:ascii="Arial" w:hAnsi="Arial" w:cs="Arial"/>
                <w:color w:val="000000"/>
                <w:sz w:val="24"/>
                <w:szCs w:val="24"/>
              </w:rPr>
              <w:t>odnosno</w:t>
            </w:r>
            <w:r w:rsidRPr="007005BA">
              <w:rPr>
                <w:rFonts w:ascii="Arial" w:hAnsi="Arial" w:cs="Arial"/>
                <w:sz w:val="24"/>
                <w:szCs w:val="24"/>
              </w:rPr>
              <w:t xml:space="preserve"> do visine ukupno osiguranih sredstava u proračunu.</w:t>
            </w:r>
            <w:r w:rsidR="00C857AA" w:rsidRPr="007005BA">
              <w:rPr>
                <w:color w:val="EE0000"/>
                <w:sz w:val="24"/>
                <w:szCs w:val="24"/>
              </w:rPr>
              <w:t xml:space="preserve"> </w:t>
            </w:r>
            <w:r w:rsidR="00C857AA" w:rsidRPr="007005BA">
              <w:rPr>
                <w:rFonts w:ascii="Arial" w:hAnsi="Arial" w:cs="Arial"/>
                <w:sz w:val="24"/>
                <w:szCs w:val="24"/>
              </w:rPr>
              <w:t>Reklamni i promotivni materijali (majice, kape, privjesci, letci i sl.) se ne financiraju</w:t>
            </w:r>
          </w:p>
        </w:tc>
      </w:tr>
    </w:tbl>
    <w:p w14:paraId="37B7A2F6" w14:textId="77777777" w:rsidR="00D01165" w:rsidRPr="007005BA" w:rsidRDefault="00D01165" w:rsidP="00D01165">
      <w:pPr>
        <w:ind w:right="566"/>
        <w:rPr>
          <w:rFonts w:ascii="Arial" w:hAnsi="Arial" w:cs="Arial"/>
          <w:color w:val="FF0000"/>
          <w:sz w:val="24"/>
          <w:szCs w:val="24"/>
        </w:rPr>
      </w:pPr>
    </w:p>
    <w:p w14:paraId="1AF393AE" w14:textId="77777777" w:rsidR="00D01165" w:rsidRPr="007005BA" w:rsidRDefault="00D01165" w:rsidP="00D01165">
      <w:pPr>
        <w:ind w:right="566"/>
        <w:rPr>
          <w:rFonts w:ascii="Arial" w:hAnsi="Arial" w:cs="Arial"/>
          <w:sz w:val="24"/>
          <w:szCs w:val="24"/>
        </w:rPr>
      </w:pPr>
    </w:p>
    <w:p w14:paraId="0D754BA9" w14:textId="77777777" w:rsidR="00D01165" w:rsidRPr="007005BA" w:rsidRDefault="00D01165" w:rsidP="00D01165">
      <w:pPr>
        <w:ind w:right="566"/>
        <w:rPr>
          <w:rFonts w:ascii="Arial" w:hAnsi="Arial" w:cs="Arial"/>
          <w:b/>
          <w:bCs/>
          <w:sz w:val="24"/>
          <w:szCs w:val="24"/>
        </w:rPr>
      </w:pPr>
      <w:r w:rsidRPr="007005BA">
        <w:rPr>
          <w:rFonts w:ascii="Arial" w:hAnsi="Arial" w:cs="Arial"/>
          <w:b/>
          <w:bCs/>
          <w:sz w:val="24"/>
          <w:szCs w:val="24"/>
        </w:rPr>
        <w:t>2.3.</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479"/>
      </w:tblGrid>
      <w:tr w:rsidR="00D01165" w:rsidRPr="007005BA" w14:paraId="3475F125" w14:textId="77777777" w:rsidTr="006D44BA">
        <w:tc>
          <w:tcPr>
            <w:tcW w:w="2268" w:type="dxa"/>
            <w:shd w:val="clear" w:color="auto" w:fill="84E290" w:themeFill="accent3" w:themeFillTint="66"/>
            <w:vAlign w:val="center"/>
          </w:tcPr>
          <w:p w14:paraId="67E456E0"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Mjera</w:t>
            </w:r>
          </w:p>
        </w:tc>
        <w:tc>
          <w:tcPr>
            <w:tcW w:w="7479" w:type="dxa"/>
            <w:vAlign w:val="center"/>
          </w:tcPr>
          <w:p w14:paraId="3DE5D054" w14:textId="737B8711" w:rsidR="00D01165" w:rsidRPr="007005BA" w:rsidRDefault="00D01165" w:rsidP="006D44BA">
            <w:pPr>
              <w:ind w:right="566"/>
              <w:rPr>
                <w:rFonts w:ascii="Arial" w:hAnsi="Arial" w:cs="Arial"/>
                <w:b/>
                <w:bCs/>
                <w:strike/>
                <w:sz w:val="24"/>
                <w:szCs w:val="24"/>
              </w:rPr>
            </w:pPr>
            <w:r w:rsidRPr="007005BA">
              <w:rPr>
                <w:rFonts w:ascii="Arial" w:hAnsi="Arial" w:cs="Arial"/>
                <w:b/>
                <w:bCs/>
                <w:sz w:val="24"/>
                <w:szCs w:val="24"/>
              </w:rPr>
              <w:t xml:space="preserve">Sufinanciranje nabave i ugradnje strojeva i opreme </w:t>
            </w:r>
          </w:p>
        </w:tc>
      </w:tr>
      <w:tr w:rsidR="00D01165" w:rsidRPr="007005BA" w14:paraId="7E3FBC36" w14:textId="77777777" w:rsidTr="006D44BA">
        <w:trPr>
          <w:trHeight w:val="195"/>
        </w:trPr>
        <w:tc>
          <w:tcPr>
            <w:tcW w:w="2268" w:type="dxa"/>
            <w:shd w:val="clear" w:color="auto" w:fill="84E290" w:themeFill="accent3" w:themeFillTint="66"/>
            <w:vAlign w:val="center"/>
          </w:tcPr>
          <w:p w14:paraId="2BB0EEFC"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Ciljevi</w:t>
            </w:r>
          </w:p>
        </w:tc>
        <w:tc>
          <w:tcPr>
            <w:tcW w:w="7479" w:type="dxa"/>
            <w:vAlign w:val="center"/>
          </w:tcPr>
          <w:p w14:paraId="3DCD0B85" w14:textId="77777777"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Poticanje  konkurentnosti proizvoda i usluga, digitalizacije poslovanja te unaprjeđenja tehnoloških postupaka u svrhu zaštite okoliša, proširenja ponude, poboljšanja kvalitete i uspješnosti, novog zapošljavanja i očuvanja radnih mjesta</w:t>
            </w:r>
          </w:p>
        </w:tc>
      </w:tr>
      <w:tr w:rsidR="00D01165" w:rsidRPr="007005BA" w14:paraId="4575A1DA" w14:textId="77777777" w:rsidTr="006D44BA">
        <w:trPr>
          <w:trHeight w:val="317"/>
        </w:trPr>
        <w:tc>
          <w:tcPr>
            <w:tcW w:w="2268" w:type="dxa"/>
            <w:shd w:val="clear" w:color="auto" w:fill="84E290" w:themeFill="accent3" w:themeFillTint="66"/>
            <w:vAlign w:val="center"/>
          </w:tcPr>
          <w:p w14:paraId="6E246E15"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Nositelj</w:t>
            </w:r>
          </w:p>
        </w:tc>
        <w:tc>
          <w:tcPr>
            <w:tcW w:w="7479" w:type="dxa"/>
            <w:vAlign w:val="center"/>
          </w:tcPr>
          <w:p w14:paraId="06A00F3F" w14:textId="77777777"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 xml:space="preserve">Grad, Odsjek gradske uprave za gospodarstvo, turizam i projekte </w:t>
            </w:r>
          </w:p>
        </w:tc>
      </w:tr>
      <w:tr w:rsidR="00D01165" w:rsidRPr="007005BA" w14:paraId="7B1CB4CD" w14:textId="77777777" w:rsidTr="006D44BA">
        <w:tc>
          <w:tcPr>
            <w:tcW w:w="2268" w:type="dxa"/>
            <w:shd w:val="clear" w:color="auto" w:fill="84E290" w:themeFill="accent3" w:themeFillTint="66"/>
            <w:vAlign w:val="center"/>
          </w:tcPr>
          <w:p w14:paraId="4CCF0A5A"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Korisnici</w:t>
            </w:r>
          </w:p>
        </w:tc>
        <w:tc>
          <w:tcPr>
            <w:tcW w:w="7479" w:type="dxa"/>
            <w:vAlign w:val="center"/>
          </w:tcPr>
          <w:p w14:paraId="3DCCF696" w14:textId="63235064"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 xml:space="preserve">Subjekti malog gospodarstva </w:t>
            </w:r>
            <w:r w:rsidR="009127AB" w:rsidRPr="007005BA">
              <w:rPr>
                <w:rFonts w:ascii="Arial" w:hAnsi="Arial" w:cs="Arial"/>
                <w:sz w:val="24"/>
                <w:szCs w:val="24"/>
              </w:rPr>
              <w:t xml:space="preserve">sa cjelogodišnjim poslovanjem, sa  najmanje jednim zaposlenim na neodređeno vrijeme </w:t>
            </w:r>
            <w:r w:rsidRPr="007005BA">
              <w:rPr>
                <w:rFonts w:ascii="Arial" w:hAnsi="Arial" w:cs="Arial"/>
                <w:sz w:val="24"/>
                <w:szCs w:val="24"/>
              </w:rPr>
              <w:t xml:space="preserve"> i koji su u cijelosti u privatnom vlasništvu sa sjedištem odnosno prebivalištem na području grada, osim onih koji se bave iznajmljivanjem smještajnih kapaciteta. </w:t>
            </w:r>
          </w:p>
        </w:tc>
      </w:tr>
      <w:tr w:rsidR="00D01165" w:rsidRPr="007005BA" w14:paraId="0DF755D3" w14:textId="77777777" w:rsidTr="006D44BA">
        <w:tc>
          <w:tcPr>
            <w:tcW w:w="2268" w:type="dxa"/>
            <w:shd w:val="clear" w:color="auto" w:fill="84E290" w:themeFill="accent3" w:themeFillTint="66"/>
            <w:vAlign w:val="center"/>
          </w:tcPr>
          <w:p w14:paraId="17511449"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 xml:space="preserve">Provedba </w:t>
            </w:r>
          </w:p>
        </w:tc>
        <w:tc>
          <w:tcPr>
            <w:tcW w:w="7479" w:type="dxa"/>
            <w:vAlign w:val="center"/>
          </w:tcPr>
          <w:p w14:paraId="7A743E0D" w14:textId="602C4C5D"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 xml:space="preserve">Potpora za nabavu i ugradnju novih strojeva, alata  i opreme za poslovanje pojedinačne vrijednosti (vrijednost bez PDV-a) veće od </w:t>
            </w:r>
            <w:r w:rsidR="00950A97" w:rsidRPr="007005BA">
              <w:rPr>
                <w:rFonts w:ascii="Arial" w:hAnsi="Arial" w:cs="Arial"/>
                <w:sz w:val="24"/>
                <w:szCs w:val="24"/>
              </w:rPr>
              <w:t>1.000</w:t>
            </w:r>
            <w:r w:rsidRPr="007005BA">
              <w:rPr>
                <w:rFonts w:ascii="Arial" w:hAnsi="Arial" w:cs="Arial"/>
                <w:sz w:val="24"/>
                <w:szCs w:val="24"/>
              </w:rPr>
              <w:t>,00 € s rokom upotrebe duljim od godine dana, u visini od 25 % troškova, a najviše 3.</w:t>
            </w:r>
            <w:r w:rsidR="0064237E" w:rsidRPr="007005BA">
              <w:rPr>
                <w:rFonts w:ascii="Arial" w:hAnsi="Arial" w:cs="Arial"/>
                <w:sz w:val="24"/>
                <w:szCs w:val="24"/>
              </w:rPr>
              <w:t>0</w:t>
            </w:r>
            <w:r w:rsidRPr="007005BA">
              <w:rPr>
                <w:rFonts w:ascii="Arial" w:hAnsi="Arial" w:cs="Arial"/>
                <w:sz w:val="24"/>
                <w:szCs w:val="24"/>
              </w:rPr>
              <w:t xml:space="preserve">00,00 € po zahtjevu, odnosno do visine ukupno osiguranih sredstava u proračunu. </w:t>
            </w:r>
          </w:p>
          <w:p w14:paraId="0A0952C6" w14:textId="1362E656" w:rsidR="009102B6" w:rsidRPr="007005BA" w:rsidRDefault="004316E9" w:rsidP="009102B6">
            <w:pPr>
              <w:ind w:right="566"/>
              <w:jc w:val="both"/>
              <w:rPr>
                <w:rFonts w:ascii="Arial" w:hAnsi="Arial" w:cs="Arial"/>
                <w:sz w:val="24"/>
                <w:szCs w:val="24"/>
              </w:rPr>
            </w:pPr>
            <w:r w:rsidRPr="007005BA">
              <w:rPr>
                <w:rFonts w:ascii="Arial" w:hAnsi="Arial" w:cs="Arial"/>
                <w:sz w:val="24"/>
                <w:szCs w:val="24"/>
              </w:rPr>
              <w:t xml:space="preserve">Korisnici mjere obvezuju se da </w:t>
            </w:r>
            <w:r w:rsidR="009102B6" w:rsidRPr="007005BA">
              <w:rPr>
                <w:rFonts w:ascii="Arial" w:hAnsi="Arial" w:cs="Arial"/>
                <w:sz w:val="24"/>
                <w:szCs w:val="24"/>
              </w:rPr>
              <w:t xml:space="preserve"> će strojeve, opremu i uređaje za koje su dobili potporu Grada Crikvenice zadržati u vlasništvu minimalno 24 mjeseca od isplate potpore od strane Grada Crikvenice.</w:t>
            </w:r>
            <w:r w:rsidR="00D217B4" w:rsidRPr="007005BA">
              <w:rPr>
                <w:rFonts w:ascii="Arial" w:hAnsi="Arial" w:cs="Arial"/>
                <w:sz w:val="24"/>
                <w:szCs w:val="24"/>
              </w:rPr>
              <w:t xml:space="preserve"> </w:t>
            </w:r>
          </w:p>
          <w:p w14:paraId="1C83F915" w14:textId="2D4546A3" w:rsidR="004316E9" w:rsidRPr="007005BA" w:rsidRDefault="004316E9" w:rsidP="006D44BA">
            <w:pPr>
              <w:ind w:right="566"/>
              <w:jc w:val="both"/>
              <w:rPr>
                <w:rFonts w:ascii="Arial" w:hAnsi="Arial" w:cs="Arial"/>
                <w:sz w:val="24"/>
                <w:szCs w:val="24"/>
              </w:rPr>
            </w:pPr>
            <w:r w:rsidRPr="007005BA">
              <w:rPr>
                <w:rFonts w:ascii="Arial" w:hAnsi="Arial" w:cs="Arial"/>
                <w:color w:val="EE0000"/>
                <w:sz w:val="24"/>
                <w:szCs w:val="24"/>
              </w:rPr>
              <w:t>.</w:t>
            </w:r>
          </w:p>
        </w:tc>
      </w:tr>
      <w:tr w:rsidR="009127AB" w:rsidRPr="007005BA" w14:paraId="2FA4FF95" w14:textId="77777777" w:rsidTr="009127AB">
        <w:tc>
          <w:tcPr>
            <w:tcW w:w="2268"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5F432648" w14:textId="77777777" w:rsidR="009127AB" w:rsidRPr="007005BA" w:rsidRDefault="009127AB" w:rsidP="009127AB">
            <w:pPr>
              <w:ind w:right="566"/>
              <w:rPr>
                <w:rFonts w:ascii="Arial" w:hAnsi="Arial" w:cs="Arial"/>
                <w:b/>
                <w:sz w:val="24"/>
                <w:szCs w:val="24"/>
              </w:rPr>
            </w:pPr>
            <w:r w:rsidRPr="007005BA">
              <w:rPr>
                <w:rFonts w:ascii="Arial" w:hAnsi="Arial" w:cs="Arial"/>
                <w:b/>
                <w:sz w:val="24"/>
                <w:szCs w:val="24"/>
              </w:rPr>
              <w:t>Izuzeće</w:t>
            </w:r>
          </w:p>
        </w:tc>
        <w:tc>
          <w:tcPr>
            <w:tcW w:w="7479" w:type="dxa"/>
            <w:tcBorders>
              <w:top w:val="single" w:sz="4" w:space="0" w:color="auto"/>
              <w:left w:val="single" w:sz="4" w:space="0" w:color="auto"/>
              <w:bottom w:val="single" w:sz="4" w:space="0" w:color="auto"/>
              <w:right w:val="single" w:sz="4" w:space="0" w:color="auto"/>
            </w:tcBorders>
            <w:vAlign w:val="center"/>
          </w:tcPr>
          <w:p w14:paraId="2E207E96" w14:textId="1E7A73B7" w:rsidR="009127AB" w:rsidRPr="007005BA" w:rsidRDefault="009127AB" w:rsidP="009119BB">
            <w:pPr>
              <w:ind w:right="566"/>
              <w:jc w:val="both"/>
              <w:rPr>
                <w:rFonts w:ascii="Arial" w:hAnsi="Arial" w:cs="Arial"/>
                <w:sz w:val="24"/>
                <w:szCs w:val="24"/>
              </w:rPr>
            </w:pPr>
            <w:r w:rsidRPr="007005BA">
              <w:rPr>
                <w:rFonts w:ascii="Arial" w:hAnsi="Arial" w:cs="Arial"/>
                <w:sz w:val="24"/>
                <w:szCs w:val="24"/>
              </w:rPr>
              <w:t>Sufinanciranje se ne odobrava za nabavu rabljenih strojeva, alata i opreme, za nabavu namještaja, prijevoznih sredstava te ulaganja u opremanje i uređenje</w:t>
            </w:r>
            <w:r w:rsidR="00D217B4" w:rsidRPr="007005BA">
              <w:rPr>
                <w:rFonts w:ascii="Arial" w:hAnsi="Arial" w:cs="Arial"/>
                <w:sz w:val="24"/>
                <w:szCs w:val="24"/>
              </w:rPr>
              <w:t xml:space="preserve"> kod</w:t>
            </w:r>
            <w:r w:rsidRPr="007005BA">
              <w:rPr>
                <w:rFonts w:ascii="Arial" w:hAnsi="Arial" w:cs="Arial"/>
                <w:sz w:val="24"/>
                <w:szCs w:val="24"/>
              </w:rPr>
              <w:t xml:space="preserve"> djelatnosti pružanja smještaja.</w:t>
            </w:r>
            <w:r w:rsidR="00D217B4" w:rsidRPr="007005BA">
              <w:rPr>
                <w:rFonts w:ascii="Arial" w:hAnsi="Arial" w:cs="Arial"/>
                <w:sz w:val="24"/>
                <w:szCs w:val="24"/>
                <w:highlight w:val="yellow"/>
              </w:rPr>
              <w:t xml:space="preserve"> </w:t>
            </w:r>
          </w:p>
        </w:tc>
      </w:tr>
    </w:tbl>
    <w:p w14:paraId="6B8BFBB6" w14:textId="77777777" w:rsidR="009127AB" w:rsidRDefault="009127AB" w:rsidP="00D01165">
      <w:pPr>
        <w:ind w:right="566"/>
        <w:rPr>
          <w:rFonts w:ascii="Arial" w:hAnsi="Arial" w:cs="Arial"/>
          <w:b/>
          <w:bCs/>
          <w:sz w:val="24"/>
          <w:szCs w:val="24"/>
        </w:rPr>
      </w:pPr>
    </w:p>
    <w:p w14:paraId="66390E55" w14:textId="77777777" w:rsidR="00045E67" w:rsidRDefault="00045E67" w:rsidP="00D01165">
      <w:pPr>
        <w:ind w:right="566"/>
        <w:rPr>
          <w:rFonts w:ascii="Arial" w:hAnsi="Arial" w:cs="Arial"/>
          <w:b/>
          <w:bCs/>
          <w:sz w:val="24"/>
          <w:szCs w:val="24"/>
        </w:rPr>
      </w:pPr>
    </w:p>
    <w:p w14:paraId="18D0675B" w14:textId="77777777" w:rsidR="00045E67" w:rsidRDefault="00045E67" w:rsidP="00D01165">
      <w:pPr>
        <w:ind w:right="566"/>
        <w:rPr>
          <w:rFonts w:ascii="Arial" w:hAnsi="Arial" w:cs="Arial"/>
          <w:b/>
          <w:bCs/>
          <w:sz w:val="24"/>
          <w:szCs w:val="24"/>
        </w:rPr>
      </w:pPr>
    </w:p>
    <w:p w14:paraId="100DD4D2" w14:textId="77777777" w:rsidR="00045E67" w:rsidRDefault="00045E67" w:rsidP="00D01165">
      <w:pPr>
        <w:ind w:right="566"/>
        <w:rPr>
          <w:rFonts w:ascii="Arial" w:hAnsi="Arial" w:cs="Arial"/>
          <w:b/>
          <w:bCs/>
          <w:sz w:val="24"/>
          <w:szCs w:val="24"/>
        </w:rPr>
      </w:pPr>
    </w:p>
    <w:p w14:paraId="054D8000" w14:textId="77777777" w:rsidR="00045E67" w:rsidRDefault="00045E67" w:rsidP="00D01165">
      <w:pPr>
        <w:ind w:right="566"/>
        <w:rPr>
          <w:rFonts w:ascii="Arial" w:hAnsi="Arial" w:cs="Arial"/>
          <w:b/>
          <w:bCs/>
          <w:sz w:val="24"/>
          <w:szCs w:val="24"/>
        </w:rPr>
      </w:pPr>
    </w:p>
    <w:p w14:paraId="314EB083" w14:textId="77777777" w:rsidR="00045E67" w:rsidRDefault="00045E67" w:rsidP="00D01165">
      <w:pPr>
        <w:ind w:right="566"/>
        <w:rPr>
          <w:rFonts w:ascii="Arial" w:hAnsi="Arial" w:cs="Arial"/>
          <w:b/>
          <w:bCs/>
          <w:sz w:val="24"/>
          <w:szCs w:val="24"/>
        </w:rPr>
      </w:pPr>
    </w:p>
    <w:p w14:paraId="6631F4A6" w14:textId="77777777" w:rsidR="00045E67" w:rsidRPr="007005BA" w:rsidRDefault="00045E67" w:rsidP="00D01165">
      <w:pPr>
        <w:ind w:right="566"/>
        <w:rPr>
          <w:rFonts w:ascii="Arial" w:hAnsi="Arial" w:cs="Arial"/>
          <w:b/>
          <w:bCs/>
          <w:sz w:val="24"/>
          <w:szCs w:val="24"/>
        </w:rPr>
      </w:pPr>
    </w:p>
    <w:p w14:paraId="7CEBEF6F" w14:textId="77777777" w:rsidR="009127AB" w:rsidRPr="007005BA" w:rsidRDefault="009127AB" w:rsidP="00D01165">
      <w:pPr>
        <w:ind w:right="566"/>
        <w:rPr>
          <w:rFonts w:ascii="Arial" w:hAnsi="Arial" w:cs="Arial"/>
          <w:b/>
          <w:bCs/>
          <w:sz w:val="24"/>
          <w:szCs w:val="24"/>
        </w:rPr>
      </w:pPr>
    </w:p>
    <w:p w14:paraId="0B3E96C0" w14:textId="744457DF" w:rsidR="00D01165" w:rsidRPr="007005BA" w:rsidRDefault="00D01165" w:rsidP="00D01165">
      <w:pPr>
        <w:ind w:right="566"/>
        <w:rPr>
          <w:rFonts w:ascii="Arial" w:hAnsi="Arial" w:cs="Arial"/>
          <w:b/>
          <w:bCs/>
          <w:sz w:val="24"/>
          <w:szCs w:val="24"/>
        </w:rPr>
      </w:pPr>
      <w:r w:rsidRPr="007005BA">
        <w:rPr>
          <w:rFonts w:ascii="Arial" w:hAnsi="Arial" w:cs="Arial"/>
          <w:b/>
          <w:bCs/>
          <w:sz w:val="24"/>
          <w:szCs w:val="24"/>
        </w:rPr>
        <w:t>2.4.</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479"/>
      </w:tblGrid>
      <w:tr w:rsidR="00D01165" w:rsidRPr="007005BA" w14:paraId="64227DB3"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7B2A035C"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Mjera</w:t>
            </w:r>
          </w:p>
        </w:tc>
        <w:tc>
          <w:tcPr>
            <w:tcW w:w="7479" w:type="dxa"/>
            <w:tcBorders>
              <w:top w:val="single" w:sz="4" w:space="0" w:color="auto"/>
              <w:left w:val="single" w:sz="4" w:space="0" w:color="auto"/>
              <w:bottom w:val="single" w:sz="4" w:space="0" w:color="auto"/>
              <w:right w:val="single" w:sz="4" w:space="0" w:color="auto"/>
            </w:tcBorders>
            <w:vAlign w:val="center"/>
          </w:tcPr>
          <w:p w14:paraId="15CFE8CB" w14:textId="77777777" w:rsidR="00D01165" w:rsidRPr="007005BA" w:rsidRDefault="00D01165" w:rsidP="006D44BA">
            <w:pPr>
              <w:ind w:right="566"/>
              <w:rPr>
                <w:rFonts w:ascii="Arial" w:hAnsi="Arial" w:cs="Arial"/>
                <w:b/>
                <w:bCs/>
                <w:sz w:val="24"/>
                <w:szCs w:val="24"/>
              </w:rPr>
            </w:pPr>
            <w:r w:rsidRPr="007005BA">
              <w:rPr>
                <w:rFonts w:ascii="Arial" w:hAnsi="Arial" w:cs="Arial"/>
                <w:b/>
                <w:bCs/>
                <w:sz w:val="24"/>
                <w:szCs w:val="24"/>
              </w:rPr>
              <w:t>Sufinanciranje inicijalnih troškova pokretanja gospodarske aktivnosti poduzetnika početnika</w:t>
            </w:r>
          </w:p>
        </w:tc>
      </w:tr>
      <w:tr w:rsidR="00D01165" w:rsidRPr="007005BA" w14:paraId="48E6C48B" w14:textId="77777777" w:rsidTr="006D44BA">
        <w:trPr>
          <w:trHeight w:val="195"/>
        </w:trPr>
        <w:tc>
          <w:tcPr>
            <w:tcW w:w="2268"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1A3D2095"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Ciljevi</w:t>
            </w:r>
          </w:p>
        </w:tc>
        <w:tc>
          <w:tcPr>
            <w:tcW w:w="7479" w:type="dxa"/>
            <w:tcBorders>
              <w:top w:val="single" w:sz="4" w:space="0" w:color="auto"/>
              <w:left w:val="single" w:sz="4" w:space="0" w:color="auto"/>
              <w:bottom w:val="single" w:sz="4" w:space="0" w:color="auto"/>
              <w:right w:val="single" w:sz="4" w:space="0" w:color="auto"/>
            </w:tcBorders>
            <w:vAlign w:val="center"/>
          </w:tcPr>
          <w:p w14:paraId="3617C4D4" w14:textId="77777777"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Poticaj povećanju broja gospodarskih subjekata i gospodarskih aktivnosti</w:t>
            </w:r>
          </w:p>
        </w:tc>
      </w:tr>
      <w:tr w:rsidR="00D01165" w:rsidRPr="007005BA" w14:paraId="2FFB9B27" w14:textId="77777777" w:rsidTr="006D44BA">
        <w:trPr>
          <w:trHeight w:val="317"/>
        </w:trPr>
        <w:tc>
          <w:tcPr>
            <w:tcW w:w="2268"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580EE5EE"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Nositelj</w:t>
            </w:r>
          </w:p>
        </w:tc>
        <w:tc>
          <w:tcPr>
            <w:tcW w:w="7479" w:type="dxa"/>
            <w:tcBorders>
              <w:top w:val="single" w:sz="4" w:space="0" w:color="auto"/>
              <w:left w:val="single" w:sz="4" w:space="0" w:color="auto"/>
              <w:bottom w:val="single" w:sz="4" w:space="0" w:color="auto"/>
              <w:right w:val="single" w:sz="4" w:space="0" w:color="auto"/>
            </w:tcBorders>
            <w:vAlign w:val="center"/>
          </w:tcPr>
          <w:p w14:paraId="4E97C8B5" w14:textId="77777777"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Grad, Odsjek gradske uprave za gospodarstvo, turizam i projekte</w:t>
            </w:r>
          </w:p>
        </w:tc>
      </w:tr>
      <w:tr w:rsidR="00D01165" w:rsidRPr="007005BA" w14:paraId="0FBF0A10"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627BE103"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Korisnici</w:t>
            </w:r>
          </w:p>
        </w:tc>
        <w:tc>
          <w:tcPr>
            <w:tcW w:w="7479" w:type="dxa"/>
            <w:tcBorders>
              <w:top w:val="single" w:sz="4" w:space="0" w:color="auto"/>
              <w:left w:val="single" w:sz="4" w:space="0" w:color="auto"/>
              <w:bottom w:val="single" w:sz="4" w:space="0" w:color="auto"/>
              <w:right w:val="single" w:sz="4" w:space="0" w:color="auto"/>
            </w:tcBorders>
            <w:vAlign w:val="center"/>
          </w:tcPr>
          <w:p w14:paraId="4574129F" w14:textId="25082D4A" w:rsidR="00D01165" w:rsidRPr="007005BA" w:rsidRDefault="00D01165" w:rsidP="006D44BA">
            <w:pPr>
              <w:ind w:right="566"/>
              <w:jc w:val="both"/>
              <w:rPr>
                <w:rFonts w:ascii="Arial" w:hAnsi="Arial" w:cs="Arial"/>
                <w:color w:val="000000"/>
                <w:sz w:val="24"/>
                <w:szCs w:val="24"/>
              </w:rPr>
            </w:pPr>
            <w:r w:rsidRPr="007005BA">
              <w:rPr>
                <w:rFonts w:ascii="Arial" w:hAnsi="Arial" w:cs="Arial"/>
                <w:sz w:val="24"/>
                <w:szCs w:val="24"/>
              </w:rPr>
              <w:t xml:space="preserve">Subjekti malog gospodarstva koji su u cijelosti u privatnom vlasništvu sa </w:t>
            </w:r>
            <w:r w:rsidRPr="007005BA">
              <w:rPr>
                <w:rFonts w:ascii="Arial" w:hAnsi="Arial" w:cs="Arial"/>
                <w:color w:val="000000"/>
                <w:sz w:val="24"/>
                <w:szCs w:val="24"/>
              </w:rPr>
              <w:t>sjedištem odnosno prebivalištem na području grada.</w:t>
            </w:r>
            <w:r w:rsidR="00DE066D" w:rsidRPr="007005BA">
              <w:rPr>
                <w:rFonts w:ascii="Arial" w:hAnsi="Arial" w:cs="Arial"/>
                <w:color w:val="000000"/>
                <w:sz w:val="24"/>
                <w:szCs w:val="24"/>
              </w:rPr>
              <w:t xml:space="preserve"> </w:t>
            </w:r>
          </w:p>
          <w:p w14:paraId="10FB3222" w14:textId="77777777" w:rsidR="00D01165" w:rsidRPr="007005BA" w:rsidRDefault="00D01165" w:rsidP="006D44BA">
            <w:pPr>
              <w:ind w:right="566"/>
              <w:jc w:val="both"/>
              <w:rPr>
                <w:rFonts w:ascii="Arial" w:hAnsi="Arial" w:cs="Arial"/>
                <w:sz w:val="24"/>
                <w:szCs w:val="24"/>
              </w:rPr>
            </w:pPr>
            <w:r w:rsidRPr="007005BA">
              <w:rPr>
                <w:rFonts w:ascii="Arial" w:hAnsi="Arial" w:cs="Arial"/>
                <w:color w:val="000000"/>
                <w:sz w:val="24"/>
                <w:szCs w:val="24"/>
              </w:rPr>
              <w:t xml:space="preserve">Poduzetnikom početnikom smatra se gospodarski subjekt koji je upisan u odgovarajući registar u razdoblju ne dužem od dvije godine do dana podnošenja prijave na javni poziv iz ovoga Programa, </w:t>
            </w:r>
            <w:r w:rsidRPr="007005BA">
              <w:rPr>
                <w:rFonts w:ascii="Arial" w:hAnsi="Arial" w:cs="Arial"/>
                <w:sz w:val="24"/>
                <w:szCs w:val="24"/>
              </w:rPr>
              <w:t>odnosno poduzetnik koji prvi put pokreće poduzetničku aktivnost.</w:t>
            </w:r>
          </w:p>
        </w:tc>
      </w:tr>
      <w:tr w:rsidR="00D01165" w:rsidRPr="007005BA" w14:paraId="5D2E3F7C"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EF1B4C5"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 xml:space="preserve">Provedba </w:t>
            </w:r>
          </w:p>
        </w:tc>
        <w:tc>
          <w:tcPr>
            <w:tcW w:w="7479" w:type="dxa"/>
            <w:tcBorders>
              <w:top w:val="single" w:sz="4" w:space="0" w:color="auto"/>
              <w:left w:val="single" w:sz="4" w:space="0" w:color="auto"/>
              <w:bottom w:val="single" w:sz="4" w:space="0" w:color="auto"/>
              <w:right w:val="single" w:sz="4" w:space="0" w:color="auto"/>
            </w:tcBorders>
            <w:vAlign w:val="center"/>
          </w:tcPr>
          <w:p w14:paraId="7CD07C95" w14:textId="47F9D30F"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 xml:space="preserve">Potpora za troškove pri pokretanju gospodarske aktivnosti za  nabavu opreme, alata, inventara i zaštitnih sredstava,  izradu poslovnog plana / investicijskih programa, konzultantske i knjigovodstvene usluge, najam poslovnog prostora, potrebnu izobrazbu te izradu mrežne stranice i vizualnog identiteta tvrtke u visini od 50 % troškova, a najviše </w:t>
            </w:r>
            <w:r w:rsidR="00A96F9F" w:rsidRPr="007005BA">
              <w:rPr>
                <w:rFonts w:ascii="Arial" w:hAnsi="Arial" w:cs="Arial"/>
                <w:sz w:val="24"/>
                <w:szCs w:val="24"/>
              </w:rPr>
              <w:t>1.000,00</w:t>
            </w:r>
            <w:r w:rsidRPr="007005BA">
              <w:rPr>
                <w:rFonts w:ascii="Arial" w:hAnsi="Arial" w:cs="Arial"/>
                <w:sz w:val="24"/>
                <w:szCs w:val="24"/>
              </w:rPr>
              <w:t xml:space="preserve"> € po zahtjevu, </w:t>
            </w:r>
            <w:r w:rsidRPr="007005BA">
              <w:rPr>
                <w:rFonts w:ascii="Arial" w:hAnsi="Arial" w:cs="Arial"/>
                <w:color w:val="000000"/>
                <w:sz w:val="24"/>
                <w:szCs w:val="24"/>
              </w:rPr>
              <w:t>odnosno</w:t>
            </w:r>
            <w:r w:rsidRPr="007005BA">
              <w:rPr>
                <w:rFonts w:ascii="Arial" w:hAnsi="Arial" w:cs="Arial"/>
                <w:sz w:val="24"/>
                <w:szCs w:val="24"/>
              </w:rPr>
              <w:t xml:space="preserve"> do visine ukupno osiguranih sredstava u proračunu.</w:t>
            </w:r>
          </w:p>
          <w:p w14:paraId="252C5F81" w14:textId="60CA2C20" w:rsidR="009102B6" w:rsidRPr="007005BA" w:rsidRDefault="009102B6" w:rsidP="009102B6">
            <w:pPr>
              <w:ind w:right="566"/>
              <w:jc w:val="both"/>
              <w:rPr>
                <w:rFonts w:ascii="Arial" w:hAnsi="Arial" w:cs="Arial"/>
                <w:sz w:val="24"/>
                <w:szCs w:val="24"/>
              </w:rPr>
            </w:pPr>
            <w:r w:rsidRPr="007005BA">
              <w:rPr>
                <w:rFonts w:ascii="Arial" w:hAnsi="Arial" w:cs="Arial"/>
                <w:sz w:val="24"/>
                <w:szCs w:val="24"/>
              </w:rPr>
              <w:t>Korisnici mjere obvezuju se da će strojeve, opremu i uređaje za koje su dobili potporu Grada Crikvenice zadržati u vlasništvu minimalno 24 mjeseca od isplate potpore od strane Grada Crikvenice.</w:t>
            </w:r>
          </w:p>
          <w:p w14:paraId="09B0C2CF" w14:textId="77777777" w:rsidR="009102B6" w:rsidRPr="007005BA" w:rsidRDefault="009102B6" w:rsidP="00D217B4">
            <w:pPr>
              <w:ind w:right="566"/>
              <w:jc w:val="both"/>
              <w:rPr>
                <w:rFonts w:ascii="Arial" w:hAnsi="Arial" w:cs="Arial"/>
                <w:sz w:val="24"/>
                <w:szCs w:val="24"/>
              </w:rPr>
            </w:pPr>
          </w:p>
        </w:tc>
      </w:tr>
      <w:tr w:rsidR="00D01165" w:rsidRPr="007005BA" w14:paraId="543BF3A7"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52467267" w14:textId="77777777" w:rsidR="00D01165" w:rsidRPr="007005BA" w:rsidRDefault="00D01165" w:rsidP="006D44BA">
            <w:pPr>
              <w:ind w:right="566"/>
              <w:jc w:val="both"/>
              <w:rPr>
                <w:rFonts w:ascii="Arial" w:hAnsi="Arial" w:cs="Arial"/>
                <w:b/>
                <w:sz w:val="24"/>
                <w:szCs w:val="24"/>
              </w:rPr>
            </w:pPr>
            <w:r w:rsidRPr="007005BA">
              <w:rPr>
                <w:rFonts w:ascii="Arial" w:hAnsi="Arial" w:cs="Arial"/>
                <w:b/>
                <w:sz w:val="24"/>
                <w:szCs w:val="24"/>
              </w:rPr>
              <w:t>Izuzeće</w:t>
            </w:r>
          </w:p>
        </w:tc>
        <w:tc>
          <w:tcPr>
            <w:tcW w:w="7479" w:type="dxa"/>
            <w:tcBorders>
              <w:top w:val="single" w:sz="4" w:space="0" w:color="auto"/>
              <w:left w:val="single" w:sz="4" w:space="0" w:color="auto"/>
              <w:bottom w:val="single" w:sz="4" w:space="0" w:color="auto"/>
              <w:right w:val="single" w:sz="4" w:space="0" w:color="auto"/>
            </w:tcBorders>
            <w:vAlign w:val="center"/>
          </w:tcPr>
          <w:p w14:paraId="739FCB02" w14:textId="0DC2BB93" w:rsidR="00D01165" w:rsidRPr="007005BA" w:rsidRDefault="00D01165" w:rsidP="006D44BA">
            <w:pPr>
              <w:tabs>
                <w:tab w:val="left" w:pos="900"/>
                <w:tab w:val="left" w:pos="1260"/>
              </w:tabs>
              <w:ind w:right="566"/>
              <w:jc w:val="both"/>
              <w:rPr>
                <w:rFonts w:ascii="Arial" w:hAnsi="Arial" w:cs="Arial"/>
                <w:sz w:val="24"/>
                <w:szCs w:val="24"/>
              </w:rPr>
            </w:pPr>
            <w:r w:rsidRPr="007005BA">
              <w:rPr>
                <w:rFonts w:ascii="Arial" w:hAnsi="Arial" w:cs="Arial"/>
                <w:sz w:val="24"/>
                <w:szCs w:val="24"/>
              </w:rPr>
              <w:t xml:space="preserve">Troškovi za kupnju vozila, nabava rabljene opreme, troškovi  osnivanja odnosno registracije i osnivački kapital za trgovačka društva neće se priznati. </w:t>
            </w:r>
            <w:r w:rsidR="00D217B4" w:rsidRPr="007005BA">
              <w:rPr>
                <w:rFonts w:ascii="Arial" w:hAnsi="Arial" w:cs="Arial"/>
                <w:sz w:val="24"/>
                <w:szCs w:val="24"/>
              </w:rPr>
              <w:t>te ulaganja u opremanje i uređenje kod djelatnosti pružanja smještaja.</w:t>
            </w:r>
          </w:p>
        </w:tc>
      </w:tr>
    </w:tbl>
    <w:p w14:paraId="493F7C09" w14:textId="77777777" w:rsidR="00D01165" w:rsidRPr="007005BA" w:rsidRDefault="00D01165" w:rsidP="00D01165">
      <w:pPr>
        <w:ind w:right="27"/>
        <w:jc w:val="both"/>
        <w:rPr>
          <w:rFonts w:ascii="Arial" w:hAnsi="Arial" w:cs="Arial"/>
          <w:sz w:val="24"/>
          <w:szCs w:val="24"/>
        </w:rPr>
      </w:pPr>
    </w:p>
    <w:p w14:paraId="23864F72" w14:textId="77777777" w:rsidR="00D01165" w:rsidRPr="007005BA" w:rsidRDefault="00D01165" w:rsidP="00D01165">
      <w:pPr>
        <w:ind w:right="566"/>
        <w:rPr>
          <w:rFonts w:ascii="Arial" w:hAnsi="Arial" w:cs="Arial"/>
          <w:b/>
          <w:bCs/>
          <w:sz w:val="24"/>
          <w:szCs w:val="24"/>
        </w:rPr>
      </w:pPr>
      <w:r w:rsidRPr="007005BA">
        <w:rPr>
          <w:rFonts w:ascii="Arial" w:hAnsi="Arial" w:cs="Arial"/>
          <w:b/>
          <w:bCs/>
          <w:sz w:val="24"/>
          <w:szCs w:val="24"/>
        </w:rPr>
        <w:t xml:space="preserve">2.5.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479"/>
      </w:tblGrid>
      <w:tr w:rsidR="00D01165" w:rsidRPr="007005BA" w14:paraId="0C2AA36E"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72A28AA6"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Mjera</w:t>
            </w:r>
          </w:p>
        </w:tc>
        <w:tc>
          <w:tcPr>
            <w:tcW w:w="7479" w:type="dxa"/>
            <w:tcBorders>
              <w:top w:val="single" w:sz="4" w:space="0" w:color="auto"/>
              <w:left w:val="single" w:sz="4" w:space="0" w:color="auto"/>
              <w:bottom w:val="single" w:sz="4" w:space="0" w:color="auto"/>
              <w:right w:val="single" w:sz="4" w:space="0" w:color="auto"/>
            </w:tcBorders>
            <w:vAlign w:val="center"/>
          </w:tcPr>
          <w:p w14:paraId="60ADF205" w14:textId="77777777" w:rsidR="00D01165" w:rsidRPr="007005BA" w:rsidRDefault="00D01165" w:rsidP="006D44BA">
            <w:pPr>
              <w:ind w:right="566"/>
              <w:rPr>
                <w:rFonts w:ascii="Arial" w:hAnsi="Arial" w:cs="Arial"/>
                <w:b/>
                <w:bCs/>
                <w:sz w:val="24"/>
                <w:szCs w:val="24"/>
              </w:rPr>
            </w:pPr>
            <w:r w:rsidRPr="007005BA">
              <w:rPr>
                <w:rFonts w:ascii="Arial" w:hAnsi="Arial" w:cs="Arial"/>
                <w:b/>
                <w:bCs/>
                <w:sz w:val="24"/>
                <w:szCs w:val="24"/>
              </w:rPr>
              <w:t>Sufinanciranje digitalizacije poslovanja</w:t>
            </w:r>
          </w:p>
        </w:tc>
      </w:tr>
      <w:tr w:rsidR="00D01165" w:rsidRPr="007005BA" w14:paraId="23B9E3DB" w14:textId="77777777" w:rsidTr="006D44BA">
        <w:trPr>
          <w:trHeight w:val="195"/>
        </w:trPr>
        <w:tc>
          <w:tcPr>
            <w:tcW w:w="2268"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5ACC5EDE"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Ciljevi</w:t>
            </w:r>
          </w:p>
        </w:tc>
        <w:tc>
          <w:tcPr>
            <w:tcW w:w="7479" w:type="dxa"/>
            <w:tcBorders>
              <w:top w:val="single" w:sz="4" w:space="0" w:color="auto"/>
              <w:left w:val="single" w:sz="4" w:space="0" w:color="auto"/>
              <w:bottom w:val="single" w:sz="4" w:space="0" w:color="auto"/>
              <w:right w:val="single" w:sz="4" w:space="0" w:color="auto"/>
            </w:tcBorders>
            <w:vAlign w:val="center"/>
          </w:tcPr>
          <w:p w14:paraId="6D60556B" w14:textId="77777777"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 xml:space="preserve">Poticaj digitalizaciji poslovanja  gospodarskih subjekata, poticaj poduzetnicima na uvođenje informacijskih sustava i aplikacija u procese  odlučivanja, upravljanja i promocije te informatizaciju poslovnih procesa  koji dovode do povećanja efikasnosti u poslovanju. </w:t>
            </w:r>
          </w:p>
        </w:tc>
      </w:tr>
      <w:tr w:rsidR="00D01165" w:rsidRPr="007005BA" w14:paraId="0798A525" w14:textId="77777777" w:rsidTr="006D44BA">
        <w:trPr>
          <w:trHeight w:val="317"/>
        </w:trPr>
        <w:tc>
          <w:tcPr>
            <w:tcW w:w="2268"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D67174F"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Nositelj</w:t>
            </w:r>
          </w:p>
        </w:tc>
        <w:tc>
          <w:tcPr>
            <w:tcW w:w="7479" w:type="dxa"/>
            <w:tcBorders>
              <w:top w:val="single" w:sz="4" w:space="0" w:color="auto"/>
              <w:left w:val="single" w:sz="4" w:space="0" w:color="auto"/>
              <w:bottom w:val="single" w:sz="4" w:space="0" w:color="auto"/>
              <w:right w:val="single" w:sz="4" w:space="0" w:color="auto"/>
            </w:tcBorders>
            <w:vAlign w:val="center"/>
          </w:tcPr>
          <w:p w14:paraId="66F607DD" w14:textId="77777777"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Grad, Odsjek gradske uprave za gospodarstvo, turizam i projekte</w:t>
            </w:r>
          </w:p>
        </w:tc>
      </w:tr>
      <w:tr w:rsidR="00D01165" w:rsidRPr="007005BA" w14:paraId="0F4F0749"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06043996"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Korisnici</w:t>
            </w:r>
          </w:p>
        </w:tc>
        <w:tc>
          <w:tcPr>
            <w:tcW w:w="7479" w:type="dxa"/>
            <w:tcBorders>
              <w:top w:val="single" w:sz="4" w:space="0" w:color="auto"/>
              <w:left w:val="single" w:sz="4" w:space="0" w:color="auto"/>
              <w:bottom w:val="single" w:sz="4" w:space="0" w:color="auto"/>
              <w:right w:val="single" w:sz="4" w:space="0" w:color="auto"/>
            </w:tcBorders>
            <w:vAlign w:val="center"/>
          </w:tcPr>
          <w:p w14:paraId="6B21EB5C" w14:textId="090F6CDD" w:rsidR="00D217B4" w:rsidRPr="007005BA" w:rsidRDefault="00D217B4" w:rsidP="006D44BA">
            <w:pPr>
              <w:ind w:right="566"/>
              <w:jc w:val="both"/>
              <w:rPr>
                <w:rFonts w:ascii="Arial" w:hAnsi="Arial" w:cs="Arial"/>
                <w:sz w:val="24"/>
                <w:szCs w:val="24"/>
              </w:rPr>
            </w:pPr>
            <w:r w:rsidRPr="007005BA">
              <w:rPr>
                <w:rFonts w:ascii="Arial" w:hAnsi="Arial" w:cs="Arial"/>
                <w:sz w:val="24"/>
                <w:szCs w:val="24"/>
              </w:rPr>
              <w:t>Subjekti malog gospodarstva sa cjelogodišnjim poslovanjem, sa  najmanje jednim zaposlenim na neodređeno vrijeme  i koji su u cijelosti u privatnom vlasništvu sa sjedištem odnosno prebivalištem na području grada, osim onih koji se bave iznajmljivanjem smještajnih kapaciteta.</w:t>
            </w:r>
          </w:p>
        </w:tc>
      </w:tr>
      <w:tr w:rsidR="00D01165" w:rsidRPr="007005BA" w14:paraId="5E4F1A86"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65D72D7F" w14:textId="77777777" w:rsidR="00D01165" w:rsidRPr="007005BA" w:rsidRDefault="00D01165" w:rsidP="006D44BA">
            <w:pPr>
              <w:ind w:right="566"/>
              <w:jc w:val="both"/>
              <w:rPr>
                <w:rFonts w:ascii="Arial" w:hAnsi="Arial" w:cs="Arial"/>
                <w:b/>
                <w:sz w:val="24"/>
                <w:szCs w:val="24"/>
              </w:rPr>
            </w:pPr>
            <w:r w:rsidRPr="007005BA">
              <w:rPr>
                <w:rFonts w:ascii="Arial" w:hAnsi="Arial" w:cs="Arial"/>
                <w:b/>
                <w:sz w:val="24"/>
                <w:szCs w:val="24"/>
              </w:rPr>
              <w:t xml:space="preserve">Provedba </w:t>
            </w:r>
          </w:p>
        </w:tc>
        <w:tc>
          <w:tcPr>
            <w:tcW w:w="7479" w:type="dxa"/>
            <w:tcBorders>
              <w:top w:val="single" w:sz="4" w:space="0" w:color="auto"/>
              <w:left w:val="single" w:sz="4" w:space="0" w:color="auto"/>
              <w:bottom w:val="single" w:sz="4" w:space="0" w:color="auto"/>
              <w:right w:val="single" w:sz="4" w:space="0" w:color="auto"/>
            </w:tcBorders>
            <w:vAlign w:val="center"/>
          </w:tcPr>
          <w:p w14:paraId="0AF940E6" w14:textId="77777777"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Sufinanciranje troškova uvođenja informacijskih sustava i aplikacija u procese  odlučivanja, upravljanja i promocije te informatizaciju poslovnih procesa u visini od 40 % troškova, a najviše 1.300 € po zahtjevu, odnosno do visine ukupno osiguranih sredstava u proračunu.</w:t>
            </w:r>
          </w:p>
          <w:p w14:paraId="173B7047" w14:textId="11D144B2"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U opravdane troškove ulaze  troškovi  nabave softvera za razvoj proizvoda i usluga, softvera za distribuciju ili prodaju proizvoda i usluga (uključujući financiranje nabave profesionalne sofverske licence, ne uključujući licence za operativne sustave), softvera usluga i infrastrukture  „računalnog oblaka“ i mobilne aplikacije</w:t>
            </w:r>
            <w:r w:rsidR="00C857AA" w:rsidRPr="007005BA">
              <w:rPr>
                <w:rFonts w:ascii="Arial" w:hAnsi="Arial" w:cs="Arial"/>
                <w:sz w:val="24"/>
                <w:szCs w:val="24"/>
              </w:rPr>
              <w:t xml:space="preserve"> i web shopa.</w:t>
            </w:r>
          </w:p>
        </w:tc>
      </w:tr>
      <w:tr w:rsidR="00D01165" w:rsidRPr="007005BA" w14:paraId="74E1CC0E"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1BB97281" w14:textId="77777777" w:rsidR="00D01165" w:rsidRPr="007005BA" w:rsidRDefault="00D01165" w:rsidP="006D44BA">
            <w:pPr>
              <w:ind w:right="566"/>
              <w:jc w:val="both"/>
              <w:rPr>
                <w:rFonts w:ascii="Arial" w:hAnsi="Arial" w:cs="Arial"/>
                <w:b/>
                <w:sz w:val="24"/>
                <w:szCs w:val="24"/>
              </w:rPr>
            </w:pPr>
            <w:r w:rsidRPr="007005BA">
              <w:rPr>
                <w:rFonts w:ascii="Arial" w:hAnsi="Arial" w:cs="Arial"/>
                <w:b/>
                <w:sz w:val="24"/>
                <w:szCs w:val="24"/>
              </w:rPr>
              <w:t>Izuzeće</w:t>
            </w:r>
          </w:p>
        </w:tc>
        <w:tc>
          <w:tcPr>
            <w:tcW w:w="7479" w:type="dxa"/>
            <w:tcBorders>
              <w:top w:val="single" w:sz="4" w:space="0" w:color="auto"/>
              <w:left w:val="single" w:sz="4" w:space="0" w:color="auto"/>
              <w:bottom w:val="single" w:sz="4" w:space="0" w:color="auto"/>
              <w:right w:val="single" w:sz="4" w:space="0" w:color="auto"/>
            </w:tcBorders>
            <w:vAlign w:val="center"/>
          </w:tcPr>
          <w:p w14:paraId="346A80F3" w14:textId="77777777"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 xml:space="preserve">Troškovi nabavke  elektroničke i informatičke opreme, hardverskih komponenti elektroničkih uređaja, održavanja i/ili </w:t>
            </w:r>
            <w:r w:rsidRPr="007005BA">
              <w:rPr>
                <w:rFonts w:ascii="Arial" w:hAnsi="Arial" w:cs="Arial"/>
                <w:i/>
                <w:iCs/>
                <w:sz w:val="24"/>
                <w:szCs w:val="24"/>
              </w:rPr>
              <w:t>hostinga</w:t>
            </w:r>
            <w:r w:rsidRPr="007005BA">
              <w:rPr>
                <w:rFonts w:ascii="Arial" w:hAnsi="Arial" w:cs="Arial"/>
                <w:sz w:val="24"/>
                <w:szCs w:val="24"/>
              </w:rPr>
              <w:t xml:space="preserve"> te troškovi komunikacijske opreme (pametni telefoni, pametni satovi, </w:t>
            </w:r>
            <w:r w:rsidRPr="007005BA">
              <w:rPr>
                <w:rFonts w:ascii="Arial" w:hAnsi="Arial" w:cs="Arial"/>
                <w:i/>
                <w:iCs/>
                <w:sz w:val="24"/>
                <w:szCs w:val="24"/>
              </w:rPr>
              <w:t>smart home</w:t>
            </w:r>
            <w:r w:rsidRPr="007005BA">
              <w:rPr>
                <w:rFonts w:ascii="Arial" w:hAnsi="Arial" w:cs="Arial"/>
                <w:sz w:val="24"/>
                <w:szCs w:val="24"/>
              </w:rPr>
              <w:t xml:space="preserve">) i multimedije (TV uređaji, </w:t>
            </w:r>
            <w:r w:rsidRPr="007005BA">
              <w:rPr>
                <w:rFonts w:ascii="Arial" w:hAnsi="Arial" w:cs="Arial"/>
                <w:i/>
                <w:iCs/>
                <w:sz w:val="24"/>
                <w:szCs w:val="24"/>
              </w:rPr>
              <w:t>media playeri</w:t>
            </w:r>
            <w:r w:rsidRPr="007005BA">
              <w:rPr>
                <w:rFonts w:ascii="Arial" w:hAnsi="Arial" w:cs="Arial"/>
                <w:sz w:val="24"/>
                <w:szCs w:val="24"/>
              </w:rPr>
              <w:t>, prijenosna multimedija) te mobilnih aplikacija nisu prihvatljivi.</w:t>
            </w:r>
          </w:p>
        </w:tc>
      </w:tr>
    </w:tbl>
    <w:p w14:paraId="6A20B5AD" w14:textId="77777777" w:rsidR="00D01165" w:rsidRPr="007005BA" w:rsidRDefault="00D01165" w:rsidP="00D01165">
      <w:pPr>
        <w:ind w:right="566" w:firstLine="708"/>
        <w:rPr>
          <w:rFonts w:ascii="Arial" w:hAnsi="Arial" w:cs="Arial"/>
          <w:b/>
          <w:strike/>
          <w:sz w:val="24"/>
          <w:szCs w:val="24"/>
        </w:rPr>
      </w:pPr>
    </w:p>
    <w:p w14:paraId="03E6AA4F" w14:textId="77777777" w:rsidR="00D01165" w:rsidRPr="007005BA" w:rsidRDefault="00D01165" w:rsidP="00D01165">
      <w:pPr>
        <w:ind w:right="27"/>
        <w:jc w:val="both"/>
        <w:rPr>
          <w:rFonts w:ascii="Arial" w:hAnsi="Arial" w:cs="Arial"/>
          <w:b/>
          <w:bCs/>
          <w:sz w:val="24"/>
          <w:szCs w:val="24"/>
        </w:rPr>
      </w:pPr>
      <w:r w:rsidRPr="007005BA">
        <w:rPr>
          <w:rFonts w:ascii="Arial" w:hAnsi="Arial" w:cs="Arial"/>
          <w:b/>
          <w:bCs/>
          <w:sz w:val="24"/>
          <w:szCs w:val="24"/>
        </w:rPr>
        <w:t xml:space="preserve">2.6.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560"/>
      </w:tblGrid>
      <w:tr w:rsidR="00D01165" w:rsidRPr="007005BA" w14:paraId="4E02B151"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432040DC"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Mjera</w:t>
            </w:r>
          </w:p>
        </w:tc>
        <w:tc>
          <w:tcPr>
            <w:tcW w:w="7560" w:type="dxa"/>
            <w:tcBorders>
              <w:top w:val="single" w:sz="4" w:space="0" w:color="auto"/>
              <w:left w:val="single" w:sz="4" w:space="0" w:color="auto"/>
              <w:bottom w:val="single" w:sz="4" w:space="0" w:color="auto"/>
              <w:right w:val="single" w:sz="4" w:space="0" w:color="auto"/>
            </w:tcBorders>
            <w:vAlign w:val="center"/>
          </w:tcPr>
          <w:p w14:paraId="47651F8C" w14:textId="77777777" w:rsidR="00D01165" w:rsidRPr="007005BA" w:rsidRDefault="00D01165" w:rsidP="006D44BA">
            <w:pPr>
              <w:ind w:right="566"/>
              <w:jc w:val="both"/>
              <w:rPr>
                <w:rFonts w:ascii="Arial" w:hAnsi="Arial" w:cs="Arial"/>
                <w:b/>
                <w:color w:val="000000"/>
                <w:sz w:val="24"/>
                <w:szCs w:val="24"/>
              </w:rPr>
            </w:pPr>
            <w:r w:rsidRPr="007005BA">
              <w:rPr>
                <w:rFonts w:ascii="Arial" w:hAnsi="Arial" w:cs="Arial"/>
                <w:b/>
                <w:color w:val="000000"/>
                <w:sz w:val="24"/>
                <w:szCs w:val="24"/>
              </w:rPr>
              <w:t>Poticanje cjelogodišnjeg poslovanja</w:t>
            </w:r>
          </w:p>
          <w:p w14:paraId="546591DC" w14:textId="2962ECE1" w:rsidR="00D01165" w:rsidRPr="007005BA" w:rsidRDefault="00D01165" w:rsidP="00D01165">
            <w:pPr>
              <w:numPr>
                <w:ilvl w:val="0"/>
                <w:numId w:val="2"/>
              </w:numPr>
              <w:ind w:right="566"/>
              <w:contextualSpacing/>
              <w:jc w:val="both"/>
              <w:rPr>
                <w:rFonts w:ascii="Arial" w:hAnsi="Arial" w:cs="Arial"/>
                <w:b/>
                <w:sz w:val="24"/>
                <w:szCs w:val="24"/>
              </w:rPr>
            </w:pPr>
            <w:r w:rsidRPr="007005BA">
              <w:rPr>
                <w:rFonts w:ascii="Arial" w:hAnsi="Arial" w:cs="Arial"/>
                <w:b/>
                <w:sz w:val="24"/>
                <w:szCs w:val="24"/>
              </w:rPr>
              <w:t>Povrat poreza na potrošnju za poduzetnike koji posluju najmanje osam</w:t>
            </w:r>
            <w:r w:rsidR="0064237E" w:rsidRPr="007005BA">
              <w:rPr>
                <w:rFonts w:ascii="Arial" w:hAnsi="Arial" w:cs="Arial"/>
                <w:b/>
                <w:sz w:val="24"/>
                <w:szCs w:val="24"/>
              </w:rPr>
              <w:t xml:space="preserve"> </w:t>
            </w:r>
            <w:r w:rsidRPr="007005BA">
              <w:rPr>
                <w:rFonts w:ascii="Arial" w:hAnsi="Arial" w:cs="Arial"/>
                <w:b/>
                <w:sz w:val="24"/>
                <w:szCs w:val="24"/>
              </w:rPr>
              <w:t>mjeseci u godini</w:t>
            </w:r>
          </w:p>
          <w:p w14:paraId="579991B7" w14:textId="77777777" w:rsidR="00D01165" w:rsidRPr="007005BA" w:rsidRDefault="00D01165" w:rsidP="00D01165">
            <w:pPr>
              <w:numPr>
                <w:ilvl w:val="0"/>
                <w:numId w:val="2"/>
              </w:numPr>
              <w:ind w:right="566"/>
              <w:contextualSpacing/>
              <w:jc w:val="both"/>
              <w:rPr>
                <w:rFonts w:ascii="Arial" w:hAnsi="Arial" w:cs="Arial"/>
                <w:b/>
                <w:color w:val="000000"/>
                <w:sz w:val="24"/>
                <w:szCs w:val="24"/>
              </w:rPr>
            </w:pPr>
            <w:r w:rsidRPr="007005BA">
              <w:rPr>
                <w:rFonts w:ascii="Arial" w:hAnsi="Arial" w:cs="Arial"/>
                <w:b/>
                <w:color w:val="000000"/>
                <w:sz w:val="24"/>
                <w:szCs w:val="24"/>
              </w:rPr>
              <w:t>Popust za zakup javnih površina</w:t>
            </w:r>
          </w:p>
          <w:p w14:paraId="39780FCB" w14:textId="77777777" w:rsidR="00D01165" w:rsidRPr="007005BA" w:rsidRDefault="00D01165" w:rsidP="00D01165">
            <w:pPr>
              <w:numPr>
                <w:ilvl w:val="0"/>
                <w:numId w:val="2"/>
              </w:numPr>
              <w:ind w:right="566"/>
              <w:contextualSpacing/>
              <w:jc w:val="both"/>
              <w:rPr>
                <w:rFonts w:ascii="Arial" w:hAnsi="Arial" w:cs="Arial"/>
                <w:b/>
                <w:color w:val="000000"/>
                <w:sz w:val="24"/>
                <w:szCs w:val="24"/>
              </w:rPr>
            </w:pPr>
            <w:r w:rsidRPr="007005BA">
              <w:rPr>
                <w:rFonts w:ascii="Arial" w:hAnsi="Arial" w:cs="Arial"/>
                <w:b/>
                <w:sz w:val="24"/>
                <w:szCs w:val="24"/>
              </w:rPr>
              <w:t>Umanjenje obveze za plaćanje komunalne naknade</w:t>
            </w:r>
          </w:p>
        </w:tc>
      </w:tr>
      <w:tr w:rsidR="00D01165" w:rsidRPr="007005BA" w14:paraId="6827A2DC" w14:textId="77777777" w:rsidTr="006D44BA">
        <w:trPr>
          <w:trHeight w:val="195"/>
        </w:trPr>
        <w:tc>
          <w:tcPr>
            <w:tcW w:w="2268"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585950B5"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Ciljevi</w:t>
            </w:r>
          </w:p>
        </w:tc>
        <w:tc>
          <w:tcPr>
            <w:tcW w:w="7560" w:type="dxa"/>
            <w:tcBorders>
              <w:top w:val="single" w:sz="4" w:space="0" w:color="auto"/>
              <w:left w:val="single" w:sz="4" w:space="0" w:color="auto"/>
              <w:bottom w:val="single" w:sz="4" w:space="0" w:color="auto"/>
              <w:right w:val="single" w:sz="4" w:space="0" w:color="auto"/>
            </w:tcBorders>
            <w:vAlign w:val="center"/>
          </w:tcPr>
          <w:p w14:paraId="757A1940" w14:textId="77777777"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Poticanje cjelogodišnjeg poslovanja</w:t>
            </w:r>
          </w:p>
        </w:tc>
      </w:tr>
      <w:tr w:rsidR="00D01165" w:rsidRPr="007005BA" w14:paraId="396889CE" w14:textId="77777777" w:rsidTr="006D44BA">
        <w:trPr>
          <w:trHeight w:val="274"/>
        </w:trPr>
        <w:tc>
          <w:tcPr>
            <w:tcW w:w="2268"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539FC071"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Nositelj</w:t>
            </w:r>
          </w:p>
        </w:tc>
        <w:tc>
          <w:tcPr>
            <w:tcW w:w="7560" w:type="dxa"/>
            <w:tcBorders>
              <w:top w:val="single" w:sz="4" w:space="0" w:color="auto"/>
              <w:left w:val="single" w:sz="4" w:space="0" w:color="auto"/>
              <w:bottom w:val="single" w:sz="4" w:space="0" w:color="auto"/>
              <w:right w:val="single" w:sz="4" w:space="0" w:color="auto"/>
            </w:tcBorders>
            <w:vAlign w:val="center"/>
          </w:tcPr>
          <w:p w14:paraId="32A685D2" w14:textId="77777777" w:rsidR="00D01165" w:rsidRPr="007005BA" w:rsidRDefault="00D01165" w:rsidP="006D44BA">
            <w:pPr>
              <w:ind w:right="566"/>
              <w:jc w:val="both"/>
              <w:rPr>
                <w:rFonts w:ascii="Arial" w:hAnsi="Arial" w:cs="Arial"/>
                <w:color w:val="000000"/>
                <w:sz w:val="24"/>
                <w:szCs w:val="24"/>
              </w:rPr>
            </w:pPr>
            <w:r w:rsidRPr="007005BA">
              <w:rPr>
                <w:rFonts w:ascii="Arial" w:hAnsi="Arial" w:cs="Arial"/>
                <w:color w:val="000000"/>
                <w:sz w:val="24"/>
                <w:szCs w:val="24"/>
              </w:rPr>
              <w:t xml:space="preserve">Grad, Odsjek gradske uprave za </w:t>
            </w:r>
            <w:r w:rsidRPr="007005BA">
              <w:rPr>
                <w:rFonts w:ascii="Arial" w:hAnsi="Arial" w:cs="Arial"/>
                <w:sz w:val="24"/>
                <w:szCs w:val="24"/>
              </w:rPr>
              <w:t>gospodarstvo, turizam i projekte</w:t>
            </w:r>
            <w:r w:rsidRPr="007005BA">
              <w:rPr>
                <w:rFonts w:ascii="Arial" w:hAnsi="Arial" w:cs="Arial"/>
                <w:color w:val="000000"/>
                <w:sz w:val="24"/>
                <w:szCs w:val="24"/>
              </w:rPr>
              <w:t>, Udruženje obrtnika Grada Crikvenice i Vinodolske općine</w:t>
            </w:r>
          </w:p>
        </w:tc>
      </w:tr>
      <w:tr w:rsidR="00D01165" w:rsidRPr="007005BA" w14:paraId="5A1B4EC9"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7A7B665E"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Korisnici</w:t>
            </w:r>
          </w:p>
        </w:tc>
        <w:tc>
          <w:tcPr>
            <w:tcW w:w="7560" w:type="dxa"/>
            <w:tcBorders>
              <w:top w:val="single" w:sz="4" w:space="0" w:color="auto"/>
              <w:left w:val="single" w:sz="4" w:space="0" w:color="auto"/>
              <w:bottom w:val="single" w:sz="4" w:space="0" w:color="auto"/>
              <w:right w:val="single" w:sz="4" w:space="0" w:color="auto"/>
            </w:tcBorders>
            <w:vAlign w:val="center"/>
          </w:tcPr>
          <w:p w14:paraId="6B132FBD" w14:textId="0A529077" w:rsidR="00D01165" w:rsidRPr="007005BA" w:rsidRDefault="00D01165" w:rsidP="006D44BA">
            <w:pPr>
              <w:ind w:right="566"/>
              <w:jc w:val="both"/>
              <w:rPr>
                <w:rFonts w:ascii="Arial" w:hAnsi="Arial" w:cs="Arial"/>
                <w:bCs/>
                <w:sz w:val="24"/>
                <w:szCs w:val="24"/>
              </w:rPr>
            </w:pPr>
            <w:r w:rsidRPr="007005BA">
              <w:rPr>
                <w:rFonts w:ascii="Arial" w:hAnsi="Arial" w:cs="Arial"/>
                <w:bCs/>
                <w:sz w:val="24"/>
                <w:szCs w:val="24"/>
              </w:rPr>
              <w:t>Subjekti malog gospodarstva koji su u cijelosti u privatnom vlasništvu, sa sjedištem odnosno prebivalištem na području grada, obveznici poreza na potrošnju.</w:t>
            </w:r>
            <w:r w:rsidR="00D217B4" w:rsidRPr="007005BA">
              <w:rPr>
                <w:rFonts w:ascii="Arial" w:hAnsi="Arial" w:cs="Arial"/>
                <w:bCs/>
                <w:sz w:val="24"/>
                <w:szCs w:val="24"/>
              </w:rPr>
              <w:t xml:space="preserve"> </w:t>
            </w:r>
          </w:p>
        </w:tc>
      </w:tr>
      <w:tr w:rsidR="00D01165" w:rsidRPr="007005BA" w14:paraId="70FC5380"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64AA48DD"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Provedba</w:t>
            </w:r>
          </w:p>
        </w:tc>
        <w:tc>
          <w:tcPr>
            <w:tcW w:w="7560" w:type="dxa"/>
            <w:tcBorders>
              <w:top w:val="single" w:sz="4" w:space="0" w:color="auto"/>
              <w:left w:val="single" w:sz="4" w:space="0" w:color="auto"/>
              <w:bottom w:val="single" w:sz="4" w:space="0" w:color="auto"/>
              <w:right w:val="single" w:sz="4" w:space="0" w:color="auto"/>
            </w:tcBorders>
            <w:vAlign w:val="center"/>
          </w:tcPr>
          <w:p w14:paraId="47E7CC5B" w14:textId="77777777" w:rsidR="00D01165" w:rsidRPr="007005BA" w:rsidRDefault="00D01165" w:rsidP="003E049E">
            <w:pPr>
              <w:contextualSpacing/>
              <w:jc w:val="both"/>
              <w:rPr>
                <w:rFonts w:ascii="Arial" w:hAnsi="Arial" w:cs="Arial"/>
                <w:bCs/>
                <w:strike/>
                <w:color w:val="EE0000"/>
                <w:sz w:val="24"/>
                <w:szCs w:val="24"/>
                <w:u w:val="single"/>
              </w:rPr>
            </w:pPr>
          </w:p>
          <w:p w14:paraId="229795C1" w14:textId="55434B70" w:rsidR="00D01165" w:rsidRPr="007005BA" w:rsidRDefault="00D01165" w:rsidP="00D01165">
            <w:pPr>
              <w:numPr>
                <w:ilvl w:val="0"/>
                <w:numId w:val="3"/>
              </w:numPr>
              <w:contextualSpacing/>
              <w:jc w:val="both"/>
              <w:rPr>
                <w:rFonts w:ascii="Arial" w:hAnsi="Arial" w:cs="Arial"/>
                <w:bCs/>
                <w:sz w:val="24"/>
                <w:szCs w:val="24"/>
              </w:rPr>
            </w:pPr>
            <w:r w:rsidRPr="007005BA">
              <w:rPr>
                <w:rFonts w:ascii="Arial" w:hAnsi="Arial" w:cs="Arial"/>
                <w:bCs/>
                <w:sz w:val="24"/>
                <w:szCs w:val="24"/>
              </w:rPr>
              <w:t xml:space="preserve">Povrat plaćenog poreza na potrošnju za </w:t>
            </w:r>
            <w:r w:rsidR="0064237E" w:rsidRPr="007005BA">
              <w:rPr>
                <w:rFonts w:ascii="Arial" w:hAnsi="Arial" w:cs="Arial"/>
                <w:bCs/>
                <w:sz w:val="24"/>
                <w:szCs w:val="24"/>
              </w:rPr>
              <w:t xml:space="preserve">listopad, </w:t>
            </w:r>
            <w:r w:rsidRPr="007005BA">
              <w:rPr>
                <w:rFonts w:ascii="Arial" w:hAnsi="Arial" w:cs="Arial"/>
                <w:bCs/>
                <w:sz w:val="24"/>
                <w:szCs w:val="24"/>
              </w:rPr>
              <w:t>studeni i prosinac 202</w:t>
            </w:r>
            <w:r w:rsidR="0064237E" w:rsidRPr="007005BA">
              <w:rPr>
                <w:rFonts w:ascii="Arial" w:hAnsi="Arial" w:cs="Arial"/>
                <w:bCs/>
                <w:sz w:val="24"/>
                <w:szCs w:val="24"/>
              </w:rPr>
              <w:t>5</w:t>
            </w:r>
            <w:r w:rsidRPr="007005BA">
              <w:rPr>
                <w:rFonts w:ascii="Arial" w:hAnsi="Arial" w:cs="Arial"/>
                <w:bCs/>
                <w:sz w:val="24"/>
                <w:szCs w:val="24"/>
              </w:rPr>
              <w:t>. te za siječanj, veljaču i ožujak 202</w:t>
            </w:r>
            <w:r w:rsidR="0064237E" w:rsidRPr="007005BA">
              <w:rPr>
                <w:rFonts w:ascii="Arial" w:hAnsi="Arial" w:cs="Arial"/>
                <w:bCs/>
                <w:sz w:val="24"/>
                <w:szCs w:val="24"/>
              </w:rPr>
              <w:t>6</w:t>
            </w:r>
            <w:r w:rsidRPr="007005BA">
              <w:rPr>
                <w:rFonts w:ascii="Arial" w:hAnsi="Arial" w:cs="Arial"/>
                <w:bCs/>
                <w:sz w:val="24"/>
                <w:szCs w:val="24"/>
              </w:rPr>
              <w:t>. g. obveznicima poreza na potrošnju koji rade najmanje osam</w:t>
            </w:r>
            <w:r w:rsidR="0064237E" w:rsidRPr="007005BA">
              <w:rPr>
                <w:rFonts w:ascii="Arial" w:hAnsi="Arial" w:cs="Arial"/>
                <w:bCs/>
                <w:sz w:val="24"/>
                <w:szCs w:val="24"/>
              </w:rPr>
              <w:t xml:space="preserve"> </w:t>
            </w:r>
            <w:r w:rsidRPr="007005BA">
              <w:rPr>
                <w:rFonts w:ascii="Arial" w:hAnsi="Arial" w:cs="Arial"/>
                <w:bCs/>
                <w:sz w:val="24"/>
                <w:szCs w:val="24"/>
              </w:rPr>
              <w:t>mjeseci u godini</w:t>
            </w:r>
          </w:p>
          <w:p w14:paraId="2C58C6A9" w14:textId="77777777" w:rsidR="00D01165" w:rsidRPr="007005BA" w:rsidRDefault="00D01165" w:rsidP="006D44BA">
            <w:pPr>
              <w:contextualSpacing/>
              <w:jc w:val="both"/>
              <w:rPr>
                <w:rFonts w:ascii="Arial" w:hAnsi="Arial" w:cs="Arial"/>
                <w:bCs/>
                <w:sz w:val="24"/>
                <w:szCs w:val="24"/>
              </w:rPr>
            </w:pPr>
          </w:p>
          <w:p w14:paraId="64CA080D" w14:textId="2C2F1AB1" w:rsidR="00D01165" w:rsidRPr="007005BA" w:rsidRDefault="008F7611" w:rsidP="00D01165">
            <w:pPr>
              <w:numPr>
                <w:ilvl w:val="0"/>
                <w:numId w:val="3"/>
              </w:numPr>
              <w:contextualSpacing/>
              <w:jc w:val="both"/>
              <w:rPr>
                <w:rFonts w:ascii="Arial" w:hAnsi="Arial" w:cs="Arial"/>
                <w:bCs/>
                <w:sz w:val="24"/>
                <w:szCs w:val="24"/>
              </w:rPr>
            </w:pPr>
            <w:r w:rsidRPr="007005BA">
              <w:rPr>
                <w:rFonts w:ascii="Arial" w:hAnsi="Arial" w:cs="Arial"/>
                <w:bCs/>
                <w:sz w:val="24"/>
                <w:szCs w:val="24"/>
              </w:rPr>
              <w:t>40</w:t>
            </w:r>
            <w:r w:rsidR="00D01165" w:rsidRPr="007005BA">
              <w:rPr>
                <w:rFonts w:ascii="Arial" w:hAnsi="Arial" w:cs="Arial"/>
                <w:bCs/>
                <w:sz w:val="24"/>
                <w:szCs w:val="24"/>
              </w:rPr>
              <w:t xml:space="preserve"> % popusta od ukupne cijene zakupnine za zakupnike koji obavljaju ugostiteljsku djelatnost </w:t>
            </w:r>
            <w:r w:rsidR="003E049E" w:rsidRPr="007005BA">
              <w:rPr>
                <w:rFonts w:ascii="Arial" w:hAnsi="Arial" w:cs="Arial"/>
                <w:bCs/>
                <w:sz w:val="24"/>
                <w:szCs w:val="24"/>
              </w:rPr>
              <w:t>deset</w:t>
            </w:r>
            <w:r w:rsidR="00D01165" w:rsidRPr="007005BA">
              <w:rPr>
                <w:rFonts w:ascii="Arial" w:hAnsi="Arial" w:cs="Arial"/>
                <w:bCs/>
                <w:sz w:val="24"/>
                <w:szCs w:val="24"/>
              </w:rPr>
              <w:t xml:space="preserve"> i više mjeseci u proteklih 12 mjeseci zakupa na javnoj površini koja je predmet zakupa.</w:t>
            </w:r>
          </w:p>
          <w:p w14:paraId="4C6EE9FC" w14:textId="77777777" w:rsidR="00C56F05" w:rsidRPr="007005BA" w:rsidRDefault="00D01165" w:rsidP="00C56F05">
            <w:pPr>
              <w:ind w:left="720"/>
              <w:contextualSpacing/>
              <w:jc w:val="both"/>
              <w:rPr>
                <w:rFonts w:ascii="Arial" w:hAnsi="Arial" w:cs="Arial"/>
                <w:bCs/>
                <w:sz w:val="24"/>
                <w:szCs w:val="24"/>
              </w:rPr>
            </w:pPr>
            <w:r w:rsidRPr="007005BA">
              <w:rPr>
                <w:rFonts w:ascii="Arial" w:hAnsi="Arial" w:cs="Arial"/>
                <w:bCs/>
                <w:sz w:val="24"/>
                <w:szCs w:val="24"/>
              </w:rPr>
              <w:t>Iznos potpore utvrđuje se u ugovoru kojim se regulira obveza plaćanja zakupa i odobrava se kao popust odnosno oslobođenje od plaćanja, a ne kao potpora koja se isplaćuje iz proračuna.</w:t>
            </w:r>
          </w:p>
          <w:p w14:paraId="3D22D369" w14:textId="77777777" w:rsidR="00C56F05" w:rsidRPr="007005BA" w:rsidRDefault="00C56F05" w:rsidP="00C56F05">
            <w:pPr>
              <w:ind w:left="720"/>
              <w:contextualSpacing/>
              <w:jc w:val="both"/>
              <w:rPr>
                <w:rFonts w:ascii="Arial" w:hAnsi="Arial" w:cs="Arial"/>
                <w:bCs/>
                <w:sz w:val="24"/>
                <w:szCs w:val="24"/>
              </w:rPr>
            </w:pPr>
          </w:p>
          <w:p w14:paraId="298A6FDE" w14:textId="10319E1C" w:rsidR="00D01165" w:rsidRPr="007005BA" w:rsidRDefault="00D01165" w:rsidP="00C56F05">
            <w:pPr>
              <w:pStyle w:val="Odlomakpopisa"/>
              <w:numPr>
                <w:ilvl w:val="0"/>
                <w:numId w:val="3"/>
              </w:numPr>
              <w:jc w:val="both"/>
              <w:rPr>
                <w:rFonts w:ascii="Arial" w:hAnsi="Arial" w:cs="Arial"/>
                <w:bCs/>
                <w:sz w:val="24"/>
                <w:szCs w:val="24"/>
              </w:rPr>
            </w:pPr>
            <w:r w:rsidRPr="007005BA">
              <w:rPr>
                <w:rFonts w:ascii="Arial" w:hAnsi="Arial" w:cs="Arial"/>
                <w:bCs/>
                <w:sz w:val="24"/>
                <w:szCs w:val="24"/>
              </w:rPr>
              <w:t>Umanjenje koeficijenta namjene za obračun komunalne naknade za 60 % za poslovni prostor koji služi obavljanju ugostiteljske djelatnosti kada se ista obavlja osam i više mjeseci.</w:t>
            </w:r>
            <w:r w:rsidR="00D8651B" w:rsidRPr="007005BA">
              <w:rPr>
                <w:rFonts w:ascii="Arial" w:hAnsi="Arial" w:cs="Arial"/>
                <w:bCs/>
                <w:sz w:val="24"/>
                <w:szCs w:val="24"/>
              </w:rPr>
              <w:t xml:space="preserve"> Umanjenje se provodi sukladno Zakonu o komunalnom gospodarstvu.</w:t>
            </w:r>
          </w:p>
          <w:p w14:paraId="3EF25038" w14:textId="77777777" w:rsidR="00D01165" w:rsidRPr="007005BA" w:rsidRDefault="00D01165" w:rsidP="006D44BA">
            <w:pPr>
              <w:ind w:left="720"/>
              <w:contextualSpacing/>
              <w:jc w:val="both"/>
              <w:rPr>
                <w:rFonts w:ascii="Arial" w:hAnsi="Arial" w:cs="Arial"/>
                <w:bCs/>
                <w:sz w:val="24"/>
                <w:szCs w:val="24"/>
              </w:rPr>
            </w:pPr>
            <w:r w:rsidRPr="007005BA">
              <w:rPr>
                <w:rFonts w:ascii="Arial" w:hAnsi="Arial" w:cs="Arial"/>
                <w:bCs/>
                <w:sz w:val="24"/>
                <w:szCs w:val="24"/>
              </w:rPr>
              <w:t>Iznos potpore utvrđuje se rješenjem o umanjenju obveze komunalne naknade i odobrava se kao popust odnosno umanjenje od plaćanja,  a ne kao potpora koja se isplaćuje iz proračuna.</w:t>
            </w:r>
          </w:p>
        </w:tc>
      </w:tr>
    </w:tbl>
    <w:p w14:paraId="1B1C4991" w14:textId="77777777" w:rsidR="00D01165" w:rsidRPr="007005BA" w:rsidRDefault="00D01165" w:rsidP="00D01165">
      <w:pPr>
        <w:ind w:right="27"/>
        <w:jc w:val="both"/>
        <w:rPr>
          <w:rFonts w:ascii="Arial" w:hAnsi="Arial" w:cs="Arial"/>
          <w:sz w:val="24"/>
          <w:szCs w:val="24"/>
        </w:rPr>
      </w:pPr>
    </w:p>
    <w:p w14:paraId="273F0117" w14:textId="77777777" w:rsidR="00D01165" w:rsidRPr="007005BA" w:rsidRDefault="00D01165" w:rsidP="00D01165">
      <w:pPr>
        <w:ind w:right="27"/>
        <w:jc w:val="both"/>
        <w:rPr>
          <w:rFonts w:ascii="Arial" w:hAnsi="Arial" w:cs="Arial"/>
          <w:sz w:val="24"/>
          <w:szCs w:val="24"/>
        </w:rPr>
      </w:pPr>
    </w:p>
    <w:p w14:paraId="0042097B" w14:textId="4709D88C" w:rsidR="00DE5626" w:rsidRPr="007005BA" w:rsidRDefault="00DE5626" w:rsidP="00D01165">
      <w:pPr>
        <w:ind w:right="27"/>
        <w:jc w:val="both"/>
        <w:rPr>
          <w:rFonts w:ascii="Arial" w:hAnsi="Arial" w:cs="Arial"/>
          <w:sz w:val="24"/>
          <w:szCs w:val="24"/>
        </w:rPr>
      </w:pPr>
      <w:r w:rsidRPr="007005BA">
        <w:rPr>
          <w:rFonts w:ascii="Arial" w:hAnsi="Arial" w:cs="Arial"/>
          <w:b/>
          <w:bCs/>
          <w:sz w:val="24"/>
          <w:szCs w:val="24"/>
        </w:rPr>
        <w:t>2.7</w:t>
      </w:r>
      <w:r w:rsidRPr="007005BA">
        <w:rPr>
          <w:rFonts w:ascii="Arial" w:hAnsi="Arial" w:cs="Arial"/>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479"/>
      </w:tblGrid>
      <w:tr w:rsidR="00DE5626" w:rsidRPr="007005BA" w14:paraId="144A2066" w14:textId="77777777" w:rsidTr="00502D06">
        <w:tc>
          <w:tcPr>
            <w:tcW w:w="2268"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54AF9F57" w14:textId="77777777" w:rsidR="00DE5626" w:rsidRPr="007005BA" w:rsidRDefault="00DE5626" w:rsidP="00502D06">
            <w:pPr>
              <w:ind w:right="566"/>
              <w:rPr>
                <w:rFonts w:ascii="Arial" w:hAnsi="Arial" w:cs="Arial"/>
                <w:b/>
                <w:sz w:val="24"/>
                <w:szCs w:val="24"/>
              </w:rPr>
            </w:pPr>
            <w:r w:rsidRPr="007005BA">
              <w:rPr>
                <w:rFonts w:ascii="Arial" w:hAnsi="Arial" w:cs="Arial"/>
                <w:b/>
                <w:sz w:val="24"/>
                <w:szCs w:val="24"/>
              </w:rPr>
              <w:t>Mjera</w:t>
            </w:r>
          </w:p>
        </w:tc>
        <w:tc>
          <w:tcPr>
            <w:tcW w:w="7479" w:type="dxa"/>
            <w:tcBorders>
              <w:top w:val="single" w:sz="4" w:space="0" w:color="auto"/>
              <w:left w:val="single" w:sz="4" w:space="0" w:color="auto"/>
              <w:bottom w:val="single" w:sz="4" w:space="0" w:color="auto"/>
              <w:right w:val="single" w:sz="4" w:space="0" w:color="auto"/>
            </w:tcBorders>
            <w:vAlign w:val="center"/>
          </w:tcPr>
          <w:p w14:paraId="7080B26E" w14:textId="1C7CC899" w:rsidR="00DE5626" w:rsidRPr="007005BA" w:rsidRDefault="00DE5626" w:rsidP="00502D06">
            <w:pPr>
              <w:ind w:right="566"/>
              <w:rPr>
                <w:rFonts w:ascii="Arial" w:hAnsi="Arial" w:cs="Arial"/>
                <w:b/>
                <w:bCs/>
                <w:sz w:val="24"/>
                <w:szCs w:val="24"/>
              </w:rPr>
            </w:pPr>
            <w:r w:rsidRPr="007005BA">
              <w:rPr>
                <w:rFonts w:ascii="Arial" w:hAnsi="Arial" w:cs="Arial"/>
                <w:b/>
                <w:bCs/>
                <w:sz w:val="24"/>
                <w:szCs w:val="24"/>
              </w:rPr>
              <w:t>Sufinanciranje troškova izrade poslovnih planova i investicijkih studija za korištenje programa kreditiranja HBOR-a</w:t>
            </w:r>
            <w:r w:rsidR="00C56F05" w:rsidRPr="007005BA">
              <w:rPr>
                <w:rFonts w:ascii="Arial" w:hAnsi="Arial" w:cs="Arial"/>
                <w:b/>
                <w:bCs/>
                <w:sz w:val="24"/>
                <w:szCs w:val="24"/>
              </w:rPr>
              <w:t xml:space="preserve"> i HAM</w:t>
            </w:r>
            <w:r w:rsidR="009119BB" w:rsidRPr="007005BA">
              <w:rPr>
                <w:rFonts w:ascii="Arial" w:hAnsi="Arial" w:cs="Arial"/>
                <w:b/>
                <w:bCs/>
                <w:sz w:val="24"/>
                <w:szCs w:val="24"/>
              </w:rPr>
              <w:t>A</w:t>
            </w:r>
            <w:r w:rsidR="00C56F05" w:rsidRPr="007005BA">
              <w:rPr>
                <w:rFonts w:ascii="Arial" w:hAnsi="Arial" w:cs="Arial"/>
                <w:b/>
                <w:bCs/>
                <w:sz w:val="24"/>
                <w:szCs w:val="24"/>
              </w:rPr>
              <w:t>G BICRO-a</w:t>
            </w:r>
          </w:p>
        </w:tc>
      </w:tr>
      <w:tr w:rsidR="00DE5626" w:rsidRPr="007005BA" w14:paraId="74A77EBC" w14:textId="77777777" w:rsidTr="00502D06">
        <w:trPr>
          <w:trHeight w:val="195"/>
        </w:trPr>
        <w:tc>
          <w:tcPr>
            <w:tcW w:w="2268"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7AC99509" w14:textId="77777777" w:rsidR="00DE5626" w:rsidRPr="007005BA" w:rsidRDefault="00DE5626" w:rsidP="00502D06">
            <w:pPr>
              <w:ind w:right="566"/>
              <w:rPr>
                <w:rFonts w:ascii="Arial" w:hAnsi="Arial" w:cs="Arial"/>
                <w:b/>
                <w:sz w:val="24"/>
                <w:szCs w:val="24"/>
              </w:rPr>
            </w:pPr>
            <w:r w:rsidRPr="007005BA">
              <w:rPr>
                <w:rFonts w:ascii="Arial" w:hAnsi="Arial" w:cs="Arial"/>
                <w:b/>
                <w:sz w:val="24"/>
                <w:szCs w:val="24"/>
              </w:rPr>
              <w:t>Ciljevi</w:t>
            </w:r>
          </w:p>
        </w:tc>
        <w:tc>
          <w:tcPr>
            <w:tcW w:w="7479" w:type="dxa"/>
            <w:tcBorders>
              <w:top w:val="single" w:sz="4" w:space="0" w:color="auto"/>
              <w:left w:val="single" w:sz="4" w:space="0" w:color="auto"/>
              <w:bottom w:val="single" w:sz="4" w:space="0" w:color="auto"/>
              <w:right w:val="single" w:sz="4" w:space="0" w:color="auto"/>
            </w:tcBorders>
            <w:vAlign w:val="center"/>
          </w:tcPr>
          <w:p w14:paraId="22676C03" w14:textId="68894BC6" w:rsidR="00DE5626" w:rsidRPr="007005BA" w:rsidRDefault="00DE5626" w:rsidP="00502D06">
            <w:pPr>
              <w:ind w:right="566"/>
              <w:jc w:val="both"/>
              <w:rPr>
                <w:rFonts w:ascii="Arial" w:hAnsi="Arial" w:cs="Arial"/>
                <w:sz w:val="24"/>
                <w:szCs w:val="24"/>
              </w:rPr>
            </w:pPr>
            <w:r w:rsidRPr="007005BA">
              <w:rPr>
                <w:rFonts w:ascii="Arial" w:hAnsi="Arial" w:cs="Arial"/>
                <w:sz w:val="24"/>
                <w:szCs w:val="24"/>
              </w:rPr>
              <w:t>Poticaj poduzetnicima za korištenje kreditnih linija HBOR-a</w:t>
            </w:r>
            <w:r w:rsidR="00C56F05" w:rsidRPr="007005BA">
              <w:rPr>
                <w:rFonts w:ascii="Arial" w:hAnsi="Arial" w:cs="Arial"/>
                <w:sz w:val="24"/>
                <w:szCs w:val="24"/>
              </w:rPr>
              <w:t xml:space="preserve"> i HAMAG BICRO-a</w:t>
            </w:r>
            <w:r w:rsidRPr="007005BA">
              <w:rPr>
                <w:rFonts w:ascii="Arial" w:hAnsi="Arial" w:cs="Arial"/>
                <w:sz w:val="24"/>
                <w:szCs w:val="24"/>
              </w:rPr>
              <w:t xml:space="preserve"> namijenjenih razvoju </w:t>
            </w:r>
          </w:p>
        </w:tc>
      </w:tr>
      <w:tr w:rsidR="00DE5626" w:rsidRPr="007005BA" w14:paraId="4411FC6A" w14:textId="77777777" w:rsidTr="00502D06">
        <w:trPr>
          <w:trHeight w:val="317"/>
        </w:trPr>
        <w:tc>
          <w:tcPr>
            <w:tcW w:w="2268"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58B5F5B8" w14:textId="77777777" w:rsidR="00DE5626" w:rsidRPr="007005BA" w:rsidRDefault="00DE5626" w:rsidP="00502D06">
            <w:pPr>
              <w:ind w:right="566"/>
              <w:rPr>
                <w:rFonts w:ascii="Arial" w:hAnsi="Arial" w:cs="Arial"/>
                <w:b/>
                <w:sz w:val="24"/>
                <w:szCs w:val="24"/>
              </w:rPr>
            </w:pPr>
            <w:r w:rsidRPr="007005BA">
              <w:rPr>
                <w:rFonts w:ascii="Arial" w:hAnsi="Arial" w:cs="Arial"/>
                <w:b/>
                <w:sz w:val="24"/>
                <w:szCs w:val="24"/>
              </w:rPr>
              <w:t>Nositelj</w:t>
            </w:r>
          </w:p>
        </w:tc>
        <w:tc>
          <w:tcPr>
            <w:tcW w:w="7479" w:type="dxa"/>
            <w:tcBorders>
              <w:top w:val="single" w:sz="4" w:space="0" w:color="auto"/>
              <w:left w:val="single" w:sz="4" w:space="0" w:color="auto"/>
              <w:bottom w:val="single" w:sz="4" w:space="0" w:color="auto"/>
              <w:right w:val="single" w:sz="4" w:space="0" w:color="auto"/>
            </w:tcBorders>
            <w:vAlign w:val="center"/>
          </w:tcPr>
          <w:p w14:paraId="57A084C2" w14:textId="77777777" w:rsidR="00DE5626" w:rsidRPr="007005BA" w:rsidRDefault="00DE5626" w:rsidP="00502D06">
            <w:pPr>
              <w:ind w:right="566"/>
              <w:jc w:val="both"/>
              <w:rPr>
                <w:rFonts w:ascii="Arial" w:hAnsi="Arial" w:cs="Arial"/>
                <w:sz w:val="24"/>
                <w:szCs w:val="24"/>
              </w:rPr>
            </w:pPr>
            <w:r w:rsidRPr="007005BA">
              <w:rPr>
                <w:rFonts w:ascii="Arial" w:hAnsi="Arial" w:cs="Arial"/>
                <w:sz w:val="24"/>
                <w:szCs w:val="24"/>
              </w:rPr>
              <w:t>Grad, Odsjek gradske uprave za gospodarstvo, turizam i projekte</w:t>
            </w:r>
          </w:p>
        </w:tc>
      </w:tr>
      <w:tr w:rsidR="00DE5626" w:rsidRPr="007005BA" w14:paraId="64688ED0" w14:textId="77777777" w:rsidTr="00502D06">
        <w:tc>
          <w:tcPr>
            <w:tcW w:w="2268"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010D449B" w14:textId="77777777" w:rsidR="00DE5626" w:rsidRPr="007005BA" w:rsidRDefault="00DE5626" w:rsidP="00502D06">
            <w:pPr>
              <w:ind w:right="566"/>
              <w:rPr>
                <w:rFonts w:ascii="Arial" w:hAnsi="Arial" w:cs="Arial"/>
                <w:b/>
                <w:sz w:val="24"/>
                <w:szCs w:val="24"/>
              </w:rPr>
            </w:pPr>
            <w:r w:rsidRPr="007005BA">
              <w:rPr>
                <w:rFonts w:ascii="Arial" w:hAnsi="Arial" w:cs="Arial"/>
                <w:b/>
                <w:sz w:val="24"/>
                <w:szCs w:val="24"/>
              </w:rPr>
              <w:t>Korisnici</w:t>
            </w:r>
          </w:p>
        </w:tc>
        <w:tc>
          <w:tcPr>
            <w:tcW w:w="7479" w:type="dxa"/>
            <w:tcBorders>
              <w:top w:val="single" w:sz="4" w:space="0" w:color="auto"/>
              <w:left w:val="single" w:sz="4" w:space="0" w:color="auto"/>
              <w:bottom w:val="single" w:sz="4" w:space="0" w:color="auto"/>
              <w:right w:val="single" w:sz="4" w:space="0" w:color="auto"/>
            </w:tcBorders>
            <w:vAlign w:val="center"/>
          </w:tcPr>
          <w:p w14:paraId="1A1D1A08" w14:textId="697C5F0C" w:rsidR="00C56F05" w:rsidRPr="007005BA" w:rsidRDefault="00C56F05" w:rsidP="00502D06">
            <w:pPr>
              <w:ind w:right="566"/>
              <w:jc w:val="both"/>
              <w:rPr>
                <w:rFonts w:ascii="Arial" w:hAnsi="Arial" w:cs="Arial"/>
                <w:color w:val="000000"/>
                <w:sz w:val="24"/>
                <w:szCs w:val="24"/>
              </w:rPr>
            </w:pPr>
            <w:r w:rsidRPr="007005BA">
              <w:rPr>
                <w:rFonts w:ascii="Arial" w:hAnsi="Arial" w:cs="Arial"/>
                <w:sz w:val="24"/>
                <w:szCs w:val="24"/>
              </w:rPr>
              <w:t>Subjekti malog gospodarstva sa cjelogodišnjim poslovanjem, sa  najmanje jednim zaposlenim na neodređeno vrijeme  i koji su u cijelosti u privatnom vlasništvu sa sjedištem odnosno prebivalištem na području grada, osim onih koji se bave iznajmljivanjem smještajnih kapaciteta.</w:t>
            </w:r>
          </w:p>
          <w:p w14:paraId="25526139" w14:textId="08B02A59" w:rsidR="00DE5626" w:rsidRPr="007005BA" w:rsidRDefault="00DE5626" w:rsidP="00502D06">
            <w:pPr>
              <w:ind w:right="566"/>
              <w:jc w:val="both"/>
              <w:rPr>
                <w:rFonts w:ascii="Arial" w:hAnsi="Arial" w:cs="Arial"/>
                <w:sz w:val="24"/>
                <w:szCs w:val="24"/>
              </w:rPr>
            </w:pPr>
          </w:p>
        </w:tc>
      </w:tr>
      <w:tr w:rsidR="00DE5626" w:rsidRPr="007005BA" w14:paraId="2551BC16" w14:textId="77777777" w:rsidTr="00502D06">
        <w:tc>
          <w:tcPr>
            <w:tcW w:w="2268"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1A3BA9DE" w14:textId="77777777" w:rsidR="00DE5626" w:rsidRPr="007005BA" w:rsidRDefault="00DE5626" w:rsidP="00502D06">
            <w:pPr>
              <w:ind w:right="566"/>
              <w:rPr>
                <w:rFonts w:ascii="Arial" w:hAnsi="Arial" w:cs="Arial"/>
                <w:b/>
                <w:sz w:val="24"/>
                <w:szCs w:val="24"/>
              </w:rPr>
            </w:pPr>
            <w:r w:rsidRPr="007005BA">
              <w:rPr>
                <w:rFonts w:ascii="Arial" w:hAnsi="Arial" w:cs="Arial"/>
                <w:b/>
                <w:sz w:val="24"/>
                <w:szCs w:val="24"/>
              </w:rPr>
              <w:t xml:space="preserve">Provedba </w:t>
            </w:r>
          </w:p>
        </w:tc>
        <w:tc>
          <w:tcPr>
            <w:tcW w:w="7479" w:type="dxa"/>
            <w:tcBorders>
              <w:top w:val="single" w:sz="4" w:space="0" w:color="auto"/>
              <w:left w:val="single" w:sz="4" w:space="0" w:color="auto"/>
              <w:bottom w:val="single" w:sz="4" w:space="0" w:color="auto"/>
              <w:right w:val="single" w:sz="4" w:space="0" w:color="auto"/>
            </w:tcBorders>
            <w:vAlign w:val="center"/>
          </w:tcPr>
          <w:p w14:paraId="7DF05720" w14:textId="01E88B0F" w:rsidR="00DE5626" w:rsidRPr="007005BA" w:rsidRDefault="00DE5626" w:rsidP="00502D06">
            <w:pPr>
              <w:ind w:right="566"/>
              <w:jc w:val="both"/>
              <w:rPr>
                <w:rFonts w:ascii="Arial" w:hAnsi="Arial" w:cs="Arial"/>
                <w:sz w:val="24"/>
                <w:szCs w:val="24"/>
              </w:rPr>
            </w:pPr>
            <w:r w:rsidRPr="007005BA">
              <w:rPr>
                <w:rFonts w:ascii="Arial" w:hAnsi="Arial" w:cs="Arial"/>
                <w:sz w:val="24"/>
                <w:szCs w:val="24"/>
              </w:rPr>
              <w:t>Potpora za troškove izrade poslovnih planova i investicijskih studija za apliciranje na kreditne linije HBOR-a</w:t>
            </w:r>
            <w:r w:rsidR="00C56F05" w:rsidRPr="007005BA">
              <w:rPr>
                <w:rFonts w:ascii="Arial" w:hAnsi="Arial" w:cs="Arial"/>
                <w:sz w:val="24"/>
                <w:szCs w:val="24"/>
              </w:rPr>
              <w:t xml:space="preserve"> i HAMAG BICRO-a</w:t>
            </w:r>
            <w:r w:rsidRPr="007005BA">
              <w:rPr>
                <w:rFonts w:ascii="Arial" w:hAnsi="Arial" w:cs="Arial"/>
                <w:sz w:val="24"/>
                <w:szCs w:val="24"/>
              </w:rPr>
              <w:t xml:space="preserve"> namijenjene </w:t>
            </w:r>
            <w:r w:rsidR="003B45A6" w:rsidRPr="007005BA">
              <w:rPr>
                <w:rFonts w:ascii="Arial" w:hAnsi="Arial" w:cs="Arial"/>
                <w:sz w:val="24"/>
                <w:szCs w:val="24"/>
              </w:rPr>
              <w:t xml:space="preserve">investicijskim ulaganjima u visini </w:t>
            </w:r>
            <w:r w:rsidRPr="007005BA">
              <w:rPr>
                <w:rFonts w:ascii="Arial" w:hAnsi="Arial" w:cs="Arial"/>
                <w:sz w:val="24"/>
                <w:szCs w:val="24"/>
              </w:rPr>
              <w:t xml:space="preserve"> 50 % troškova, a najviše 1.000,00 € po zahtjevu, </w:t>
            </w:r>
            <w:r w:rsidRPr="007005BA">
              <w:rPr>
                <w:rFonts w:ascii="Arial" w:hAnsi="Arial" w:cs="Arial"/>
                <w:color w:val="000000"/>
                <w:sz w:val="24"/>
                <w:szCs w:val="24"/>
              </w:rPr>
              <w:t>odnosno</w:t>
            </w:r>
            <w:r w:rsidRPr="007005BA">
              <w:rPr>
                <w:rFonts w:ascii="Arial" w:hAnsi="Arial" w:cs="Arial"/>
                <w:sz w:val="24"/>
                <w:szCs w:val="24"/>
              </w:rPr>
              <w:t xml:space="preserve"> do visine ukupno osiguranih sredstava u proračunu.</w:t>
            </w:r>
          </w:p>
          <w:p w14:paraId="4E2CBCBF" w14:textId="77777777" w:rsidR="00DE5626" w:rsidRPr="007005BA" w:rsidRDefault="00DE5626" w:rsidP="003B45A6">
            <w:pPr>
              <w:ind w:right="566"/>
              <w:jc w:val="both"/>
              <w:rPr>
                <w:rFonts w:ascii="Arial" w:hAnsi="Arial" w:cs="Arial"/>
                <w:sz w:val="24"/>
                <w:szCs w:val="24"/>
              </w:rPr>
            </w:pPr>
          </w:p>
        </w:tc>
      </w:tr>
    </w:tbl>
    <w:p w14:paraId="5462030D" w14:textId="0CFB381B" w:rsidR="00DE5626" w:rsidRPr="007005BA" w:rsidRDefault="00DE5626" w:rsidP="00D01165">
      <w:pPr>
        <w:ind w:right="27"/>
        <w:jc w:val="both"/>
        <w:rPr>
          <w:rFonts w:ascii="Arial" w:hAnsi="Arial" w:cs="Arial"/>
          <w:sz w:val="24"/>
          <w:szCs w:val="24"/>
        </w:rPr>
      </w:pPr>
    </w:p>
    <w:p w14:paraId="371998C9" w14:textId="77777777" w:rsidR="00D01165" w:rsidRPr="007005BA" w:rsidRDefault="00D01165" w:rsidP="00D01165">
      <w:pPr>
        <w:ind w:right="27"/>
        <w:jc w:val="both"/>
        <w:rPr>
          <w:rFonts w:ascii="Arial" w:hAnsi="Arial" w:cs="Arial"/>
          <w:sz w:val="24"/>
          <w:szCs w:val="24"/>
        </w:rPr>
      </w:pPr>
    </w:p>
    <w:p w14:paraId="6AF5B913" w14:textId="22FE6F04" w:rsidR="00D01165" w:rsidRPr="00045E67" w:rsidRDefault="00D01165" w:rsidP="00045E67">
      <w:pPr>
        <w:widowControl w:val="0"/>
        <w:numPr>
          <w:ilvl w:val="1"/>
          <w:numId w:val="1"/>
        </w:numPr>
        <w:ind w:right="27"/>
        <w:jc w:val="both"/>
        <w:rPr>
          <w:rFonts w:ascii="Arial" w:hAnsi="Arial" w:cs="Arial"/>
          <w:b/>
          <w:sz w:val="24"/>
          <w:szCs w:val="24"/>
        </w:rPr>
      </w:pPr>
      <w:r w:rsidRPr="007005BA">
        <w:rPr>
          <w:rFonts w:ascii="Arial" w:hAnsi="Arial" w:cs="Arial"/>
          <w:b/>
          <w:sz w:val="24"/>
          <w:szCs w:val="24"/>
        </w:rPr>
        <w:t>Oblici poticanja obrazovanja i informiranja u poduzetništvu</w:t>
      </w:r>
    </w:p>
    <w:p w14:paraId="6FC9FD51" w14:textId="77777777" w:rsidR="00D01165" w:rsidRPr="007005BA" w:rsidRDefault="00D01165" w:rsidP="00D01165">
      <w:pPr>
        <w:ind w:right="27"/>
        <w:jc w:val="both"/>
        <w:rPr>
          <w:rFonts w:ascii="Arial" w:hAnsi="Arial" w:cs="Arial"/>
          <w:b/>
          <w:bCs/>
          <w:sz w:val="24"/>
          <w:szCs w:val="24"/>
        </w:rPr>
      </w:pPr>
      <w:r w:rsidRPr="007005BA">
        <w:rPr>
          <w:rFonts w:ascii="Arial" w:hAnsi="Arial" w:cs="Arial"/>
          <w:b/>
          <w:bCs/>
          <w:sz w:val="24"/>
          <w:szCs w:val="24"/>
        </w:rPr>
        <w:t>3.1.</w:t>
      </w:r>
      <w:r w:rsidRPr="007005BA">
        <w:rPr>
          <w:rFonts w:ascii="Arial" w:hAnsi="Arial" w:cs="Arial"/>
          <w:b/>
          <w:bCs/>
          <w:sz w:val="24"/>
          <w:szCs w:val="24"/>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560"/>
      </w:tblGrid>
      <w:tr w:rsidR="00D01165" w:rsidRPr="007005BA" w14:paraId="4FE8B678"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FFCC99"/>
            <w:vAlign w:val="center"/>
          </w:tcPr>
          <w:p w14:paraId="33081087" w14:textId="77777777" w:rsidR="00D01165" w:rsidRPr="007005BA" w:rsidRDefault="00D01165" w:rsidP="006D44BA">
            <w:pPr>
              <w:ind w:right="566"/>
              <w:rPr>
                <w:rFonts w:ascii="Arial" w:eastAsia="Calibri" w:hAnsi="Arial" w:cs="Arial"/>
                <w:b/>
                <w:bCs/>
                <w:sz w:val="24"/>
                <w:szCs w:val="24"/>
              </w:rPr>
            </w:pPr>
            <w:r w:rsidRPr="007005BA">
              <w:rPr>
                <w:rFonts w:ascii="Arial" w:hAnsi="Arial" w:cs="Arial"/>
                <w:b/>
                <w:bCs/>
                <w:sz w:val="24"/>
                <w:szCs w:val="24"/>
              </w:rPr>
              <w:t>Mjera</w:t>
            </w:r>
          </w:p>
        </w:tc>
        <w:tc>
          <w:tcPr>
            <w:tcW w:w="7560" w:type="dxa"/>
            <w:tcBorders>
              <w:top w:val="single" w:sz="4" w:space="0" w:color="auto"/>
              <w:left w:val="single" w:sz="4" w:space="0" w:color="auto"/>
              <w:bottom w:val="single" w:sz="4" w:space="0" w:color="auto"/>
              <w:right w:val="single" w:sz="4" w:space="0" w:color="auto"/>
            </w:tcBorders>
            <w:vAlign w:val="center"/>
          </w:tcPr>
          <w:p w14:paraId="576EC782" w14:textId="77777777" w:rsidR="00D01165" w:rsidRPr="007005BA" w:rsidRDefault="00D01165" w:rsidP="006D44BA">
            <w:pPr>
              <w:ind w:right="566"/>
              <w:rPr>
                <w:rFonts w:ascii="Arial" w:eastAsia="Calibri" w:hAnsi="Arial" w:cs="Arial"/>
                <w:b/>
                <w:bCs/>
                <w:sz w:val="24"/>
                <w:szCs w:val="24"/>
              </w:rPr>
            </w:pPr>
            <w:r w:rsidRPr="007005BA">
              <w:rPr>
                <w:rFonts w:ascii="Arial" w:hAnsi="Arial" w:cs="Arial"/>
                <w:b/>
                <w:bCs/>
                <w:sz w:val="24"/>
                <w:szCs w:val="24"/>
              </w:rPr>
              <w:t xml:space="preserve">Programi razvoja poduzetničkih sposobnosti djece, mladih, učeničke zadruge, </w:t>
            </w:r>
            <w:r w:rsidRPr="007005BA">
              <w:rPr>
                <w:rFonts w:ascii="Arial" w:hAnsi="Arial" w:cs="Arial"/>
                <w:b/>
                <w:bCs/>
                <w:i/>
                <w:sz w:val="24"/>
                <w:szCs w:val="24"/>
              </w:rPr>
              <w:t xml:space="preserve">startup </w:t>
            </w:r>
            <w:r w:rsidRPr="007005BA">
              <w:rPr>
                <w:rFonts w:ascii="Arial" w:hAnsi="Arial" w:cs="Arial"/>
                <w:b/>
                <w:bCs/>
                <w:sz w:val="24"/>
                <w:szCs w:val="24"/>
              </w:rPr>
              <w:t xml:space="preserve">inkubator, </w:t>
            </w:r>
            <w:r w:rsidRPr="007005BA">
              <w:rPr>
                <w:rFonts w:ascii="Arial" w:hAnsi="Arial" w:cs="Arial"/>
                <w:b/>
                <w:bCs/>
                <w:i/>
                <w:iCs/>
                <w:sz w:val="24"/>
                <w:szCs w:val="24"/>
              </w:rPr>
              <w:t>shared office i</w:t>
            </w:r>
            <w:r w:rsidRPr="007005BA">
              <w:rPr>
                <w:rFonts w:ascii="Arial" w:hAnsi="Arial" w:cs="Arial"/>
                <w:b/>
                <w:bCs/>
                <w:sz w:val="24"/>
                <w:szCs w:val="24"/>
              </w:rPr>
              <w:t xml:space="preserve"> sl.</w:t>
            </w:r>
          </w:p>
        </w:tc>
      </w:tr>
      <w:tr w:rsidR="00D01165" w:rsidRPr="007005BA" w14:paraId="36EA508F" w14:textId="77777777" w:rsidTr="006D44BA">
        <w:trPr>
          <w:trHeight w:val="195"/>
        </w:trPr>
        <w:tc>
          <w:tcPr>
            <w:tcW w:w="2268" w:type="dxa"/>
            <w:tcBorders>
              <w:top w:val="single" w:sz="4" w:space="0" w:color="auto"/>
              <w:left w:val="single" w:sz="4" w:space="0" w:color="auto"/>
              <w:bottom w:val="single" w:sz="4" w:space="0" w:color="auto"/>
              <w:right w:val="single" w:sz="4" w:space="0" w:color="auto"/>
            </w:tcBorders>
            <w:shd w:val="clear" w:color="auto" w:fill="FFCC99"/>
            <w:vAlign w:val="center"/>
          </w:tcPr>
          <w:p w14:paraId="2DACF72E" w14:textId="77777777" w:rsidR="00D01165" w:rsidRPr="007005BA" w:rsidRDefault="00D01165" w:rsidP="006D44BA">
            <w:pPr>
              <w:ind w:right="566"/>
              <w:rPr>
                <w:rFonts w:ascii="Arial" w:eastAsia="Calibri" w:hAnsi="Arial" w:cs="Arial"/>
                <w:b/>
                <w:bCs/>
                <w:sz w:val="24"/>
                <w:szCs w:val="24"/>
              </w:rPr>
            </w:pPr>
            <w:r w:rsidRPr="007005BA">
              <w:rPr>
                <w:rFonts w:ascii="Arial" w:hAnsi="Arial" w:cs="Arial"/>
                <w:b/>
                <w:bCs/>
                <w:sz w:val="24"/>
                <w:szCs w:val="24"/>
              </w:rPr>
              <w:t>Ciljevi</w:t>
            </w:r>
          </w:p>
        </w:tc>
        <w:tc>
          <w:tcPr>
            <w:tcW w:w="7560" w:type="dxa"/>
            <w:tcBorders>
              <w:top w:val="single" w:sz="4" w:space="0" w:color="auto"/>
              <w:left w:val="single" w:sz="4" w:space="0" w:color="auto"/>
              <w:bottom w:val="single" w:sz="4" w:space="0" w:color="auto"/>
              <w:right w:val="single" w:sz="4" w:space="0" w:color="auto"/>
            </w:tcBorders>
            <w:vAlign w:val="center"/>
          </w:tcPr>
          <w:p w14:paraId="5F937487" w14:textId="77777777" w:rsidR="00D01165" w:rsidRPr="007005BA" w:rsidRDefault="00D01165" w:rsidP="006D44BA">
            <w:pPr>
              <w:ind w:right="566"/>
              <w:jc w:val="both"/>
              <w:rPr>
                <w:rFonts w:ascii="Arial" w:eastAsia="Calibri" w:hAnsi="Arial" w:cs="Arial"/>
                <w:sz w:val="24"/>
                <w:szCs w:val="24"/>
              </w:rPr>
            </w:pPr>
            <w:r w:rsidRPr="007005BA">
              <w:rPr>
                <w:rFonts w:ascii="Arial" w:hAnsi="Arial" w:cs="Arial"/>
                <w:sz w:val="24"/>
                <w:szCs w:val="24"/>
              </w:rPr>
              <w:t>Razvoj kreativnosti i inovativnosti te poduzetničkih kompetencija djece i mladih, stvaranje poduzetničke klime u dječjem vrtiću, školama, razvoj poduzetničkih znanja i vještina djece i učenika, stvaranje poticajnog okruženja za samozapošljavanje mladih kroz realizaciju vlastitih poslovnih ideja, jačanje radnih kompetencija za zapošljivost mladih i utjecaj na razvoj poduzetničke kulture mladih, osiguranje opremljenog uredskog prostora u vlasništvu Grada Crikvenice za poduzetnike početnike.</w:t>
            </w:r>
          </w:p>
        </w:tc>
      </w:tr>
      <w:tr w:rsidR="00D01165" w:rsidRPr="007005BA" w14:paraId="71A9E816" w14:textId="77777777" w:rsidTr="006D44BA">
        <w:trPr>
          <w:trHeight w:val="274"/>
        </w:trPr>
        <w:tc>
          <w:tcPr>
            <w:tcW w:w="2268" w:type="dxa"/>
            <w:tcBorders>
              <w:top w:val="single" w:sz="4" w:space="0" w:color="auto"/>
              <w:left w:val="single" w:sz="4" w:space="0" w:color="auto"/>
              <w:bottom w:val="single" w:sz="4" w:space="0" w:color="auto"/>
              <w:right w:val="single" w:sz="4" w:space="0" w:color="auto"/>
            </w:tcBorders>
            <w:shd w:val="clear" w:color="auto" w:fill="FFCC99"/>
            <w:vAlign w:val="center"/>
          </w:tcPr>
          <w:p w14:paraId="56215EE8" w14:textId="77777777" w:rsidR="00D01165" w:rsidRPr="007005BA" w:rsidRDefault="00D01165" w:rsidP="006D44BA">
            <w:pPr>
              <w:ind w:right="566"/>
              <w:rPr>
                <w:rFonts w:ascii="Arial" w:eastAsia="Calibri" w:hAnsi="Arial" w:cs="Arial"/>
                <w:b/>
                <w:bCs/>
                <w:sz w:val="24"/>
                <w:szCs w:val="24"/>
              </w:rPr>
            </w:pPr>
            <w:r w:rsidRPr="007005BA">
              <w:rPr>
                <w:rFonts w:ascii="Arial" w:hAnsi="Arial" w:cs="Arial"/>
                <w:b/>
                <w:bCs/>
                <w:sz w:val="24"/>
                <w:szCs w:val="24"/>
              </w:rPr>
              <w:t>Nositelji</w:t>
            </w:r>
          </w:p>
        </w:tc>
        <w:tc>
          <w:tcPr>
            <w:tcW w:w="7560" w:type="dxa"/>
            <w:tcBorders>
              <w:top w:val="single" w:sz="4" w:space="0" w:color="auto"/>
              <w:left w:val="single" w:sz="4" w:space="0" w:color="auto"/>
              <w:bottom w:val="single" w:sz="4" w:space="0" w:color="auto"/>
              <w:right w:val="single" w:sz="4" w:space="0" w:color="auto"/>
            </w:tcBorders>
            <w:vAlign w:val="center"/>
          </w:tcPr>
          <w:p w14:paraId="5942C5C4" w14:textId="77777777"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Grad Crikvenica s partnerima, znanstvene institucije, škole i dječji vrtići</w:t>
            </w:r>
          </w:p>
        </w:tc>
      </w:tr>
      <w:tr w:rsidR="00D01165" w:rsidRPr="007005BA" w14:paraId="69F446FE"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FFCC99"/>
            <w:vAlign w:val="center"/>
          </w:tcPr>
          <w:p w14:paraId="1E3985D0" w14:textId="77777777" w:rsidR="00D01165" w:rsidRPr="007005BA" w:rsidRDefault="00D01165" w:rsidP="006D44BA">
            <w:pPr>
              <w:ind w:right="566"/>
              <w:rPr>
                <w:rFonts w:ascii="Arial" w:eastAsia="Calibri" w:hAnsi="Arial" w:cs="Arial"/>
                <w:b/>
                <w:bCs/>
                <w:sz w:val="24"/>
                <w:szCs w:val="24"/>
              </w:rPr>
            </w:pPr>
            <w:r w:rsidRPr="007005BA">
              <w:rPr>
                <w:rFonts w:ascii="Arial" w:hAnsi="Arial" w:cs="Arial"/>
                <w:b/>
                <w:bCs/>
                <w:sz w:val="24"/>
                <w:szCs w:val="24"/>
              </w:rPr>
              <w:t>Korisnici</w:t>
            </w:r>
          </w:p>
        </w:tc>
        <w:tc>
          <w:tcPr>
            <w:tcW w:w="7560" w:type="dxa"/>
            <w:tcBorders>
              <w:top w:val="single" w:sz="4" w:space="0" w:color="auto"/>
              <w:left w:val="single" w:sz="4" w:space="0" w:color="auto"/>
              <w:bottom w:val="single" w:sz="4" w:space="0" w:color="auto"/>
              <w:right w:val="single" w:sz="4" w:space="0" w:color="auto"/>
            </w:tcBorders>
            <w:vAlign w:val="center"/>
          </w:tcPr>
          <w:p w14:paraId="1FCF2CBE" w14:textId="77777777" w:rsidR="00D01165" w:rsidRPr="007005BA" w:rsidRDefault="00D01165" w:rsidP="006D44BA">
            <w:pPr>
              <w:ind w:right="566"/>
              <w:jc w:val="both"/>
              <w:rPr>
                <w:rFonts w:ascii="Arial" w:eastAsia="Calibri" w:hAnsi="Arial" w:cs="Arial"/>
                <w:sz w:val="24"/>
                <w:szCs w:val="24"/>
              </w:rPr>
            </w:pPr>
            <w:r w:rsidRPr="007005BA">
              <w:rPr>
                <w:rFonts w:ascii="Arial" w:hAnsi="Arial" w:cs="Arial"/>
                <w:sz w:val="24"/>
                <w:szCs w:val="24"/>
              </w:rPr>
              <w:t>Polaznici dječjeg vrtića, učenici osnovnih škola i učenici srednjih škola na području grada, učeničke zadruge, mladi do 30 godina starosti, poduzetnici.</w:t>
            </w:r>
          </w:p>
        </w:tc>
      </w:tr>
      <w:tr w:rsidR="00D01165" w:rsidRPr="007005BA" w14:paraId="36AB4661"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FFCC99"/>
            <w:vAlign w:val="center"/>
          </w:tcPr>
          <w:p w14:paraId="5B547389" w14:textId="77777777" w:rsidR="00D01165" w:rsidRPr="007005BA" w:rsidRDefault="00D01165" w:rsidP="006D44BA">
            <w:pPr>
              <w:ind w:right="566"/>
              <w:rPr>
                <w:rFonts w:ascii="Arial" w:eastAsia="Calibri" w:hAnsi="Arial" w:cs="Arial"/>
                <w:b/>
                <w:bCs/>
                <w:sz w:val="24"/>
                <w:szCs w:val="24"/>
              </w:rPr>
            </w:pPr>
            <w:r w:rsidRPr="007005BA">
              <w:rPr>
                <w:rFonts w:ascii="Arial" w:hAnsi="Arial" w:cs="Arial"/>
                <w:b/>
                <w:bCs/>
                <w:sz w:val="24"/>
                <w:szCs w:val="24"/>
              </w:rPr>
              <w:t>Provedba</w:t>
            </w:r>
          </w:p>
        </w:tc>
        <w:tc>
          <w:tcPr>
            <w:tcW w:w="7560" w:type="dxa"/>
            <w:tcBorders>
              <w:top w:val="single" w:sz="4" w:space="0" w:color="auto"/>
              <w:left w:val="single" w:sz="4" w:space="0" w:color="auto"/>
              <w:bottom w:val="single" w:sz="4" w:space="0" w:color="auto"/>
              <w:right w:val="single" w:sz="4" w:space="0" w:color="auto"/>
            </w:tcBorders>
            <w:vAlign w:val="center"/>
          </w:tcPr>
          <w:p w14:paraId="51E132DF" w14:textId="77777777" w:rsidR="00D01165" w:rsidRPr="007005BA" w:rsidRDefault="00D01165" w:rsidP="006D44BA">
            <w:pPr>
              <w:ind w:right="566"/>
              <w:jc w:val="both"/>
              <w:rPr>
                <w:rFonts w:ascii="Arial" w:eastAsia="Calibri" w:hAnsi="Arial" w:cs="Arial"/>
                <w:sz w:val="24"/>
                <w:szCs w:val="24"/>
              </w:rPr>
            </w:pPr>
            <w:r w:rsidRPr="007005BA">
              <w:rPr>
                <w:rFonts w:ascii="Arial" w:eastAsia="Calibri" w:hAnsi="Arial" w:cs="Arial"/>
                <w:sz w:val="24"/>
                <w:szCs w:val="24"/>
              </w:rPr>
              <w:t>Promicanje poduzetničkog razmišljanja, natjecanje u poduzetničkim idejama i nagrađivanje najboljih, s</w:t>
            </w:r>
            <w:r w:rsidRPr="007005BA">
              <w:rPr>
                <w:rFonts w:ascii="Arial" w:hAnsi="Arial" w:cs="Arial"/>
                <w:sz w:val="24"/>
                <w:szCs w:val="24"/>
              </w:rPr>
              <w:t>ufinanciranje troškova opreme i materijala potrebnog za rad inkubatora, pokretanje rada zadruga u prve dvije godine od osnivanja, najviše do 300,00 €.</w:t>
            </w:r>
          </w:p>
          <w:p w14:paraId="476988A0" w14:textId="77777777" w:rsidR="00D01165" w:rsidRPr="007005BA" w:rsidRDefault="00D01165" w:rsidP="006D44BA">
            <w:pPr>
              <w:ind w:right="566"/>
              <w:jc w:val="both"/>
              <w:rPr>
                <w:rFonts w:ascii="Arial" w:eastAsia="Calibri" w:hAnsi="Arial" w:cs="Arial"/>
                <w:sz w:val="24"/>
                <w:szCs w:val="24"/>
              </w:rPr>
            </w:pPr>
            <w:r w:rsidRPr="007005BA">
              <w:rPr>
                <w:rFonts w:ascii="Arial" w:hAnsi="Arial" w:cs="Arial"/>
                <w:sz w:val="24"/>
                <w:szCs w:val="24"/>
              </w:rPr>
              <w:t xml:space="preserve">Sufinanciranje troškova predavača, najviše 2.000,00 €. </w:t>
            </w:r>
          </w:p>
        </w:tc>
      </w:tr>
    </w:tbl>
    <w:p w14:paraId="63B7D26D" w14:textId="77777777" w:rsidR="00D01165" w:rsidRPr="007005BA" w:rsidRDefault="00D01165" w:rsidP="00D01165">
      <w:pPr>
        <w:autoSpaceDE w:val="0"/>
        <w:autoSpaceDN w:val="0"/>
        <w:adjustRightInd w:val="0"/>
        <w:ind w:right="566"/>
        <w:rPr>
          <w:rFonts w:ascii="Arial" w:hAnsi="Arial" w:cs="Arial"/>
          <w:color w:val="FF0000"/>
          <w:sz w:val="24"/>
          <w:szCs w:val="24"/>
        </w:rPr>
      </w:pPr>
    </w:p>
    <w:p w14:paraId="73CB9CB5" w14:textId="77777777" w:rsidR="008A70A2" w:rsidRPr="007005BA" w:rsidRDefault="008A70A2" w:rsidP="00D01165">
      <w:pPr>
        <w:autoSpaceDE w:val="0"/>
        <w:autoSpaceDN w:val="0"/>
        <w:adjustRightInd w:val="0"/>
        <w:ind w:right="566"/>
        <w:rPr>
          <w:rFonts w:ascii="Arial" w:hAnsi="Arial" w:cs="Arial"/>
          <w:b/>
          <w:bCs/>
          <w:sz w:val="24"/>
          <w:szCs w:val="24"/>
        </w:rPr>
      </w:pPr>
    </w:p>
    <w:p w14:paraId="1E107B9D" w14:textId="36D7119E" w:rsidR="00D01165" w:rsidRPr="007005BA" w:rsidRDefault="00D01165" w:rsidP="00D01165">
      <w:pPr>
        <w:autoSpaceDE w:val="0"/>
        <w:autoSpaceDN w:val="0"/>
        <w:adjustRightInd w:val="0"/>
        <w:ind w:right="566"/>
        <w:rPr>
          <w:rFonts w:ascii="Arial" w:hAnsi="Arial" w:cs="Arial"/>
          <w:b/>
          <w:bCs/>
          <w:sz w:val="24"/>
          <w:szCs w:val="24"/>
        </w:rPr>
      </w:pPr>
      <w:r w:rsidRPr="007005BA">
        <w:rPr>
          <w:rFonts w:ascii="Arial" w:hAnsi="Arial" w:cs="Arial"/>
          <w:b/>
          <w:bCs/>
          <w:sz w:val="24"/>
          <w:szCs w:val="24"/>
        </w:rPr>
        <w:t>3.2.</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560"/>
      </w:tblGrid>
      <w:tr w:rsidR="00D01165" w:rsidRPr="007005BA" w14:paraId="025430D2"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FFCC99"/>
            <w:vAlign w:val="center"/>
          </w:tcPr>
          <w:p w14:paraId="7962EB9B"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Mjera</w:t>
            </w:r>
          </w:p>
        </w:tc>
        <w:tc>
          <w:tcPr>
            <w:tcW w:w="7560" w:type="dxa"/>
            <w:tcBorders>
              <w:top w:val="single" w:sz="4" w:space="0" w:color="auto"/>
              <w:left w:val="single" w:sz="4" w:space="0" w:color="auto"/>
              <w:bottom w:val="single" w:sz="4" w:space="0" w:color="auto"/>
              <w:right w:val="single" w:sz="4" w:space="0" w:color="auto"/>
            </w:tcBorders>
            <w:vAlign w:val="center"/>
          </w:tcPr>
          <w:p w14:paraId="62F594A4"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Projekt „Edukacijom do uspjeha“</w:t>
            </w:r>
          </w:p>
        </w:tc>
      </w:tr>
      <w:tr w:rsidR="00D01165" w:rsidRPr="007005BA" w14:paraId="4D3C6012" w14:textId="77777777" w:rsidTr="006D44BA">
        <w:trPr>
          <w:trHeight w:val="195"/>
        </w:trPr>
        <w:tc>
          <w:tcPr>
            <w:tcW w:w="2268" w:type="dxa"/>
            <w:tcBorders>
              <w:top w:val="single" w:sz="4" w:space="0" w:color="auto"/>
              <w:left w:val="single" w:sz="4" w:space="0" w:color="auto"/>
              <w:bottom w:val="single" w:sz="4" w:space="0" w:color="auto"/>
              <w:right w:val="single" w:sz="4" w:space="0" w:color="auto"/>
            </w:tcBorders>
            <w:shd w:val="clear" w:color="auto" w:fill="FFCC99"/>
            <w:vAlign w:val="center"/>
          </w:tcPr>
          <w:p w14:paraId="72E1A893"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Ciljevi</w:t>
            </w:r>
          </w:p>
        </w:tc>
        <w:tc>
          <w:tcPr>
            <w:tcW w:w="7560" w:type="dxa"/>
            <w:tcBorders>
              <w:top w:val="single" w:sz="4" w:space="0" w:color="auto"/>
              <w:left w:val="single" w:sz="4" w:space="0" w:color="auto"/>
              <w:bottom w:val="single" w:sz="4" w:space="0" w:color="auto"/>
              <w:right w:val="single" w:sz="4" w:space="0" w:color="auto"/>
            </w:tcBorders>
            <w:vAlign w:val="center"/>
          </w:tcPr>
          <w:p w14:paraId="560D09C3" w14:textId="77777777"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Poticanje poduzetnika na usavršavanje i edukaciju potrebnu za poboljšanje poduzetničkih kompetencija radi postizanja konkurentne prednosti i podizanja kvalitete poslovanja</w:t>
            </w:r>
          </w:p>
        </w:tc>
      </w:tr>
      <w:tr w:rsidR="00D01165" w:rsidRPr="007005BA" w14:paraId="5AA7F8B5" w14:textId="77777777" w:rsidTr="006D44BA">
        <w:trPr>
          <w:trHeight w:val="274"/>
        </w:trPr>
        <w:tc>
          <w:tcPr>
            <w:tcW w:w="2268" w:type="dxa"/>
            <w:tcBorders>
              <w:top w:val="single" w:sz="4" w:space="0" w:color="auto"/>
              <w:left w:val="single" w:sz="4" w:space="0" w:color="auto"/>
              <w:bottom w:val="single" w:sz="4" w:space="0" w:color="auto"/>
              <w:right w:val="single" w:sz="4" w:space="0" w:color="auto"/>
            </w:tcBorders>
            <w:shd w:val="clear" w:color="auto" w:fill="FFCC99"/>
            <w:vAlign w:val="center"/>
          </w:tcPr>
          <w:p w14:paraId="203E7167"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Nositelji</w:t>
            </w:r>
          </w:p>
        </w:tc>
        <w:tc>
          <w:tcPr>
            <w:tcW w:w="7560" w:type="dxa"/>
            <w:tcBorders>
              <w:top w:val="single" w:sz="4" w:space="0" w:color="auto"/>
              <w:left w:val="single" w:sz="4" w:space="0" w:color="auto"/>
              <w:bottom w:val="single" w:sz="4" w:space="0" w:color="auto"/>
              <w:right w:val="single" w:sz="4" w:space="0" w:color="auto"/>
            </w:tcBorders>
            <w:vAlign w:val="center"/>
          </w:tcPr>
          <w:p w14:paraId="16912E40" w14:textId="77777777"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Grad Crikvenica, Odsjek za gospodarstvo, turizam i projekte, Ekonomski fakultet Sveučilišta u Rijeci, Srednja škola  dr. Antuna  Barca, Udruženje obrtnika Grada Crikvenice i Vinodolske općine</w:t>
            </w:r>
          </w:p>
        </w:tc>
      </w:tr>
      <w:tr w:rsidR="00D01165" w:rsidRPr="007005BA" w14:paraId="4C6F09B0"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FFCC99"/>
            <w:vAlign w:val="center"/>
          </w:tcPr>
          <w:p w14:paraId="78FD1F14"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Korisnici</w:t>
            </w:r>
          </w:p>
        </w:tc>
        <w:tc>
          <w:tcPr>
            <w:tcW w:w="7560" w:type="dxa"/>
            <w:tcBorders>
              <w:top w:val="single" w:sz="4" w:space="0" w:color="auto"/>
              <w:left w:val="single" w:sz="4" w:space="0" w:color="auto"/>
              <w:bottom w:val="single" w:sz="4" w:space="0" w:color="auto"/>
              <w:right w:val="single" w:sz="4" w:space="0" w:color="auto"/>
            </w:tcBorders>
            <w:vAlign w:val="center"/>
          </w:tcPr>
          <w:p w14:paraId="219E2E9D" w14:textId="77777777"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Subjekti malog gospodarstva koji su u cijelosti u privatnom vlasništvu sa sjedištem odnosno prebivalištem na području grada i svi zainteresirani poduzetnici, potencijalni poduzetnici, učenici i studenti.</w:t>
            </w:r>
          </w:p>
        </w:tc>
      </w:tr>
      <w:tr w:rsidR="00D01165" w:rsidRPr="007005BA" w14:paraId="5AF2A2D8"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FFCC99"/>
            <w:vAlign w:val="center"/>
          </w:tcPr>
          <w:p w14:paraId="5AD377CF"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Provedba</w:t>
            </w:r>
          </w:p>
        </w:tc>
        <w:tc>
          <w:tcPr>
            <w:tcW w:w="7560" w:type="dxa"/>
            <w:tcBorders>
              <w:top w:val="single" w:sz="4" w:space="0" w:color="auto"/>
              <w:left w:val="single" w:sz="4" w:space="0" w:color="auto"/>
              <w:bottom w:val="single" w:sz="4" w:space="0" w:color="auto"/>
              <w:right w:val="single" w:sz="4" w:space="0" w:color="auto"/>
            </w:tcBorders>
            <w:vAlign w:val="center"/>
          </w:tcPr>
          <w:p w14:paraId="7DA815FD" w14:textId="0A69F1B3"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 xml:space="preserve">Održavanje </w:t>
            </w:r>
            <w:r w:rsidR="001C13EC" w:rsidRPr="007005BA">
              <w:rPr>
                <w:rFonts w:ascii="Arial" w:hAnsi="Arial" w:cs="Arial"/>
                <w:sz w:val="24"/>
                <w:szCs w:val="24"/>
              </w:rPr>
              <w:t xml:space="preserve"> </w:t>
            </w:r>
            <w:r w:rsidRPr="007005BA">
              <w:rPr>
                <w:rFonts w:ascii="Arial" w:hAnsi="Arial" w:cs="Arial"/>
                <w:sz w:val="24"/>
                <w:szCs w:val="24"/>
              </w:rPr>
              <w:t>besplatn</w:t>
            </w:r>
            <w:r w:rsidR="00756BBC" w:rsidRPr="007005BA">
              <w:rPr>
                <w:rFonts w:ascii="Arial" w:hAnsi="Arial" w:cs="Arial"/>
                <w:sz w:val="24"/>
                <w:szCs w:val="24"/>
              </w:rPr>
              <w:t>ih</w:t>
            </w:r>
            <w:r w:rsidR="001C13EC" w:rsidRPr="007005BA">
              <w:rPr>
                <w:rFonts w:ascii="Arial" w:hAnsi="Arial" w:cs="Arial"/>
                <w:sz w:val="24"/>
                <w:szCs w:val="24"/>
              </w:rPr>
              <w:t xml:space="preserve"> </w:t>
            </w:r>
            <w:r w:rsidRPr="007005BA">
              <w:rPr>
                <w:rFonts w:ascii="Arial" w:hAnsi="Arial" w:cs="Arial"/>
                <w:sz w:val="24"/>
                <w:szCs w:val="24"/>
              </w:rPr>
              <w:t>edukacij</w:t>
            </w:r>
            <w:r w:rsidR="00756BBC" w:rsidRPr="007005BA">
              <w:rPr>
                <w:rFonts w:ascii="Arial" w:hAnsi="Arial" w:cs="Arial"/>
                <w:sz w:val="24"/>
                <w:szCs w:val="24"/>
              </w:rPr>
              <w:t>a</w:t>
            </w:r>
            <w:r w:rsidR="001C13EC" w:rsidRPr="007005BA">
              <w:rPr>
                <w:sz w:val="24"/>
                <w:szCs w:val="24"/>
              </w:rPr>
              <w:t xml:space="preserve"> </w:t>
            </w:r>
            <w:r w:rsidR="001C13EC" w:rsidRPr="007005BA">
              <w:rPr>
                <w:rFonts w:ascii="Arial" w:hAnsi="Arial" w:cs="Arial"/>
                <w:sz w:val="24"/>
                <w:szCs w:val="24"/>
              </w:rPr>
              <w:t>tijekom godine</w:t>
            </w:r>
            <w:r w:rsidRPr="007005BA">
              <w:rPr>
                <w:rFonts w:ascii="Arial" w:hAnsi="Arial" w:cs="Arial"/>
                <w:sz w:val="24"/>
                <w:szCs w:val="24"/>
              </w:rPr>
              <w:t xml:space="preserve"> za poduzetnike i učenike Srednje škole dr. Antuna Barca</w:t>
            </w:r>
            <w:r w:rsidR="001C13EC" w:rsidRPr="007005BA">
              <w:rPr>
                <w:rFonts w:ascii="Arial" w:hAnsi="Arial" w:cs="Arial"/>
                <w:sz w:val="24"/>
                <w:szCs w:val="24"/>
              </w:rPr>
              <w:t>, ovisno o aktualnostima.</w:t>
            </w:r>
          </w:p>
          <w:p w14:paraId="34608A4A" w14:textId="21291711"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 xml:space="preserve">Teme od interesa za poduzetnike obrađujemo u suradnji s Udruženjem obrtnika Grada Crikvenice i Vinodolske općine, </w:t>
            </w:r>
            <w:r w:rsidR="00756BBC" w:rsidRPr="007005BA">
              <w:rPr>
                <w:rFonts w:ascii="Arial" w:hAnsi="Arial" w:cs="Arial"/>
                <w:sz w:val="24"/>
                <w:szCs w:val="24"/>
              </w:rPr>
              <w:t xml:space="preserve">Obrtničkom komorom Primorsko-goranske županije, </w:t>
            </w:r>
            <w:r w:rsidRPr="007005BA">
              <w:rPr>
                <w:rFonts w:ascii="Arial" w:hAnsi="Arial" w:cs="Arial"/>
                <w:sz w:val="24"/>
                <w:szCs w:val="24"/>
              </w:rPr>
              <w:t>Ekonomskim fakultetom Sveučilišta u Rijeci, Odborom za gospodarstvo i ostalim stručnjacima i suradnicima ovisno o odabranoj temi.</w:t>
            </w:r>
          </w:p>
          <w:p w14:paraId="76A60AA0" w14:textId="77777777" w:rsidR="00D01165" w:rsidRPr="007005BA" w:rsidRDefault="00D01165" w:rsidP="006D44BA">
            <w:pPr>
              <w:ind w:right="566"/>
              <w:jc w:val="both"/>
              <w:rPr>
                <w:rFonts w:ascii="Arial" w:hAnsi="Arial" w:cs="Arial"/>
                <w:color w:val="FF0000"/>
                <w:sz w:val="24"/>
                <w:szCs w:val="24"/>
              </w:rPr>
            </w:pPr>
            <w:r w:rsidRPr="007005BA">
              <w:rPr>
                <w:rFonts w:ascii="Arial" w:hAnsi="Arial" w:cs="Arial"/>
                <w:sz w:val="24"/>
                <w:szCs w:val="24"/>
              </w:rPr>
              <w:t>Sredstva za realizaciju predviđena su u proračunu.</w:t>
            </w:r>
            <w:r w:rsidRPr="007005BA">
              <w:rPr>
                <w:rFonts w:ascii="Arial" w:hAnsi="Arial" w:cs="Arial"/>
                <w:color w:val="FF0000"/>
                <w:sz w:val="24"/>
                <w:szCs w:val="24"/>
              </w:rPr>
              <w:t xml:space="preserve"> </w:t>
            </w:r>
          </w:p>
        </w:tc>
      </w:tr>
    </w:tbl>
    <w:p w14:paraId="295E2916" w14:textId="77777777" w:rsidR="00D01165" w:rsidRPr="007005BA" w:rsidRDefault="00D01165" w:rsidP="00D01165">
      <w:pPr>
        <w:autoSpaceDE w:val="0"/>
        <w:autoSpaceDN w:val="0"/>
        <w:adjustRightInd w:val="0"/>
        <w:ind w:right="566"/>
        <w:rPr>
          <w:rFonts w:ascii="Arial" w:hAnsi="Arial" w:cs="Arial"/>
          <w:color w:val="FF0000"/>
          <w:sz w:val="24"/>
          <w:szCs w:val="24"/>
        </w:rPr>
      </w:pPr>
    </w:p>
    <w:p w14:paraId="1C5B0B0F" w14:textId="77777777" w:rsidR="00D01165" w:rsidRDefault="00D01165" w:rsidP="00D01165">
      <w:pPr>
        <w:autoSpaceDE w:val="0"/>
        <w:autoSpaceDN w:val="0"/>
        <w:adjustRightInd w:val="0"/>
        <w:ind w:right="566"/>
        <w:rPr>
          <w:rFonts w:ascii="Arial" w:hAnsi="Arial" w:cs="Arial"/>
          <w:b/>
          <w:bCs/>
          <w:sz w:val="24"/>
          <w:szCs w:val="24"/>
        </w:rPr>
      </w:pPr>
    </w:p>
    <w:p w14:paraId="79E85D1A" w14:textId="77777777" w:rsidR="00975698" w:rsidRPr="007005BA" w:rsidRDefault="00975698" w:rsidP="00D01165">
      <w:pPr>
        <w:autoSpaceDE w:val="0"/>
        <w:autoSpaceDN w:val="0"/>
        <w:adjustRightInd w:val="0"/>
        <w:ind w:right="566"/>
        <w:rPr>
          <w:rFonts w:ascii="Arial" w:hAnsi="Arial" w:cs="Arial"/>
          <w:b/>
          <w:bCs/>
          <w:sz w:val="24"/>
          <w:szCs w:val="24"/>
        </w:rPr>
      </w:pPr>
    </w:p>
    <w:p w14:paraId="6BC3FEA9" w14:textId="77777777" w:rsidR="00D01165" w:rsidRPr="007005BA" w:rsidRDefault="00D01165" w:rsidP="00D01165">
      <w:pPr>
        <w:autoSpaceDE w:val="0"/>
        <w:autoSpaceDN w:val="0"/>
        <w:adjustRightInd w:val="0"/>
        <w:ind w:right="566"/>
        <w:rPr>
          <w:rFonts w:ascii="Arial" w:hAnsi="Arial" w:cs="Arial"/>
          <w:b/>
          <w:bCs/>
          <w:sz w:val="24"/>
          <w:szCs w:val="24"/>
        </w:rPr>
      </w:pPr>
    </w:p>
    <w:p w14:paraId="590D8CC8" w14:textId="77777777" w:rsidR="00D01165" w:rsidRPr="007005BA" w:rsidRDefault="00D01165" w:rsidP="00D01165">
      <w:pPr>
        <w:autoSpaceDE w:val="0"/>
        <w:autoSpaceDN w:val="0"/>
        <w:adjustRightInd w:val="0"/>
        <w:ind w:right="566"/>
        <w:rPr>
          <w:rFonts w:ascii="Arial" w:hAnsi="Arial" w:cs="Arial"/>
          <w:b/>
          <w:bCs/>
          <w:sz w:val="24"/>
          <w:szCs w:val="24"/>
        </w:rPr>
      </w:pPr>
      <w:r w:rsidRPr="007005BA">
        <w:rPr>
          <w:rFonts w:ascii="Arial" w:hAnsi="Arial" w:cs="Arial"/>
          <w:b/>
          <w:bCs/>
          <w:sz w:val="24"/>
          <w:szCs w:val="24"/>
        </w:rPr>
        <w:t>3.3.</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560"/>
      </w:tblGrid>
      <w:tr w:rsidR="00D01165" w:rsidRPr="007005BA" w14:paraId="44923111"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FFCC99"/>
            <w:vAlign w:val="center"/>
          </w:tcPr>
          <w:p w14:paraId="77DECA5E"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Mjera</w:t>
            </w:r>
          </w:p>
        </w:tc>
        <w:tc>
          <w:tcPr>
            <w:tcW w:w="7560" w:type="dxa"/>
            <w:tcBorders>
              <w:top w:val="single" w:sz="4" w:space="0" w:color="auto"/>
              <w:left w:val="single" w:sz="4" w:space="0" w:color="auto"/>
              <w:bottom w:val="single" w:sz="4" w:space="0" w:color="auto"/>
              <w:right w:val="single" w:sz="4" w:space="0" w:color="auto"/>
            </w:tcBorders>
            <w:vAlign w:val="center"/>
          </w:tcPr>
          <w:p w14:paraId="39065FB3"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Projekt: "Stipendiranje učenika i studenata u deficitarnim zanimanjima"</w:t>
            </w:r>
          </w:p>
        </w:tc>
      </w:tr>
      <w:tr w:rsidR="00D01165" w:rsidRPr="007005BA" w14:paraId="732C9E2D" w14:textId="77777777" w:rsidTr="006D44BA">
        <w:trPr>
          <w:trHeight w:val="195"/>
        </w:trPr>
        <w:tc>
          <w:tcPr>
            <w:tcW w:w="2268" w:type="dxa"/>
            <w:tcBorders>
              <w:top w:val="single" w:sz="4" w:space="0" w:color="auto"/>
              <w:left w:val="single" w:sz="4" w:space="0" w:color="auto"/>
              <w:bottom w:val="single" w:sz="4" w:space="0" w:color="auto"/>
              <w:right w:val="single" w:sz="4" w:space="0" w:color="auto"/>
            </w:tcBorders>
            <w:shd w:val="clear" w:color="auto" w:fill="FFCC99"/>
            <w:vAlign w:val="center"/>
          </w:tcPr>
          <w:p w14:paraId="37712740"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Ciljevi</w:t>
            </w:r>
          </w:p>
        </w:tc>
        <w:tc>
          <w:tcPr>
            <w:tcW w:w="7560" w:type="dxa"/>
            <w:tcBorders>
              <w:top w:val="single" w:sz="4" w:space="0" w:color="auto"/>
              <w:left w:val="single" w:sz="4" w:space="0" w:color="auto"/>
              <w:bottom w:val="single" w:sz="4" w:space="0" w:color="auto"/>
              <w:right w:val="single" w:sz="4" w:space="0" w:color="auto"/>
            </w:tcBorders>
            <w:vAlign w:val="center"/>
          </w:tcPr>
          <w:p w14:paraId="0AFBA66F" w14:textId="77777777"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Potaknuti učenike na odabir deficitarnih  zanimanja</w:t>
            </w:r>
          </w:p>
        </w:tc>
      </w:tr>
      <w:tr w:rsidR="00D01165" w:rsidRPr="007005BA" w14:paraId="1CA2F745" w14:textId="77777777" w:rsidTr="006D44BA">
        <w:trPr>
          <w:trHeight w:val="274"/>
        </w:trPr>
        <w:tc>
          <w:tcPr>
            <w:tcW w:w="2268" w:type="dxa"/>
            <w:tcBorders>
              <w:top w:val="single" w:sz="4" w:space="0" w:color="auto"/>
              <w:left w:val="single" w:sz="4" w:space="0" w:color="auto"/>
              <w:bottom w:val="single" w:sz="4" w:space="0" w:color="auto"/>
              <w:right w:val="single" w:sz="4" w:space="0" w:color="auto"/>
            </w:tcBorders>
            <w:shd w:val="clear" w:color="auto" w:fill="FFCC99"/>
            <w:vAlign w:val="center"/>
          </w:tcPr>
          <w:p w14:paraId="11BD2AD9"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Nositelji</w:t>
            </w:r>
          </w:p>
        </w:tc>
        <w:tc>
          <w:tcPr>
            <w:tcW w:w="7560" w:type="dxa"/>
            <w:tcBorders>
              <w:top w:val="single" w:sz="4" w:space="0" w:color="auto"/>
              <w:left w:val="single" w:sz="4" w:space="0" w:color="auto"/>
              <w:bottom w:val="single" w:sz="4" w:space="0" w:color="auto"/>
              <w:right w:val="single" w:sz="4" w:space="0" w:color="auto"/>
            </w:tcBorders>
            <w:vAlign w:val="center"/>
          </w:tcPr>
          <w:p w14:paraId="21217C1C" w14:textId="0CFF3D15"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Grad Crikvenica</w:t>
            </w:r>
            <w:r w:rsidR="008A70A2" w:rsidRPr="007005BA">
              <w:rPr>
                <w:rFonts w:ascii="Arial" w:hAnsi="Arial" w:cs="Arial"/>
                <w:sz w:val="24"/>
                <w:szCs w:val="24"/>
              </w:rPr>
              <w:t xml:space="preserve"> Upravni odjel za društvene djeltanosti i lokalnu samoupravu</w:t>
            </w:r>
            <w:r w:rsidRPr="007005BA">
              <w:rPr>
                <w:rFonts w:ascii="Arial" w:hAnsi="Arial" w:cs="Arial"/>
                <w:sz w:val="24"/>
                <w:szCs w:val="24"/>
              </w:rPr>
              <w:t>, Udruženje obrtnika Grada Crikvenice i Vinodolske općine,  Srednja škola dr. Antuna Barca, poduzetnici, Hrvatski zavod za zapošljavanje</w:t>
            </w:r>
          </w:p>
        </w:tc>
      </w:tr>
      <w:tr w:rsidR="00D01165" w:rsidRPr="007005BA" w14:paraId="1D53230D"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FFCC99"/>
            <w:vAlign w:val="center"/>
          </w:tcPr>
          <w:p w14:paraId="32F4D547"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Korisnici</w:t>
            </w:r>
          </w:p>
        </w:tc>
        <w:tc>
          <w:tcPr>
            <w:tcW w:w="7560" w:type="dxa"/>
            <w:tcBorders>
              <w:top w:val="single" w:sz="4" w:space="0" w:color="auto"/>
              <w:left w:val="single" w:sz="4" w:space="0" w:color="auto"/>
              <w:bottom w:val="single" w:sz="4" w:space="0" w:color="auto"/>
              <w:right w:val="single" w:sz="4" w:space="0" w:color="auto"/>
            </w:tcBorders>
            <w:vAlign w:val="center"/>
          </w:tcPr>
          <w:p w14:paraId="75A6DC02" w14:textId="77777777"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 xml:space="preserve">Učenici i studenti utvrđeni Projektom </w:t>
            </w:r>
          </w:p>
        </w:tc>
      </w:tr>
      <w:tr w:rsidR="00D01165" w:rsidRPr="007005BA" w14:paraId="2CAC36EF"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FFCC99"/>
            <w:vAlign w:val="center"/>
          </w:tcPr>
          <w:p w14:paraId="197479F9"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Provedba</w:t>
            </w:r>
          </w:p>
        </w:tc>
        <w:tc>
          <w:tcPr>
            <w:tcW w:w="7560" w:type="dxa"/>
            <w:tcBorders>
              <w:top w:val="single" w:sz="4" w:space="0" w:color="auto"/>
              <w:left w:val="single" w:sz="4" w:space="0" w:color="auto"/>
              <w:bottom w:val="single" w:sz="4" w:space="0" w:color="auto"/>
              <w:right w:val="single" w:sz="4" w:space="0" w:color="auto"/>
            </w:tcBorders>
            <w:vAlign w:val="center"/>
          </w:tcPr>
          <w:p w14:paraId="24780D8A" w14:textId="77777777"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Sufinanciranje stipendija učenika i studenata u visini utvrđenoj Projektom.</w:t>
            </w:r>
          </w:p>
        </w:tc>
      </w:tr>
    </w:tbl>
    <w:p w14:paraId="65C43375" w14:textId="77777777" w:rsidR="00D01165" w:rsidRPr="007005BA" w:rsidRDefault="00D01165" w:rsidP="00D01165">
      <w:pPr>
        <w:ind w:right="566"/>
        <w:rPr>
          <w:rFonts w:ascii="Arial" w:hAnsi="Arial" w:cs="Arial"/>
          <w:sz w:val="24"/>
          <w:szCs w:val="24"/>
        </w:rPr>
      </w:pPr>
    </w:p>
    <w:p w14:paraId="0B869951" w14:textId="77777777" w:rsidR="00045E67" w:rsidRDefault="00045E67" w:rsidP="00D01165">
      <w:pPr>
        <w:ind w:right="566"/>
        <w:rPr>
          <w:rFonts w:ascii="Arial" w:hAnsi="Arial" w:cs="Arial"/>
          <w:sz w:val="24"/>
          <w:szCs w:val="24"/>
        </w:rPr>
      </w:pPr>
    </w:p>
    <w:p w14:paraId="367F6460" w14:textId="77777777" w:rsidR="00045E67" w:rsidRDefault="00045E67" w:rsidP="00D01165">
      <w:pPr>
        <w:ind w:right="566"/>
        <w:rPr>
          <w:rFonts w:ascii="Arial" w:hAnsi="Arial" w:cs="Arial"/>
          <w:sz w:val="24"/>
          <w:szCs w:val="24"/>
        </w:rPr>
      </w:pPr>
    </w:p>
    <w:p w14:paraId="6EF18F21" w14:textId="77777777" w:rsidR="00045E67" w:rsidRDefault="00045E67" w:rsidP="00D01165">
      <w:pPr>
        <w:ind w:right="566"/>
        <w:rPr>
          <w:rFonts w:ascii="Arial" w:hAnsi="Arial" w:cs="Arial"/>
          <w:sz w:val="24"/>
          <w:szCs w:val="24"/>
        </w:rPr>
      </w:pPr>
    </w:p>
    <w:p w14:paraId="3A32239F" w14:textId="77777777" w:rsidR="00045E67" w:rsidRDefault="00045E67" w:rsidP="00D01165">
      <w:pPr>
        <w:ind w:right="566"/>
        <w:rPr>
          <w:rFonts w:ascii="Arial" w:hAnsi="Arial" w:cs="Arial"/>
          <w:sz w:val="24"/>
          <w:szCs w:val="24"/>
        </w:rPr>
      </w:pPr>
    </w:p>
    <w:p w14:paraId="37EC8110" w14:textId="77777777" w:rsidR="00045E67" w:rsidRDefault="00045E67" w:rsidP="00D01165">
      <w:pPr>
        <w:ind w:right="566"/>
        <w:rPr>
          <w:rFonts w:ascii="Arial" w:hAnsi="Arial" w:cs="Arial"/>
          <w:sz w:val="24"/>
          <w:szCs w:val="24"/>
        </w:rPr>
      </w:pPr>
    </w:p>
    <w:p w14:paraId="748AF4C3" w14:textId="77777777" w:rsidR="00045E67" w:rsidRDefault="00045E67" w:rsidP="00D01165">
      <w:pPr>
        <w:ind w:right="566"/>
        <w:rPr>
          <w:rFonts w:ascii="Arial" w:hAnsi="Arial" w:cs="Arial"/>
          <w:sz w:val="24"/>
          <w:szCs w:val="24"/>
        </w:rPr>
      </w:pPr>
    </w:p>
    <w:p w14:paraId="5EF97942" w14:textId="77777777" w:rsidR="00045E67" w:rsidRDefault="00045E67" w:rsidP="00D01165">
      <w:pPr>
        <w:ind w:right="566"/>
        <w:rPr>
          <w:rFonts w:ascii="Arial" w:hAnsi="Arial" w:cs="Arial"/>
          <w:sz w:val="24"/>
          <w:szCs w:val="24"/>
        </w:rPr>
      </w:pPr>
    </w:p>
    <w:p w14:paraId="5D74C246" w14:textId="77777777" w:rsidR="00045E67" w:rsidRDefault="00045E67" w:rsidP="00D01165">
      <w:pPr>
        <w:ind w:right="566"/>
        <w:rPr>
          <w:rFonts w:ascii="Arial" w:hAnsi="Arial" w:cs="Arial"/>
          <w:sz w:val="24"/>
          <w:szCs w:val="24"/>
        </w:rPr>
      </w:pPr>
    </w:p>
    <w:p w14:paraId="32F6F808" w14:textId="23ADCBEB" w:rsidR="00D01165" w:rsidRPr="007005BA" w:rsidRDefault="00D01165" w:rsidP="00D01165">
      <w:pPr>
        <w:ind w:right="566"/>
        <w:rPr>
          <w:rFonts w:ascii="Arial" w:hAnsi="Arial" w:cs="Arial"/>
          <w:sz w:val="24"/>
          <w:szCs w:val="24"/>
        </w:rPr>
      </w:pPr>
      <w:r w:rsidRPr="007005BA">
        <w:rPr>
          <w:rFonts w:ascii="Arial" w:hAnsi="Arial" w:cs="Arial"/>
          <w:sz w:val="24"/>
          <w:szCs w:val="24"/>
        </w:rPr>
        <w:br/>
      </w:r>
    </w:p>
    <w:p w14:paraId="47960D4B" w14:textId="77777777" w:rsidR="00D01165" w:rsidRPr="007005BA" w:rsidRDefault="00D01165" w:rsidP="00D01165">
      <w:pPr>
        <w:ind w:right="566"/>
        <w:rPr>
          <w:rFonts w:ascii="Arial" w:hAnsi="Arial" w:cs="Arial"/>
          <w:b/>
          <w:bCs/>
          <w:sz w:val="24"/>
          <w:szCs w:val="24"/>
        </w:rPr>
      </w:pPr>
      <w:r w:rsidRPr="007005BA">
        <w:rPr>
          <w:rFonts w:ascii="Arial" w:hAnsi="Arial" w:cs="Arial"/>
          <w:b/>
          <w:bCs/>
          <w:sz w:val="24"/>
          <w:szCs w:val="24"/>
        </w:rPr>
        <w:t>3.4.</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560"/>
      </w:tblGrid>
      <w:tr w:rsidR="00D01165" w:rsidRPr="007005BA" w14:paraId="3DF01BDD"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FFCC99"/>
            <w:vAlign w:val="center"/>
          </w:tcPr>
          <w:p w14:paraId="6288CD89"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Mjera</w:t>
            </w:r>
          </w:p>
        </w:tc>
        <w:tc>
          <w:tcPr>
            <w:tcW w:w="7560" w:type="dxa"/>
            <w:tcBorders>
              <w:top w:val="single" w:sz="4" w:space="0" w:color="auto"/>
              <w:left w:val="single" w:sz="4" w:space="0" w:color="auto"/>
              <w:bottom w:val="single" w:sz="4" w:space="0" w:color="auto"/>
              <w:right w:val="single" w:sz="4" w:space="0" w:color="auto"/>
            </w:tcBorders>
            <w:vAlign w:val="center"/>
          </w:tcPr>
          <w:p w14:paraId="3541F210"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Sufinanciranje troškova obrazovanja, stručnog osposobljavanja i usavršavanja zaposlenika i financiranje polaganja majstorskih ispita</w:t>
            </w:r>
          </w:p>
        </w:tc>
      </w:tr>
      <w:tr w:rsidR="00D01165" w:rsidRPr="007005BA" w14:paraId="7633DE8D" w14:textId="77777777" w:rsidTr="006D44BA">
        <w:trPr>
          <w:trHeight w:val="195"/>
        </w:trPr>
        <w:tc>
          <w:tcPr>
            <w:tcW w:w="2268" w:type="dxa"/>
            <w:tcBorders>
              <w:top w:val="single" w:sz="4" w:space="0" w:color="auto"/>
              <w:left w:val="single" w:sz="4" w:space="0" w:color="auto"/>
              <w:bottom w:val="single" w:sz="4" w:space="0" w:color="auto"/>
              <w:right w:val="single" w:sz="4" w:space="0" w:color="auto"/>
            </w:tcBorders>
            <w:shd w:val="clear" w:color="auto" w:fill="FFCC99"/>
            <w:vAlign w:val="center"/>
          </w:tcPr>
          <w:p w14:paraId="3F69D523"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Ciljevi</w:t>
            </w:r>
          </w:p>
        </w:tc>
        <w:tc>
          <w:tcPr>
            <w:tcW w:w="7560" w:type="dxa"/>
            <w:tcBorders>
              <w:top w:val="single" w:sz="4" w:space="0" w:color="auto"/>
              <w:left w:val="single" w:sz="4" w:space="0" w:color="auto"/>
              <w:bottom w:val="single" w:sz="4" w:space="0" w:color="auto"/>
              <w:right w:val="single" w:sz="4" w:space="0" w:color="auto"/>
            </w:tcBorders>
            <w:vAlign w:val="center"/>
          </w:tcPr>
          <w:p w14:paraId="5A22701D" w14:textId="77777777"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Poticaj poduzetnicima za usavršavanje zaposlenika radi postizanja konkurentne prednosti i zadržavanja stručne osposobljenosti zaposlenika</w:t>
            </w:r>
          </w:p>
        </w:tc>
      </w:tr>
      <w:tr w:rsidR="00D01165" w:rsidRPr="007005BA" w14:paraId="1AFA8D02" w14:textId="77777777" w:rsidTr="006D44BA">
        <w:trPr>
          <w:trHeight w:val="274"/>
        </w:trPr>
        <w:tc>
          <w:tcPr>
            <w:tcW w:w="2268" w:type="dxa"/>
            <w:tcBorders>
              <w:top w:val="single" w:sz="4" w:space="0" w:color="auto"/>
              <w:left w:val="single" w:sz="4" w:space="0" w:color="auto"/>
              <w:bottom w:val="single" w:sz="4" w:space="0" w:color="auto"/>
              <w:right w:val="single" w:sz="4" w:space="0" w:color="auto"/>
            </w:tcBorders>
            <w:shd w:val="clear" w:color="auto" w:fill="FFCC99"/>
            <w:vAlign w:val="center"/>
          </w:tcPr>
          <w:p w14:paraId="3EEDB525"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Nositelji</w:t>
            </w:r>
          </w:p>
        </w:tc>
        <w:tc>
          <w:tcPr>
            <w:tcW w:w="7560" w:type="dxa"/>
            <w:tcBorders>
              <w:top w:val="single" w:sz="4" w:space="0" w:color="auto"/>
              <w:left w:val="single" w:sz="4" w:space="0" w:color="auto"/>
              <w:bottom w:val="single" w:sz="4" w:space="0" w:color="auto"/>
              <w:right w:val="single" w:sz="4" w:space="0" w:color="auto"/>
            </w:tcBorders>
            <w:vAlign w:val="center"/>
          </w:tcPr>
          <w:p w14:paraId="404B11E6" w14:textId="77777777" w:rsidR="00D01165" w:rsidRPr="007005BA" w:rsidRDefault="00D01165" w:rsidP="006D44BA">
            <w:pPr>
              <w:ind w:right="566"/>
              <w:rPr>
                <w:rFonts w:ascii="Arial" w:hAnsi="Arial" w:cs="Arial"/>
                <w:sz w:val="24"/>
                <w:szCs w:val="24"/>
              </w:rPr>
            </w:pPr>
            <w:r w:rsidRPr="007005BA">
              <w:rPr>
                <w:rFonts w:ascii="Arial" w:hAnsi="Arial" w:cs="Arial"/>
                <w:sz w:val="24"/>
                <w:szCs w:val="24"/>
              </w:rPr>
              <w:t>Grad, Odsjek gradske uprave za gospodarstvo, turizam i projekte</w:t>
            </w:r>
          </w:p>
        </w:tc>
      </w:tr>
      <w:tr w:rsidR="00D01165" w:rsidRPr="007005BA" w14:paraId="7C30B31C"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FFCC99"/>
            <w:vAlign w:val="center"/>
          </w:tcPr>
          <w:p w14:paraId="19004126"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Korisnici</w:t>
            </w:r>
          </w:p>
        </w:tc>
        <w:tc>
          <w:tcPr>
            <w:tcW w:w="7560" w:type="dxa"/>
            <w:tcBorders>
              <w:top w:val="single" w:sz="4" w:space="0" w:color="auto"/>
              <w:left w:val="single" w:sz="4" w:space="0" w:color="auto"/>
              <w:bottom w:val="single" w:sz="4" w:space="0" w:color="auto"/>
              <w:right w:val="single" w:sz="4" w:space="0" w:color="auto"/>
            </w:tcBorders>
            <w:vAlign w:val="center"/>
          </w:tcPr>
          <w:p w14:paraId="0BA1840E" w14:textId="77777777" w:rsidR="00D01165" w:rsidRPr="007005BA" w:rsidRDefault="00D01165" w:rsidP="006D44BA">
            <w:pPr>
              <w:ind w:right="566"/>
              <w:rPr>
                <w:rFonts w:ascii="Arial" w:hAnsi="Arial" w:cs="Arial"/>
                <w:sz w:val="24"/>
                <w:szCs w:val="24"/>
              </w:rPr>
            </w:pPr>
            <w:r w:rsidRPr="007005BA">
              <w:rPr>
                <w:rFonts w:ascii="Arial" w:hAnsi="Arial" w:cs="Arial"/>
                <w:sz w:val="24"/>
                <w:szCs w:val="24"/>
              </w:rPr>
              <w:t>Subjekti malog gospodarstva koji su u cijelosti u privatnom vlasništvu sa sjedištem odnosno prebivalištem na području grada.</w:t>
            </w:r>
          </w:p>
          <w:p w14:paraId="39D003DB" w14:textId="7A28653A" w:rsidR="00C56F05" w:rsidRPr="007005BA" w:rsidRDefault="00C56F05" w:rsidP="006D44BA">
            <w:pPr>
              <w:ind w:right="566"/>
              <w:rPr>
                <w:rFonts w:ascii="Arial" w:hAnsi="Arial" w:cs="Arial"/>
                <w:sz w:val="24"/>
                <w:szCs w:val="24"/>
              </w:rPr>
            </w:pPr>
          </w:p>
        </w:tc>
      </w:tr>
      <w:tr w:rsidR="00D01165" w:rsidRPr="007005BA" w14:paraId="3C488E0B"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FFCC99"/>
            <w:vAlign w:val="center"/>
          </w:tcPr>
          <w:p w14:paraId="73542F1B"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Provedba</w:t>
            </w:r>
          </w:p>
        </w:tc>
        <w:tc>
          <w:tcPr>
            <w:tcW w:w="7560" w:type="dxa"/>
            <w:tcBorders>
              <w:top w:val="single" w:sz="4" w:space="0" w:color="auto"/>
              <w:left w:val="single" w:sz="4" w:space="0" w:color="auto"/>
              <w:bottom w:val="single" w:sz="4" w:space="0" w:color="auto"/>
              <w:right w:val="single" w:sz="4" w:space="0" w:color="auto"/>
            </w:tcBorders>
            <w:vAlign w:val="center"/>
          </w:tcPr>
          <w:p w14:paraId="7FA01B69" w14:textId="77777777"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 xml:space="preserve">Potpora za troškove obrazovanja i usavršavanja zaposlenika subjekata malog gospodarstva kroz formalne i neformalne oblike obrazovanja (tečajevi, seminari, savjetovanja, radionice) te stručnog osposobljavanja za rad kojima se osigurava kontinuirano podizanje stručnih znanja zaposlenika od značaja za obavljanje poslova njihovog radnog mjesta u visini do 30 % troškova, a najviše 150,00 € po zahtjevu, i financiranje majstorskih ispita do ukupnog iznosa od 2.500 €, </w:t>
            </w:r>
            <w:r w:rsidRPr="007005BA">
              <w:rPr>
                <w:rFonts w:ascii="Arial" w:hAnsi="Arial" w:cs="Arial"/>
                <w:color w:val="000000"/>
                <w:sz w:val="24"/>
                <w:szCs w:val="24"/>
              </w:rPr>
              <w:t>odnosno</w:t>
            </w:r>
            <w:r w:rsidRPr="007005BA">
              <w:rPr>
                <w:rFonts w:ascii="Arial" w:hAnsi="Arial" w:cs="Arial"/>
                <w:sz w:val="24"/>
                <w:szCs w:val="24"/>
              </w:rPr>
              <w:t xml:space="preserve"> do visine ukupno osiguranih sredstava u proračunu.</w:t>
            </w:r>
          </w:p>
        </w:tc>
      </w:tr>
      <w:tr w:rsidR="00D01165" w:rsidRPr="007005BA" w14:paraId="69297AEB"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FFCC99"/>
            <w:vAlign w:val="center"/>
          </w:tcPr>
          <w:p w14:paraId="467E226C"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Izuzeće</w:t>
            </w:r>
          </w:p>
        </w:tc>
        <w:tc>
          <w:tcPr>
            <w:tcW w:w="7560" w:type="dxa"/>
            <w:tcBorders>
              <w:top w:val="single" w:sz="4" w:space="0" w:color="auto"/>
              <w:left w:val="single" w:sz="4" w:space="0" w:color="auto"/>
              <w:bottom w:val="single" w:sz="4" w:space="0" w:color="auto"/>
              <w:right w:val="single" w:sz="4" w:space="0" w:color="auto"/>
            </w:tcBorders>
            <w:vAlign w:val="center"/>
          </w:tcPr>
          <w:p w14:paraId="6FFB6EAF" w14:textId="77777777"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Troškovi nastali u okviru formalnog obrazovanja (u nekoj obrazovnoj ustanovi prema definiranom nastavnom planu i programu) kojima se stječu srednjoškolska ili akademska znanja nisu prihvatljivi.</w:t>
            </w:r>
          </w:p>
          <w:p w14:paraId="1BD22D88" w14:textId="77777777"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Neprihvatljivim troškovima smatraju se i troškovi sudjelovanja na skupovima i kongresima, troškovi putovanja te troškovi nabave stručne literature.</w:t>
            </w:r>
          </w:p>
        </w:tc>
      </w:tr>
    </w:tbl>
    <w:p w14:paraId="57BDA116" w14:textId="77777777" w:rsidR="00975698" w:rsidRDefault="00975698" w:rsidP="00D01165">
      <w:pPr>
        <w:ind w:right="566"/>
        <w:rPr>
          <w:rFonts w:ascii="Arial" w:hAnsi="Arial" w:cs="Arial"/>
          <w:b/>
          <w:bCs/>
          <w:sz w:val="24"/>
          <w:szCs w:val="24"/>
        </w:rPr>
      </w:pPr>
    </w:p>
    <w:p w14:paraId="72B4A3CB" w14:textId="77777777" w:rsidR="0003430B" w:rsidRDefault="0003430B" w:rsidP="00D01165">
      <w:pPr>
        <w:ind w:right="566"/>
        <w:rPr>
          <w:rFonts w:ascii="Arial" w:hAnsi="Arial" w:cs="Arial"/>
          <w:b/>
          <w:bCs/>
          <w:sz w:val="24"/>
          <w:szCs w:val="24"/>
        </w:rPr>
      </w:pPr>
    </w:p>
    <w:p w14:paraId="752C5436" w14:textId="77777777" w:rsidR="0003430B" w:rsidRPr="007005BA" w:rsidRDefault="0003430B" w:rsidP="00D01165">
      <w:pPr>
        <w:ind w:right="566"/>
        <w:rPr>
          <w:rFonts w:ascii="Arial" w:hAnsi="Arial" w:cs="Arial"/>
          <w:b/>
          <w:bCs/>
          <w:sz w:val="24"/>
          <w:szCs w:val="24"/>
        </w:rPr>
      </w:pPr>
    </w:p>
    <w:p w14:paraId="04F23449" w14:textId="77777777" w:rsidR="00D01165" w:rsidRPr="007005BA" w:rsidRDefault="00D01165" w:rsidP="00D01165">
      <w:pPr>
        <w:ind w:right="566"/>
        <w:rPr>
          <w:rFonts w:ascii="Arial" w:hAnsi="Arial" w:cs="Arial"/>
          <w:b/>
          <w:bCs/>
          <w:sz w:val="24"/>
          <w:szCs w:val="24"/>
        </w:rPr>
      </w:pPr>
      <w:r w:rsidRPr="007005BA">
        <w:rPr>
          <w:rFonts w:ascii="Arial" w:hAnsi="Arial" w:cs="Arial"/>
          <w:b/>
          <w:bCs/>
          <w:sz w:val="24"/>
          <w:szCs w:val="24"/>
        </w:rPr>
        <w:t>3.5.</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560"/>
      </w:tblGrid>
      <w:tr w:rsidR="00D01165" w:rsidRPr="007005BA" w14:paraId="71874EEE"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FFCC99"/>
            <w:vAlign w:val="center"/>
          </w:tcPr>
          <w:p w14:paraId="5ACC8AD7"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Mjera</w:t>
            </w:r>
          </w:p>
        </w:tc>
        <w:tc>
          <w:tcPr>
            <w:tcW w:w="7560" w:type="dxa"/>
            <w:tcBorders>
              <w:top w:val="single" w:sz="4" w:space="0" w:color="auto"/>
              <w:left w:val="single" w:sz="4" w:space="0" w:color="auto"/>
              <w:bottom w:val="single" w:sz="4" w:space="0" w:color="auto"/>
              <w:right w:val="single" w:sz="4" w:space="0" w:color="auto"/>
            </w:tcBorders>
            <w:vAlign w:val="center"/>
          </w:tcPr>
          <w:p w14:paraId="73F74E64" w14:textId="28186806" w:rsidR="00D01165" w:rsidRPr="007005BA" w:rsidRDefault="00D01165" w:rsidP="006D44BA">
            <w:pPr>
              <w:ind w:right="566"/>
              <w:rPr>
                <w:rFonts w:ascii="Arial" w:hAnsi="Arial" w:cs="Arial"/>
                <w:b/>
                <w:sz w:val="24"/>
                <w:szCs w:val="24"/>
              </w:rPr>
            </w:pPr>
            <w:r w:rsidRPr="007005BA">
              <w:rPr>
                <w:rFonts w:ascii="Arial" w:hAnsi="Arial" w:cs="Arial"/>
                <w:b/>
                <w:sz w:val="24"/>
                <w:szCs w:val="24"/>
              </w:rPr>
              <w:t xml:space="preserve">Projekt: „Izrada </w:t>
            </w:r>
            <w:r w:rsidRPr="007005BA">
              <w:rPr>
                <w:rFonts w:ascii="Arial" w:hAnsi="Arial" w:cs="Arial"/>
                <w:b/>
                <w:i/>
                <w:sz w:val="24"/>
                <w:szCs w:val="24"/>
              </w:rPr>
              <w:t>Vodiča za poduzetnike</w:t>
            </w:r>
            <w:r w:rsidRPr="007005BA">
              <w:rPr>
                <w:rFonts w:ascii="Arial" w:hAnsi="Arial" w:cs="Arial"/>
                <w:b/>
                <w:sz w:val="24"/>
                <w:szCs w:val="24"/>
              </w:rPr>
              <w:t xml:space="preserve">“  </w:t>
            </w:r>
            <w:r w:rsidR="00D961B7" w:rsidRPr="007005BA">
              <w:rPr>
                <w:rFonts w:ascii="Arial" w:hAnsi="Arial" w:cs="Arial"/>
                <w:b/>
                <w:sz w:val="24"/>
                <w:szCs w:val="24"/>
              </w:rPr>
              <w:t>- web izdanje</w:t>
            </w:r>
          </w:p>
        </w:tc>
      </w:tr>
      <w:tr w:rsidR="00D01165" w:rsidRPr="007005BA" w14:paraId="7C5E585B" w14:textId="77777777" w:rsidTr="006D44BA">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FFCC99"/>
            <w:vAlign w:val="center"/>
          </w:tcPr>
          <w:p w14:paraId="6EEC035C"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Ciljevi</w:t>
            </w:r>
          </w:p>
        </w:tc>
        <w:tc>
          <w:tcPr>
            <w:tcW w:w="7560" w:type="dxa"/>
            <w:tcBorders>
              <w:top w:val="single" w:sz="4" w:space="0" w:color="auto"/>
              <w:left w:val="single" w:sz="4" w:space="0" w:color="auto"/>
              <w:bottom w:val="single" w:sz="4" w:space="0" w:color="auto"/>
              <w:right w:val="single" w:sz="4" w:space="0" w:color="auto"/>
            </w:tcBorders>
            <w:vAlign w:val="center"/>
          </w:tcPr>
          <w:p w14:paraId="6F49C6D9" w14:textId="1CF102E1"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Informiranje poduzetnika i obrtnika kroz publikaciju</w:t>
            </w:r>
            <w:r w:rsidR="00D961B7" w:rsidRPr="007005BA">
              <w:rPr>
                <w:rFonts w:ascii="Arial" w:hAnsi="Arial" w:cs="Arial"/>
                <w:sz w:val="24"/>
                <w:szCs w:val="24"/>
              </w:rPr>
              <w:t xml:space="preserve"> na web stranici Grada Crikvenice</w:t>
            </w:r>
            <w:r w:rsidRPr="007005BA">
              <w:rPr>
                <w:rFonts w:ascii="Arial" w:hAnsi="Arial" w:cs="Arial"/>
                <w:sz w:val="24"/>
                <w:szCs w:val="24"/>
              </w:rPr>
              <w:t xml:space="preserve"> u kojoj su objedinjeni podaci od interesa za gospodarstvenike.</w:t>
            </w:r>
          </w:p>
        </w:tc>
      </w:tr>
      <w:tr w:rsidR="00D01165" w:rsidRPr="007005BA" w14:paraId="2279445B" w14:textId="77777777" w:rsidTr="006D44BA">
        <w:trPr>
          <w:trHeight w:val="172"/>
        </w:trPr>
        <w:tc>
          <w:tcPr>
            <w:tcW w:w="2268" w:type="dxa"/>
            <w:tcBorders>
              <w:top w:val="single" w:sz="4" w:space="0" w:color="auto"/>
              <w:left w:val="single" w:sz="4" w:space="0" w:color="auto"/>
              <w:bottom w:val="single" w:sz="4" w:space="0" w:color="auto"/>
              <w:right w:val="single" w:sz="4" w:space="0" w:color="auto"/>
            </w:tcBorders>
            <w:shd w:val="clear" w:color="auto" w:fill="FFCC99"/>
            <w:vAlign w:val="center"/>
          </w:tcPr>
          <w:p w14:paraId="4A70A00E"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Nositelj</w:t>
            </w:r>
          </w:p>
        </w:tc>
        <w:tc>
          <w:tcPr>
            <w:tcW w:w="7560" w:type="dxa"/>
            <w:tcBorders>
              <w:top w:val="single" w:sz="4" w:space="0" w:color="auto"/>
              <w:left w:val="single" w:sz="4" w:space="0" w:color="auto"/>
              <w:bottom w:val="single" w:sz="4" w:space="0" w:color="auto"/>
              <w:right w:val="single" w:sz="4" w:space="0" w:color="auto"/>
            </w:tcBorders>
            <w:vAlign w:val="center"/>
          </w:tcPr>
          <w:p w14:paraId="5DB922CF" w14:textId="77777777"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Grad Crikvenica, Odsjek za gospodarstvo, turizam i projekte</w:t>
            </w:r>
          </w:p>
        </w:tc>
      </w:tr>
      <w:tr w:rsidR="00D01165" w:rsidRPr="007005BA" w14:paraId="245C776A"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FFCC99"/>
            <w:vAlign w:val="center"/>
          </w:tcPr>
          <w:p w14:paraId="214012C7"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Korisnici</w:t>
            </w:r>
          </w:p>
        </w:tc>
        <w:tc>
          <w:tcPr>
            <w:tcW w:w="7560" w:type="dxa"/>
            <w:tcBorders>
              <w:top w:val="single" w:sz="4" w:space="0" w:color="auto"/>
              <w:left w:val="single" w:sz="4" w:space="0" w:color="auto"/>
              <w:bottom w:val="single" w:sz="4" w:space="0" w:color="auto"/>
              <w:right w:val="single" w:sz="4" w:space="0" w:color="auto"/>
            </w:tcBorders>
            <w:vAlign w:val="center"/>
          </w:tcPr>
          <w:p w14:paraId="321D2D37" w14:textId="77777777"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Poduzetnici i obrtnici na području grada Crikvenice, šira javnost</w:t>
            </w:r>
          </w:p>
        </w:tc>
      </w:tr>
      <w:tr w:rsidR="00D01165" w:rsidRPr="007005BA" w14:paraId="3B71118C"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FFCC99"/>
            <w:vAlign w:val="center"/>
          </w:tcPr>
          <w:p w14:paraId="0A5DEE95"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Provedba</w:t>
            </w:r>
          </w:p>
        </w:tc>
        <w:tc>
          <w:tcPr>
            <w:tcW w:w="7560" w:type="dxa"/>
            <w:tcBorders>
              <w:top w:val="single" w:sz="4" w:space="0" w:color="auto"/>
              <w:left w:val="single" w:sz="4" w:space="0" w:color="auto"/>
              <w:bottom w:val="single" w:sz="4" w:space="0" w:color="auto"/>
              <w:right w:val="single" w:sz="4" w:space="0" w:color="auto"/>
            </w:tcBorders>
            <w:vAlign w:val="center"/>
          </w:tcPr>
          <w:p w14:paraId="50969222" w14:textId="78E25240"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Priprema</w:t>
            </w:r>
            <w:r w:rsidR="00365EE0" w:rsidRPr="007005BA">
              <w:rPr>
                <w:rFonts w:ascii="Arial" w:hAnsi="Arial" w:cs="Arial"/>
                <w:sz w:val="24"/>
                <w:szCs w:val="24"/>
              </w:rPr>
              <w:t xml:space="preserve"> i </w:t>
            </w:r>
            <w:r w:rsidRPr="007005BA">
              <w:rPr>
                <w:rFonts w:ascii="Arial" w:hAnsi="Arial" w:cs="Arial"/>
                <w:sz w:val="24"/>
                <w:szCs w:val="24"/>
              </w:rPr>
              <w:t>grafičko oblikovanje</w:t>
            </w:r>
            <w:r w:rsidRPr="007005BA">
              <w:rPr>
                <w:rFonts w:ascii="Arial" w:hAnsi="Arial" w:cs="Arial"/>
                <w:color w:val="EE0000"/>
                <w:sz w:val="24"/>
                <w:szCs w:val="24"/>
              </w:rPr>
              <w:t xml:space="preserve">  </w:t>
            </w:r>
            <w:r w:rsidRPr="007005BA">
              <w:rPr>
                <w:rFonts w:ascii="Arial" w:hAnsi="Arial" w:cs="Arial"/>
                <w:i/>
                <w:sz w:val="24"/>
                <w:szCs w:val="24"/>
              </w:rPr>
              <w:t>Vodiča</w:t>
            </w:r>
            <w:r w:rsidRPr="007005BA">
              <w:rPr>
                <w:rFonts w:ascii="Arial" w:hAnsi="Arial" w:cs="Arial"/>
                <w:sz w:val="24"/>
                <w:szCs w:val="24"/>
              </w:rPr>
              <w:t>; troškovi izrade predviđeni u proračunu.</w:t>
            </w:r>
          </w:p>
        </w:tc>
      </w:tr>
    </w:tbl>
    <w:p w14:paraId="7BBAF09D" w14:textId="77777777" w:rsidR="00D01165" w:rsidRPr="007005BA" w:rsidRDefault="00D01165" w:rsidP="00D01165">
      <w:pPr>
        <w:ind w:right="566"/>
        <w:rPr>
          <w:rFonts w:ascii="Arial" w:hAnsi="Arial" w:cs="Arial"/>
          <w:b/>
          <w:bCs/>
          <w:sz w:val="24"/>
          <w:szCs w:val="24"/>
        </w:rPr>
      </w:pPr>
    </w:p>
    <w:p w14:paraId="52EF3D35" w14:textId="77777777" w:rsidR="00D01165" w:rsidRDefault="00D01165" w:rsidP="00D01165">
      <w:pPr>
        <w:ind w:right="566"/>
        <w:rPr>
          <w:rFonts w:ascii="Arial" w:hAnsi="Arial" w:cs="Arial"/>
          <w:sz w:val="24"/>
          <w:szCs w:val="24"/>
        </w:rPr>
      </w:pPr>
    </w:p>
    <w:p w14:paraId="3B64F59C" w14:textId="77777777" w:rsidR="00045E67" w:rsidRDefault="00045E67" w:rsidP="00D01165">
      <w:pPr>
        <w:ind w:right="566"/>
        <w:rPr>
          <w:rFonts w:ascii="Arial" w:hAnsi="Arial" w:cs="Arial"/>
          <w:sz w:val="24"/>
          <w:szCs w:val="24"/>
        </w:rPr>
      </w:pPr>
    </w:p>
    <w:p w14:paraId="4D5B8A26" w14:textId="77777777" w:rsidR="00045E67" w:rsidRDefault="00045E67" w:rsidP="00D01165">
      <w:pPr>
        <w:ind w:right="566"/>
        <w:rPr>
          <w:rFonts w:ascii="Arial" w:hAnsi="Arial" w:cs="Arial"/>
          <w:sz w:val="24"/>
          <w:szCs w:val="24"/>
        </w:rPr>
      </w:pPr>
    </w:p>
    <w:p w14:paraId="7C61A0C9" w14:textId="77777777" w:rsidR="00045E67" w:rsidRDefault="00045E67" w:rsidP="00D01165">
      <w:pPr>
        <w:ind w:right="566"/>
        <w:rPr>
          <w:rFonts w:ascii="Arial" w:hAnsi="Arial" w:cs="Arial"/>
          <w:sz w:val="24"/>
          <w:szCs w:val="24"/>
        </w:rPr>
      </w:pPr>
    </w:p>
    <w:p w14:paraId="7D765023" w14:textId="77777777" w:rsidR="00045E67" w:rsidRDefault="00045E67" w:rsidP="00D01165">
      <w:pPr>
        <w:ind w:right="566"/>
        <w:rPr>
          <w:rFonts w:ascii="Arial" w:hAnsi="Arial" w:cs="Arial"/>
          <w:sz w:val="24"/>
          <w:szCs w:val="24"/>
        </w:rPr>
      </w:pPr>
    </w:p>
    <w:p w14:paraId="2E7E1BC6" w14:textId="77777777" w:rsidR="00045E67" w:rsidRDefault="00045E67" w:rsidP="00D01165">
      <w:pPr>
        <w:ind w:right="566"/>
        <w:rPr>
          <w:rFonts w:ascii="Arial" w:hAnsi="Arial" w:cs="Arial"/>
          <w:sz w:val="24"/>
          <w:szCs w:val="24"/>
        </w:rPr>
      </w:pPr>
    </w:p>
    <w:p w14:paraId="09D3F52A" w14:textId="77777777" w:rsidR="00045E67" w:rsidRDefault="00045E67" w:rsidP="00D01165">
      <w:pPr>
        <w:ind w:right="566"/>
        <w:rPr>
          <w:rFonts w:ascii="Arial" w:hAnsi="Arial" w:cs="Arial"/>
          <w:sz w:val="24"/>
          <w:szCs w:val="24"/>
        </w:rPr>
      </w:pPr>
    </w:p>
    <w:p w14:paraId="40B684FA" w14:textId="77777777" w:rsidR="00045E67" w:rsidRPr="007005BA" w:rsidRDefault="00045E67" w:rsidP="00D01165">
      <w:pPr>
        <w:ind w:right="566"/>
        <w:rPr>
          <w:rFonts w:ascii="Arial" w:hAnsi="Arial" w:cs="Arial"/>
          <w:sz w:val="24"/>
          <w:szCs w:val="24"/>
        </w:rPr>
      </w:pPr>
    </w:p>
    <w:p w14:paraId="3F0BF67E" w14:textId="7F8418EC" w:rsidR="00D01165" w:rsidRPr="007005BA" w:rsidRDefault="00D01165" w:rsidP="00D01165">
      <w:pPr>
        <w:ind w:right="566"/>
        <w:rPr>
          <w:rFonts w:ascii="Arial" w:hAnsi="Arial" w:cs="Arial"/>
          <w:b/>
          <w:bCs/>
          <w:sz w:val="24"/>
          <w:szCs w:val="24"/>
        </w:rPr>
      </w:pPr>
      <w:r w:rsidRPr="007005BA">
        <w:rPr>
          <w:rFonts w:ascii="Arial" w:hAnsi="Arial" w:cs="Arial"/>
          <w:b/>
          <w:bCs/>
          <w:sz w:val="24"/>
          <w:szCs w:val="24"/>
        </w:rPr>
        <w:t>3.</w:t>
      </w:r>
      <w:r w:rsidR="00885B49" w:rsidRPr="007005BA">
        <w:rPr>
          <w:rFonts w:ascii="Arial" w:hAnsi="Arial" w:cs="Arial"/>
          <w:b/>
          <w:bCs/>
          <w:sz w:val="24"/>
          <w:szCs w:val="24"/>
        </w:rPr>
        <w:t>6</w:t>
      </w:r>
      <w:r w:rsidRPr="007005BA">
        <w:rPr>
          <w:rFonts w:ascii="Arial" w:hAnsi="Arial" w:cs="Arial"/>
          <w:b/>
          <w:bCs/>
          <w:sz w:val="24"/>
          <w:szCs w:val="24"/>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560"/>
      </w:tblGrid>
      <w:tr w:rsidR="00D01165" w:rsidRPr="007005BA" w14:paraId="216DC68F"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FFCC99"/>
            <w:vAlign w:val="center"/>
          </w:tcPr>
          <w:p w14:paraId="48FC0A40"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Mjera</w:t>
            </w:r>
          </w:p>
        </w:tc>
        <w:tc>
          <w:tcPr>
            <w:tcW w:w="7560" w:type="dxa"/>
            <w:tcBorders>
              <w:top w:val="single" w:sz="4" w:space="0" w:color="auto"/>
              <w:left w:val="single" w:sz="4" w:space="0" w:color="auto"/>
              <w:bottom w:val="single" w:sz="4" w:space="0" w:color="auto"/>
              <w:right w:val="single" w:sz="4" w:space="0" w:color="auto"/>
            </w:tcBorders>
            <w:vAlign w:val="center"/>
          </w:tcPr>
          <w:p w14:paraId="08222839" w14:textId="77777777" w:rsidR="00D01165" w:rsidRPr="007005BA" w:rsidRDefault="00D01165" w:rsidP="006D44BA">
            <w:pPr>
              <w:ind w:right="566"/>
              <w:jc w:val="both"/>
              <w:rPr>
                <w:rFonts w:ascii="Arial" w:hAnsi="Arial" w:cs="Arial"/>
                <w:b/>
                <w:sz w:val="24"/>
                <w:szCs w:val="24"/>
              </w:rPr>
            </w:pPr>
            <w:r w:rsidRPr="007005BA">
              <w:rPr>
                <w:rFonts w:ascii="Arial" w:hAnsi="Arial" w:cs="Arial"/>
                <w:b/>
                <w:sz w:val="24"/>
                <w:szCs w:val="24"/>
              </w:rPr>
              <w:t>Suorganizacija tematskih konferencija, sajmova i sličnih manifestacija na temu promocije poduzetništva</w:t>
            </w:r>
          </w:p>
        </w:tc>
      </w:tr>
      <w:tr w:rsidR="00D01165" w:rsidRPr="007005BA" w14:paraId="5D616388" w14:textId="77777777" w:rsidTr="006D44BA">
        <w:trPr>
          <w:trHeight w:val="195"/>
        </w:trPr>
        <w:tc>
          <w:tcPr>
            <w:tcW w:w="2268" w:type="dxa"/>
            <w:tcBorders>
              <w:top w:val="single" w:sz="4" w:space="0" w:color="auto"/>
              <w:left w:val="single" w:sz="4" w:space="0" w:color="auto"/>
              <w:bottom w:val="single" w:sz="4" w:space="0" w:color="auto"/>
              <w:right w:val="single" w:sz="4" w:space="0" w:color="auto"/>
            </w:tcBorders>
            <w:shd w:val="clear" w:color="auto" w:fill="FFCC99"/>
            <w:vAlign w:val="center"/>
          </w:tcPr>
          <w:p w14:paraId="0B672A1A"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Ciljevi</w:t>
            </w:r>
          </w:p>
        </w:tc>
        <w:tc>
          <w:tcPr>
            <w:tcW w:w="7560" w:type="dxa"/>
            <w:tcBorders>
              <w:top w:val="single" w:sz="4" w:space="0" w:color="auto"/>
              <w:left w:val="single" w:sz="4" w:space="0" w:color="auto"/>
              <w:bottom w:val="single" w:sz="4" w:space="0" w:color="auto"/>
              <w:right w:val="single" w:sz="4" w:space="0" w:color="auto"/>
            </w:tcBorders>
            <w:vAlign w:val="center"/>
          </w:tcPr>
          <w:p w14:paraId="0FC6EC3C" w14:textId="77777777"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Povezati gospodarske subjekte sa specijalistima iz pojedinih područja, organizirati seminare i edukaciju, organizirati prezentaciju i promociju poduzetništva</w:t>
            </w:r>
          </w:p>
        </w:tc>
      </w:tr>
      <w:tr w:rsidR="00D01165" w:rsidRPr="007005BA" w14:paraId="726453AE" w14:textId="77777777" w:rsidTr="006D44BA">
        <w:trPr>
          <w:trHeight w:val="256"/>
        </w:trPr>
        <w:tc>
          <w:tcPr>
            <w:tcW w:w="2268" w:type="dxa"/>
            <w:tcBorders>
              <w:top w:val="single" w:sz="4" w:space="0" w:color="auto"/>
              <w:left w:val="single" w:sz="4" w:space="0" w:color="auto"/>
              <w:bottom w:val="single" w:sz="4" w:space="0" w:color="auto"/>
              <w:right w:val="single" w:sz="4" w:space="0" w:color="auto"/>
            </w:tcBorders>
            <w:shd w:val="clear" w:color="auto" w:fill="FFCC99"/>
            <w:vAlign w:val="center"/>
          </w:tcPr>
          <w:p w14:paraId="7C3438E9"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Nositelj</w:t>
            </w:r>
          </w:p>
        </w:tc>
        <w:tc>
          <w:tcPr>
            <w:tcW w:w="7560" w:type="dxa"/>
            <w:tcBorders>
              <w:top w:val="single" w:sz="4" w:space="0" w:color="auto"/>
              <w:left w:val="single" w:sz="4" w:space="0" w:color="auto"/>
              <w:bottom w:val="single" w:sz="4" w:space="0" w:color="auto"/>
              <w:right w:val="single" w:sz="4" w:space="0" w:color="auto"/>
            </w:tcBorders>
            <w:vAlign w:val="center"/>
          </w:tcPr>
          <w:p w14:paraId="7A78410C" w14:textId="77777777"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Grad, Odsjek gradske uprave za gospodarstvo, turizam i projekte</w:t>
            </w:r>
          </w:p>
        </w:tc>
      </w:tr>
      <w:tr w:rsidR="00D01165" w:rsidRPr="007005BA" w14:paraId="718999F7" w14:textId="77777777" w:rsidTr="006D44BA">
        <w:tc>
          <w:tcPr>
            <w:tcW w:w="2268" w:type="dxa"/>
            <w:tcBorders>
              <w:top w:val="single" w:sz="4" w:space="0" w:color="auto"/>
              <w:left w:val="single" w:sz="4" w:space="0" w:color="auto"/>
              <w:bottom w:val="nil"/>
              <w:right w:val="single" w:sz="4" w:space="0" w:color="auto"/>
            </w:tcBorders>
            <w:shd w:val="clear" w:color="auto" w:fill="FFCC99"/>
            <w:vAlign w:val="center"/>
          </w:tcPr>
          <w:p w14:paraId="0DEB30D3"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Korisnici</w:t>
            </w:r>
          </w:p>
        </w:tc>
        <w:tc>
          <w:tcPr>
            <w:tcW w:w="7560" w:type="dxa"/>
            <w:tcBorders>
              <w:top w:val="single" w:sz="4" w:space="0" w:color="auto"/>
              <w:left w:val="single" w:sz="4" w:space="0" w:color="auto"/>
              <w:bottom w:val="nil"/>
              <w:right w:val="single" w:sz="4" w:space="0" w:color="auto"/>
            </w:tcBorders>
            <w:vAlign w:val="center"/>
          </w:tcPr>
          <w:p w14:paraId="12BCD6D0" w14:textId="77777777"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Gospodarski subjekti, bez obzira na veličinu, sa sjedištem odnosno prebivalištem na području grada</w:t>
            </w:r>
          </w:p>
        </w:tc>
      </w:tr>
      <w:tr w:rsidR="00D01165" w:rsidRPr="007005BA" w14:paraId="7095245A" w14:textId="77777777" w:rsidTr="006D44BA">
        <w:tc>
          <w:tcPr>
            <w:tcW w:w="2268" w:type="dxa"/>
            <w:tcBorders>
              <w:top w:val="nil"/>
              <w:left w:val="single" w:sz="4" w:space="0" w:color="auto"/>
              <w:bottom w:val="single" w:sz="4" w:space="0" w:color="auto"/>
              <w:right w:val="single" w:sz="4" w:space="0" w:color="auto"/>
            </w:tcBorders>
            <w:shd w:val="clear" w:color="auto" w:fill="FFCC99"/>
            <w:vAlign w:val="center"/>
          </w:tcPr>
          <w:p w14:paraId="46E47F9B"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Provedba</w:t>
            </w:r>
          </w:p>
        </w:tc>
        <w:tc>
          <w:tcPr>
            <w:tcW w:w="7560" w:type="dxa"/>
            <w:tcBorders>
              <w:top w:val="nil"/>
              <w:left w:val="single" w:sz="4" w:space="0" w:color="auto"/>
              <w:bottom w:val="single" w:sz="4" w:space="0" w:color="auto"/>
              <w:right w:val="single" w:sz="4" w:space="0" w:color="auto"/>
            </w:tcBorders>
            <w:vAlign w:val="center"/>
          </w:tcPr>
          <w:p w14:paraId="47004648" w14:textId="77777777"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Organiziranje kongresa, konferencija, skupova i drugih događanja koja mogu doprinijeti razmjeni znanja i iskustava sudionika, njihovoj promociji i povezivanju te usvajanju novih spoznaja bitnih za uspješno poslovanje.</w:t>
            </w:r>
          </w:p>
        </w:tc>
      </w:tr>
    </w:tbl>
    <w:p w14:paraId="24A075A0" w14:textId="77777777" w:rsidR="00D01165" w:rsidRPr="007005BA" w:rsidRDefault="00D01165" w:rsidP="00D01165">
      <w:pPr>
        <w:ind w:right="27"/>
        <w:jc w:val="both"/>
        <w:rPr>
          <w:rFonts w:ascii="Arial" w:hAnsi="Arial" w:cs="Arial"/>
          <w:sz w:val="24"/>
          <w:szCs w:val="24"/>
        </w:rPr>
      </w:pPr>
    </w:p>
    <w:p w14:paraId="3ACD4860" w14:textId="77777777" w:rsidR="00D01165" w:rsidRPr="007005BA" w:rsidRDefault="00D01165" w:rsidP="00D01165">
      <w:pPr>
        <w:ind w:right="27"/>
        <w:jc w:val="both"/>
        <w:rPr>
          <w:rFonts w:ascii="Arial" w:hAnsi="Arial" w:cs="Arial"/>
          <w:sz w:val="24"/>
          <w:szCs w:val="24"/>
        </w:rPr>
      </w:pPr>
    </w:p>
    <w:p w14:paraId="705E6F20" w14:textId="77777777" w:rsidR="00D01165" w:rsidRPr="007005BA" w:rsidRDefault="00D01165" w:rsidP="00D01165">
      <w:pPr>
        <w:ind w:right="27"/>
        <w:jc w:val="both"/>
        <w:rPr>
          <w:rFonts w:ascii="Arial" w:hAnsi="Arial" w:cs="Arial"/>
          <w:sz w:val="24"/>
          <w:szCs w:val="24"/>
        </w:rPr>
      </w:pPr>
    </w:p>
    <w:p w14:paraId="71DA202C" w14:textId="77777777" w:rsidR="00D01165" w:rsidRPr="007005BA" w:rsidRDefault="00D01165" w:rsidP="00D01165">
      <w:pPr>
        <w:ind w:right="27"/>
        <w:jc w:val="both"/>
        <w:rPr>
          <w:rFonts w:ascii="Arial" w:hAnsi="Arial" w:cs="Arial"/>
          <w:sz w:val="24"/>
          <w:szCs w:val="24"/>
        </w:rPr>
      </w:pPr>
    </w:p>
    <w:p w14:paraId="58113A6F" w14:textId="7582ECF2" w:rsidR="00D01165" w:rsidRPr="007005BA" w:rsidRDefault="009119BB" w:rsidP="009119BB">
      <w:pPr>
        <w:widowControl w:val="0"/>
        <w:ind w:right="566"/>
        <w:contextualSpacing/>
        <w:rPr>
          <w:rFonts w:ascii="Arial" w:hAnsi="Arial" w:cs="Arial"/>
          <w:b/>
          <w:sz w:val="24"/>
          <w:szCs w:val="24"/>
          <w:highlight w:val="green"/>
        </w:rPr>
      </w:pPr>
      <w:r w:rsidRPr="007005BA">
        <w:rPr>
          <w:rFonts w:ascii="Arial" w:hAnsi="Arial" w:cs="Arial"/>
          <w:b/>
          <w:sz w:val="24"/>
          <w:szCs w:val="24"/>
        </w:rPr>
        <w:t xml:space="preserve">4. </w:t>
      </w:r>
      <w:r w:rsidR="00D01165" w:rsidRPr="007005BA">
        <w:rPr>
          <w:rFonts w:ascii="Arial" w:hAnsi="Arial" w:cs="Arial"/>
          <w:b/>
          <w:sz w:val="24"/>
          <w:szCs w:val="24"/>
        </w:rPr>
        <w:t>Razvoj i poticanje ženskog poduzetništva te poticanje energetske učinkovitost</w:t>
      </w:r>
      <w:r w:rsidR="00756BBC" w:rsidRPr="007005BA">
        <w:rPr>
          <w:rFonts w:ascii="Arial" w:hAnsi="Arial" w:cs="Arial"/>
          <w:b/>
          <w:sz w:val="24"/>
          <w:szCs w:val="24"/>
        </w:rPr>
        <w:t>i</w:t>
      </w:r>
      <w:r w:rsidR="0052100C" w:rsidRPr="007005BA">
        <w:rPr>
          <w:rFonts w:ascii="Arial" w:hAnsi="Arial" w:cs="Arial"/>
          <w:b/>
          <w:sz w:val="24"/>
          <w:szCs w:val="24"/>
        </w:rPr>
        <w:t>,</w:t>
      </w:r>
      <w:r w:rsidR="00756BBC" w:rsidRPr="007005BA">
        <w:rPr>
          <w:rFonts w:ascii="Arial" w:hAnsi="Arial" w:cs="Arial"/>
          <w:b/>
          <w:sz w:val="24"/>
          <w:szCs w:val="24"/>
        </w:rPr>
        <w:t xml:space="preserve"> </w:t>
      </w:r>
      <w:r w:rsidR="0052100C" w:rsidRPr="007005BA">
        <w:rPr>
          <w:rFonts w:ascii="Arial" w:hAnsi="Arial" w:cs="Arial"/>
          <w:b/>
          <w:sz w:val="24"/>
          <w:szCs w:val="24"/>
        </w:rPr>
        <w:t>zelene ekonomije</w:t>
      </w:r>
      <w:r w:rsidR="00756BBC" w:rsidRPr="007005BA">
        <w:rPr>
          <w:rFonts w:ascii="Arial" w:hAnsi="Arial" w:cs="Arial"/>
          <w:b/>
          <w:sz w:val="24"/>
          <w:szCs w:val="24"/>
        </w:rPr>
        <w:t xml:space="preserve"> i digitalizacije</w:t>
      </w:r>
    </w:p>
    <w:p w14:paraId="1EECD53A" w14:textId="77777777" w:rsidR="0052100C" w:rsidRPr="007005BA" w:rsidRDefault="0052100C" w:rsidP="0052100C">
      <w:pPr>
        <w:widowControl w:val="0"/>
        <w:ind w:left="1440" w:right="566"/>
        <w:contextualSpacing/>
        <w:rPr>
          <w:rFonts w:ascii="Arial" w:hAnsi="Arial" w:cs="Arial"/>
          <w:b/>
          <w:sz w:val="24"/>
          <w:szCs w:val="24"/>
        </w:rPr>
      </w:pPr>
    </w:p>
    <w:p w14:paraId="27FB974E" w14:textId="182AC485" w:rsidR="00D01165" w:rsidRPr="007005BA" w:rsidRDefault="00D01165" w:rsidP="00D01165">
      <w:pPr>
        <w:ind w:right="566"/>
        <w:rPr>
          <w:rFonts w:ascii="Arial" w:hAnsi="Arial" w:cs="Arial"/>
          <w:b/>
          <w:bCs/>
          <w:sz w:val="24"/>
          <w:szCs w:val="24"/>
        </w:rPr>
      </w:pPr>
      <w:r w:rsidRPr="007005BA">
        <w:rPr>
          <w:rFonts w:ascii="Arial" w:hAnsi="Arial" w:cs="Arial"/>
          <w:b/>
          <w:bCs/>
          <w:sz w:val="24"/>
          <w:szCs w:val="24"/>
        </w:rPr>
        <w:t>4.1</w:t>
      </w:r>
      <w:r w:rsidR="0052100C" w:rsidRPr="007005BA">
        <w:rPr>
          <w:rFonts w:ascii="Arial" w:hAnsi="Arial" w:cs="Arial"/>
          <w:b/>
          <w:bCs/>
          <w:sz w:val="24"/>
          <w:szCs w:val="24"/>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560"/>
      </w:tblGrid>
      <w:tr w:rsidR="00D01165" w:rsidRPr="007005BA" w14:paraId="5C240B3B"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CCFFFF"/>
            <w:vAlign w:val="center"/>
          </w:tcPr>
          <w:p w14:paraId="79E86326"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Mjera</w:t>
            </w:r>
          </w:p>
        </w:tc>
        <w:tc>
          <w:tcPr>
            <w:tcW w:w="7560" w:type="dxa"/>
            <w:tcBorders>
              <w:top w:val="single" w:sz="4" w:space="0" w:color="auto"/>
              <w:left w:val="single" w:sz="4" w:space="0" w:color="auto"/>
              <w:bottom w:val="single" w:sz="4" w:space="0" w:color="auto"/>
              <w:right w:val="single" w:sz="4" w:space="0" w:color="auto"/>
            </w:tcBorders>
            <w:vAlign w:val="center"/>
          </w:tcPr>
          <w:p w14:paraId="6330A482"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Program razvoja ženskog poduzetništva</w:t>
            </w:r>
          </w:p>
        </w:tc>
      </w:tr>
      <w:tr w:rsidR="00D01165" w:rsidRPr="007005BA" w14:paraId="75E7ED77" w14:textId="77777777" w:rsidTr="006D44BA">
        <w:trPr>
          <w:trHeight w:val="195"/>
        </w:trPr>
        <w:tc>
          <w:tcPr>
            <w:tcW w:w="2268" w:type="dxa"/>
            <w:tcBorders>
              <w:top w:val="single" w:sz="4" w:space="0" w:color="auto"/>
              <w:left w:val="single" w:sz="4" w:space="0" w:color="auto"/>
              <w:bottom w:val="single" w:sz="4" w:space="0" w:color="auto"/>
              <w:right w:val="single" w:sz="4" w:space="0" w:color="auto"/>
            </w:tcBorders>
            <w:shd w:val="clear" w:color="auto" w:fill="CCFFFF"/>
            <w:vAlign w:val="center"/>
          </w:tcPr>
          <w:p w14:paraId="6DCFC7DF"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Ciljevi</w:t>
            </w:r>
          </w:p>
        </w:tc>
        <w:tc>
          <w:tcPr>
            <w:tcW w:w="7560" w:type="dxa"/>
            <w:tcBorders>
              <w:top w:val="single" w:sz="4" w:space="0" w:color="auto"/>
              <w:left w:val="single" w:sz="4" w:space="0" w:color="auto"/>
              <w:bottom w:val="single" w:sz="4" w:space="0" w:color="auto"/>
              <w:right w:val="single" w:sz="4" w:space="0" w:color="auto"/>
            </w:tcBorders>
            <w:vAlign w:val="center"/>
          </w:tcPr>
          <w:p w14:paraId="5733B65D" w14:textId="77777777"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 xml:space="preserve">Promicanje ženskog poduzetništva, ekonomsko osnaživanje žena uključivanjem u poduzetničku aktivnost. </w:t>
            </w:r>
          </w:p>
        </w:tc>
      </w:tr>
      <w:tr w:rsidR="00D01165" w:rsidRPr="007005BA" w14:paraId="3ACA318B" w14:textId="77777777" w:rsidTr="006D44BA">
        <w:trPr>
          <w:trHeight w:val="274"/>
        </w:trPr>
        <w:tc>
          <w:tcPr>
            <w:tcW w:w="2268" w:type="dxa"/>
            <w:tcBorders>
              <w:top w:val="single" w:sz="4" w:space="0" w:color="auto"/>
              <w:left w:val="single" w:sz="4" w:space="0" w:color="auto"/>
              <w:bottom w:val="single" w:sz="4" w:space="0" w:color="auto"/>
              <w:right w:val="single" w:sz="4" w:space="0" w:color="auto"/>
            </w:tcBorders>
            <w:shd w:val="clear" w:color="auto" w:fill="CCFFFF"/>
            <w:vAlign w:val="center"/>
          </w:tcPr>
          <w:p w14:paraId="5D8DECB5"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Nositelj</w:t>
            </w:r>
          </w:p>
        </w:tc>
        <w:tc>
          <w:tcPr>
            <w:tcW w:w="7560" w:type="dxa"/>
            <w:tcBorders>
              <w:top w:val="single" w:sz="4" w:space="0" w:color="auto"/>
              <w:left w:val="single" w:sz="4" w:space="0" w:color="auto"/>
              <w:bottom w:val="single" w:sz="4" w:space="0" w:color="auto"/>
              <w:right w:val="single" w:sz="4" w:space="0" w:color="auto"/>
            </w:tcBorders>
            <w:vAlign w:val="center"/>
          </w:tcPr>
          <w:p w14:paraId="28BECCF9" w14:textId="77777777"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Grad, Odsjek gradske uprave za gospodarstvo, turizam i projekte</w:t>
            </w:r>
          </w:p>
        </w:tc>
      </w:tr>
      <w:tr w:rsidR="008A70A2" w:rsidRPr="007005BA" w14:paraId="721D32EA"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CCFFFF"/>
            <w:vAlign w:val="center"/>
          </w:tcPr>
          <w:p w14:paraId="79DB671A"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Korisnici</w:t>
            </w:r>
          </w:p>
        </w:tc>
        <w:tc>
          <w:tcPr>
            <w:tcW w:w="7560" w:type="dxa"/>
            <w:tcBorders>
              <w:top w:val="single" w:sz="4" w:space="0" w:color="auto"/>
              <w:left w:val="single" w:sz="4" w:space="0" w:color="auto"/>
              <w:bottom w:val="single" w:sz="4" w:space="0" w:color="auto"/>
              <w:right w:val="single" w:sz="4" w:space="0" w:color="auto"/>
            </w:tcBorders>
            <w:vAlign w:val="center"/>
          </w:tcPr>
          <w:p w14:paraId="710F46D4" w14:textId="5E963C00"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 xml:space="preserve">Žene poduzetnice </w:t>
            </w:r>
            <w:r w:rsidR="00756BBC" w:rsidRPr="007005BA">
              <w:rPr>
                <w:rFonts w:ascii="Arial" w:hAnsi="Arial" w:cs="Arial"/>
                <w:sz w:val="24"/>
                <w:szCs w:val="24"/>
              </w:rPr>
              <w:t>vlasnice subjekata malog gospodarstva sa</w:t>
            </w:r>
            <w:r w:rsidRPr="007005BA">
              <w:rPr>
                <w:rFonts w:ascii="Arial" w:hAnsi="Arial" w:cs="Arial"/>
                <w:sz w:val="24"/>
                <w:szCs w:val="24"/>
              </w:rPr>
              <w:t xml:space="preserve"> sjedištem na području grada (vlasnice trgovačkog društva – većinski udio)  </w:t>
            </w:r>
            <w:r w:rsidR="00756BBC" w:rsidRPr="007005BA">
              <w:rPr>
                <w:rFonts w:ascii="Arial" w:hAnsi="Arial" w:cs="Arial"/>
                <w:sz w:val="24"/>
                <w:szCs w:val="24"/>
              </w:rPr>
              <w:t xml:space="preserve">sa cjelogodišnjim poslovanjem, sa  najmanje jednim zaposlenim na neodređeno vrijeme  i koji su u cijelosti u privatnom vlasništvu sa sjedištem odnosno prebivalištem na području grada, osim onih koji se bave iznajmljivanjem smještajnih kapaciteta. </w:t>
            </w:r>
          </w:p>
        </w:tc>
      </w:tr>
      <w:tr w:rsidR="00D01165" w:rsidRPr="007005BA" w14:paraId="190304A6"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CCFFFF"/>
            <w:vAlign w:val="center"/>
          </w:tcPr>
          <w:p w14:paraId="65373D9B"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Provedba</w:t>
            </w:r>
          </w:p>
        </w:tc>
        <w:tc>
          <w:tcPr>
            <w:tcW w:w="7560" w:type="dxa"/>
            <w:tcBorders>
              <w:top w:val="single" w:sz="4" w:space="0" w:color="auto"/>
              <w:left w:val="single" w:sz="4" w:space="0" w:color="auto"/>
              <w:bottom w:val="single" w:sz="4" w:space="0" w:color="auto"/>
              <w:right w:val="single" w:sz="4" w:space="0" w:color="auto"/>
            </w:tcBorders>
            <w:vAlign w:val="center"/>
          </w:tcPr>
          <w:p w14:paraId="60090463" w14:textId="5E67BD0F" w:rsidR="00D01165" w:rsidRPr="007005BA" w:rsidRDefault="00D01165" w:rsidP="006D44BA">
            <w:pPr>
              <w:jc w:val="both"/>
              <w:rPr>
                <w:rFonts w:ascii="Arial" w:hAnsi="Arial" w:cs="Arial"/>
                <w:sz w:val="24"/>
                <w:szCs w:val="24"/>
              </w:rPr>
            </w:pPr>
            <w:r w:rsidRPr="007005BA">
              <w:rPr>
                <w:rFonts w:ascii="Arial" w:hAnsi="Arial" w:cs="Arial"/>
                <w:sz w:val="24"/>
                <w:szCs w:val="24"/>
              </w:rPr>
              <w:t xml:space="preserve">Ulaganje u projekte ženskog poduzetništva u svrhu tehnološkog unaprjeđenja poslovanja: sufinanciranje nabavke opreme za poslovanje pojedinačne vrijednosti (vrijednost bez PDV-a) veće od </w:t>
            </w:r>
            <w:r w:rsidR="00C56F05" w:rsidRPr="007005BA">
              <w:rPr>
                <w:rFonts w:ascii="Arial" w:hAnsi="Arial" w:cs="Arial"/>
                <w:sz w:val="24"/>
                <w:szCs w:val="24"/>
              </w:rPr>
              <w:t>700</w:t>
            </w:r>
            <w:r w:rsidRPr="007005BA">
              <w:rPr>
                <w:rFonts w:ascii="Arial" w:hAnsi="Arial" w:cs="Arial"/>
                <w:sz w:val="24"/>
                <w:szCs w:val="24"/>
              </w:rPr>
              <w:t>,00 € s rokom upotrebe duljim od godine dana,  najma poslovnog prostora, sufinanciranje troškova čuvanja djece poduzetnicama početnicama u visini od 30 % troškova;  potpora može iznositi  najviše 1.000,00 € po zahtjevu, odnosno do visine ukupno osiguranih sredstava u proračunu.</w:t>
            </w:r>
          </w:p>
          <w:p w14:paraId="415B7758" w14:textId="273DA160" w:rsidR="009102B6" w:rsidRPr="007005BA" w:rsidRDefault="004316E9" w:rsidP="009102B6">
            <w:pPr>
              <w:jc w:val="both"/>
              <w:rPr>
                <w:rFonts w:ascii="Arial" w:hAnsi="Arial" w:cs="Arial"/>
                <w:sz w:val="24"/>
                <w:szCs w:val="24"/>
              </w:rPr>
            </w:pPr>
            <w:r w:rsidRPr="007005BA">
              <w:rPr>
                <w:rFonts w:ascii="Arial" w:hAnsi="Arial" w:cs="Arial"/>
                <w:sz w:val="24"/>
                <w:szCs w:val="24"/>
              </w:rPr>
              <w:t xml:space="preserve">Korisnice mjere obvezuju se </w:t>
            </w:r>
            <w:r w:rsidR="009102B6" w:rsidRPr="007005BA">
              <w:rPr>
                <w:rFonts w:ascii="Arial" w:hAnsi="Arial" w:cs="Arial"/>
                <w:sz w:val="24"/>
                <w:szCs w:val="24"/>
              </w:rPr>
              <w:t>da će strojeve, opremu i uređaje za koje su dobili potporu Grada Crikvenice zadržati u vlasništvu minimalno 24 mjeseca od isplate potpore od strane Grada Crikvenice.</w:t>
            </w:r>
          </w:p>
          <w:p w14:paraId="1343543B" w14:textId="330B598B" w:rsidR="004316E9" w:rsidRPr="007005BA" w:rsidRDefault="004316E9" w:rsidP="006D44BA">
            <w:pPr>
              <w:jc w:val="both"/>
              <w:rPr>
                <w:rFonts w:ascii="Arial" w:hAnsi="Arial" w:cs="Arial"/>
                <w:sz w:val="24"/>
                <w:szCs w:val="24"/>
              </w:rPr>
            </w:pPr>
          </w:p>
        </w:tc>
      </w:tr>
      <w:tr w:rsidR="00DE5626" w:rsidRPr="007005BA" w14:paraId="110874D9" w14:textId="77777777" w:rsidTr="00DE5626">
        <w:tc>
          <w:tcPr>
            <w:tcW w:w="2268" w:type="dxa"/>
            <w:tcBorders>
              <w:top w:val="single" w:sz="4" w:space="0" w:color="auto"/>
              <w:left w:val="single" w:sz="4" w:space="0" w:color="auto"/>
              <w:bottom w:val="single" w:sz="4" w:space="0" w:color="auto"/>
              <w:right w:val="single" w:sz="4" w:space="0" w:color="auto"/>
            </w:tcBorders>
            <w:shd w:val="clear" w:color="auto" w:fill="CCFFFF"/>
            <w:vAlign w:val="center"/>
          </w:tcPr>
          <w:p w14:paraId="45A6873F" w14:textId="77777777" w:rsidR="00DE5626" w:rsidRPr="007005BA" w:rsidRDefault="00DE5626" w:rsidP="00502D06">
            <w:pPr>
              <w:ind w:right="566"/>
              <w:rPr>
                <w:rFonts w:ascii="Arial" w:hAnsi="Arial" w:cs="Arial"/>
                <w:b/>
                <w:sz w:val="24"/>
                <w:szCs w:val="24"/>
              </w:rPr>
            </w:pPr>
            <w:r w:rsidRPr="007005BA">
              <w:rPr>
                <w:rFonts w:ascii="Arial" w:hAnsi="Arial" w:cs="Arial"/>
                <w:b/>
                <w:sz w:val="24"/>
                <w:szCs w:val="24"/>
              </w:rPr>
              <w:t>Izuzeće</w:t>
            </w:r>
          </w:p>
        </w:tc>
        <w:tc>
          <w:tcPr>
            <w:tcW w:w="7560" w:type="dxa"/>
            <w:tcBorders>
              <w:top w:val="single" w:sz="4" w:space="0" w:color="auto"/>
              <w:left w:val="single" w:sz="4" w:space="0" w:color="auto"/>
              <w:bottom w:val="single" w:sz="4" w:space="0" w:color="auto"/>
              <w:right w:val="single" w:sz="4" w:space="0" w:color="auto"/>
            </w:tcBorders>
            <w:vAlign w:val="center"/>
          </w:tcPr>
          <w:p w14:paraId="209F658A" w14:textId="689E65B7" w:rsidR="00DE5626" w:rsidRPr="007005BA" w:rsidRDefault="00DE5626" w:rsidP="00DE5626">
            <w:pPr>
              <w:jc w:val="both"/>
              <w:rPr>
                <w:rFonts w:ascii="Arial" w:hAnsi="Arial" w:cs="Arial"/>
                <w:sz w:val="24"/>
                <w:szCs w:val="24"/>
              </w:rPr>
            </w:pPr>
            <w:r w:rsidRPr="007005BA">
              <w:rPr>
                <w:rFonts w:ascii="Arial" w:hAnsi="Arial" w:cs="Arial"/>
                <w:sz w:val="24"/>
                <w:szCs w:val="24"/>
              </w:rPr>
              <w:t>Sufinanciranje se ne odobrava za nabavu rabljenih strojeva, alata i opreme, za nabavu namještaja, prijevoznih sredstava te ulaganja u opremanje i uređenje</w:t>
            </w:r>
            <w:r w:rsidR="00C56F05" w:rsidRPr="007005BA">
              <w:rPr>
                <w:rFonts w:ascii="Arial" w:hAnsi="Arial" w:cs="Arial"/>
                <w:sz w:val="24"/>
                <w:szCs w:val="24"/>
              </w:rPr>
              <w:t xml:space="preserve"> kod</w:t>
            </w:r>
            <w:r w:rsidRPr="007005BA">
              <w:rPr>
                <w:rFonts w:ascii="Arial" w:hAnsi="Arial" w:cs="Arial"/>
                <w:sz w:val="24"/>
                <w:szCs w:val="24"/>
              </w:rPr>
              <w:t xml:space="preserve"> djelatnosti pružanja smještaja.</w:t>
            </w:r>
          </w:p>
          <w:p w14:paraId="1E0716F5" w14:textId="77777777" w:rsidR="00DE5626" w:rsidRPr="007005BA" w:rsidRDefault="00DE5626" w:rsidP="00DE5626">
            <w:pPr>
              <w:jc w:val="both"/>
              <w:rPr>
                <w:rFonts w:ascii="Arial" w:hAnsi="Arial" w:cs="Arial"/>
                <w:sz w:val="24"/>
                <w:szCs w:val="24"/>
              </w:rPr>
            </w:pPr>
          </w:p>
        </w:tc>
      </w:tr>
    </w:tbl>
    <w:p w14:paraId="190B64C3" w14:textId="66332B38" w:rsidR="00D01165" w:rsidRPr="007005BA" w:rsidRDefault="00D01165" w:rsidP="00D01165">
      <w:pPr>
        <w:shd w:val="clear" w:color="auto" w:fill="FFFFFF"/>
        <w:textAlignment w:val="top"/>
        <w:rPr>
          <w:rFonts w:ascii="Arial" w:hAnsi="Arial" w:cs="Arial"/>
          <w:b/>
          <w:bCs/>
          <w:color w:val="000000"/>
          <w:sz w:val="24"/>
          <w:szCs w:val="24"/>
        </w:rPr>
      </w:pPr>
      <w:r w:rsidRPr="007005BA">
        <w:rPr>
          <w:rFonts w:ascii="Arial" w:hAnsi="Arial" w:cs="Arial"/>
          <w:b/>
          <w:bCs/>
          <w:color w:val="000000"/>
          <w:sz w:val="24"/>
          <w:szCs w:val="24"/>
        </w:rPr>
        <w:t>4.</w:t>
      </w:r>
      <w:r w:rsidR="00E26973" w:rsidRPr="007005BA">
        <w:rPr>
          <w:rFonts w:ascii="Arial" w:hAnsi="Arial" w:cs="Arial"/>
          <w:b/>
          <w:bCs/>
          <w:color w:val="000000"/>
          <w:sz w:val="24"/>
          <w:szCs w:val="24"/>
        </w:rPr>
        <w:t>2</w:t>
      </w:r>
      <w:r w:rsidRPr="007005BA">
        <w:rPr>
          <w:rFonts w:ascii="Arial" w:hAnsi="Arial" w:cs="Arial"/>
          <w:b/>
          <w:bCs/>
          <w:color w:val="000000"/>
          <w:sz w:val="24"/>
          <w:szCs w:val="24"/>
        </w:rPr>
        <w:t xml:space="preserv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560"/>
      </w:tblGrid>
      <w:tr w:rsidR="00D01165" w:rsidRPr="007005BA" w14:paraId="591DF54C"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CCFFFF"/>
            <w:vAlign w:val="center"/>
          </w:tcPr>
          <w:p w14:paraId="65255E96"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Mjera</w:t>
            </w:r>
          </w:p>
        </w:tc>
        <w:tc>
          <w:tcPr>
            <w:tcW w:w="7560" w:type="dxa"/>
            <w:tcBorders>
              <w:top w:val="single" w:sz="4" w:space="0" w:color="auto"/>
              <w:left w:val="single" w:sz="4" w:space="0" w:color="auto"/>
              <w:bottom w:val="single" w:sz="4" w:space="0" w:color="auto"/>
              <w:right w:val="single" w:sz="4" w:space="0" w:color="auto"/>
            </w:tcBorders>
            <w:vAlign w:val="center"/>
          </w:tcPr>
          <w:p w14:paraId="65AA80D9" w14:textId="77777777" w:rsidR="00D01165" w:rsidRPr="007005BA" w:rsidRDefault="00D01165" w:rsidP="006D44BA">
            <w:pPr>
              <w:ind w:right="566"/>
              <w:jc w:val="both"/>
              <w:rPr>
                <w:rFonts w:ascii="Arial" w:hAnsi="Arial" w:cs="Arial"/>
                <w:b/>
                <w:sz w:val="24"/>
                <w:szCs w:val="24"/>
              </w:rPr>
            </w:pPr>
            <w:r w:rsidRPr="007005BA">
              <w:rPr>
                <w:rFonts w:ascii="Arial" w:hAnsi="Arial" w:cs="Arial"/>
                <w:b/>
                <w:sz w:val="24"/>
                <w:szCs w:val="24"/>
              </w:rPr>
              <w:t>Sufinanciranje izrade projekata energetske učinkovitosti i uvođenja obnovljivih izvora energije</w:t>
            </w:r>
          </w:p>
        </w:tc>
      </w:tr>
      <w:tr w:rsidR="00D01165" w:rsidRPr="007005BA" w14:paraId="65839245" w14:textId="77777777" w:rsidTr="006D44BA">
        <w:trPr>
          <w:trHeight w:val="195"/>
        </w:trPr>
        <w:tc>
          <w:tcPr>
            <w:tcW w:w="2268" w:type="dxa"/>
            <w:tcBorders>
              <w:top w:val="single" w:sz="4" w:space="0" w:color="auto"/>
              <w:left w:val="single" w:sz="4" w:space="0" w:color="auto"/>
              <w:bottom w:val="single" w:sz="4" w:space="0" w:color="auto"/>
              <w:right w:val="single" w:sz="4" w:space="0" w:color="auto"/>
            </w:tcBorders>
            <w:shd w:val="clear" w:color="auto" w:fill="CCFFFF"/>
            <w:vAlign w:val="center"/>
          </w:tcPr>
          <w:p w14:paraId="6D585719"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Ciljevi</w:t>
            </w:r>
          </w:p>
        </w:tc>
        <w:tc>
          <w:tcPr>
            <w:tcW w:w="7560" w:type="dxa"/>
            <w:tcBorders>
              <w:top w:val="single" w:sz="4" w:space="0" w:color="auto"/>
              <w:left w:val="single" w:sz="4" w:space="0" w:color="auto"/>
              <w:bottom w:val="single" w:sz="4" w:space="0" w:color="auto"/>
              <w:right w:val="single" w:sz="4" w:space="0" w:color="auto"/>
            </w:tcBorders>
            <w:vAlign w:val="center"/>
          </w:tcPr>
          <w:p w14:paraId="711248E6" w14:textId="77777777" w:rsidR="00D01165" w:rsidRPr="007005BA" w:rsidRDefault="00D01165" w:rsidP="006D44BA">
            <w:pPr>
              <w:ind w:right="566"/>
              <w:jc w:val="both"/>
              <w:rPr>
                <w:rFonts w:ascii="Arial" w:hAnsi="Arial" w:cs="Arial"/>
                <w:strike/>
                <w:sz w:val="24"/>
                <w:szCs w:val="24"/>
              </w:rPr>
            </w:pPr>
            <w:r w:rsidRPr="007005BA">
              <w:rPr>
                <w:rFonts w:ascii="Arial" w:hAnsi="Arial" w:cs="Arial"/>
                <w:sz w:val="24"/>
                <w:szCs w:val="24"/>
                <w:shd w:val="clear" w:color="auto" w:fill="FFFFFF"/>
              </w:rPr>
              <w:t>Potaknuti šire korištenje obnovljivih izvora energije i energetsku obnovu poslovnih objekata što pridonosi ubrzanju procesa željene zelene tranzicije.</w:t>
            </w:r>
          </w:p>
        </w:tc>
      </w:tr>
      <w:tr w:rsidR="00D01165" w:rsidRPr="007005BA" w14:paraId="0812EFC9" w14:textId="77777777" w:rsidTr="006D44BA">
        <w:trPr>
          <w:trHeight w:val="274"/>
        </w:trPr>
        <w:tc>
          <w:tcPr>
            <w:tcW w:w="2268" w:type="dxa"/>
            <w:tcBorders>
              <w:top w:val="single" w:sz="4" w:space="0" w:color="auto"/>
              <w:left w:val="single" w:sz="4" w:space="0" w:color="auto"/>
              <w:bottom w:val="single" w:sz="4" w:space="0" w:color="auto"/>
              <w:right w:val="single" w:sz="4" w:space="0" w:color="auto"/>
            </w:tcBorders>
            <w:shd w:val="clear" w:color="auto" w:fill="CCFFFF"/>
            <w:vAlign w:val="center"/>
          </w:tcPr>
          <w:p w14:paraId="038F3E82"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Nositelj</w:t>
            </w:r>
          </w:p>
        </w:tc>
        <w:tc>
          <w:tcPr>
            <w:tcW w:w="7560" w:type="dxa"/>
            <w:tcBorders>
              <w:top w:val="single" w:sz="4" w:space="0" w:color="auto"/>
              <w:left w:val="single" w:sz="4" w:space="0" w:color="auto"/>
              <w:bottom w:val="single" w:sz="4" w:space="0" w:color="auto"/>
              <w:right w:val="single" w:sz="4" w:space="0" w:color="auto"/>
            </w:tcBorders>
            <w:vAlign w:val="center"/>
          </w:tcPr>
          <w:p w14:paraId="295DA1BF" w14:textId="2324C048" w:rsidR="00D01165" w:rsidRPr="007005BA" w:rsidRDefault="00D01165" w:rsidP="006D44BA">
            <w:pPr>
              <w:ind w:right="566"/>
              <w:jc w:val="both"/>
              <w:rPr>
                <w:rFonts w:ascii="Arial" w:hAnsi="Arial" w:cs="Arial"/>
                <w:strike/>
                <w:sz w:val="24"/>
                <w:szCs w:val="24"/>
              </w:rPr>
            </w:pPr>
            <w:r w:rsidRPr="007005BA">
              <w:rPr>
                <w:rFonts w:ascii="Arial" w:hAnsi="Arial" w:cs="Arial"/>
                <w:sz w:val="24"/>
                <w:szCs w:val="24"/>
              </w:rPr>
              <w:t>Grad Crikvenica</w:t>
            </w:r>
            <w:r w:rsidR="008A70A2" w:rsidRPr="007005BA">
              <w:rPr>
                <w:rFonts w:ascii="Arial" w:hAnsi="Arial" w:cs="Arial"/>
                <w:sz w:val="24"/>
                <w:szCs w:val="24"/>
              </w:rPr>
              <w:t xml:space="preserve">, Upravni odjel za </w:t>
            </w:r>
            <w:r w:rsidR="003F0821" w:rsidRPr="007005BA">
              <w:rPr>
                <w:rFonts w:ascii="Arial" w:hAnsi="Arial" w:cs="Arial"/>
                <w:sz w:val="24"/>
                <w:szCs w:val="24"/>
              </w:rPr>
              <w:t>investicije, prostorno uređenje i imovinu</w:t>
            </w:r>
          </w:p>
        </w:tc>
      </w:tr>
      <w:tr w:rsidR="00D01165" w:rsidRPr="007005BA" w14:paraId="5D14694B" w14:textId="77777777" w:rsidTr="0052100C">
        <w:tc>
          <w:tcPr>
            <w:tcW w:w="2268" w:type="dxa"/>
            <w:tcBorders>
              <w:top w:val="single" w:sz="4" w:space="0" w:color="auto"/>
              <w:left w:val="single" w:sz="4" w:space="0" w:color="auto"/>
              <w:bottom w:val="single" w:sz="4" w:space="0" w:color="auto"/>
              <w:right w:val="single" w:sz="4" w:space="0" w:color="auto"/>
            </w:tcBorders>
            <w:shd w:val="clear" w:color="auto" w:fill="CCFFFF"/>
            <w:vAlign w:val="center"/>
          </w:tcPr>
          <w:p w14:paraId="5985ABDD"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Korisnici</w:t>
            </w:r>
          </w:p>
        </w:tc>
        <w:tc>
          <w:tcPr>
            <w:tcW w:w="7560" w:type="dxa"/>
            <w:tcBorders>
              <w:top w:val="single" w:sz="4" w:space="0" w:color="auto"/>
              <w:left w:val="single" w:sz="4" w:space="0" w:color="auto"/>
              <w:bottom w:val="single" w:sz="4" w:space="0" w:color="auto"/>
              <w:right w:val="single" w:sz="4" w:space="0" w:color="auto"/>
            </w:tcBorders>
            <w:vAlign w:val="center"/>
          </w:tcPr>
          <w:p w14:paraId="781F1FD0" w14:textId="7D935D66" w:rsidR="00C56F05" w:rsidRPr="007005BA" w:rsidRDefault="00C56F05" w:rsidP="006D44BA">
            <w:pPr>
              <w:ind w:right="566"/>
              <w:jc w:val="both"/>
              <w:rPr>
                <w:rFonts w:ascii="Arial" w:hAnsi="Arial" w:cs="Arial"/>
                <w:sz w:val="24"/>
                <w:szCs w:val="24"/>
              </w:rPr>
            </w:pPr>
            <w:r w:rsidRPr="007005BA">
              <w:rPr>
                <w:rFonts w:ascii="Arial" w:hAnsi="Arial" w:cs="Arial"/>
                <w:sz w:val="24"/>
                <w:szCs w:val="24"/>
              </w:rPr>
              <w:t>Subjekti malog gospodarstva sa cjelogodišnjim poslovanjem, sa  najmanje jednim zaposlenim na neodređeno vrijeme  i koji su u cijelosti u privatnom vlasništvu sa sjedištem odnosno prebivalištem na području grada, osim onih koji se bave iznajmljivanjem smještajnih kapaciteta.</w:t>
            </w:r>
          </w:p>
        </w:tc>
      </w:tr>
      <w:tr w:rsidR="00D01165" w:rsidRPr="007005BA" w14:paraId="05727A90" w14:textId="77777777" w:rsidTr="0052100C">
        <w:tc>
          <w:tcPr>
            <w:tcW w:w="2268" w:type="dxa"/>
            <w:tcBorders>
              <w:top w:val="single" w:sz="4" w:space="0" w:color="auto"/>
              <w:left w:val="single" w:sz="4" w:space="0" w:color="auto"/>
              <w:bottom w:val="single" w:sz="4" w:space="0" w:color="auto"/>
              <w:right w:val="single" w:sz="4" w:space="0" w:color="auto"/>
            </w:tcBorders>
            <w:shd w:val="clear" w:color="auto" w:fill="CCFFFF"/>
            <w:vAlign w:val="center"/>
          </w:tcPr>
          <w:p w14:paraId="73185076"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Provedba</w:t>
            </w:r>
          </w:p>
        </w:tc>
        <w:tc>
          <w:tcPr>
            <w:tcW w:w="7560" w:type="dxa"/>
            <w:tcBorders>
              <w:top w:val="single" w:sz="4" w:space="0" w:color="auto"/>
              <w:left w:val="single" w:sz="4" w:space="0" w:color="auto"/>
              <w:bottom w:val="single" w:sz="4" w:space="0" w:color="auto"/>
              <w:right w:val="single" w:sz="4" w:space="0" w:color="auto"/>
            </w:tcBorders>
            <w:vAlign w:val="center"/>
          </w:tcPr>
          <w:p w14:paraId="06D3C67E" w14:textId="77777777" w:rsidR="00D01165" w:rsidRPr="007005BA" w:rsidRDefault="00D01165" w:rsidP="006D44BA">
            <w:pPr>
              <w:jc w:val="both"/>
              <w:rPr>
                <w:rFonts w:ascii="Arial" w:hAnsi="Arial" w:cs="Arial"/>
                <w:strike/>
                <w:sz w:val="24"/>
                <w:szCs w:val="24"/>
              </w:rPr>
            </w:pPr>
            <w:r w:rsidRPr="007005BA">
              <w:rPr>
                <w:rFonts w:ascii="Arial" w:hAnsi="Arial" w:cs="Arial"/>
                <w:sz w:val="24"/>
                <w:szCs w:val="24"/>
                <w:shd w:val="clear" w:color="auto" w:fill="FFFFFF"/>
              </w:rPr>
              <w:t xml:space="preserve">Sufinanciranje izrade projektne dokumentacije u cilju poticanja šireg korištenja obnovljivih izvora energije u poslovnim objektima na području grada Crikvenice, i to za mjere povećanja energetske učinkovitosti i mjere povećanja korištenja obnovljivih izvora energije do 50 % vrijednosti, najviše 1.000 € po zahtjevu, </w:t>
            </w:r>
            <w:r w:rsidRPr="007005BA">
              <w:rPr>
                <w:rFonts w:ascii="Arial" w:hAnsi="Arial" w:cs="Arial"/>
                <w:sz w:val="24"/>
                <w:szCs w:val="24"/>
              </w:rPr>
              <w:t>odnosno do visine ukupno osiguranih sredstava u proračunu.</w:t>
            </w:r>
          </w:p>
        </w:tc>
      </w:tr>
      <w:tr w:rsidR="00CE5BA4" w:rsidRPr="007005BA" w14:paraId="07B333C0" w14:textId="77777777" w:rsidTr="00045E67">
        <w:tc>
          <w:tcPr>
            <w:tcW w:w="2268" w:type="dxa"/>
            <w:tcBorders>
              <w:top w:val="single" w:sz="4" w:space="0" w:color="auto"/>
              <w:left w:val="nil"/>
              <w:bottom w:val="single" w:sz="4" w:space="0" w:color="auto"/>
              <w:right w:val="nil"/>
            </w:tcBorders>
            <w:vAlign w:val="center"/>
          </w:tcPr>
          <w:p w14:paraId="2AD93AB2" w14:textId="77777777" w:rsidR="003F0821" w:rsidRPr="007005BA" w:rsidRDefault="003F0821" w:rsidP="006D44BA">
            <w:pPr>
              <w:ind w:right="566"/>
              <w:rPr>
                <w:rFonts w:ascii="Arial" w:hAnsi="Arial" w:cs="Arial"/>
                <w:b/>
                <w:sz w:val="24"/>
                <w:szCs w:val="24"/>
              </w:rPr>
            </w:pPr>
          </w:p>
          <w:p w14:paraId="201C85E9" w14:textId="77777777" w:rsidR="003F0821" w:rsidRPr="007005BA" w:rsidRDefault="003F0821" w:rsidP="006D44BA">
            <w:pPr>
              <w:ind w:right="566"/>
              <w:rPr>
                <w:rFonts w:ascii="Arial" w:hAnsi="Arial" w:cs="Arial"/>
                <w:b/>
                <w:sz w:val="24"/>
                <w:szCs w:val="24"/>
              </w:rPr>
            </w:pPr>
          </w:p>
          <w:p w14:paraId="07D4B60A" w14:textId="75316DB6" w:rsidR="00CE5BA4" w:rsidRPr="007005BA" w:rsidRDefault="00CE5BA4" w:rsidP="006D44BA">
            <w:pPr>
              <w:ind w:right="566"/>
              <w:rPr>
                <w:rFonts w:ascii="Arial" w:hAnsi="Arial" w:cs="Arial"/>
                <w:b/>
                <w:sz w:val="24"/>
                <w:szCs w:val="24"/>
              </w:rPr>
            </w:pPr>
            <w:r w:rsidRPr="00045E67">
              <w:rPr>
                <w:rFonts w:ascii="Arial" w:hAnsi="Arial" w:cs="Arial"/>
                <w:b/>
                <w:sz w:val="24"/>
                <w:szCs w:val="24"/>
              </w:rPr>
              <w:t>4.</w:t>
            </w:r>
            <w:r w:rsidR="00343783" w:rsidRPr="00045E67">
              <w:rPr>
                <w:rFonts w:ascii="Arial" w:hAnsi="Arial" w:cs="Arial"/>
                <w:b/>
                <w:sz w:val="24"/>
                <w:szCs w:val="24"/>
              </w:rPr>
              <w:t>3</w:t>
            </w:r>
            <w:r w:rsidRPr="00045E67">
              <w:rPr>
                <w:rFonts w:ascii="Arial" w:hAnsi="Arial" w:cs="Arial"/>
                <w:b/>
                <w:sz w:val="24"/>
                <w:szCs w:val="24"/>
              </w:rPr>
              <w:t>.</w:t>
            </w:r>
          </w:p>
        </w:tc>
        <w:tc>
          <w:tcPr>
            <w:tcW w:w="7560" w:type="dxa"/>
            <w:tcBorders>
              <w:top w:val="single" w:sz="4" w:space="0" w:color="auto"/>
              <w:left w:val="nil"/>
              <w:bottom w:val="single" w:sz="4" w:space="0" w:color="auto"/>
              <w:right w:val="nil"/>
            </w:tcBorders>
            <w:vAlign w:val="center"/>
          </w:tcPr>
          <w:p w14:paraId="065861F9" w14:textId="77777777" w:rsidR="00CE5BA4" w:rsidRPr="007005BA" w:rsidRDefault="00CE5BA4" w:rsidP="006D44BA">
            <w:pPr>
              <w:jc w:val="both"/>
              <w:rPr>
                <w:rFonts w:ascii="Arial" w:hAnsi="Arial" w:cs="Arial"/>
                <w:sz w:val="24"/>
                <w:szCs w:val="24"/>
                <w:shd w:val="clear" w:color="auto" w:fill="FFFFFF"/>
              </w:rPr>
            </w:pPr>
          </w:p>
        </w:tc>
      </w:tr>
      <w:tr w:rsidR="00CE5BA4" w:rsidRPr="007005BA" w14:paraId="292C7C10" w14:textId="77777777" w:rsidTr="00CE5BA4">
        <w:tc>
          <w:tcPr>
            <w:tcW w:w="2268" w:type="dxa"/>
            <w:tcBorders>
              <w:top w:val="single" w:sz="4" w:space="0" w:color="auto"/>
              <w:left w:val="single" w:sz="4" w:space="0" w:color="auto"/>
              <w:bottom w:val="single" w:sz="4" w:space="0" w:color="auto"/>
              <w:right w:val="single" w:sz="4" w:space="0" w:color="auto"/>
            </w:tcBorders>
            <w:shd w:val="clear" w:color="auto" w:fill="CCFFFF"/>
            <w:vAlign w:val="center"/>
          </w:tcPr>
          <w:p w14:paraId="209B9378" w14:textId="3FAC192E" w:rsidR="00CE5BA4" w:rsidRPr="007005BA" w:rsidRDefault="00CE5BA4" w:rsidP="00342D4B">
            <w:pPr>
              <w:ind w:right="566"/>
              <w:rPr>
                <w:rFonts w:ascii="Arial" w:hAnsi="Arial" w:cs="Arial"/>
                <w:b/>
                <w:sz w:val="24"/>
                <w:szCs w:val="24"/>
              </w:rPr>
            </w:pPr>
            <w:r w:rsidRPr="007005BA">
              <w:rPr>
                <w:rFonts w:ascii="Arial" w:hAnsi="Arial" w:cs="Arial"/>
                <w:b/>
                <w:sz w:val="24"/>
                <w:szCs w:val="24"/>
              </w:rPr>
              <w:t>Mjera</w:t>
            </w:r>
          </w:p>
        </w:tc>
        <w:tc>
          <w:tcPr>
            <w:tcW w:w="7560" w:type="dxa"/>
            <w:tcBorders>
              <w:top w:val="single" w:sz="4" w:space="0" w:color="auto"/>
              <w:left w:val="single" w:sz="4" w:space="0" w:color="auto"/>
              <w:bottom w:val="single" w:sz="4" w:space="0" w:color="auto"/>
              <w:right w:val="single" w:sz="4" w:space="0" w:color="auto"/>
            </w:tcBorders>
            <w:vAlign w:val="center"/>
          </w:tcPr>
          <w:p w14:paraId="0B752C2D" w14:textId="420B57EB" w:rsidR="00CE5BA4" w:rsidRPr="007005BA" w:rsidRDefault="00CE5BA4" w:rsidP="00CE5BA4">
            <w:pPr>
              <w:jc w:val="both"/>
              <w:rPr>
                <w:rFonts w:ascii="Arial" w:hAnsi="Arial" w:cs="Arial"/>
                <w:b/>
                <w:bCs/>
                <w:sz w:val="24"/>
                <w:szCs w:val="24"/>
                <w:shd w:val="clear" w:color="auto" w:fill="FFFFFF"/>
              </w:rPr>
            </w:pPr>
            <w:bookmarkStart w:id="0" w:name="_Hlk207357451"/>
            <w:r w:rsidRPr="007005BA">
              <w:rPr>
                <w:rFonts w:ascii="Arial" w:hAnsi="Arial" w:cs="Arial"/>
                <w:b/>
                <w:bCs/>
                <w:sz w:val="24"/>
                <w:szCs w:val="24"/>
                <w:shd w:val="clear" w:color="auto" w:fill="FFFFFF"/>
              </w:rPr>
              <w:t>Potpora za ulaganja u „zelena“ radna mjesta i digitalna zanimanja</w:t>
            </w:r>
            <w:bookmarkEnd w:id="0"/>
          </w:p>
        </w:tc>
      </w:tr>
      <w:tr w:rsidR="00CE5BA4" w:rsidRPr="007005BA" w14:paraId="3564BF3F" w14:textId="77777777" w:rsidTr="00CE5BA4">
        <w:tc>
          <w:tcPr>
            <w:tcW w:w="2268" w:type="dxa"/>
            <w:tcBorders>
              <w:top w:val="single" w:sz="4" w:space="0" w:color="auto"/>
              <w:left w:val="single" w:sz="4" w:space="0" w:color="auto"/>
              <w:bottom w:val="single" w:sz="4" w:space="0" w:color="auto"/>
              <w:right w:val="single" w:sz="4" w:space="0" w:color="auto"/>
            </w:tcBorders>
            <w:shd w:val="clear" w:color="auto" w:fill="CCFFFF"/>
            <w:vAlign w:val="center"/>
          </w:tcPr>
          <w:p w14:paraId="2AA030C1" w14:textId="77777777" w:rsidR="00CE5BA4" w:rsidRPr="007005BA" w:rsidRDefault="00CE5BA4" w:rsidP="00342D4B">
            <w:pPr>
              <w:ind w:right="566"/>
              <w:rPr>
                <w:rFonts w:ascii="Arial" w:hAnsi="Arial" w:cs="Arial"/>
                <w:b/>
                <w:sz w:val="24"/>
                <w:szCs w:val="24"/>
              </w:rPr>
            </w:pPr>
            <w:r w:rsidRPr="007005BA">
              <w:rPr>
                <w:rFonts w:ascii="Arial" w:hAnsi="Arial" w:cs="Arial"/>
                <w:b/>
                <w:sz w:val="24"/>
                <w:szCs w:val="24"/>
              </w:rPr>
              <w:t>Ciljevi</w:t>
            </w:r>
          </w:p>
        </w:tc>
        <w:tc>
          <w:tcPr>
            <w:tcW w:w="7560" w:type="dxa"/>
            <w:tcBorders>
              <w:top w:val="single" w:sz="4" w:space="0" w:color="auto"/>
              <w:left w:val="single" w:sz="4" w:space="0" w:color="auto"/>
              <w:bottom w:val="single" w:sz="4" w:space="0" w:color="auto"/>
              <w:right w:val="single" w:sz="4" w:space="0" w:color="auto"/>
            </w:tcBorders>
            <w:vAlign w:val="center"/>
          </w:tcPr>
          <w:p w14:paraId="5E7B25C4" w14:textId="59B2D68E" w:rsidR="00CE5BA4" w:rsidRPr="007005BA" w:rsidRDefault="00CE5BA4" w:rsidP="00CE5BA4">
            <w:pPr>
              <w:jc w:val="both"/>
              <w:rPr>
                <w:rFonts w:ascii="Arial" w:hAnsi="Arial" w:cs="Arial"/>
                <w:sz w:val="24"/>
                <w:szCs w:val="24"/>
                <w:shd w:val="clear" w:color="auto" w:fill="FFFFFF"/>
              </w:rPr>
            </w:pPr>
            <w:r w:rsidRPr="007005BA">
              <w:rPr>
                <w:rFonts w:ascii="Arial" w:hAnsi="Arial" w:cs="Arial"/>
                <w:sz w:val="24"/>
                <w:szCs w:val="24"/>
                <w:shd w:val="clear" w:color="auto" w:fill="FFFFFF"/>
              </w:rPr>
              <w:t>Pot</w:t>
            </w:r>
            <w:r w:rsidR="00A12840" w:rsidRPr="007005BA">
              <w:rPr>
                <w:rFonts w:ascii="Arial" w:hAnsi="Arial" w:cs="Arial"/>
                <w:sz w:val="24"/>
                <w:szCs w:val="24"/>
                <w:shd w:val="clear" w:color="auto" w:fill="FFFFFF"/>
              </w:rPr>
              <w:t>icanje radnih mjesta koja su usklađena s okolišnim standardima i provedbom okolišnih propisa/standarda. Potiče  se obrazovanje i obuka vezana za zelene tehnologije i prakse kao i za digitalizaciju poslovnih  procesa.</w:t>
            </w:r>
          </w:p>
        </w:tc>
      </w:tr>
      <w:tr w:rsidR="00CE5BA4" w:rsidRPr="007005BA" w14:paraId="566ACF32" w14:textId="77777777" w:rsidTr="00CE5BA4">
        <w:tc>
          <w:tcPr>
            <w:tcW w:w="2268" w:type="dxa"/>
            <w:tcBorders>
              <w:top w:val="single" w:sz="4" w:space="0" w:color="auto"/>
              <w:left w:val="single" w:sz="4" w:space="0" w:color="auto"/>
              <w:bottom w:val="single" w:sz="4" w:space="0" w:color="auto"/>
              <w:right w:val="single" w:sz="4" w:space="0" w:color="auto"/>
            </w:tcBorders>
            <w:shd w:val="clear" w:color="auto" w:fill="CCFFFF"/>
            <w:vAlign w:val="center"/>
          </w:tcPr>
          <w:p w14:paraId="7509B511" w14:textId="77777777" w:rsidR="00CE5BA4" w:rsidRPr="007005BA" w:rsidRDefault="00CE5BA4" w:rsidP="00342D4B">
            <w:pPr>
              <w:ind w:right="566"/>
              <w:rPr>
                <w:rFonts w:ascii="Arial" w:hAnsi="Arial" w:cs="Arial"/>
                <w:b/>
                <w:sz w:val="24"/>
                <w:szCs w:val="24"/>
              </w:rPr>
            </w:pPr>
            <w:r w:rsidRPr="007005BA">
              <w:rPr>
                <w:rFonts w:ascii="Arial" w:hAnsi="Arial" w:cs="Arial"/>
                <w:b/>
                <w:sz w:val="24"/>
                <w:szCs w:val="24"/>
              </w:rPr>
              <w:t>Nositelj</w:t>
            </w:r>
          </w:p>
        </w:tc>
        <w:tc>
          <w:tcPr>
            <w:tcW w:w="7560" w:type="dxa"/>
            <w:tcBorders>
              <w:top w:val="single" w:sz="4" w:space="0" w:color="auto"/>
              <w:left w:val="single" w:sz="4" w:space="0" w:color="auto"/>
              <w:bottom w:val="single" w:sz="4" w:space="0" w:color="auto"/>
              <w:right w:val="single" w:sz="4" w:space="0" w:color="auto"/>
            </w:tcBorders>
            <w:vAlign w:val="center"/>
          </w:tcPr>
          <w:p w14:paraId="10743D92" w14:textId="77777777" w:rsidR="00CE5BA4" w:rsidRPr="007005BA" w:rsidRDefault="00CE5BA4" w:rsidP="00CE5BA4">
            <w:pPr>
              <w:jc w:val="both"/>
              <w:rPr>
                <w:rFonts w:ascii="Arial" w:hAnsi="Arial" w:cs="Arial"/>
                <w:sz w:val="24"/>
                <w:szCs w:val="24"/>
                <w:shd w:val="clear" w:color="auto" w:fill="FFFFFF"/>
              </w:rPr>
            </w:pPr>
            <w:r w:rsidRPr="007005BA">
              <w:rPr>
                <w:rFonts w:ascii="Arial" w:hAnsi="Arial" w:cs="Arial"/>
                <w:sz w:val="24"/>
                <w:szCs w:val="24"/>
                <w:shd w:val="clear" w:color="auto" w:fill="FFFFFF"/>
              </w:rPr>
              <w:t>Grad Crikvenica</w:t>
            </w:r>
          </w:p>
        </w:tc>
      </w:tr>
      <w:tr w:rsidR="00CE5BA4" w:rsidRPr="007005BA" w14:paraId="5877FF08" w14:textId="77777777" w:rsidTr="00CE5BA4">
        <w:tc>
          <w:tcPr>
            <w:tcW w:w="2268" w:type="dxa"/>
            <w:tcBorders>
              <w:top w:val="single" w:sz="4" w:space="0" w:color="auto"/>
              <w:left w:val="single" w:sz="4" w:space="0" w:color="auto"/>
              <w:bottom w:val="single" w:sz="4" w:space="0" w:color="auto"/>
              <w:right w:val="single" w:sz="4" w:space="0" w:color="auto"/>
            </w:tcBorders>
            <w:shd w:val="clear" w:color="auto" w:fill="CCFFFF"/>
            <w:vAlign w:val="center"/>
          </w:tcPr>
          <w:p w14:paraId="5A9BA41A" w14:textId="77777777" w:rsidR="00CE5BA4" w:rsidRPr="007005BA" w:rsidRDefault="00CE5BA4" w:rsidP="00342D4B">
            <w:pPr>
              <w:ind w:right="566"/>
              <w:rPr>
                <w:rFonts w:ascii="Arial" w:hAnsi="Arial" w:cs="Arial"/>
                <w:b/>
                <w:sz w:val="24"/>
                <w:szCs w:val="24"/>
              </w:rPr>
            </w:pPr>
            <w:r w:rsidRPr="007005BA">
              <w:rPr>
                <w:rFonts w:ascii="Arial" w:hAnsi="Arial" w:cs="Arial"/>
                <w:b/>
                <w:sz w:val="24"/>
                <w:szCs w:val="24"/>
              </w:rPr>
              <w:t>Korisnici</w:t>
            </w:r>
          </w:p>
        </w:tc>
        <w:tc>
          <w:tcPr>
            <w:tcW w:w="7560" w:type="dxa"/>
            <w:tcBorders>
              <w:top w:val="single" w:sz="4" w:space="0" w:color="auto"/>
              <w:left w:val="single" w:sz="4" w:space="0" w:color="auto"/>
              <w:bottom w:val="single" w:sz="4" w:space="0" w:color="auto"/>
              <w:right w:val="single" w:sz="4" w:space="0" w:color="auto"/>
            </w:tcBorders>
            <w:vAlign w:val="center"/>
          </w:tcPr>
          <w:p w14:paraId="1FF36BB7" w14:textId="25450B45" w:rsidR="00C56F05" w:rsidRPr="007005BA" w:rsidRDefault="00C56F05" w:rsidP="00CE5BA4">
            <w:pPr>
              <w:jc w:val="both"/>
              <w:rPr>
                <w:rFonts w:ascii="Arial" w:hAnsi="Arial" w:cs="Arial"/>
                <w:sz w:val="24"/>
                <w:szCs w:val="24"/>
                <w:shd w:val="clear" w:color="auto" w:fill="FFFFFF"/>
              </w:rPr>
            </w:pPr>
            <w:r w:rsidRPr="007005BA">
              <w:rPr>
                <w:rFonts w:ascii="Arial" w:hAnsi="Arial" w:cs="Arial"/>
                <w:sz w:val="24"/>
                <w:szCs w:val="24"/>
              </w:rPr>
              <w:t>Subjekti malog gospodarstva sa cjelogodišnjim poslovanjem, sa  najmanje jednim zaposlenim na neodređeno vrijeme  i koji su u cijelosti u privatnom vlasništvu sa sjedištem odnosno prebivalištem na području grada, osim onih koji se bave iznajmljivanjem smještajnih kapaciteta.</w:t>
            </w:r>
          </w:p>
        </w:tc>
      </w:tr>
      <w:tr w:rsidR="00CE5BA4" w:rsidRPr="007005BA" w14:paraId="72EFEE96" w14:textId="77777777" w:rsidTr="00CE5BA4">
        <w:tc>
          <w:tcPr>
            <w:tcW w:w="2268" w:type="dxa"/>
            <w:tcBorders>
              <w:top w:val="single" w:sz="4" w:space="0" w:color="auto"/>
              <w:left w:val="single" w:sz="4" w:space="0" w:color="auto"/>
              <w:bottom w:val="single" w:sz="4" w:space="0" w:color="auto"/>
              <w:right w:val="single" w:sz="4" w:space="0" w:color="auto"/>
            </w:tcBorders>
            <w:shd w:val="clear" w:color="auto" w:fill="CCFFFF"/>
            <w:vAlign w:val="center"/>
          </w:tcPr>
          <w:p w14:paraId="0E7FAE8D" w14:textId="77777777" w:rsidR="00CE5BA4" w:rsidRPr="007005BA" w:rsidRDefault="00CE5BA4" w:rsidP="00342D4B">
            <w:pPr>
              <w:ind w:right="566"/>
              <w:rPr>
                <w:rFonts w:ascii="Arial" w:hAnsi="Arial" w:cs="Arial"/>
                <w:b/>
                <w:sz w:val="24"/>
                <w:szCs w:val="24"/>
              </w:rPr>
            </w:pPr>
            <w:r w:rsidRPr="007005BA">
              <w:rPr>
                <w:rFonts w:ascii="Arial" w:hAnsi="Arial" w:cs="Arial"/>
                <w:b/>
                <w:sz w:val="24"/>
                <w:szCs w:val="24"/>
              </w:rPr>
              <w:t>Provedba</w:t>
            </w:r>
          </w:p>
        </w:tc>
        <w:tc>
          <w:tcPr>
            <w:tcW w:w="7560" w:type="dxa"/>
            <w:tcBorders>
              <w:top w:val="single" w:sz="4" w:space="0" w:color="auto"/>
              <w:left w:val="single" w:sz="4" w:space="0" w:color="auto"/>
              <w:bottom w:val="single" w:sz="4" w:space="0" w:color="auto"/>
              <w:right w:val="single" w:sz="4" w:space="0" w:color="auto"/>
            </w:tcBorders>
            <w:vAlign w:val="center"/>
          </w:tcPr>
          <w:p w14:paraId="53580620" w14:textId="53F149EB" w:rsidR="00CE5BA4" w:rsidRPr="007005BA" w:rsidRDefault="00CE5BA4" w:rsidP="00342D4B">
            <w:pPr>
              <w:jc w:val="both"/>
              <w:rPr>
                <w:rFonts w:ascii="Arial" w:hAnsi="Arial" w:cs="Arial"/>
                <w:sz w:val="24"/>
                <w:szCs w:val="24"/>
                <w:shd w:val="clear" w:color="auto" w:fill="FFFFFF"/>
              </w:rPr>
            </w:pPr>
            <w:r w:rsidRPr="007005BA">
              <w:rPr>
                <w:rFonts w:ascii="Arial" w:hAnsi="Arial" w:cs="Arial"/>
                <w:sz w:val="24"/>
                <w:szCs w:val="24"/>
                <w:shd w:val="clear" w:color="auto" w:fill="FFFFFF"/>
              </w:rPr>
              <w:t>Sufinanciranje edukacije i ospos</w:t>
            </w:r>
            <w:r w:rsidR="003F0821" w:rsidRPr="007005BA">
              <w:rPr>
                <w:rFonts w:ascii="Arial" w:hAnsi="Arial" w:cs="Arial"/>
                <w:sz w:val="24"/>
                <w:szCs w:val="24"/>
                <w:shd w:val="clear" w:color="auto" w:fill="FFFFFF"/>
              </w:rPr>
              <w:t>o</w:t>
            </w:r>
            <w:r w:rsidRPr="007005BA">
              <w:rPr>
                <w:rFonts w:ascii="Arial" w:hAnsi="Arial" w:cs="Arial"/>
                <w:sz w:val="24"/>
                <w:szCs w:val="24"/>
                <w:shd w:val="clear" w:color="auto" w:fill="FFFFFF"/>
              </w:rPr>
              <w:t>bljavanja stručnjaka, usavršavanje radne snage, 50 % prihvatljih troškova, najviše 1.000 € po zahtjevu, odnosno do visine ukupno osiguranih sredstava u proračunu.</w:t>
            </w:r>
          </w:p>
        </w:tc>
      </w:tr>
    </w:tbl>
    <w:p w14:paraId="59DF47A1" w14:textId="77777777" w:rsidR="00DC2765" w:rsidRDefault="00DC2765" w:rsidP="00D01165">
      <w:pPr>
        <w:shd w:val="clear" w:color="auto" w:fill="FFFFFF"/>
        <w:textAlignment w:val="top"/>
        <w:rPr>
          <w:rFonts w:ascii="Arial" w:hAnsi="Arial" w:cs="Arial"/>
          <w:b/>
          <w:bCs/>
          <w:color w:val="000000"/>
          <w:sz w:val="24"/>
          <w:szCs w:val="24"/>
        </w:rPr>
      </w:pPr>
    </w:p>
    <w:p w14:paraId="36258ADB" w14:textId="77777777" w:rsidR="00045E67" w:rsidRDefault="00045E67" w:rsidP="00D01165">
      <w:pPr>
        <w:shd w:val="clear" w:color="auto" w:fill="FFFFFF"/>
        <w:textAlignment w:val="top"/>
        <w:rPr>
          <w:rFonts w:ascii="Arial" w:hAnsi="Arial" w:cs="Arial"/>
          <w:b/>
          <w:bCs/>
          <w:color w:val="000000"/>
          <w:sz w:val="24"/>
          <w:szCs w:val="24"/>
        </w:rPr>
      </w:pPr>
    </w:p>
    <w:p w14:paraId="7003AFA9" w14:textId="77777777" w:rsidR="00045E67" w:rsidRDefault="00045E67" w:rsidP="00D01165">
      <w:pPr>
        <w:shd w:val="clear" w:color="auto" w:fill="FFFFFF"/>
        <w:textAlignment w:val="top"/>
        <w:rPr>
          <w:rFonts w:ascii="Arial" w:hAnsi="Arial" w:cs="Arial"/>
          <w:b/>
          <w:bCs/>
          <w:color w:val="000000"/>
          <w:sz w:val="24"/>
          <w:szCs w:val="24"/>
        </w:rPr>
      </w:pPr>
    </w:p>
    <w:p w14:paraId="5FD342DE" w14:textId="77777777" w:rsidR="00045E67" w:rsidRDefault="00045E67" w:rsidP="00D01165">
      <w:pPr>
        <w:shd w:val="clear" w:color="auto" w:fill="FFFFFF"/>
        <w:textAlignment w:val="top"/>
        <w:rPr>
          <w:rFonts w:ascii="Arial" w:hAnsi="Arial" w:cs="Arial"/>
          <w:b/>
          <w:bCs/>
          <w:color w:val="000000"/>
          <w:sz w:val="24"/>
          <w:szCs w:val="24"/>
        </w:rPr>
      </w:pPr>
    </w:p>
    <w:p w14:paraId="499EFA89" w14:textId="77777777" w:rsidR="00045E67" w:rsidRDefault="00045E67" w:rsidP="00D01165">
      <w:pPr>
        <w:shd w:val="clear" w:color="auto" w:fill="FFFFFF"/>
        <w:textAlignment w:val="top"/>
        <w:rPr>
          <w:rFonts w:ascii="Arial" w:hAnsi="Arial" w:cs="Arial"/>
          <w:b/>
          <w:bCs/>
          <w:color w:val="000000"/>
          <w:sz w:val="24"/>
          <w:szCs w:val="24"/>
        </w:rPr>
      </w:pPr>
    </w:p>
    <w:p w14:paraId="1B0670C1" w14:textId="77777777" w:rsidR="00045E67" w:rsidRDefault="00045E67" w:rsidP="00D01165">
      <w:pPr>
        <w:shd w:val="clear" w:color="auto" w:fill="FFFFFF"/>
        <w:textAlignment w:val="top"/>
        <w:rPr>
          <w:rFonts w:ascii="Arial" w:hAnsi="Arial" w:cs="Arial"/>
          <w:b/>
          <w:bCs/>
          <w:color w:val="000000"/>
          <w:sz w:val="24"/>
          <w:szCs w:val="24"/>
        </w:rPr>
      </w:pPr>
    </w:p>
    <w:p w14:paraId="321848D1" w14:textId="77777777" w:rsidR="00045E67" w:rsidRDefault="00045E67" w:rsidP="00D01165">
      <w:pPr>
        <w:shd w:val="clear" w:color="auto" w:fill="FFFFFF"/>
        <w:textAlignment w:val="top"/>
        <w:rPr>
          <w:rFonts w:ascii="Arial" w:hAnsi="Arial" w:cs="Arial"/>
          <w:b/>
          <w:bCs/>
          <w:color w:val="000000"/>
          <w:sz w:val="24"/>
          <w:szCs w:val="24"/>
        </w:rPr>
      </w:pPr>
    </w:p>
    <w:p w14:paraId="039F4E91" w14:textId="77777777" w:rsidR="00045E67" w:rsidRDefault="00045E67" w:rsidP="00D01165">
      <w:pPr>
        <w:shd w:val="clear" w:color="auto" w:fill="FFFFFF"/>
        <w:textAlignment w:val="top"/>
        <w:rPr>
          <w:rFonts w:ascii="Arial" w:hAnsi="Arial" w:cs="Arial"/>
          <w:b/>
          <w:bCs/>
          <w:color w:val="000000"/>
          <w:sz w:val="24"/>
          <w:szCs w:val="24"/>
        </w:rPr>
      </w:pPr>
    </w:p>
    <w:p w14:paraId="3B088D07" w14:textId="77777777" w:rsidR="00045E67" w:rsidRDefault="00045E67" w:rsidP="00D01165">
      <w:pPr>
        <w:shd w:val="clear" w:color="auto" w:fill="FFFFFF"/>
        <w:textAlignment w:val="top"/>
        <w:rPr>
          <w:rFonts w:ascii="Arial" w:hAnsi="Arial" w:cs="Arial"/>
          <w:b/>
          <w:bCs/>
          <w:color w:val="000000"/>
          <w:sz w:val="24"/>
          <w:szCs w:val="24"/>
        </w:rPr>
      </w:pPr>
    </w:p>
    <w:p w14:paraId="5C3E42B8" w14:textId="77777777" w:rsidR="00045E67" w:rsidRDefault="00045E67" w:rsidP="00D01165">
      <w:pPr>
        <w:shd w:val="clear" w:color="auto" w:fill="FFFFFF"/>
        <w:textAlignment w:val="top"/>
        <w:rPr>
          <w:rFonts w:ascii="Arial" w:hAnsi="Arial" w:cs="Arial"/>
          <w:b/>
          <w:bCs/>
          <w:color w:val="000000"/>
          <w:sz w:val="24"/>
          <w:szCs w:val="24"/>
        </w:rPr>
      </w:pPr>
    </w:p>
    <w:p w14:paraId="1E7F2AF3" w14:textId="77777777" w:rsidR="00045E67" w:rsidRDefault="00045E67" w:rsidP="00D01165">
      <w:pPr>
        <w:shd w:val="clear" w:color="auto" w:fill="FFFFFF"/>
        <w:textAlignment w:val="top"/>
        <w:rPr>
          <w:rFonts w:ascii="Arial" w:hAnsi="Arial" w:cs="Arial"/>
          <w:b/>
          <w:bCs/>
          <w:color w:val="000000"/>
          <w:sz w:val="24"/>
          <w:szCs w:val="24"/>
        </w:rPr>
      </w:pPr>
    </w:p>
    <w:p w14:paraId="73371D9B" w14:textId="77777777" w:rsidR="00045E67" w:rsidRDefault="00045E67" w:rsidP="00D01165">
      <w:pPr>
        <w:shd w:val="clear" w:color="auto" w:fill="FFFFFF"/>
        <w:textAlignment w:val="top"/>
        <w:rPr>
          <w:rFonts w:ascii="Arial" w:hAnsi="Arial" w:cs="Arial"/>
          <w:b/>
          <w:bCs/>
          <w:color w:val="000000"/>
          <w:sz w:val="24"/>
          <w:szCs w:val="24"/>
        </w:rPr>
      </w:pPr>
    </w:p>
    <w:p w14:paraId="20411999" w14:textId="77777777" w:rsidR="00045E67" w:rsidRPr="007005BA" w:rsidRDefault="00045E67" w:rsidP="00D01165">
      <w:pPr>
        <w:shd w:val="clear" w:color="auto" w:fill="FFFFFF"/>
        <w:textAlignment w:val="top"/>
        <w:rPr>
          <w:rFonts w:ascii="Arial" w:hAnsi="Arial" w:cs="Arial"/>
          <w:b/>
          <w:bCs/>
          <w:color w:val="000000"/>
          <w:sz w:val="24"/>
          <w:szCs w:val="24"/>
        </w:rPr>
      </w:pPr>
    </w:p>
    <w:p w14:paraId="5EEF6D0C" w14:textId="77777777" w:rsidR="00D01165" w:rsidRPr="007005BA" w:rsidRDefault="00D01165" w:rsidP="00D01165">
      <w:pPr>
        <w:shd w:val="clear" w:color="auto" w:fill="FFFFFF"/>
        <w:textAlignment w:val="top"/>
        <w:rPr>
          <w:rFonts w:ascii="Arial" w:hAnsi="Arial" w:cs="Arial"/>
          <w:b/>
          <w:bCs/>
          <w:color w:val="000000"/>
          <w:sz w:val="24"/>
          <w:szCs w:val="24"/>
        </w:rPr>
      </w:pPr>
    </w:p>
    <w:p w14:paraId="691DC3DA" w14:textId="7CAC2711" w:rsidR="00D01165" w:rsidRPr="00343783" w:rsidRDefault="00D01165" w:rsidP="00343783">
      <w:pPr>
        <w:pStyle w:val="Odlomakpopisa"/>
        <w:widowControl w:val="0"/>
        <w:numPr>
          <w:ilvl w:val="0"/>
          <w:numId w:val="4"/>
        </w:numPr>
        <w:ind w:right="27"/>
        <w:rPr>
          <w:rFonts w:ascii="Arial" w:hAnsi="Arial" w:cs="Arial"/>
          <w:b/>
          <w:bCs/>
          <w:sz w:val="24"/>
          <w:szCs w:val="24"/>
        </w:rPr>
      </w:pPr>
      <w:r w:rsidRPr="00343783">
        <w:rPr>
          <w:rFonts w:ascii="Arial" w:hAnsi="Arial" w:cs="Arial"/>
          <w:b/>
          <w:bCs/>
          <w:sz w:val="24"/>
          <w:szCs w:val="24"/>
        </w:rPr>
        <w:t xml:space="preserve">Potpore za unaprjeđenje </w:t>
      </w:r>
      <w:r w:rsidR="00DE5626" w:rsidRPr="00343783">
        <w:rPr>
          <w:rFonts w:ascii="Arial" w:hAnsi="Arial" w:cs="Arial"/>
          <w:b/>
          <w:bCs/>
          <w:sz w:val="24"/>
          <w:szCs w:val="24"/>
        </w:rPr>
        <w:t xml:space="preserve">i promociju </w:t>
      </w:r>
      <w:r w:rsidRPr="00343783">
        <w:rPr>
          <w:rFonts w:ascii="Arial" w:hAnsi="Arial" w:cs="Arial"/>
          <w:b/>
          <w:bCs/>
          <w:sz w:val="24"/>
          <w:szCs w:val="24"/>
        </w:rPr>
        <w:t xml:space="preserve">ruralnog turizma </w:t>
      </w:r>
    </w:p>
    <w:p w14:paraId="35EF6B3F" w14:textId="77777777" w:rsidR="00D01165" w:rsidRPr="007005BA" w:rsidRDefault="00D01165" w:rsidP="00D01165">
      <w:pPr>
        <w:ind w:right="27"/>
        <w:rPr>
          <w:rFonts w:ascii="Arial" w:hAnsi="Arial" w:cs="Arial"/>
          <w:b/>
          <w:bCs/>
          <w:sz w:val="24"/>
          <w:szCs w:val="24"/>
        </w:rPr>
      </w:pPr>
    </w:p>
    <w:p w14:paraId="3CF21CB0" w14:textId="77777777" w:rsidR="00D01165" w:rsidRPr="007005BA" w:rsidRDefault="00D01165" w:rsidP="00D01165">
      <w:pPr>
        <w:ind w:right="27"/>
        <w:rPr>
          <w:rFonts w:ascii="Arial" w:hAnsi="Arial" w:cs="Arial"/>
          <w:b/>
          <w:bCs/>
          <w:sz w:val="24"/>
          <w:szCs w:val="24"/>
        </w:rPr>
      </w:pPr>
      <w:r w:rsidRPr="007005BA">
        <w:rPr>
          <w:rFonts w:ascii="Arial" w:hAnsi="Arial" w:cs="Arial"/>
          <w:b/>
          <w:bCs/>
          <w:sz w:val="24"/>
          <w:szCs w:val="24"/>
        </w:rPr>
        <w:t>5.1.</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560"/>
      </w:tblGrid>
      <w:tr w:rsidR="00D33D6D" w:rsidRPr="007005BA" w14:paraId="15F0D8F4"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92D050"/>
            <w:vAlign w:val="center"/>
          </w:tcPr>
          <w:p w14:paraId="2F436CBF"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Mjera</w:t>
            </w:r>
          </w:p>
        </w:tc>
        <w:tc>
          <w:tcPr>
            <w:tcW w:w="7560" w:type="dxa"/>
            <w:tcBorders>
              <w:top w:val="single" w:sz="4" w:space="0" w:color="auto"/>
              <w:left w:val="single" w:sz="4" w:space="0" w:color="auto"/>
              <w:bottom w:val="single" w:sz="4" w:space="0" w:color="auto"/>
              <w:right w:val="single" w:sz="4" w:space="0" w:color="auto"/>
            </w:tcBorders>
            <w:vAlign w:val="center"/>
          </w:tcPr>
          <w:p w14:paraId="48AFA8F0" w14:textId="77777777" w:rsidR="00D01165" w:rsidRPr="007005BA" w:rsidRDefault="00D01165" w:rsidP="006D44BA">
            <w:pPr>
              <w:ind w:right="566"/>
              <w:jc w:val="both"/>
              <w:rPr>
                <w:rFonts w:ascii="Arial" w:hAnsi="Arial" w:cs="Arial"/>
                <w:b/>
                <w:sz w:val="24"/>
                <w:szCs w:val="24"/>
              </w:rPr>
            </w:pPr>
            <w:r w:rsidRPr="007005BA">
              <w:rPr>
                <w:rFonts w:ascii="Arial" w:hAnsi="Arial" w:cs="Arial"/>
                <w:b/>
                <w:sz w:val="24"/>
                <w:szCs w:val="24"/>
              </w:rPr>
              <w:t xml:space="preserve">Potpore za unaprjeđenje ruralnog turizma </w:t>
            </w:r>
          </w:p>
        </w:tc>
      </w:tr>
      <w:tr w:rsidR="00D33D6D" w:rsidRPr="007005BA" w14:paraId="1EE7A089" w14:textId="77777777" w:rsidTr="006D44BA">
        <w:trPr>
          <w:trHeight w:val="562"/>
        </w:trPr>
        <w:tc>
          <w:tcPr>
            <w:tcW w:w="2268" w:type="dxa"/>
            <w:tcBorders>
              <w:top w:val="single" w:sz="4" w:space="0" w:color="auto"/>
              <w:left w:val="single" w:sz="4" w:space="0" w:color="auto"/>
              <w:bottom w:val="single" w:sz="4" w:space="0" w:color="auto"/>
              <w:right w:val="single" w:sz="4" w:space="0" w:color="auto"/>
            </w:tcBorders>
            <w:shd w:val="clear" w:color="auto" w:fill="92D050"/>
            <w:vAlign w:val="center"/>
          </w:tcPr>
          <w:p w14:paraId="53BFD358"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Ciljevi</w:t>
            </w:r>
          </w:p>
        </w:tc>
        <w:tc>
          <w:tcPr>
            <w:tcW w:w="7560" w:type="dxa"/>
            <w:tcBorders>
              <w:top w:val="single" w:sz="4" w:space="0" w:color="auto"/>
              <w:left w:val="single" w:sz="4" w:space="0" w:color="auto"/>
              <w:bottom w:val="single" w:sz="4" w:space="0" w:color="auto"/>
              <w:right w:val="single" w:sz="4" w:space="0" w:color="auto"/>
            </w:tcBorders>
            <w:vAlign w:val="center"/>
          </w:tcPr>
          <w:p w14:paraId="011BB47C" w14:textId="77777777" w:rsidR="00D01165" w:rsidRPr="007005BA" w:rsidRDefault="00D01165" w:rsidP="006D44BA">
            <w:pPr>
              <w:ind w:right="566"/>
              <w:jc w:val="both"/>
              <w:rPr>
                <w:rFonts w:ascii="Arial" w:hAnsi="Arial" w:cs="Arial"/>
                <w:sz w:val="24"/>
                <w:szCs w:val="24"/>
              </w:rPr>
            </w:pPr>
            <w:r w:rsidRPr="007005BA">
              <w:rPr>
                <w:rFonts w:ascii="Arial" w:hAnsi="Arial" w:cs="Arial"/>
                <w:sz w:val="24"/>
                <w:szCs w:val="24"/>
                <w:shd w:val="clear" w:color="auto" w:fill="FFFFFF"/>
              </w:rPr>
              <w:t>Potaknuti razvoj ruralnog turizma na području Grada Crikvenice</w:t>
            </w:r>
          </w:p>
        </w:tc>
      </w:tr>
      <w:tr w:rsidR="00D33D6D" w:rsidRPr="007005BA" w14:paraId="5BF565F6" w14:textId="77777777" w:rsidTr="006D44BA">
        <w:trPr>
          <w:trHeight w:val="274"/>
        </w:trPr>
        <w:tc>
          <w:tcPr>
            <w:tcW w:w="2268" w:type="dxa"/>
            <w:tcBorders>
              <w:top w:val="single" w:sz="4" w:space="0" w:color="auto"/>
              <w:left w:val="single" w:sz="4" w:space="0" w:color="auto"/>
              <w:bottom w:val="single" w:sz="4" w:space="0" w:color="auto"/>
              <w:right w:val="single" w:sz="4" w:space="0" w:color="auto"/>
            </w:tcBorders>
            <w:shd w:val="clear" w:color="auto" w:fill="92D050"/>
            <w:vAlign w:val="center"/>
          </w:tcPr>
          <w:p w14:paraId="3706770C"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Nositelj</w:t>
            </w:r>
          </w:p>
        </w:tc>
        <w:tc>
          <w:tcPr>
            <w:tcW w:w="7560" w:type="dxa"/>
            <w:tcBorders>
              <w:top w:val="single" w:sz="4" w:space="0" w:color="auto"/>
              <w:left w:val="single" w:sz="4" w:space="0" w:color="auto"/>
              <w:bottom w:val="single" w:sz="4" w:space="0" w:color="auto"/>
              <w:right w:val="single" w:sz="4" w:space="0" w:color="auto"/>
            </w:tcBorders>
            <w:vAlign w:val="center"/>
          </w:tcPr>
          <w:p w14:paraId="0E11CD15" w14:textId="77777777"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Grad Crikvenica</w:t>
            </w:r>
          </w:p>
        </w:tc>
      </w:tr>
      <w:tr w:rsidR="00D33D6D" w:rsidRPr="007005BA" w14:paraId="245CF403"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92D050"/>
            <w:vAlign w:val="center"/>
          </w:tcPr>
          <w:p w14:paraId="70556535"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Korisnici</w:t>
            </w:r>
          </w:p>
        </w:tc>
        <w:tc>
          <w:tcPr>
            <w:tcW w:w="7560" w:type="dxa"/>
            <w:tcBorders>
              <w:top w:val="single" w:sz="4" w:space="0" w:color="auto"/>
              <w:left w:val="single" w:sz="4" w:space="0" w:color="auto"/>
              <w:bottom w:val="single" w:sz="4" w:space="0" w:color="auto"/>
              <w:right w:val="single" w:sz="4" w:space="0" w:color="auto"/>
            </w:tcBorders>
            <w:vAlign w:val="center"/>
          </w:tcPr>
          <w:p w14:paraId="1718901A" w14:textId="2493D8B7" w:rsidR="00D01165" w:rsidRPr="007005BA" w:rsidRDefault="007010CF" w:rsidP="006D44BA">
            <w:pPr>
              <w:ind w:right="566"/>
              <w:jc w:val="both"/>
              <w:rPr>
                <w:rFonts w:ascii="Arial" w:hAnsi="Arial" w:cs="Arial"/>
                <w:sz w:val="24"/>
                <w:szCs w:val="24"/>
              </w:rPr>
            </w:pPr>
            <w:r w:rsidRPr="007005BA">
              <w:rPr>
                <w:rFonts w:ascii="Arial" w:hAnsi="Arial" w:cs="Arial"/>
                <w:sz w:val="24"/>
                <w:szCs w:val="24"/>
              </w:rPr>
              <w:t xml:space="preserve">Subjekti malog gospodarstva koji su u cijelosti u privatnom vlasništvu sa sjedištem odnosno </w:t>
            </w:r>
            <w:r w:rsidR="003F0821" w:rsidRPr="007005BA">
              <w:rPr>
                <w:rFonts w:ascii="Arial" w:hAnsi="Arial" w:cs="Arial"/>
                <w:sz w:val="24"/>
                <w:szCs w:val="24"/>
              </w:rPr>
              <w:t>prebivalištem na području grada koji su registrirani za pružanje ugostiteljskih i turističkih usluga u ruralnom turizmu</w:t>
            </w:r>
          </w:p>
        </w:tc>
      </w:tr>
      <w:tr w:rsidR="007010CF" w:rsidRPr="007005BA" w14:paraId="14988639"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92D050"/>
            <w:vAlign w:val="center"/>
          </w:tcPr>
          <w:p w14:paraId="1D09E445"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Provedba</w:t>
            </w:r>
          </w:p>
        </w:tc>
        <w:tc>
          <w:tcPr>
            <w:tcW w:w="7560" w:type="dxa"/>
            <w:tcBorders>
              <w:top w:val="single" w:sz="4" w:space="0" w:color="auto"/>
              <w:left w:val="single" w:sz="4" w:space="0" w:color="auto"/>
              <w:bottom w:val="single" w:sz="4" w:space="0" w:color="auto"/>
              <w:right w:val="single" w:sz="4" w:space="0" w:color="auto"/>
            </w:tcBorders>
            <w:vAlign w:val="center"/>
          </w:tcPr>
          <w:p w14:paraId="1F86E1FE" w14:textId="77777777" w:rsidR="00D01165" w:rsidRPr="007005BA" w:rsidRDefault="00D01165" w:rsidP="006D44BA">
            <w:pPr>
              <w:jc w:val="both"/>
              <w:rPr>
                <w:rFonts w:ascii="Arial" w:hAnsi="Arial" w:cs="Arial"/>
                <w:sz w:val="24"/>
                <w:szCs w:val="24"/>
              </w:rPr>
            </w:pPr>
            <w:r w:rsidRPr="007005BA">
              <w:rPr>
                <w:rFonts w:ascii="Arial" w:hAnsi="Arial" w:cs="Arial"/>
                <w:sz w:val="24"/>
                <w:szCs w:val="24"/>
                <w:shd w:val="clear" w:color="auto" w:fill="FFFFFF"/>
              </w:rPr>
              <w:t>Sufinanciranje ulaganja u podizanje kvalitete usluge i konkurentnosti te ulaganja u vezi s proširenjem ponude ugostiteljskih i turističkih usluga u iznosu od 50 % prihvatljivih troškova, a najviše do 2.000,00 € po zahtjevu, odnosno do visine ukupno osiguranih sredstava u proračunu.</w:t>
            </w:r>
          </w:p>
        </w:tc>
      </w:tr>
    </w:tbl>
    <w:p w14:paraId="70C09E26" w14:textId="77777777" w:rsidR="00D01165" w:rsidRPr="007005BA" w:rsidRDefault="00D01165" w:rsidP="00D01165">
      <w:pPr>
        <w:ind w:right="27"/>
        <w:rPr>
          <w:rFonts w:ascii="Arial" w:hAnsi="Arial" w:cs="Arial"/>
          <w:b/>
          <w:bCs/>
          <w:sz w:val="24"/>
          <w:szCs w:val="24"/>
        </w:rPr>
      </w:pPr>
    </w:p>
    <w:p w14:paraId="28801563" w14:textId="77777777" w:rsidR="00D01165" w:rsidRPr="007005BA" w:rsidRDefault="00D01165" w:rsidP="00D01165">
      <w:pPr>
        <w:ind w:right="27"/>
        <w:rPr>
          <w:rFonts w:ascii="Arial" w:hAnsi="Arial" w:cs="Arial"/>
          <w:b/>
          <w:bCs/>
          <w:sz w:val="24"/>
          <w:szCs w:val="24"/>
        </w:rPr>
      </w:pPr>
      <w:r w:rsidRPr="007005BA">
        <w:rPr>
          <w:rFonts w:ascii="Arial" w:hAnsi="Arial" w:cs="Arial"/>
          <w:b/>
          <w:bCs/>
          <w:sz w:val="24"/>
          <w:szCs w:val="24"/>
        </w:rPr>
        <w:t>5.2.</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560"/>
      </w:tblGrid>
      <w:tr w:rsidR="00D33D6D" w:rsidRPr="007005BA" w14:paraId="21A64C8B"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92D050"/>
            <w:vAlign w:val="center"/>
          </w:tcPr>
          <w:p w14:paraId="54C13AED"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Mjera</w:t>
            </w:r>
          </w:p>
        </w:tc>
        <w:tc>
          <w:tcPr>
            <w:tcW w:w="7560" w:type="dxa"/>
            <w:tcBorders>
              <w:top w:val="single" w:sz="4" w:space="0" w:color="auto"/>
              <w:left w:val="single" w:sz="4" w:space="0" w:color="auto"/>
              <w:bottom w:val="single" w:sz="4" w:space="0" w:color="auto"/>
              <w:right w:val="single" w:sz="4" w:space="0" w:color="auto"/>
            </w:tcBorders>
            <w:vAlign w:val="center"/>
          </w:tcPr>
          <w:p w14:paraId="13FE6646" w14:textId="27AB3EF6" w:rsidR="00D01165" w:rsidRPr="007005BA" w:rsidRDefault="00D01165" w:rsidP="006D44BA">
            <w:pPr>
              <w:ind w:right="566"/>
              <w:jc w:val="both"/>
              <w:rPr>
                <w:rFonts w:ascii="Arial" w:hAnsi="Arial" w:cs="Arial"/>
                <w:b/>
                <w:bCs/>
                <w:sz w:val="24"/>
                <w:szCs w:val="24"/>
                <w:shd w:val="clear" w:color="auto" w:fill="FFFFFF"/>
              </w:rPr>
            </w:pPr>
            <w:r w:rsidRPr="007005BA">
              <w:rPr>
                <w:rFonts w:ascii="Arial" w:hAnsi="Arial" w:cs="Arial"/>
                <w:b/>
                <w:bCs/>
                <w:sz w:val="24"/>
                <w:szCs w:val="24"/>
                <w:shd w:val="clear" w:color="auto" w:fill="FFFFFF"/>
              </w:rPr>
              <w:t xml:space="preserve">Sufinanciranje promidžbenih  aktivnosti </w:t>
            </w:r>
            <w:r w:rsidR="00DE5626" w:rsidRPr="007005BA">
              <w:rPr>
                <w:rFonts w:ascii="Arial" w:hAnsi="Arial" w:cs="Arial"/>
                <w:b/>
                <w:bCs/>
                <w:sz w:val="24"/>
                <w:szCs w:val="24"/>
                <w:shd w:val="clear" w:color="auto" w:fill="FFFFFF"/>
              </w:rPr>
              <w:t>u ruralnom turizmu</w:t>
            </w:r>
            <w:r w:rsidRPr="007005BA">
              <w:rPr>
                <w:rFonts w:ascii="Arial" w:hAnsi="Arial" w:cs="Arial"/>
                <w:b/>
                <w:bCs/>
                <w:sz w:val="24"/>
                <w:szCs w:val="24"/>
                <w:shd w:val="clear" w:color="auto" w:fill="FFFFFF"/>
              </w:rPr>
              <w:t xml:space="preserve">  </w:t>
            </w:r>
          </w:p>
        </w:tc>
      </w:tr>
      <w:tr w:rsidR="00D33D6D" w:rsidRPr="007005BA" w14:paraId="710ABB08" w14:textId="77777777" w:rsidTr="006D44BA">
        <w:trPr>
          <w:trHeight w:val="195"/>
        </w:trPr>
        <w:tc>
          <w:tcPr>
            <w:tcW w:w="2268" w:type="dxa"/>
            <w:tcBorders>
              <w:top w:val="single" w:sz="4" w:space="0" w:color="auto"/>
              <w:left w:val="single" w:sz="4" w:space="0" w:color="auto"/>
              <w:bottom w:val="single" w:sz="4" w:space="0" w:color="auto"/>
              <w:right w:val="single" w:sz="4" w:space="0" w:color="auto"/>
            </w:tcBorders>
            <w:shd w:val="clear" w:color="auto" w:fill="92D050"/>
            <w:vAlign w:val="center"/>
          </w:tcPr>
          <w:p w14:paraId="03D3446B"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Ciljevi</w:t>
            </w:r>
          </w:p>
        </w:tc>
        <w:tc>
          <w:tcPr>
            <w:tcW w:w="7560" w:type="dxa"/>
            <w:tcBorders>
              <w:top w:val="single" w:sz="4" w:space="0" w:color="auto"/>
              <w:left w:val="single" w:sz="4" w:space="0" w:color="auto"/>
              <w:bottom w:val="single" w:sz="4" w:space="0" w:color="auto"/>
              <w:right w:val="single" w:sz="4" w:space="0" w:color="auto"/>
            </w:tcBorders>
            <w:vAlign w:val="center"/>
          </w:tcPr>
          <w:p w14:paraId="5AF48121" w14:textId="3FBA9D07" w:rsidR="00D01165" w:rsidRPr="007005BA" w:rsidRDefault="00D01165" w:rsidP="006D44BA">
            <w:pPr>
              <w:ind w:right="566"/>
              <w:jc w:val="both"/>
              <w:rPr>
                <w:rFonts w:ascii="Arial" w:hAnsi="Arial" w:cs="Arial"/>
                <w:sz w:val="24"/>
                <w:szCs w:val="24"/>
                <w:shd w:val="clear" w:color="auto" w:fill="FFFFFF"/>
              </w:rPr>
            </w:pPr>
            <w:r w:rsidRPr="007005BA">
              <w:rPr>
                <w:rFonts w:ascii="Arial" w:hAnsi="Arial" w:cs="Arial"/>
                <w:sz w:val="24"/>
                <w:szCs w:val="24"/>
                <w:shd w:val="clear" w:color="auto" w:fill="FFFFFF"/>
              </w:rPr>
              <w:t xml:space="preserve">Potaknuti uspješnost i konkurentnost  </w:t>
            </w:r>
            <w:r w:rsidR="007010CF" w:rsidRPr="007005BA">
              <w:rPr>
                <w:rFonts w:ascii="Arial" w:hAnsi="Arial" w:cs="Arial"/>
                <w:sz w:val="24"/>
                <w:szCs w:val="24"/>
                <w:shd w:val="clear" w:color="auto" w:fill="FFFFFF"/>
              </w:rPr>
              <w:t xml:space="preserve"> </w:t>
            </w:r>
            <w:r w:rsidRPr="007005BA">
              <w:rPr>
                <w:rFonts w:ascii="Arial" w:hAnsi="Arial" w:cs="Arial"/>
                <w:sz w:val="24"/>
                <w:szCs w:val="24"/>
                <w:shd w:val="clear" w:color="auto" w:fill="FFFFFF"/>
              </w:rPr>
              <w:t xml:space="preserve"> </w:t>
            </w:r>
            <w:r w:rsidR="007010CF" w:rsidRPr="007005BA">
              <w:rPr>
                <w:rFonts w:ascii="Arial" w:hAnsi="Arial" w:cs="Arial"/>
                <w:sz w:val="24"/>
                <w:szCs w:val="24"/>
                <w:shd w:val="clear" w:color="auto" w:fill="FFFFFF"/>
              </w:rPr>
              <w:t xml:space="preserve">subjekata malog gospodarstva </w:t>
            </w:r>
            <w:r w:rsidRPr="007005BA">
              <w:rPr>
                <w:rFonts w:ascii="Arial" w:hAnsi="Arial" w:cs="Arial"/>
                <w:sz w:val="24"/>
                <w:szCs w:val="24"/>
                <w:shd w:val="clear" w:color="auto" w:fill="FFFFFF"/>
              </w:rPr>
              <w:t>na području Grada Crikvenice</w:t>
            </w:r>
          </w:p>
        </w:tc>
      </w:tr>
      <w:tr w:rsidR="00D33D6D" w:rsidRPr="007005BA" w14:paraId="177728E3" w14:textId="77777777" w:rsidTr="006D44BA">
        <w:trPr>
          <w:trHeight w:val="274"/>
        </w:trPr>
        <w:tc>
          <w:tcPr>
            <w:tcW w:w="2268" w:type="dxa"/>
            <w:tcBorders>
              <w:top w:val="single" w:sz="4" w:space="0" w:color="auto"/>
              <w:left w:val="single" w:sz="4" w:space="0" w:color="auto"/>
              <w:bottom w:val="single" w:sz="4" w:space="0" w:color="auto"/>
              <w:right w:val="single" w:sz="4" w:space="0" w:color="auto"/>
            </w:tcBorders>
            <w:shd w:val="clear" w:color="auto" w:fill="92D050"/>
            <w:vAlign w:val="center"/>
          </w:tcPr>
          <w:p w14:paraId="43B61F43"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Nositelj</w:t>
            </w:r>
          </w:p>
        </w:tc>
        <w:tc>
          <w:tcPr>
            <w:tcW w:w="7560" w:type="dxa"/>
            <w:tcBorders>
              <w:top w:val="single" w:sz="4" w:space="0" w:color="auto"/>
              <w:left w:val="single" w:sz="4" w:space="0" w:color="auto"/>
              <w:bottom w:val="single" w:sz="4" w:space="0" w:color="auto"/>
              <w:right w:val="single" w:sz="4" w:space="0" w:color="auto"/>
            </w:tcBorders>
            <w:vAlign w:val="center"/>
          </w:tcPr>
          <w:p w14:paraId="3CDA22D5" w14:textId="77777777"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Grad Crikvenica</w:t>
            </w:r>
          </w:p>
        </w:tc>
      </w:tr>
      <w:tr w:rsidR="00D33D6D" w:rsidRPr="007005BA" w14:paraId="608101D9"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92D050"/>
            <w:vAlign w:val="center"/>
          </w:tcPr>
          <w:p w14:paraId="51684855"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Korisnici</w:t>
            </w:r>
          </w:p>
        </w:tc>
        <w:tc>
          <w:tcPr>
            <w:tcW w:w="7560" w:type="dxa"/>
            <w:tcBorders>
              <w:top w:val="single" w:sz="4" w:space="0" w:color="auto"/>
              <w:left w:val="single" w:sz="4" w:space="0" w:color="auto"/>
              <w:bottom w:val="single" w:sz="4" w:space="0" w:color="auto"/>
              <w:right w:val="single" w:sz="4" w:space="0" w:color="auto"/>
            </w:tcBorders>
            <w:vAlign w:val="center"/>
          </w:tcPr>
          <w:p w14:paraId="28ABC3BD" w14:textId="36F1B81B" w:rsidR="00D01165" w:rsidRPr="007005BA" w:rsidRDefault="007010CF" w:rsidP="006D44BA">
            <w:pPr>
              <w:ind w:right="566"/>
              <w:jc w:val="both"/>
              <w:rPr>
                <w:rFonts w:ascii="Arial" w:hAnsi="Arial" w:cs="Arial"/>
                <w:strike/>
                <w:sz w:val="24"/>
                <w:szCs w:val="24"/>
              </w:rPr>
            </w:pPr>
            <w:r w:rsidRPr="007005BA">
              <w:rPr>
                <w:rFonts w:ascii="Arial" w:hAnsi="Arial" w:cs="Arial"/>
                <w:sz w:val="24"/>
                <w:szCs w:val="24"/>
              </w:rPr>
              <w:t>Subjekti malog gospodarstva koji su u cijelosti u privatnom vlasništvu sa sjedištem odnosno prebivalištem na području grada</w:t>
            </w:r>
            <w:r w:rsidR="003F0821" w:rsidRPr="007005BA">
              <w:rPr>
                <w:rFonts w:ascii="Arial" w:hAnsi="Arial" w:cs="Arial"/>
                <w:sz w:val="24"/>
                <w:szCs w:val="24"/>
              </w:rPr>
              <w:t xml:space="preserve"> koji su registrirani za pružanje ugostiteljskih i turističkih usluga u ruralnom turizmu</w:t>
            </w:r>
          </w:p>
        </w:tc>
      </w:tr>
      <w:tr w:rsidR="00D33D6D" w:rsidRPr="007005BA" w14:paraId="1D5F68A4"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92D050"/>
            <w:vAlign w:val="center"/>
          </w:tcPr>
          <w:p w14:paraId="5030DA04"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Provedba</w:t>
            </w:r>
          </w:p>
        </w:tc>
        <w:tc>
          <w:tcPr>
            <w:tcW w:w="7560" w:type="dxa"/>
            <w:tcBorders>
              <w:top w:val="single" w:sz="4" w:space="0" w:color="auto"/>
              <w:left w:val="single" w:sz="4" w:space="0" w:color="auto"/>
              <w:bottom w:val="single" w:sz="4" w:space="0" w:color="auto"/>
              <w:right w:val="single" w:sz="4" w:space="0" w:color="auto"/>
            </w:tcBorders>
            <w:vAlign w:val="center"/>
          </w:tcPr>
          <w:p w14:paraId="7D28B2C7" w14:textId="77777777" w:rsidR="00D01165" w:rsidRPr="007005BA" w:rsidRDefault="00D01165" w:rsidP="006D44BA">
            <w:pPr>
              <w:jc w:val="both"/>
              <w:rPr>
                <w:rFonts w:ascii="Arial" w:hAnsi="Arial" w:cs="Arial"/>
                <w:sz w:val="24"/>
                <w:szCs w:val="24"/>
              </w:rPr>
            </w:pPr>
            <w:r w:rsidRPr="007005BA">
              <w:rPr>
                <w:rFonts w:ascii="Arial" w:hAnsi="Arial" w:cs="Arial"/>
                <w:sz w:val="24"/>
                <w:szCs w:val="24"/>
                <w:shd w:val="clear" w:color="auto" w:fill="FFFFFF"/>
              </w:rPr>
              <w:t xml:space="preserve">Sufinanciranje nastupa na sajmovima, uključujući zakup i uređenje izložbenog prostora, troškovi promidžbe, troškovi prijevoza i ostali troškovi neposredno povezani s izlaganjem na sajmovima, u iznosu od 50 % prihvatljivih troškova, a najviše 1.350,00 € po zahtjevu, odnosno do visine ukupno osiguranih sredstava u proračunu. </w:t>
            </w:r>
          </w:p>
        </w:tc>
      </w:tr>
    </w:tbl>
    <w:p w14:paraId="0374BAE5" w14:textId="77777777" w:rsidR="00D01165" w:rsidRPr="007005BA" w:rsidRDefault="00D01165" w:rsidP="00D01165">
      <w:pPr>
        <w:ind w:right="566"/>
        <w:rPr>
          <w:rFonts w:ascii="Arial" w:hAnsi="Arial" w:cs="Arial"/>
          <w:b/>
          <w:strike/>
          <w:color w:val="EE0000"/>
          <w:sz w:val="24"/>
          <w:szCs w:val="24"/>
        </w:rPr>
      </w:pPr>
    </w:p>
    <w:p w14:paraId="30329DF0" w14:textId="77777777" w:rsidR="00D01165" w:rsidRPr="007005BA" w:rsidRDefault="00D01165" w:rsidP="00D01165">
      <w:pPr>
        <w:ind w:right="566"/>
        <w:rPr>
          <w:rFonts w:ascii="Arial" w:hAnsi="Arial" w:cs="Arial"/>
          <w:b/>
          <w:strike/>
          <w:color w:val="EE0000"/>
          <w:sz w:val="24"/>
          <w:szCs w:val="24"/>
        </w:rPr>
      </w:pPr>
    </w:p>
    <w:p w14:paraId="20E1C340" w14:textId="19A66A0B" w:rsidR="00D01165" w:rsidRPr="00343783" w:rsidRDefault="00D01165" w:rsidP="00343783">
      <w:pPr>
        <w:pStyle w:val="Odlomakpopisa"/>
        <w:widowControl w:val="0"/>
        <w:numPr>
          <w:ilvl w:val="0"/>
          <w:numId w:val="4"/>
        </w:numPr>
        <w:ind w:right="566"/>
        <w:rPr>
          <w:rFonts w:ascii="Arial" w:hAnsi="Arial" w:cs="Arial"/>
          <w:b/>
          <w:sz w:val="24"/>
          <w:szCs w:val="24"/>
        </w:rPr>
      </w:pPr>
      <w:r w:rsidRPr="00343783">
        <w:rPr>
          <w:rFonts w:ascii="Arial" w:hAnsi="Arial" w:cs="Arial"/>
          <w:b/>
          <w:sz w:val="24"/>
          <w:szCs w:val="24"/>
        </w:rPr>
        <w:t>Poticanje zapošljavanja mladih</w:t>
      </w:r>
    </w:p>
    <w:p w14:paraId="3FBB289C" w14:textId="77777777" w:rsidR="00D01165" w:rsidRPr="007005BA" w:rsidRDefault="00D01165" w:rsidP="00D01165">
      <w:pPr>
        <w:ind w:right="566"/>
        <w:rPr>
          <w:rFonts w:ascii="Arial" w:hAnsi="Arial" w:cs="Arial"/>
          <w:b/>
          <w:bCs/>
          <w:sz w:val="24"/>
          <w:szCs w:val="24"/>
        </w:rPr>
      </w:pPr>
      <w:r w:rsidRPr="007005BA">
        <w:rPr>
          <w:rFonts w:ascii="Arial" w:hAnsi="Arial" w:cs="Arial"/>
          <w:b/>
          <w:bCs/>
          <w:sz w:val="24"/>
          <w:szCs w:val="24"/>
        </w:rPr>
        <w:t xml:space="preserve">6.1.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560"/>
      </w:tblGrid>
      <w:tr w:rsidR="00193812" w:rsidRPr="007005BA" w14:paraId="28E27DEE"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FFE599"/>
            <w:vAlign w:val="center"/>
          </w:tcPr>
          <w:p w14:paraId="0A11B819" w14:textId="77777777" w:rsidR="00D01165" w:rsidRPr="007005BA" w:rsidRDefault="00D01165" w:rsidP="006D44BA">
            <w:pPr>
              <w:ind w:right="566"/>
              <w:rPr>
                <w:rFonts w:ascii="Arial" w:hAnsi="Arial" w:cs="Arial"/>
                <w:b/>
                <w:sz w:val="24"/>
                <w:szCs w:val="24"/>
              </w:rPr>
            </w:pPr>
            <w:bookmarkStart w:id="1" w:name="_Hlk94251724"/>
            <w:r w:rsidRPr="007005BA">
              <w:rPr>
                <w:rFonts w:ascii="Arial" w:hAnsi="Arial" w:cs="Arial"/>
                <w:b/>
                <w:sz w:val="24"/>
                <w:szCs w:val="24"/>
              </w:rPr>
              <w:t>Mjera</w:t>
            </w:r>
          </w:p>
        </w:tc>
        <w:tc>
          <w:tcPr>
            <w:tcW w:w="7560" w:type="dxa"/>
            <w:tcBorders>
              <w:top w:val="single" w:sz="4" w:space="0" w:color="auto"/>
              <w:left w:val="single" w:sz="4" w:space="0" w:color="auto"/>
              <w:bottom w:val="single" w:sz="4" w:space="0" w:color="auto"/>
              <w:right w:val="single" w:sz="4" w:space="0" w:color="auto"/>
            </w:tcBorders>
            <w:vAlign w:val="center"/>
          </w:tcPr>
          <w:p w14:paraId="64D05F3C"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Zapošljavanje mladih na neodređeno vrijeme</w:t>
            </w:r>
          </w:p>
        </w:tc>
      </w:tr>
      <w:tr w:rsidR="00193812" w:rsidRPr="007005BA" w14:paraId="6328E849" w14:textId="77777777" w:rsidTr="006D44BA">
        <w:trPr>
          <w:trHeight w:val="195"/>
        </w:trPr>
        <w:tc>
          <w:tcPr>
            <w:tcW w:w="2268" w:type="dxa"/>
            <w:tcBorders>
              <w:top w:val="single" w:sz="4" w:space="0" w:color="auto"/>
              <w:left w:val="single" w:sz="4" w:space="0" w:color="auto"/>
              <w:bottom w:val="single" w:sz="4" w:space="0" w:color="auto"/>
              <w:right w:val="single" w:sz="4" w:space="0" w:color="auto"/>
            </w:tcBorders>
            <w:shd w:val="clear" w:color="auto" w:fill="FFE599"/>
            <w:vAlign w:val="center"/>
          </w:tcPr>
          <w:p w14:paraId="1405D3FA"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Ciljevi</w:t>
            </w:r>
          </w:p>
        </w:tc>
        <w:tc>
          <w:tcPr>
            <w:tcW w:w="7560" w:type="dxa"/>
            <w:tcBorders>
              <w:top w:val="single" w:sz="4" w:space="0" w:color="auto"/>
              <w:left w:val="single" w:sz="4" w:space="0" w:color="auto"/>
              <w:bottom w:val="single" w:sz="4" w:space="0" w:color="auto"/>
              <w:right w:val="single" w:sz="4" w:space="0" w:color="auto"/>
            </w:tcBorders>
            <w:vAlign w:val="center"/>
          </w:tcPr>
          <w:p w14:paraId="3EA1E05B" w14:textId="77777777"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Poboljšanje položaja mladih na tržištu rada i doprinos pozitivnim demografskim kretanjima u gradu Crikvenici</w:t>
            </w:r>
          </w:p>
        </w:tc>
      </w:tr>
      <w:tr w:rsidR="00193812" w:rsidRPr="007005BA" w14:paraId="016EDAEB" w14:textId="77777777" w:rsidTr="006D44BA">
        <w:trPr>
          <w:trHeight w:val="274"/>
        </w:trPr>
        <w:tc>
          <w:tcPr>
            <w:tcW w:w="2268" w:type="dxa"/>
            <w:tcBorders>
              <w:top w:val="single" w:sz="4" w:space="0" w:color="auto"/>
              <w:left w:val="single" w:sz="4" w:space="0" w:color="auto"/>
              <w:bottom w:val="single" w:sz="4" w:space="0" w:color="auto"/>
              <w:right w:val="single" w:sz="4" w:space="0" w:color="auto"/>
            </w:tcBorders>
            <w:shd w:val="clear" w:color="auto" w:fill="FFE599"/>
            <w:vAlign w:val="center"/>
          </w:tcPr>
          <w:p w14:paraId="33642192"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Nositelj</w:t>
            </w:r>
          </w:p>
        </w:tc>
        <w:tc>
          <w:tcPr>
            <w:tcW w:w="7560" w:type="dxa"/>
            <w:tcBorders>
              <w:top w:val="single" w:sz="4" w:space="0" w:color="auto"/>
              <w:left w:val="single" w:sz="4" w:space="0" w:color="auto"/>
              <w:bottom w:val="single" w:sz="4" w:space="0" w:color="auto"/>
              <w:right w:val="single" w:sz="4" w:space="0" w:color="auto"/>
            </w:tcBorders>
            <w:vAlign w:val="center"/>
          </w:tcPr>
          <w:p w14:paraId="2368AAD8" w14:textId="77777777" w:rsidR="00D01165" w:rsidRPr="007005BA" w:rsidRDefault="00D01165" w:rsidP="006D44BA">
            <w:pPr>
              <w:ind w:right="566"/>
              <w:jc w:val="both"/>
              <w:rPr>
                <w:rFonts w:ascii="Arial" w:hAnsi="Arial" w:cs="Arial"/>
                <w:sz w:val="24"/>
                <w:szCs w:val="24"/>
              </w:rPr>
            </w:pPr>
            <w:r w:rsidRPr="007005BA">
              <w:rPr>
                <w:rFonts w:ascii="Arial" w:hAnsi="Arial" w:cs="Arial"/>
                <w:sz w:val="24"/>
                <w:szCs w:val="24"/>
              </w:rPr>
              <w:t xml:space="preserve">Grad, Odsjek gradske uprave za gospodarstvo, turizam i projekte </w:t>
            </w:r>
          </w:p>
        </w:tc>
      </w:tr>
      <w:tr w:rsidR="00193812" w:rsidRPr="007005BA" w14:paraId="2E1B9DB0"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FFE599"/>
            <w:vAlign w:val="center"/>
          </w:tcPr>
          <w:p w14:paraId="14D11090"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Korisnici</w:t>
            </w:r>
          </w:p>
        </w:tc>
        <w:tc>
          <w:tcPr>
            <w:tcW w:w="7560" w:type="dxa"/>
            <w:tcBorders>
              <w:top w:val="single" w:sz="4" w:space="0" w:color="auto"/>
              <w:left w:val="single" w:sz="4" w:space="0" w:color="auto"/>
              <w:bottom w:val="single" w:sz="4" w:space="0" w:color="auto"/>
              <w:right w:val="single" w:sz="4" w:space="0" w:color="auto"/>
            </w:tcBorders>
            <w:vAlign w:val="center"/>
          </w:tcPr>
          <w:p w14:paraId="337517B7" w14:textId="2E288915" w:rsidR="00D06BBE" w:rsidRPr="007005BA" w:rsidRDefault="00D06BBE" w:rsidP="006D44BA">
            <w:pPr>
              <w:ind w:right="566"/>
              <w:jc w:val="both"/>
              <w:rPr>
                <w:rFonts w:ascii="Arial" w:hAnsi="Arial" w:cs="Arial"/>
                <w:sz w:val="24"/>
                <w:szCs w:val="24"/>
              </w:rPr>
            </w:pPr>
            <w:r w:rsidRPr="007005BA">
              <w:rPr>
                <w:rFonts w:ascii="Arial" w:hAnsi="Arial" w:cs="Arial"/>
                <w:sz w:val="24"/>
                <w:szCs w:val="24"/>
              </w:rPr>
              <w:t>Subjekti malog gospodarstva sa cjelogodišnjim poslovanjem, sa  najmanje jednim zaposlenim na neodređeno vrijeme  i koji su u cijelosti u privatnom vlasništvu sa sjedištem odnosno prebivalištem na području grada, osim onih koji se bave iznajmljivanjem smještajnih kapaciteta.</w:t>
            </w:r>
          </w:p>
        </w:tc>
      </w:tr>
      <w:tr w:rsidR="00193812" w:rsidRPr="007005BA" w14:paraId="4160407B" w14:textId="77777777" w:rsidTr="006D44BA">
        <w:tc>
          <w:tcPr>
            <w:tcW w:w="2268" w:type="dxa"/>
            <w:tcBorders>
              <w:top w:val="single" w:sz="4" w:space="0" w:color="auto"/>
              <w:left w:val="single" w:sz="4" w:space="0" w:color="auto"/>
              <w:bottom w:val="single" w:sz="4" w:space="0" w:color="auto"/>
              <w:right w:val="single" w:sz="4" w:space="0" w:color="auto"/>
            </w:tcBorders>
            <w:shd w:val="clear" w:color="auto" w:fill="FFE599"/>
            <w:vAlign w:val="center"/>
          </w:tcPr>
          <w:p w14:paraId="747D2EBB" w14:textId="77777777" w:rsidR="00D01165" w:rsidRPr="007005BA" w:rsidRDefault="00D01165" w:rsidP="006D44BA">
            <w:pPr>
              <w:ind w:right="566"/>
              <w:rPr>
                <w:rFonts w:ascii="Arial" w:hAnsi="Arial" w:cs="Arial"/>
                <w:b/>
                <w:sz w:val="24"/>
                <w:szCs w:val="24"/>
              </w:rPr>
            </w:pPr>
            <w:r w:rsidRPr="007005BA">
              <w:rPr>
                <w:rFonts w:ascii="Arial" w:hAnsi="Arial" w:cs="Arial"/>
                <w:b/>
                <w:sz w:val="24"/>
                <w:szCs w:val="24"/>
              </w:rPr>
              <w:t>Provedba</w:t>
            </w:r>
          </w:p>
        </w:tc>
        <w:tc>
          <w:tcPr>
            <w:tcW w:w="7560" w:type="dxa"/>
            <w:tcBorders>
              <w:top w:val="single" w:sz="4" w:space="0" w:color="auto"/>
              <w:left w:val="single" w:sz="4" w:space="0" w:color="auto"/>
              <w:bottom w:val="single" w:sz="4" w:space="0" w:color="auto"/>
              <w:right w:val="single" w:sz="4" w:space="0" w:color="auto"/>
            </w:tcBorders>
            <w:vAlign w:val="center"/>
          </w:tcPr>
          <w:p w14:paraId="0176B090" w14:textId="4A497639" w:rsidR="00D01165" w:rsidRPr="007005BA" w:rsidRDefault="00D01165" w:rsidP="006D44BA">
            <w:pPr>
              <w:jc w:val="both"/>
              <w:rPr>
                <w:rFonts w:ascii="Arial" w:hAnsi="Arial" w:cs="Arial"/>
                <w:sz w:val="24"/>
                <w:szCs w:val="24"/>
              </w:rPr>
            </w:pPr>
            <w:r w:rsidRPr="007005BA">
              <w:rPr>
                <w:rFonts w:ascii="Arial" w:hAnsi="Arial" w:cs="Arial"/>
                <w:sz w:val="24"/>
                <w:szCs w:val="24"/>
              </w:rPr>
              <w:t xml:space="preserve">Sufinanciranje troškova neto plaće u iznosu </w:t>
            </w:r>
            <w:r w:rsidR="00731BFA" w:rsidRPr="007005BA">
              <w:rPr>
                <w:rFonts w:ascii="Arial" w:hAnsi="Arial" w:cs="Arial"/>
                <w:sz w:val="24"/>
                <w:szCs w:val="24"/>
              </w:rPr>
              <w:t>do</w:t>
            </w:r>
            <w:r w:rsidRPr="007005BA">
              <w:rPr>
                <w:rFonts w:ascii="Arial" w:hAnsi="Arial" w:cs="Arial"/>
                <w:sz w:val="24"/>
                <w:szCs w:val="24"/>
              </w:rPr>
              <w:t xml:space="preserve"> 130,00 € po zaposlenoj mladoj osobi,  sadašnjem i bivšem korisniku usluga Centra za pružanje usluga u zajednici „Izvor“ Selce, odnosno 1.600,00 € po zaposlenom, odnosno do visine ukupno osiguranih sredstava u proračunu.</w:t>
            </w:r>
          </w:p>
        </w:tc>
      </w:tr>
    </w:tbl>
    <w:bookmarkEnd w:id="1"/>
    <w:p w14:paraId="6D8B00AF" w14:textId="77777777" w:rsidR="00D01165" w:rsidRPr="007005BA" w:rsidRDefault="00D01165" w:rsidP="00D01165">
      <w:pPr>
        <w:tabs>
          <w:tab w:val="left" w:pos="8931"/>
        </w:tabs>
        <w:ind w:right="27"/>
        <w:rPr>
          <w:rFonts w:ascii="Arial" w:hAnsi="Arial" w:cs="Arial"/>
          <w:b/>
          <w:sz w:val="24"/>
          <w:szCs w:val="24"/>
        </w:rPr>
      </w:pPr>
      <w:r w:rsidRPr="007005BA">
        <w:rPr>
          <w:rFonts w:ascii="Arial" w:hAnsi="Arial" w:cs="Arial"/>
          <w:b/>
          <w:sz w:val="24"/>
          <w:szCs w:val="24"/>
        </w:rPr>
        <w:t>V. POSTUPAK DODJELE POTPORA</w:t>
      </w:r>
    </w:p>
    <w:p w14:paraId="08A63330" w14:textId="77777777" w:rsidR="00D01165" w:rsidRPr="007005BA" w:rsidRDefault="00D01165" w:rsidP="00D01165">
      <w:pPr>
        <w:tabs>
          <w:tab w:val="left" w:pos="8931"/>
        </w:tabs>
        <w:ind w:left="4248" w:right="27"/>
        <w:rPr>
          <w:rFonts w:ascii="Arial" w:hAnsi="Arial" w:cs="Arial"/>
          <w:sz w:val="24"/>
          <w:szCs w:val="24"/>
        </w:rPr>
      </w:pPr>
      <w:r w:rsidRPr="007005BA">
        <w:rPr>
          <w:rFonts w:ascii="Arial" w:hAnsi="Arial" w:cs="Arial"/>
          <w:sz w:val="24"/>
          <w:szCs w:val="24"/>
        </w:rPr>
        <w:tab/>
      </w:r>
    </w:p>
    <w:p w14:paraId="6B06646B" w14:textId="77777777" w:rsidR="00D01165" w:rsidRPr="007005BA" w:rsidRDefault="00D01165" w:rsidP="00D01165">
      <w:pPr>
        <w:tabs>
          <w:tab w:val="left" w:pos="8931"/>
        </w:tabs>
        <w:ind w:left="4248" w:right="27"/>
        <w:rPr>
          <w:rFonts w:ascii="Arial" w:hAnsi="Arial" w:cs="Arial"/>
          <w:b/>
          <w:sz w:val="24"/>
          <w:szCs w:val="24"/>
        </w:rPr>
      </w:pPr>
      <w:r w:rsidRPr="007005BA">
        <w:rPr>
          <w:rFonts w:ascii="Arial" w:hAnsi="Arial" w:cs="Arial"/>
          <w:sz w:val="24"/>
          <w:szCs w:val="24"/>
        </w:rPr>
        <w:t xml:space="preserve">   </w:t>
      </w:r>
      <w:r w:rsidRPr="007005BA">
        <w:rPr>
          <w:rFonts w:ascii="Arial" w:hAnsi="Arial" w:cs="Arial"/>
          <w:b/>
          <w:sz w:val="24"/>
          <w:szCs w:val="24"/>
        </w:rPr>
        <w:t>Članak 8.</w:t>
      </w:r>
    </w:p>
    <w:p w14:paraId="6F474E9C" w14:textId="77777777" w:rsidR="00D01165" w:rsidRPr="007005BA" w:rsidRDefault="00D01165" w:rsidP="00D01165">
      <w:pPr>
        <w:ind w:right="27"/>
        <w:jc w:val="both"/>
        <w:rPr>
          <w:rFonts w:ascii="Arial" w:hAnsi="Arial" w:cs="Arial"/>
          <w:sz w:val="24"/>
          <w:szCs w:val="24"/>
        </w:rPr>
      </w:pPr>
      <w:r w:rsidRPr="007005BA">
        <w:rPr>
          <w:rFonts w:ascii="Arial" w:hAnsi="Arial" w:cs="Arial"/>
          <w:sz w:val="24"/>
          <w:szCs w:val="24"/>
        </w:rPr>
        <w:tab/>
        <w:t>Sredstva za provedbu mjera iz ovoga Programa osiguravaju se u proračunu Grada Crikvenice i iz drugih izvora.</w:t>
      </w:r>
    </w:p>
    <w:p w14:paraId="1D9FACB0" w14:textId="77777777" w:rsidR="00D01165" w:rsidRPr="007005BA" w:rsidRDefault="00D01165" w:rsidP="00D01165">
      <w:pPr>
        <w:tabs>
          <w:tab w:val="left" w:pos="8931"/>
        </w:tabs>
        <w:ind w:right="27" w:firstLine="708"/>
        <w:jc w:val="both"/>
        <w:rPr>
          <w:rFonts w:ascii="Arial" w:hAnsi="Arial" w:cs="Arial"/>
          <w:sz w:val="24"/>
          <w:szCs w:val="24"/>
        </w:rPr>
      </w:pPr>
    </w:p>
    <w:p w14:paraId="11B092B7" w14:textId="77777777" w:rsidR="00D01165" w:rsidRPr="007005BA" w:rsidRDefault="00D01165" w:rsidP="00D01165">
      <w:pPr>
        <w:tabs>
          <w:tab w:val="left" w:pos="8931"/>
        </w:tabs>
        <w:ind w:right="27" w:firstLine="708"/>
        <w:jc w:val="both"/>
        <w:rPr>
          <w:rFonts w:ascii="Arial" w:hAnsi="Arial" w:cs="Arial"/>
          <w:sz w:val="24"/>
          <w:szCs w:val="24"/>
        </w:rPr>
      </w:pPr>
    </w:p>
    <w:p w14:paraId="3DF9217D" w14:textId="77777777" w:rsidR="00D01165" w:rsidRPr="007005BA" w:rsidRDefault="00D01165" w:rsidP="00D01165">
      <w:pPr>
        <w:tabs>
          <w:tab w:val="left" w:pos="8931"/>
        </w:tabs>
        <w:ind w:right="27" w:firstLine="708"/>
        <w:rPr>
          <w:rFonts w:ascii="Arial" w:hAnsi="Arial" w:cs="Arial"/>
          <w:b/>
          <w:sz w:val="24"/>
          <w:szCs w:val="24"/>
        </w:rPr>
      </w:pPr>
      <w:r w:rsidRPr="007005BA">
        <w:rPr>
          <w:rFonts w:ascii="Arial" w:hAnsi="Arial" w:cs="Arial"/>
          <w:b/>
          <w:sz w:val="24"/>
          <w:szCs w:val="24"/>
        </w:rPr>
        <w:t xml:space="preserve">                                                         Članak 9.</w:t>
      </w:r>
    </w:p>
    <w:p w14:paraId="19869C4B" w14:textId="77777777" w:rsidR="00D01165" w:rsidRPr="007005BA" w:rsidRDefault="00D01165" w:rsidP="00D01165">
      <w:pPr>
        <w:tabs>
          <w:tab w:val="left" w:pos="8931"/>
        </w:tabs>
        <w:ind w:right="27" w:firstLine="708"/>
        <w:jc w:val="both"/>
        <w:rPr>
          <w:rFonts w:ascii="Arial" w:hAnsi="Arial" w:cs="Arial"/>
          <w:sz w:val="24"/>
          <w:szCs w:val="24"/>
        </w:rPr>
      </w:pPr>
      <w:r w:rsidRPr="007005BA">
        <w:rPr>
          <w:rFonts w:ascii="Arial" w:hAnsi="Arial" w:cs="Arial"/>
          <w:sz w:val="24"/>
          <w:szCs w:val="24"/>
        </w:rPr>
        <w:t>Sredstva koja ostanu neutrošena nakon zaključenja Javnog poziva mogu se dodjeljivati prijavama koje udovoljavaju uvjetima Javnog poziva po redoslijedu zaprimanja do iskorištenja planiranih sredstava.</w:t>
      </w:r>
    </w:p>
    <w:p w14:paraId="5C26A197" w14:textId="77777777" w:rsidR="00D01165" w:rsidRPr="007005BA" w:rsidRDefault="00D01165" w:rsidP="00D01165">
      <w:pPr>
        <w:tabs>
          <w:tab w:val="left" w:pos="8931"/>
        </w:tabs>
        <w:ind w:right="27" w:firstLine="708"/>
        <w:jc w:val="both"/>
        <w:rPr>
          <w:rFonts w:ascii="Arial" w:hAnsi="Arial" w:cs="Arial"/>
          <w:color w:val="FF0000"/>
          <w:sz w:val="24"/>
          <w:szCs w:val="24"/>
        </w:rPr>
      </w:pPr>
    </w:p>
    <w:p w14:paraId="51120E79" w14:textId="77777777" w:rsidR="00D01165" w:rsidRPr="007005BA" w:rsidRDefault="00D01165" w:rsidP="00D01165">
      <w:pPr>
        <w:tabs>
          <w:tab w:val="left" w:pos="8931"/>
        </w:tabs>
        <w:ind w:right="27"/>
        <w:jc w:val="center"/>
        <w:rPr>
          <w:rFonts w:ascii="Arial" w:hAnsi="Arial" w:cs="Arial"/>
          <w:b/>
          <w:sz w:val="24"/>
          <w:szCs w:val="24"/>
        </w:rPr>
      </w:pPr>
      <w:r w:rsidRPr="007005BA">
        <w:rPr>
          <w:rFonts w:ascii="Arial" w:hAnsi="Arial" w:cs="Arial"/>
          <w:b/>
          <w:sz w:val="24"/>
          <w:szCs w:val="24"/>
        </w:rPr>
        <w:t xml:space="preserve">      Članak 10.</w:t>
      </w:r>
    </w:p>
    <w:p w14:paraId="3CC21205" w14:textId="56660470" w:rsidR="00D01165" w:rsidRPr="007005BA" w:rsidRDefault="00D01165" w:rsidP="00D01165">
      <w:pPr>
        <w:tabs>
          <w:tab w:val="left" w:pos="8931"/>
        </w:tabs>
        <w:ind w:right="27" w:firstLine="708"/>
        <w:jc w:val="both"/>
        <w:rPr>
          <w:rFonts w:ascii="Arial" w:hAnsi="Arial" w:cs="Arial"/>
          <w:sz w:val="24"/>
          <w:szCs w:val="24"/>
        </w:rPr>
      </w:pPr>
      <w:r w:rsidRPr="007005BA">
        <w:rPr>
          <w:rFonts w:ascii="Arial" w:hAnsi="Arial" w:cs="Arial"/>
          <w:sz w:val="24"/>
          <w:szCs w:val="24"/>
        </w:rPr>
        <w:t>Za provedbu mjera iz ovoga Programa, koje sukladno zakonu predstavljaju potporu male vrijednosti,  gradonačelni</w:t>
      </w:r>
      <w:r w:rsidR="00E74C17" w:rsidRPr="007005BA">
        <w:rPr>
          <w:rFonts w:ascii="Arial" w:hAnsi="Arial" w:cs="Arial"/>
          <w:sz w:val="24"/>
          <w:szCs w:val="24"/>
        </w:rPr>
        <w:t>ca</w:t>
      </w:r>
      <w:r w:rsidRPr="007005BA">
        <w:rPr>
          <w:rFonts w:ascii="Arial" w:hAnsi="Arial" w:cs="Arial"/>
          <w:sz w:val="24"/>
          <w:szCs w:val="24"/>
        </w:rPr>
        <w:t xml:space="preserve"> raspisuje javni poziv. </w:t>
      </w:r>
    </w:p>
    <w:p w14:paraId="7C3A3064" w14:textId="77777777" w:rsidR="00D01165" w:rsidRPr="007005BA" w:rsidRDefault="00D01165" w:rsidP="00D01165">
      <w:pPr>
        <w:tabs>
          <w:tab w:val="left" w:pos="8931"/>
        </w:tabs>
        <w:ind w:right="27" w:firstLine="708"/>
        <w:jc w:val="both"/>
        <w:rPr>
          <w:rFonts w:ascii="Arial" w:hAnsi="Arial" w:cs="Arial"/>
          <w:sz w:val="24"/>
          <w:szCs w:val="24"/>
        </w:rPr>
      </w:pPr>
      <w:r w:rsidRPr="007005BA">
        <w:rPr>
          <w:rFonts w:ascii="Arial" w:hAnsi="Arial" w:cs="Arial"/>
          <w:sz w:val="24"/>
          <w:szCs w:val="24"/>
        </w:rPr>
        <w:t xml:space="preserve">Javni poziv se objavljuje na mrežnoj stranici Grada Crikvenice </w:t>
      </w:r>
      <w:hyperlink r:id="rId13" w:history="1">
        <w:r w:rsidRPr="007005BA">
          <w:rPr>
            <w:rFonts w:ascii="Arial" w:hAnsi="Arial" w:cs="Arial"/>
            <w:color w:val="0000FF"/>
            <w:sz w:val="24"/>
            <w:szCs w:val="24"/>
            <w:u w:val="single"/>
          </w:rPr>
          <w:t>www.crikvenica.hr</w:t>
        </w:r>
      </w:hyperlink>
      <w:r w:rsidRPr="007005BA">
        <w:rPr>
          <w:rFonts w:ascii="Arial" w:hAnsi="Arial" w:cs="Arial"/>
          <w:sz w:val="24"/>
          <w:szCs w:val="24"/>
        </w:rPr>
        <w:t>, a obavijest o objavljenom javnom pozivu objavljuje  se i u dnevnom tisku.</w:t>
      </w:r>
    </w:p>
    <w:p w14:paraId="5F5F5FB7" w14:textId="77777777" w:rsidR="00D01165" w:rsidRPr="007005BA" w:rsidRDefault="00D01165" w:rsidP="00D01165">
      <w:pPr>
        <w:tabs>
          <w:tab w:val="left" w:pos="8931"/>
        </w:tabs>
        <w:ind w:right="27" w:firstLine="708"/>
        <w:jc w:val="both"/>
        <w:rPr>
          <w:rFonts w:ascii="Arial" w:hAnsi="Arial" w:cs="Arial"/>
          <w:sz w:val="24"/>
          <w:szCs w:val="24"/>
        </w:rPr>
      </w:pPr>
      <w:r w:rsidRPr="007005BA">
        <w:rPr>
          <w:rFonts w:ascii="Arial" w:hAnsi="Arial" w:cs="Arial"/>
          <w:sz w:val="24"/>
          <w:szCs w:val="24"/>
        </w:rPr>
        <w:t>Javni poziv iz stavka 2. ovoga članka otvoren je za podnošenje prijava do iskorištenja sredstava iz članka 8. ovoga Programa, odnosno najkasnije do datuma utvrđenog javnim pozivom.</w:t>
      </w:r>
    </w:p>
    <w:p w14:paraId="68E7E531" w14:textId="6BFEA079" w:rsidR="00D01165" w:rsidRPr="007005BA" w:rsidRDefault="00D01165" w:rsidP="00D01165">
      <w:pPr>
        <w:tabs>
          <w:tab w:val="left" w:pos="8931"/>
        </w:tabs>
        <w:ind w:right="27" w:firstLine="708"/>
        <w:jc w:val="both"/>
        <w:rPr>
          <w:rFonts w:ascii="Arial" w:hAnsi="Arial" w:cs="Arial"/>
          <w:color w:val="EE0000"/>
          <w:sz w:val="24"/>
          <w:szCs w:val="24"/>
        </w:rPr>
      </w:pPr>
      <w:r w:rsidRPr="007005BA">
        <w:rPr>
          <w:rFonts w:ascii="Arial" w:hAnsi="Arial" w:cs="Arial"/>
          <w:sz w:val="24"/>
          <w:szCs w:val="24"/>
        </w:rPr>
        <w:t>Prijava na javni poziv podnosi se Gradu Crikvenici, Odsjeku Gradske uprave za gospodarstvo, turizam i projekte (u daljnjem tekstu: Odsjek) na propisan</w:t>
      </w:r>
      <w:r w:rsidR="00E74C17" w:rsidRPr="007005BA">
        <w:rPr>
          <w:rFonts w:ascii="Arial" w:hAnsi="Arial" w:cs="Arial"/>
          <w:sz w:val="24"/>
          <w:szCs w:val="24"/>
        </w:rPr>
        <w:t xml:space="preserve">i način i na propisanim </w:t>
      </w:r>
      <w:r w:rsidRPr="007005BA">
        <w:rPr>
          <w:rFonts w:ascii="Arial" w:hAnsi="Arial" w:cs="Arial"/>
          <w:sz w:val="24"/>
          <w:szCs w:val="24"/>
        </w:rPr>
        <w:t xml:space="preserve"> obrasc</w:t>
      </w:r>
      <w:r w:rsidR="00E74C17" w:rsidRPr="007005BA">
        <w:rPr>
          <w:rFonts w:ascii="Arial" w:hAnsi="Arial" w:cs="Arial"/>
          <w:sz w:val="24"/>
          <w:szCs w:val="24"/>
        </w:rPr>
        <w:t>ima objavljenim u Javnom pozivu</w:t>
      </w:r>
      <w:r w:rsidR="009119BB" w:rsidRPr="007005BA">
        <w:rPr>
          <w:rFonts w:ascii="Arial" w:hAnsi="Arial" w:cs="Arial"/>
          <w:sz w:val="24"/>
          <w:szCs w:val="24"/>
        </w:rPr>
        <w:t>.</w:t>
      </w:r>
    </w:p>
    <w:p w14:paraId="2350705B" w14:textId="77777777" w:rsidR="00D01165" w:rsidRPr="007005BA" w:rsidRDefault="00D01165" w:rsidP="00D01165">
      <w:pPr>
        <w:ind w:right="27"/>
        <w:jc w:val="both"/>
        <w:rPr>
          <w:rFonts w:ascii="Arial" w:hAnsi="Arial" w:cs="Arial"/>
          <w:strike/>
          <w:sz w:val="24"/>
          <w:szCs w:val="24"/>
        </w:rPr>
      </w:pPr>
      <w:r w:rsidRPr="007005BA">
        <w:rPr>
          <w:rFonts w:ascii="Arial" w:hAnsi="Arial" w:cs="Arial"/>
          <w:sz w:val="24"/>
          <w:szCs w:val="24"/>
        </w:rPr>
        <w:tab/>
        <w:t>Uz prijavu podnositelj prijave prilaže odgovarajuću dokumentaciju određenu javnim pozivom.</w:t>
      </w:r>
    </w:p>
    <w:p w14:paraId="5FF30795" w14:textId="77777777" w:rsidR="00D01165" w:rsidRPr="007005BA" w:rsidRDefault="00D01165" w:rsidP="00D01165">
      <w:pPr>
        <w:tabs>
          <w:tab w:val="left" w:pos="8931"/>
        </w:tabs>
        <w:ind w:right="27" w:firstLine="709"/>
        <w:jc w:val="both"/>
        <w:rPr>
          <w:rFonts w:ascii="Arial" w:hAnsi="Arial" w:cs="Arial"/>
          <w:sz w:val="24"/>
          <w:szCs w:val="24"/>
        </w:rPr>
      </w:pPr>
      <w:r w:rsidRPr="007005BA">
        <w:rPr>
          <w:rFonts w:ascii="Arial" w:hAnsi="Arial" w:cs="Arial"/>
          <w:sz w:val="24"/>
          <w:szCs w:val="24"/>
        </w:rPr>
        <w:t>Dopuštenost potpore male vrijednosti ocjenjuje Odsjek sukladno odredbama propisa o potporama male vrijednosti.</w:t>
      </w:r>
    </w:p>
    <w:p w14:paraId="0976C5A2" w14:textId="77777777" w:rsidR="00D01165" w:rsidRPr="007005BA" w:rsidRDefault="00D01165" w:rsidP="00D01165">
      <w:pPr>
        <w:tabs>
          <w:tab w:val="left" w:pos="8931"/>
        </w:tabs>
        <w:ind w:right="27" w:firstLine="709"/>
        <w:jc w:val="both"/>
        <w:rPr>
          <w:rFonts w:ascii="Arial" w:hAnsi="Arial" w:cs="Arial"/>
          <w:sz w:val="24"/>
          <w:szCs w:val="24"/>
        </w:rPr>
      </w:pPr>
      <w:r w:rsidRPr="007005BA">
        <w:rPr>
          <w:rFonts w:ascii="Arial" w:hAnsi="Arial" w:cs="Arial"/>
          <w:sz w:val="24"/>
          <w:szCs w:val="24"/>
        </w:rPr>
        <w:t>Sukladno Uredbi o potporama male vrijednosti, podnositelj zahtjeva mora svom zahtjevu priložiti izjavu o iznosima dodijeljenih potpora male vrijednosti za  prethodne dvije godine i u tekućoj fiskalnoj godini na propisanom obrascu koji je sastavni dio javnog poziva.</w:t>
      </w:r>
    </w:p>
    <w:p w14:paraId="2C889DE9" w14:textId="00DF2107" w:rsidR="00D01165" w:rsidRPr="007005BA" w:rsidRDefault="00D01165" w:rsidP="00D01165">
      <w:pPr>
        <w:tabs>
          <w:tab w:val="left" w:pos="8931"/>
        </w:tabs>
        <w:ind w:right="27" w:firstLine="709"/>
        <w:jc w:val="both"/>
        <w:rPr>
          <w:rFonts w:ascii="Arial" w:hAnsi="Arial" w:cs="Arial"/>
          <w:sz w:val="24"/>
          <w:szCs w:val="24"/>
        </w:rPr>
      </w:pPr>
      <w:r w:rsidRPr="007005BA">
        <w:rPr>
          <w:rFonts w:ascii="Arial" w:hAnsi="Arial" w:cs="Arial"/>
          <w:sz w:val="24"/>
          <w:szCs w:val="24"/>
        </w:rPr>
        <w:t>Na temelju provedenog javnog poziva i ocjene dopuštenosti sukladno Uredbi o potporama male vrijednosti,</w:t>
      </w:r>
      <w:r w:rsidRPr="007005BA">
        <w:rPr>
          <w:sz w:val="24"/>
          <w:szCs w:val="24"/>
        </w:rPr>
        <w:t xml:space="preserve"> </w:t>
      </w:r>
      <w:r w:rsidRPr="007005BA">
        <w:rPr>
          <w:rFonts w:ascii="Arial" w:hAnsi="Arial" w:cs="Arial"/>
          <w:sz w:val="24"/>
          <w:szCs w:val="24"/>
        </w:rPr>
        <w:t>gradonačelni</w:t>
      </w:r>
      <w:r w:rsidR="00E74C17" w:rsidRPr="007005BA">
        <w:rPr>
          <w:rFonts w:ascii="Arial" w:hAnsi="Arial" w:cs="Arial"/>
          <w:sz w:val="24"/>
          <w:szCs w:val="24"/>
        </w:rPr>
        <w:t>c</w:t>
      </w:r>
      <w:r w:rsidRPr="007005BA">
        <w:rPr>
          <w:rFonts w:ascii="Arial" w:hAnsi="Arial" w:cs="Arial"/>
          <w:sz w:val="24"/>
          <w:szCs w:val="24"/>
        </w:rPr>
        <w:t>a, na prijedlog Povjerenstva za dodjelu potpora, dodjeljuje potporu male vrijednosti.</w:t>
      </w:r>
    </w:p>
    <w:p w14:paraId="101EC71E" w14:textId="5492BE12" w:rsidR="00D01165" w:rsidRPr="007005BA" w:rsidRDefault="00D01165" w:rsidP="00D01165">
      <w:pPr>
        <w:tabs>
          <w:tab w:val="left" w:pos="8931"/>
        </w:tabs>
        <w:ind w:right="27" w:firstLine="709"/>
        <w:jc w:val="both"/>
        <w:rPr>
          <w:rFonts w:ascii="Arial" w:hAnsi="Arial" w:cs="Arial"/>
          <w:sz w:val="24"/>
          <w:szCs w:val="24"/>
        </w:rPr>
      </w:pPr>
      <w:r w:rsidRPr="007005BA">
        <w:rPr>
          <w:rFonts w:ascii="Arial" w:hAnsi="Arial" w:cs="Arial"/>
          <w:sz w:val="24"/>
          <w:szCs w:val="24"/>
        </w:rPr>
        <w:t>Davatelj  potpore dužan je korisniku potpore dostaviti obavijest da mu je dodijeljena potpora male vrijednosti sukladno Uredbi o potporama male vrijednosti broj 2023/2831.</w:t>
      </w:r>
    </w:p>
    <w:p w14:paraId="40ACC664" w14:textId="488C8284" w:rsidR="00E74C17" w:rsidRPr="007005BA" w:rsidRDefault="00E74C17" w:rsidP="00D01165">
      <w:pPr>
        <w:tabs>
          <w:tab w:val="left" w:pos="8931"/>
        </w:tabs>
        <w:ind w:right="27" w:firstLine="709"/>
        <w:jc w:val="both"/>
        <w:rPr>
          <w:rFonts w:ascii="Arial" w:hAnsi="Arial" w:cs="Arial"/>
          <w:sz w:val="24"/>
          <w:szCs w:val="24"/>
        </w:rPr>
      </w:pPr>
      <w:r w:rsidRPr="007005BA">
        <w:rPr>
          <w:rFonts w:ascii="Arial" w:hAnsi="Arial" w:cs="Arial"/>
          <w:sz w:val="24"/>
          <w:szCs w:val="24"/>
        </w:rPr>
        <w:t xml:space="preserve">Prigovor na Odluku o dodjeli potpore može se podnijeti u roku od 8 kalendarskih dana od slanja elektronske obavijesti. Prigovor se podnosi u zatvorenoj omotnici, preporučeno ili osobno u Pisarnicu na adresu: Grad Crikvenica, Ul Kralja Tomislava 85, 51260  Crikvenica s naznakom </w:t>
      </w:r>
      <w:r w:rsidR="004316E9" w:rsidRPr="007005BA">
        <w:rPr>
          <w:rFonts w:ascii="Arial" w:hAnsi="Arial" w:cs="Arial"/>
          <w:sz w:val="24"/>
          <w:szCs w:val="24"/>
        </w:rPr>
        <w:t>„</w:t>
      </w:r>
      <w:r w:rsidRPr="007005BA">
        <w:rPr>
          <w:rFonts w:ascii="Arial" w:hAnsi="Arial" w:cs="Arial"/>
          <w:sz w:val="24"/>
          <w:szCs w:val="24"/>
        </w:rPr>
        <w:t>Ne otva</w:t>
      </w:r>
      <w:r w:rsidR="004316E9" w:rsidRPr="007005BA">
        <w:rPr>
          <w:rFonts w:ascii="Arial" w:hAnsi="Arial" w:cs="Arial"/>
          <w:sz w:val="24"/>
          <w:szCs w:val="24"/>
        </w:rPr>
        <w:t xml:space="preserve">raj-Prigovor na Javni poziv......“ Zakašnjeli prigovori neće se razmatrati. O prigovoru odlučuje Gradonačelnica na temelju </w:t>
      </w:r>
      <w:r w:rsidR="009102B6" w:rsidRPr="007005BA">
        <w:rPr>
          <w:rFonts w:ascii="Arial" w:hAnsi="Arial" w:cs="Arial"/>
          <w:sz w:val="24"/>
          <w:szCs w:val="24"/>
        </w:rPr>
        <w:t xml:space="preserve">prijedloga </w:t>
      </w:r>
      <w:r w:rsidR="004316E9" w:rsidRPr="007005BA">
        <w:rPr>
          <w:rFonts w:ascii="Arial" w:hAnsi="Arial" w:cs="Arial"/>
          <w:sz w:val="24"/>
          <w:szCs w:val="24"/>
        </w:rPr>
        <w:t>Povjerenstva za prigovore. Rješenje o prigovoru je konačno.</w:t>
      </w:r>
    </w:p>
    <w:p w14:paraId="07C98AB7" w14:textId="77777777" w:rsidR="00D01165" w:rsidRPr="007005BA" w:rsidRDefault="00D01165" w:rsidP="00D01165">
      <w:pPr>
        <w:tabs>
          <w:tab w:val="left" w:pos="8931"/>
        </w:tabs>
        <w:ind w:right="27" w:firstLine="709"/>
        <w:jc w:val="both"/>
        <w:rPr>
          <w:rFonts w:ascii="Arial" w:hAnsi="Arial" w:cs="Arial"/>
          <w:sz w:val="24"/>
          <w:szCs w:val="24"/>
        </w:rPr>
      </w:pPr>
      <w:r w:rsidRPr="007005BA">
        <w:rPr>
          <w:rFonts w:ascii="Arial" w:hAnsi="Arial" w:cs="Arial"/>
          <w:sz w:val="24"/>
          <w:szCs w:val="24"/>
        </w:rPr>
        <w:t>Korisnik potpore dužan je omogućiti davatelju potpore kontrolu namjenskog utroška dobivene potpore.</w:t>
      </w:r>
    </w:p>
    <w:p w14:paraId="59DB4687" w14:textId="77B007D3" w:rsidR="00D01165" w:rsidRPr="007005BA" w:rsidRDefault="00D01165" w:rsidP="00D01165">
      <w:pPr>
        <w:tabs>
          <w:tab w:val="left" w:pos="8931"/>
        </w:tabs>
        <w:ind w:right="27"/>
        <w:jc w:val="both"/>
        <w:rPr>
          <w:rFonts w:ascii="Arial" w:hAnsi="Arial" w:cs="Arial"/>
          <w:sz w:val="24"/>
          <w:szCs w:val="24"/>
        </w:rPr>
      </w:pPr>
      <w:bookmarkStart w:id="2" w:name="_Hlk94524179"/>
      <w:r w:rsidRPr="007005BA">
        <w:rPr>
          <w:rFonts w:ascii="Arial" w:hAnsi="Arial" w:cs="Arial"/>
          <w:sz w:val="24"/>
          <w:szCs w:val="24"/>
        </w:rPr>
        <w:t xml:space="preserve">            Ako je korisnik gradske potpore priložio neistinitu dokumentaciju ili prijavljeno stanje u zahtjevu i dokumentaciji ne odgovara njegovom stvarnom stanju, </w:t>
      </w:r>
      <w:r w:rsidR="003F0821" w:rsidRPr="007005BA">
        <w:rPr>
          <w:rFonts w:ascii="Arial" w:hAnsi="Arial" w:cs="Arial"/>
          <w:sz w:val="24"/>
          <w:szCs w:val="24"/>
        </w:rPr>
        <w:t xml:space="preserve">ili onemogući kontrolu namjenskog utroška potpore, </w:t>
      </w:r>
      <w:r w:rsidRPr="007005BA">
        <w:rPr>
          <w:rFonts w:ascii="Arial" w:hAnsi="Arial" w:cs="Arial"/>
          <w:sz w:val="24"/>
          <w:szCs w:val="24"/>
        </w:rPr>
        <w:t>podnositelj zahtjeva dobivena sredstva za tu godinu mora vratiti u proračun Grada Crikvenice te će biti isključen iz svih gradskih subvencija u narednih pet godina. </w:t>
      </w:r>
      <w:bookmarkEnd w:id="2"/>
    </w:p>
    <w:p w14:paraId="4C2D7DC9" w14:textId="77777777" w:rsidR="00D01165" w:rsidRPr="007005BA" w:rsidRDefault="00D01165" w:rsidP="00D01165">
      <w:pPr>
        <w:tabs>
          <w:tab w:val="left" w:pos="8931"/>
        </w:tabs>
        <w:ind w:right="27"/>
        <w:jc w:val="both"/>
        <w:rPr>
          <w:rFonts w:ascii="Arial" w:hAnsi="Arial" w:cs="Arial"/>
          <w:bCs/>
          <w:sz w:val="24"/>
          <w:szCs w:val="24"/>
        </w:rPr>
      </w:pPr>
      <w:r w:rsidRPr="007005BA">
        <w:rPr>
          <w:rFonts w:ascii="Arial" w:hAnsi="Arial" w:cs="Arial"/>
          <w:sz w:val="24"/>
          <w:szCs w:val="24"/>
        </w:rPr>
        <w:t xml:space="preserve">           </w:t>
      </w:r>
      <w:r w:rsidRPr="007005BA">
        <w:rPr>
          <w:rFonts w:ascii="Arial" w:hAnsi="Arial" w:cs="Arial"/>
          <w:bCs/>
          <w:sz w:val="24"/>
          <w:szCs w:val="24"/>
        </w:rPr>
        <w:t>Postupanje službenika Grada Crikvenice temelji se isključivo na važećim propisima Republike Hrvatske.</w:t>
      </w:r>
    </w:p>
    <w:p w14:paraId="083F7292" w14:textId="77777777" w:rsidR="00D01165" w:rsidRPr="007005BA" w:rsidRDefault="00D01165" w:rsidP="00D01165">
      <w:pPr>
        <w:tabs>
          <w:tab w:val="left" w:pos="8931"/>
        </w:tabs>
        <w:ind w:right="27"/>
        <w:jc w:val="both"/>
        <w:rPr>
          <w:rFonts w:ascii="Arial" w:hAnsi="Arial" w:cs="Arial"/>
          <w:sz w:val="24"/>
          <w:szCs w:val="24"/>
        </w:rPr>
      </w:pPr>
    </w:p>
    <w:p w14:paraId="051B09C2" w14:textId="77777777" w:rsidR="00D01165" w:rsidRPr="007005BA" w:rsidRDefault="00D01165" w:rsidP="00D01165">
      <w:pPr>
        <w:tabs>
          <w:tab w:val="left" w:pos="8931"/>
        </w:tabs>
        <w:ind w:right="27" w:firstLine="709"/>
        <w:jc w:val="both"/>
        <w:rPr>
          <w:rFonts w:ascii="Arial" w:hAnsi="Arial" w:cs="Arial"/>
          <w:sz w:val="24"/>
          <w:szCs w:val="24"/>
        </w:rPr>
      </w:pPr>
    </w:p>
    <w:p w14:paraId="79520C39" w14:textId="77777777" w:rsidR="00D01165" w:rsidRPr="007005BA" w:rsidRDefault="00D01165" w:rsidP="00D01165">
      <w:pPr>
        <w:tabs>
          <w:tab w:val="left" w:pos="8931"/>
        </w:tabs>
        <w:ind w:right="27" w:firstLine="709"/>
        <w:jc w:val="both"/>
        <w:rPr>
          <w:rFonts w:ascii="Arial" w:hAnsi="Arial" w:cs="Arial"/>
          <w:b/>
          <w:sz w:val="24"/>
          <w:szCs w:val="24"/>
        </w:rPr>
      </w:pPr>
      <w:r w:rsidRPr="007005BA">
        <w:rPr>
          <w:rFonts w:ascii="Arial" w:hAnsi="Arial" w:cs="Arial"/>
          <w:b/>
          <w:sz w:val="24"/>
          <w:szCs w:val="24"/>
        </w:rPr>
        <w:t>VI. PRAVO NA PRISTUP INFORMACIJAMA I ZAŠTITA OSOBNIH PODATAKA</w:t>
      </w:r>
    </w:p>
    <w:p w14:paraId="5BABE21D" w14:textId="77777777" w:rsidR="00D01165" w:rsidRPr="007005BA" w:rsidRDefault="00D01165" w:rsidP="00D01165">
      <w:pPr>
        <w:tabs>
          <w:tab w:val="left" w:pos="8931"/>
        </w:tabs>
        <w:ind w:right="27" w:firstLine="709"/>
        <w:jc w:val="both"/>
        <w:rPr>
          <w:rFonts w:ascii="Arial" w:hAnsi="Arial" w:cs="Arial"/>
          <w:b/>
          <w:sz w:val="24"/>
          <w:szCs w:val="24"/>
        </w:rPr>
      </w:pPr>
    </w:p>
    <w:p w14:paraId="6C0E52AA" w14:textId="3DF2EAFC" w:rsidR="00D01165" w:rsidRPr="007005BA" w:rsidRDefault="00D01165" w:rsidP="00D01165">
      <w:pPr>
        <w:tabs>
          <w:tab w:val="left" w:pos="8931"/>
        </w:tabs>
        <w:ind w:right="28" w:firstLine="709"/>
        <w:jc w:val="both"/>
        <w:rPr>
          <w:rFonts w:ascii="Arial" w:hAnsi="Arial" w:cs="Arial"/>
          <w:b/>
          <w:sz w:val="24"/>
          <w:szCs w:val="24"/>
        </w:rPr>
      </w:pPr>
      <w:r w:rsidRPr="007005BA">
        <w:rPr>
          <w:rFonts w:ascii="Arial" w:hAnsi="Arial" w:cs="Arial"/>
          <w:b/>
          <w:sz w:val="24"/>
          <w:szCs w:val="24"/>
        </w:rPr>
        <w:t xml:space="preserve">                                                   Članak 11.</w:t>
      </w:r>
      <w:r w:rsidRPr="007005BA">
        <w:rPr>
          <w:rFonts w:ascii="Arial" w:hAnsi="Arial" w:cs="Arial"/>
          <w:sz w:val="24"/>
          <w:szCs w:val="24"/>
        </w:rPr>
        <w:tab/>
        <w:t xml:space="preserve">      </w:t>
      </w:r>
      <w:r w:rsidRPr="007005BA">
        <w:rPr>
          <w:rFonts w:ascii="Arial" w:hAnsi="Arial" w:cs="Arial"/>
          <w:sz w:val="24"/>
          <w:szCs w:val="24"/>
        </w:rPr>
        <w:tab/>
        <w:t xml:space="preserve">               Sukladno Zakonu o pravu na pristup informacijama (</w:t>
      </w:r>
      <w:r w:rsidRPr="007005BA">
        <w:rPr>
          <w:rFonts w:ascii="Arial" w:hAnsi="Arial" w:cs="Arial"/>
          <w:i/>
          <w:iCs/>
          <w:sz w:val="24"/>
          <w:szCs w:val="24"/>
        </w:rPr>
        <w:t>Narodne novine</w:t>
      </w:r>
      <w:r w:rsidRPr="007005BA">
        <w:rPr>
          <w:rFonts w:ascii="Arial" w:hAnsi="Arial" w:cs="Arial"/>
          <w:sz w:val="24"/>
          <w:szCs w:val="24"/>
        </w:rPr>
        <w:t xml:space="preserve"> br. 25/13 i 85/15, 69/22), Grad Crikvenica kao tijelo javne vlasti obvezno je radi upoznavanja javnosti omogućiti pristup informacijama o svom radu pravodobnom objavom na mrežnim stranicama. Slijedom navedenog, poduzetnik podnošenjem Zahtjeva za potporu koja sadrži njegove osobne podatke daje privolu Gradu Crikvenici da prikuplja, obrađuje, pohranjuje i prenosi njegove osobne podatke u svrhu:</w:t>
      </w:r>
    </w:p>
    <w:p w14:paraId="7C8645AE" w14:textId="77777777" w:rsidR="00D01165" w:rsidRPr="007005BA" w:rsidRDefault="00D01165" w:rsidP="00D01165">
      <w:pPr>
        <w:tabs>
          <w:tab w:val="left" w:pos="8931"/>
        </w:tabs>
        <w:ind w:right="27"/>
        <w:jc w:val="both"/>
        <w:rPr>
          <w:rFonts w:ascii="Arial" w:hAnsi="Arial" w:cs="Arial"/>
          <w:sz w:val="24"/>
          <w:szCs w:val="24"/>
        </w:rPr>
      </w:pPr>
      <w:r w:rsidRPr="007005BA">
        <w:rPr>
          <w:rFonts w:ascii="Arial" w:hAnsi="Arial" w:cs="Arial"/>
          <w:sz w:val="24"/>
          <w:szCs w:val="24"/>
        </w:rPr>
        <w:t>- obrade zahtjeva za dodjelu potpora</w:t>
      </w:r>
    </w:p>
    <w:p w14:paraId="462C2337" w14:textId="77777777" w:rsidR="00D01165" w:rsidRPr="007005BA" w:rsidRDefault="00D01165" w:rsidP="00D01165">
      <w:pPr>
        <w:tabs>
          <w:tab w:val="left" w:pos="8931"/>
        </w:tabs>
        <w:ind w:right="27"/>
        <w:jc w:val="both"/>
        <w:rPr>
          <w:rFonts w:ascii="Arial" w:hAnsi="Arial" w:cs="Arial"/>
          <w:sz w:val="24"/>
          <w:szCs w:val="24"/>
        </w:rPr>
      </w:pPr>
      <w:r w:rsidRPr="007005BA">
        <w:rPr>
          <w:rFonts w:ascii="Arial" w:hAnsi="Arial" w:cs="Arial"/>
          <w:sz w:val="24"/>
          <w:szCs w:val="24"/>
        </w:rPr>
        <w:t>- oglašavanja i objavljivanja na službenim mrežnim  i ostalim stranicama i očevidnicima Grada  Crikvenice te registrima nadležnih ministarstava</w:t>
      </w:r>
    </w:p>
    <w:p w14:paraId="264FCA53" w14:textId="77777777" w:rsidR="00D01165" w:rsidRPr="007005BA" w:rsidRDefault="00D01165" w:rsidP="00D01165">
      <w:pPr>
        <w:tabs>
          <w:tab w:val="left" w:pos="8931"/>
        </w:tabs>
        <w:ind w:right="27"/>
        <w:jc w:val="both"/>
        <w:rPr>
          <w:rFonts w:ascii="Arial" w:hAnsi="Arial" w:cs="Arial"/>
          <w:sz w:val="24"/>
          <w:szCs w:val="24"/>
        </w:rPr>
      </w:pPr>
      <w:r w:rsidRPr="007005BA">
        <w:rPr>
          <w:rFonts w:ascii="Arial" w:hAnsi="Arial" w:cs="Arial"/>
          <w:sz w:val="24"/>
          <w:szCs w:val="24"/>
        </w:rPr>
        <w:t>- sklapanja ugovora u vezi predmetnog zahtjeva,</w:t>
      </w:r>
    </w:p>
    <w:p w14:paraId="5E11A7B8" w14:textId="77777777" w:rsidR="00D01165" w:rsidRPr="007005BA" w:rsidRDefault="00D01165" w:rsidP="00D01165">
      <w:pPr>
        <w:tabs>
          <w:tab w:val="left" w:pos="8931"/>
        </w:tabs>
        <w:ind w:right="27"/>
        <w:jc w:val="both"/>
        <w:rPr>
          <w:rFonts w:ascii="Arial" w:hAnsi="Arial" w:cs="Arial"/>
          <w:sz w:val="24"/>
          <w:szCs w:val="24"/>
        </w:rPr>
      </w:pPr>
      <w:r w:rsidRPr="007005BA">
        <w:rPr>
          <w:rFonts w:ascii="Arial" w:hAnsi="Arial" w:cs="Arial"/>
          <w:sz w:val="24"/>
          <w:szCs w:val="24"/>
        </w:rPr>
        <w:t>sve uz primjenu obvezujućih odredbi Opće uredbe (EU) 2016/679 o zaštiti pojedinaca u vezi s obradom osobnih podataka i slobodnom kretanju takvih podataka (u nastavku teksta: Opća uredba), Zakona o provedbi Opće uredbe o zaštiti podataka (</w:t>
      </w:r>
      <w:r w:rsidRPr="007005BA">
        <w:rPr>
          <w:rFonts w:ascii="Arial" w:hAnsi="Arial" w:cs="Arial"/>
          <w:i/>
          <w:iCs/>
          <w:sz w:val="24"/>
          <w:szCs w:val="24"/>
        </w:rPr>
        <w:t>Narodne novine</w:t>
      </w:r>
      <w:r w:rsidRPr="007005BA">
        <w:rPr>
          <w:rFonts w:ascii="Arial" w:hAnsi="Arial" w:cs="Arial"/>
          <w:sz w:val="24"/>
          <w:szCs w:val="24"/>
        </w:rPr>
        <w:t xml:space="preserve"> br. 42/18) te ostalih nacionalnih propisa kojima se regulira zaštita osobnih podataka.</w:t>
      </w:r>
    </w:p>
    <w:p w14:paraId="665C2851" w14:textId="77777777" w:rsidR="00D01165" w:rsidRPr="007005BA" w:rsidRDefault="00D01165" w:rsidP="00D01165">
      <w:pPr>
        <w:tabs>
          <w:tab w:val="left" w:pos="8931"/>
        </w:tabs>
        <w:ind w:right="27"/>
        <w:rPr>
          <w:rFonts w:ascii="Arial" w:hAnsi="Arial" w:cs="Arial"/>
          <w:color w:val="FF0000"/>
          <w:sz w:val="24"/>
          <w:szCs w:val="24"/>
        </w:rPr>
      </w:pPr>
    </w:p>
    <w:p w14:paraId="78838988" w14:textId="77777777" w:rsidR="00D01165" w:rsidRPr="007005BA" w:rsidRDefault="00D01165" w:rsidP="00D01165">
      <w:pPr>
        <w:tabs>
          <w:tab w:val="left" w:pos="8931"/>
        </w:tabs>
        <w:ind w:right="27"/>
        <w:rPr>
          <w:rFonts w:ascii="Arial" w:hAnsi="Arial" w:cs="Arial"/>
          <w:color w:val="FF0000"/>
          <w:sz w:val="24"/>
          <w:szCs w:val="24"/>
        </w:rPr>
      </w:pPr>
    </w:p>
    <w:p w14:paraId="69402C00" w14:textId="77777777" w:rsidR="00D01165" w:rsidRPr="007005BA" w:rsidRDefault="00D01165" w:rsidP="00D01165">
      <w:pPr>
        <w:tabs>
          <w:tab w:val="left" w:pos="8931"/>
        </w:tabs>
        <w:ind w:right="27"/>
        <w:jc w:val="center"/>
        <w:rPr>
          <w:rFonts w:ascii="Arial" w:hAnsi="Arial" w:cs="Arial"/>
          <w:b/>
          <w:sz w:val="24"/>
          <w:szCs w:val="24"/>
        </w:rPr>
      </w:pPr>
      <w:r w:rsidRPr="007005BA">
        <w:rPr>
          <w:rFonts w:ascii="Arial" w:hAnsi="Arial" w:cs="Arial"/>
          <w:b/>
          <w:sz w:val="24"/>
          <w:szCs w:val="24"/>
        </w:rPr>
        <w:t>Članak 12.</w:t>
      </w:r>
    </w:p>
    <w:p w14:paraId="5DE4F71B" w14:textId="77777777" w:rsidR="00D01165" w:rsidRPr="007005BA" w:rsidRDefault="00D01165" w:rsidP="00D01165">
      <w:pPr>
        <w:tabs>
          <w:tab w:val="center" w:pos="4320"/>
          <w:tab w:val="left" w:pos="8647"/>
          <w:tab w:val="left" w:pos="8931"/>
        </w:tabs>
        <w:ind w:left="67" w:right="27" w:firstLine="642"/>
        <w:jc w:val="both"/>
        <w:rPr>
          <w:rFonts w:ascii="Arial" w:hAnsi="Arial"/>
          <w:sz w:val="24"/>
          <w:szCs w:val="24"/>
        </w:rPr>
      </w:pPr>
      <w:r w:rsidRPr="007005BA">
        <w:rPr>
          <w:rFonts w:ascii="Arial" w:hAnsi="Arial" w:cs="Arial"/>
          <w:sz w:val="24"/>
          <w:szCs w:val="24"/>
        </w:rPr>
        <w:tab/>
        <w:t xml:space="preserve">Ovaj Program stupa na snagu osmoga dana od dana objave u </w:t>
      </w:r>
      <w:r w:rsidRPr="007005BA">
        <w:rPr>
          <w:rFonts w:ascii="Arial" w:hAnsi="Arial" w:cs="Arial"/>
          <w:i/>
          <w:iCs/>
          <w:sz w:val="24"/>
          <w:szCs w:val="24"/>
        </w:rPr>
        <w:t>Službenim novinama Grada Crikvenice</w:t>
      </w:r>
      <w:r w:rsidRPr="007005BA">
        <w:rPr>
          <w:rFonts w:ascii="Arial" w:hAnsi="Arial" w:cs="Arial"/>
          <w:sz w:val="24"/>
          <w:szCs w:val="24"/>
        </w:rPr>
        <w:t>.</w:t>
      </w:r>
    </w:p>
    <w:p w14:paraId="33E8B15C" w14:textId="77777777" w:rsidR="00D01165" w:rsidRPr="007005BA" w:rsidRDefault="00D01165" w:rsidP="00D01165">
      <w:pPr>
        <w:rPr>
          <w:sz w:val="24"/>
          <w:szCs w:val="24"/>
        </w:rPr>
      </w:pPr>
    </w:p>
    <w:p w14:paraId="43E3DA3F" w14:textId="77777777" w:rsidR="00D55AEA" w:rsidRPr="00D55AEA" w:rsidRDefault="00D55AEA" w:rsidP="00D55AEA">
      <w:pPr>
        <w:rPr>
          <w:rFonts w:ascii="Arial" w:hAnsi="Arial" w:cs="Arial"/>
          <w:sz w:val="24"/>
          <w:szCs w:val="24"/>
        </w:rPr>
      </w:pPr>
      <w:r w:rsidRPr="00D55AEA">
        <w:rPr>
          <w:rFonts w:ascii="Arial" w:hAnsi="Arial" w:cs="Arial"/>
          <w:sz w:val="24"/>
          <w:szCs w:val="24"/>
        </w:rPr>
        <w:t xml:space="preserve">KLASA:  402-01/26-01/5 </w:t>
      </w:r>
    </w:p>
    <w:p w14:paraId="2B368F3E" w14:textId="77777777" w:rsidR="00D55AEA" w:rsidRDefault="00D55AEA" w:rsidP="00D55AEA">
      <w:pPr>
        <w:rPr>
          <w:rFonts w:ascii="Arial" w:hAnsi="Arial" w:cs="Arial"/>
          <w:sz w:val="24"/>
          <w:szCs w:val="24"/>
        </w:rPr>
      </w:pPr>
      <w:r w:rsidRPr="00D55AEA">
        <w:rPr>
          <w:rFonts w:ascii="Arial" w:hAnsi="Arial" w:cs="Arial"/>
          <w:sz w:val="24"/>
          <w:szCs w:val="24"/>
        </w:rPr>
        <w:t>URBROJ: 2170-5-05/08-26-6</w:t>
      </w:r>
    </w:p>
    <w:p w14:paraId="57BDE71F" w14:textId="39A7E681" w:rsidR="00D01165" w:rsidRPr="007005BA" w:rsidRDefault="00D01165" w:rsidP="00D55AEA">
      <w:pPr>
        <w:rPr>
          <w:rFonts w:ascii="Arial" w:hAnsi="Arial" w:cs="Arial"/>
          <w:sz w:val="24"/>
          <w:szCs w:val="24"/>
        </w:rPr>
      </w:pPr>
      <w:r w:rsidRPr="007005BA">
        <w:rPr>
          <w:rFonts w:ascii="Arial" w:hAnsi="Arial" w:cs="Arial"/>
          <w:sz w:val="24"/>
          <w:szCs w:val="24"/>
        </w:rPr>
        <w:t>Crikvenica,</w:t>
      </w:r>
      <w:r w:rsidR="00D55AEA">
        <w:rPr>
          <w:rFonts w:ascii="Arial" w:hAnsi="Arial" w:cs="Arial"/>
          <w:sz w:val="24"/>
          <w:szCs w:val="24"/>
        </w:rPr>
        <w:t xml:space="preserve"> 11.03.2026.</w:t>
      </w:r>
    </w:p>
    <w:p w14:paraId="2B586AC7" w14:textId="77777777" w:rsidR="00D01165" w:rsidRPr="007005BA" w:rsidRDefault="00D01165" w:rsidP="00D01165">
      <w:pPr>
        <w:rPr>
          <w:rFonts w:ascii="Arial" w:hAnsi="Arial" w:cs="Arial"/>
          <w:sz w:val="24"/>
          <w:szCs w:val="24"/>
        </w:rPr>
      </w:pPr>
    </w:p>
    <w:p w14:paraId="0AE87016" w14:textId="7A8E8973" w:rsidR="00D01165" w:rsidRPr="007005BA" w:rsidRDefault="007005BA" w:rsidP="007005BA">
      <w:pPr>
        <w:autoSpaceDE w:val="0"/>
        <w:autoSpaceDN w:val="0"/>
        <w:adjustRightInd w:val="0"/>
        <w:rPr>
          <w:rFonts w:ascii="Arial" w:hAnsi="Arial" w:cs="Arial"/>
          <w:b/>
          <w:sz w:val="24"/>
          <w:szCs w:val="24"/>
        </w:rPr>
      </w:pPr>
      <w:r>
        <w:rPr>
          <w:rFonts w:ascii="Arial" w:hAnsi="Arial" w:cs="Arial"/>
          <w:sz w:val="24"/>
          <w:szCs w:val="24"/>
        </w:rPr>
        <w:t xml:space="preserve">                                                   </w:t>
      </w:r>
      <w:r w:rsidR="00D01165" w:rsidRPr="007005BA">
        <w:rPr>
          <w:rFonts w:ascii="Arial" w:hAnsi="Arial" w:cs="Arial"/>
          <w:b/>
          <w:sz w:val="24"/>
          <w:szCs w:val="24"/>
        </w:rPr>
        <w:t>GRADSKO VIJEĆE GRADA CRIKVENICE</w:t>
      </w:r>
    </w:p>
    <w:p w14:paraId="1220B5FD" w14:textId="5EF3932C" w:rsidR="00D01165" w:rsidRDefault="007005BA" w:rsidP="00D01165">
      <w:pPr>
        <w:autoSpaceDE w:val="0"/>
        <w:autoSpaceDN w:val="0"/>
        <w:adjustRightInd w:val="0"/>
        <w:jc w:val="center"/>
        <w:rPr>
          <w:rFonts w:ascii="Arial" w:hAnsi="Arial" w:cs="Arial"/>
          <w:sz w:val="24"/>
          <w:szCs w:val="24"/>
        </w:rPr>
      </w:pPr>
      <w:r>
        <w:rPr>
          <w:rFonts w:ascii="Arial" w:hAnsi="Arial" w:cs="Arial"/>
          <w:sz w:val="24"/>
          <w:szCs w:val="24"/>
        </w:rPr>
        <w:t xml:space="preserve">                                   </w:t>
      </w:r>
      <w:r w:rsidR="00D01165" w:rsidRPr="007005BA">
        <w:rPr>
          <w:rFonts w:ascii="Arial" w:hAnsi="Arial" w:cs="Arial"/>
          <w:sz w:val="24"/>
          <w:szCs w:val="24"/>
        </w:rPr>
        <w:t>Predsjednica</w:t>
      </w:r>
      <w:r>
        <w:rPr>
          <w:rFonts w:ascii="Arial" w:hAnsi="Arial" w:cs="Arial"/>
          <w:sz w:val="24"/>
          <w:szCs w:val="24"/>
        </w:rPr>
        <w:t xml:space="preserve"> </w:t>
      </w:r>
      <w:r w:rsidR="00B0460D">
        <w:rPr>
          <w:rFonts w:ascii="Arial" w:hAnsi="Arial" w:cs="Arial"/>
          <w:sz w:val="24"/>
          <w:szCs w:val="24"/>
        </w:rPr>
        <w:t>G</w:t>
      </w:r>
      <w:r>
        <w:rPr>
          <w:rFonts w:ascii="Arial" w:hAnsi="Arial" w:cs="Arial"/>
          <w:sz w:val="24"/>
          <w:szCs w:val="24"/>
        </w:rPr>
        <w:t>radskog vijeća</w:t>
      </w:r>
    </w:p>
    <w:p w14:paraId="35411681" w14:textId="17680654" w:rsidR="00B0460D" w:rsidRPr="007005BA" w:rsidRDefault="00B0460D" w:rsidP="00D01165">
      <w:pPr>
        <w:autoSpaceDE w:val="0"/>
        <w:autoSpaceDN w:val="0"/>
        <w:adjustRightInd w:val="0"/>
        <w:jc w:val="center"/>
        <w:rPr>
          <w:rFonts w:ascii="Arial" w:hAnsi="Arial" w:cs="Arial"/>
          <w:sz w:val="24"/>
          <w:szCs w:val="24"/>
        </w:rPr>
      </w:pPr>
      <w:r>
        <w:rPr>
          <w:rFonts w:ascii="Arial" w:hAnsi="Arial" w:cs="Arial"/>
          <w:sz w:val="24"/>
          <w:szCs w:val="24"/>
        </w:rPr>
        <w:t xml:space="preserve">                                Ines Kassal Andrašević</w:t>
      </w:r>
    </w:p>
    <w:p w14:paraId="565C0FFB" w14:textId="77777777" w:rsidR="00E93081" w:rsidRPr="007005BA" w:rsidRDefault="00E93081">
      <w:pPr>
        <w:rPr>
          <w:sz w:val="24"/>
          <w:szCs w:val="24"/>
        </w:rPr>
      </w:pPr>
    </w:p>
    <w:sectPr w:rsidR="00E93081" w:rsidRPr="007005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E2275" w14:textId="77777777" w:rsidR="00890B2F" w:rsidRDefault="00890B2F" w:rsidP="00D01165">
      <w:r>
        <w:separator/>
      </w:r>
    </w:p>
  </w:endnote>
  <w:endnote w:type="continuationSeparator" w:id="0">
    <w:p w14:paraId="23DD0608" w14:textId="77777777" w:rsidR="00890B2F" w:rsidRDefault="00890B2F" w:rsidP="00D01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00"/>
    <w:family w:val="swiss"/>
    <w:notTrueType/>
    <w:pitch w:val="default"/>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A2749" w14:textId="77777777" w:rsidR="00890B2F" w:rsidRDefault="00890B2F" w:rsidP="00D01165">
      <w:r>
        <w:separator/>
      </w:r>
    </w:p>
  </w:footnote>
  <w:footnote w:type="continuationSeparator" w:id="0">
    <w:p w14:paraId="714B4A3E" w14:textId="77777777" w:rsidR="00890B2F" w:rsidRDefault="00890B2F" w:rsidP="00D01165">
      <w:r>
        <w:continuationSeparator/>
      </w:r>
    </w:p>
  </w:footnote>
  <w:footnote w:id="1">
    <w:p w14:paraId="18BDAA96" w14:textId="77777777" w:rsidR="00D01165" w:rsidRDefault="00D01165" w:rsidP="00D01165">
      <w:pPr>
        <w:pStyle w:val="Tekstfusnote"/>
        <w:jc w:val="both"/>
      </w:pPr>
      <w:r>
        <w:rPr>
          <w:rStyle w:val="Referencafusnote"/>
          <w:rFonts w:eastAsia="Lucida Sans Unicode"/>
        </w:rPr>
        <w:footnoteRef/>
      </w:r>
      <w:r>
        <w:t xml:space="preserve"> </w:t>
      </w:r>
      <w:r w:rsidRPr="007D5A60">
        <w:rPr>
          <w:rFonts w:ascii="Arial" w:hAnsi="Arial" w:cs="Arial"/>
        </w:rPr>
        <w:t xml:space="preserve">Uredba Komisije (EU) </w:t>
      </w:r>
      <w:r>
        <w:rPr>
          <w:rFonts w:ascii="Arial" w:hAnsi="Arial" w:cs="Arial"/>
        </w:rPr>
        <w:t>2023/2381</w:t>
      </w:r>
      <w:r w:rsidRPr="00ED2165">
        <w:rPr>
          <w:rFonts w:ascii="Arial" w:hAnsi="Arial" w:cs="Arial"/>
        </w:rPr>
        <w:t xml:space="preserve"> оd 1</w:t>
      </w:r>
      <w:r>
        <w:rPr>
          <w:rFonts w:ascii="Arial" w:hAnsi="Arial" w:cs="Arial"/>
        </w:rPr>
        <w:t>3</w:t>
      </w:r>
      <w:r w:rsidRPr="00ED2165">
        <w:rPr>
          <w:rFonts w:ascii="Arial" w:hAnsi="Arial" w:cs="Arial"/>
        </w:rPr>
        <w:t>. prosinca 20</w:t>
      </w:r>
      <w:r>
        <w:rPr>
          <w:rFonts w:ascii="Arial" w:hAnsi="Arial" w:cs="Arial"/>
        </w:rPr>
        <w:t>2</w:t>
      </w:r>
      <w:r w:rsidRPr="00ED2165">
        <w:rPr>
          <w:rFonts w:ascii="Arial" w:hAnsi="Arial" w:cs="Arial"/>
        </w:rPr>
        <w:t>3</w:t>
      </w:r>
      <w:r w:rsidRPr="007D5A60">
        <w:rPr>
          <w:rFonts w:ascii="Arial" w:hAnsi="Arial" w:cs="Arial"/>
        </w:rPr>
        <w:t xml:space="preserve">. o primjeni članaka 107. i 108. Ugovora o funkcioniranju Europske unije u svezi </w:t>
      </w:r>
      <w:r w:rsidRPr="007D5A60">
        <w:rPr>
          <w:rFonts w:ascii="Arial" w:hAnsi="Arial" w:cs="Arial"/>
          <w:i/>
        </w:rPr>
        <w:t>de minimis</w:t>
      </w:r>
      <w:r w:rsidRPr="007D5A60">
        <w:rPr>
          <w:rFonts w:ascii="Arial" w:hAnsi="Arial" w:cs="Arial"/>
        </w:rPr>
        <w:t xml:space="preserve"> potpore u sektoru poljoprivrede</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D6C6D"/>
    <w:multiLevelType w:val="hybridMultilevel"/>
    <w:tmpl w:val="7B0AAB24"/>
    <w:lvl w:ilvl="0" w:tplc="02B6382A">
      <w:start w:val="1"/>
      <w:numFmt w:val="decimal"/>
      <w:lvlText w:val="%1."/>
      <w:lvlJc w:val="left"/>
      <w:pPr>
        <w:tabs>
          <w:tab w:val="num" w:pos="1065"/>
        </w:tabs>
        <w:ind w:left="1065" w:hanging="360"/>
      </w:pPr>
      <w:rPr>
        <w:color w:val="auto"/>
      </w:rPr>
    </w:lvl>
    <w:lvl w:ilvl="1" w:tplc="0CF688D8">
      <w:start w:val="1"/>
      <w:numFmt w:val="decimal"/>
      <w:lvlText w:val="%2."/>
      <w:lvlJc w:val="left"/>
      <w:pPr>
        <w:tabs>
          <w:tab w:val="num" w:pos="1440"/>
        </w:tabs>
        <w:ind w:left="1440" w:hanging="360"/>
      </w:pPr>
      <w:rPr>
        <w:rFonts w:hint="default"/>
        <w:strike w:val="0"/>
        <w:color w:val="auto"/>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5B22701F"/>
    <w:multiLevelType w:val="hybridMultilevel"/>
    <w:tmpl w:val="FD1A5AF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4EF6A97"/>
    <w:multiLevelType w:val="hybridMultilevel"/>
    <w:tmpl w:val="6E7C029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B180DBC"/>
    <w:multiLevelType w:val="hybridMultilevel"/>
    <w:tmpl w:val="D65289C2"/>
    <w:lvl w:ilvl="0" w:tplc="041A000F">
      <w:start w:val="5"/>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43064062">
    <w:abstractNumId w:val="0"/>
  </w:num>
  <w:num w:numId="2" w16cid:durableId="2081362457">
    <w:abstractNumId w:val="2"/>
  </w:num>
  <w:num w:numId="3" w16cid:durableId="34543292">
    <w:abstractNumId w:val="1"/>
  </w:num>
  <w:num w:numId="4" w16cid:durableId="1604453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65"/>
    <w:rsid w:val="0003430B"/>
    <w:rsid w:val="00043BE8"/>
    <w:rsid w:val="00045E67"/>
    <w:rsid w:val="000C63E3"/>
    <w:rsid w:val="00193812"/>
    <w:rsid w:val="001C13EC"/>
    <w:rsid w:val="001F08B3"/>
    <w:rsid w:val="002119C9"/>
    <w:rsid w:val="0022167B"/>
    <w:rsid w:val="00230366"/>
    <w:rsid w:val="0023717C"/>
    <w:rsid w:val="002725F6"/>
    <w:rsid w:val="002850B7"/>
    <w:rsid w:val="00285208"/>
    <w:rsid w:val="002C44E3"/>
    <w:rsid w:val="002D15AD"/>
    <w:rsid w:val="002F0378"/>
    <w:rsid w:val="00323F42"/>
    <w:rsid w:val="00332AD5"/>
    <w:rsid w:val="00340C02"/>
    <w:rsid w:val="003412EB"/>
    <w:rsid w:val="00343783"/>
    <w:rsid w:val="00365EE0"/>
    <w:rsid w:val="00392953"/>
    <w:rsid w:val="003A5750"/>
    <w:rsid w:val="003B45A6"/>
    <w:rsid w:val="003E049E"/>
    <w:rsid w:val="003F0821"/>
    <w:rsid w:val="003F6F9C"/>
    <w:rsid w:val="004316E9"/>
    <w:rsid w:val="0048724D"/>
    <w:rsid w:val="004C3629"/>
    <w:rsid w:val="004D366C"/>
    <w:rsid w:val="0052100C"/>
    <w:rsid w:val="0052607A"/>
    <w:rsid w:val="005338FF"/>
    <w:rsid w:val="00555A94"/>
    <w:rsid w:val="0056795F"/>
    <w:rsid w:val="00573B28"/>
    <w:rsid w:val="0058546A"/>
    <w:rsid w:val="005956CF"/>
    <w:rsid w:val="005B2A07"/>
    <w:rsid w:val="005B796A"/>
    <w:rsid w:val="0064237E"/>
    <w:rsid w:val="00687F99"/>
    <w:rsid w:val="006D074B"/>
    <w:rsid w:val="007005BA"/>
    <w:rsid w:val="007010CF"/>
    <w:rsid w:val="00731BFA"/>
    <w:rsid w:val="0073621E"/>
    <w:rsid w:val="00754CAA"/>
    <w:rsid w:val="00756BBC"/>
    <w:rsid w:val="0079672C"/>
    <w:rsid w:val="007A7BE2"/>
    <w:rsid w:val="007B1F26"/>
    <w:rsid w:val="00822740"/>
    <w:rsid w:val="00885B49"/>
    <w:rsid w:val="00890B2F"/>
    <w:rsid w:val="008A70A2"/>
    <w:rsid w:val="008B707A"/>
    <w:rsid w:val="008C1457"/>
    <w:rsid w:val="008C45BC"/>
    <w:rsid w:val="008C6BDE"/>
    <w:rsid w:val="008E6530"/>
    <w:rsid w:val="008F5C83"/>
    <w:rsid w:val="008F7611"/>
    <w:rsid w:val="00906FE3"/>
    <w:rsid w:val="009102B6"/>
    <w:rsid w:val="009119BB"/>
    <w:rsid w:val="009127AB"/>
    <w:rsid w:val="00945885"/>
    <w:rsid w:val="00950A97"/>
    <w:rsid w:val="00950EB3"/>
    <w:rsid w:val="00975698"/>
    <w:rsid w:val="00A12840"/>
    <w:rsid w:val="00A374DE"/>
    <w:rsid w:val="00A96F9F"/>
    <w:rsid w:val="00AB591C"/>
    <w:rsid w:val="00AF5C9A"/>
    <w:rsid w:val="00B0460D"/>
    <w:rsid w:val="00C56F05"/>
    <w:rsid w:val="00C857AA"/>
    <w:rsid w:val="00CB2912"/>
    <w:rsid w:val="00CC6386"/>
    <w:rsid w:val="00CE5BA4"/>
    <w:rsid w:val="00D01165"/>
    <w:rsid w:val="00D06BBE"/>
    <w:rsid w:val="00D217B4"/>
    <w:rsid w:val="00D21F7F"/>
    <w:rsid w:val="00D32F1E"/>
    <w:rsid w:val="00D33D6D"/>
    <w:rsid w:val="00D41A4D"/>
    <w:rsid w:val="00D55AEA"/>
    <w:rsid w:val="00D8651B"/>
    <w:rsid w:val="00D86D6F"/>
    <w:rsid w:val="00D961B7"/>
    <w:rsid w:val="00DC2765"/>
    <w:rsid w:val="00DD6665"/>
    <w:rsid w:val="00DE066D"/>
    <w:rsid w:val="00DE5626"/>
    <w:rsid w:val="00E26973"/>
    <w:rsid w:val="00E324E0"/>
    <w:rsid w:val="00E744D8"/>
    <w:rsid w:val="00E74C17"/>
    <w:rsid w:val="00E93081"/>
    <w:rsid w:val="00EA4D3A"/>
    <w:rsid w:val="00ED3A9C"/>
    <w:rsid w:val="00EE786F"/>
    <w:rsid w:val="00F13943"/>
    <w:rsid w:val="00F818A7"/>
    <w:rsid w:val="00FA65F6"/>
    <w:rsid w:val="00FC5C47"/>
    <w:rsid w:val="00FE78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60526"/>
  <w15:chartTrackingRefBased/>
  <w15:docId w15:val="{1FA378CB-ADEF-4E75-AD2F-C34C41EC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165"/>
    <w:pPr>
      <w:spacing w:after="0" w:line="240" w:lineRule="auto"/>
    </w:pPr>
    <w:rPr>
      <w:noProof/>
      <w:kern w:val="0"/>
      <w:sz w:val="22"/>
      <w:szCs w:val="22"/>
      <w14:ligatures w14:val="none"/>
    </w:rPr>
  </w:style>
  <w:style w:type="paragraph" w:styleId="Naslov1">
    <w:name w:val="heading 1"/>
    <w:basedOn w:val="Normal"/>
    <w:next w:val="Normal"/>
    <w:link w:val="Naslov1Char"/>
    <w:uiPriority w:val="9"/>
    <w:qFormat/>
    <w:rsid w:val="00D011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D011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D0116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D0116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D01165"/>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D01165"/>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01165"/>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01165"/>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01165"/>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01165"/>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D01165"/>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D01165"/>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D01165"/>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D01165"/>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D0116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0116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0116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01165"/>
    <w:rPr>
      <w:rFonts w:eastAsiaTheme="majorEastAsia" w:cstheme="majorBidi"/>
      <w:color w:val="272727" w:themeColor="text1" w:themeTint="D8"/>
    </w:rPr>
  </w:style>
  <w:style w:type="paragraph" w:styleId="Naslov">
    <w:name w:val="Title"/>
    <w:basedOn w:val="Normal"/>
    <w:next w:val="Normal"/>
    <w:link w:val="NaslovChar"/>
    <w:uiPriority w:val="10"/>
    <w:qFormat/>
    <w:rsid w:val="00D01165"/>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0116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0116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0116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01165"/>
    <w:pPr>
      <w:spacing w:before="160"/>
      <w:jc w:val="center"/>
    </w:pPr>
    <w:rPr>
      <w:i/>
      <w:iCs/>
      <w:color w:val="404040" w:themeColor="text1" w:themeTint="BF"/>
    </w:rPr>
  </w:style>
  <w:style w:type="character" w:customStyle="1" w:styleId="CitatChar">
    <w:name w:val="Citat Char"/>
    <w:basedOn w:val="Zadanifontodlomka"/>
    <w:link w:val="Citat"/>
    <w:uiPriority w:val="29"/>
    <w:rsid w:val="00D01165"/>
    <w:rPr>
      <w:i/>
      <w:iCs/>
      <w:color w:val="404040" w:themeColor="text1" w:themeTint="BF"/>
    </w:rPr>
  </w:style>
  <w:style w:type="paragraph" w:styleId="Odlomakpopisa">
    <w:name w:val="List Paragraph"/>
    <w:basedOn w:val="Normal"/>
    <w:uiPriority w:val="34"/>
    <w:qFormat/>
    <w:rsid w:val="00D01165"/>
    <w:pPr>
      <w:ind w:left="720"/>
      <w:contextualSpacing/>
    </w:pPr>
  </w:style>
  <w:style w:type="character" w:styleId="Jakoisticanje">
    <w:name w:val="Intense Emphasis"/>
    <w:basedOn w:val="Zadanifontodlomka"/>
    <w:uiPriority w:val="21"/>
    <w:qFormat/>
    <w:rsid w:val="00D01165"/>
    <w:rPr>
      <w:i/>
      <w:iCs/>
      <w:color w:val="0F4761" w:themeColor="accent1" w:themeShade="BF"/>
    </w:rPr>
  </w:style>
  <w:style w:type="paragraph" w:styleId="Naglaencitat">
    <w:name w:val="Intense Quote"/>
    <w:basedOn w:val="Normal"/>
    <w:next w:val="Normal"/>
    <w:link w:val="NaglaencitatChar"/>
    <w:uiPriority w:val="30"/>
    <w:qFormat/>
    <w:rsid w:val="00D011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D01165"/>
    <w:rPr>
      <w:i/>
      <w:iCs/>
      <w:color w:val="0F4761" w:themeColor="accent1" w:themeShade="BF"/>
    </w:rPr>
  </w:style>
  <w:style w:type="character" w:styleId="Istaknutareferenca">
    <w:name w:val="Intense Reference"/>
    <w:basedOn w:val="Zadanifontodlomka"/>
    <w:uiPriority w:val="32"/>
    <w:qFormat/>
    <w:rsid w:val="00D01165"/>
    <w:rPr>
      <w:b/>
      <w:bCs/>
      <w:smallCaps/>
      <w:color w:val="0F4761" w:themeColor="accent1" w:themeShade="BF"/>
      <w:spacing w:val="5"/>
    </w:rPr>
  </w:style>
  <w:style w:type="paragraph" w:styleId="Tekstfusnote">
    <w:name w:val="footnote text"/>
    <w:basedOn w:val="Normal"/>
    <w:link w:val="TekstfusnoteChar"/>
    <w:uiPriority w:val="99"/>
    <w:semiHidden/>
    <w:unhideWhenUsed/>
    <w:rsid w:val="00D01165"/>
    <w:rPr>
      <w:rFonts w:ascii="Times New Roman" w:eastAsia="Times New Roman" w:hAnsi="Times New Roman" w:cs="Times New Roman"/>
      <w:noProof w:val="0"/>
      <w:sz w:val="20"/>
      <w:szCs w:val="20"/>
      <w:lang w:eastAsia="hr-HR"/>
    </w:rPr>
  </w:style>
  <w:style w:type="character" w:customStyle="1" w:styleId="TekstfusnoteChar">
    <w:name w:val="Tekst fusnote Char"/>
    <w:basedOn w:val="Zadanifontodlomka"/>
    <w:link w:val="Tekstfusnote"/>
    <w:uiPriority w:val="99"/>
    <w:semiHidden/>
    <w:rsid w:val="00D01165"/>
    <w:rPr>
      <w:rFonts w:ascii="Times New Roman" w:eastAsia="Times New Roman" w:hAnsi="Times New Roman" w:cs="Times New Roman"/>
      <w:kern w:val="0"/>
      <w:sz w:val="20"/>
      <w:szCs w:val="20"/>
      <w:lang w:eastAsia="hr-HR"/>
      <w14:ligatures w14:val="none"/>
    </w:rPr>
  </w:style>
  <w:style w:type="character" w:styleId="Referencafusnote">
    <w:name w:val="footnote reference"/>
    <w:uiPriority w:val="99"/>
    <w:semiHidden/>
    <w:unhideWhenUsed/>
    <w:rsid w:val="00D01165"/>
    <w:rPr>
      <w:vertAlign w:val="superscript"/>
    </w:rPr>
  </w:style>
  <w:style w:type="character" w:styleId="Referencakomentara">
    <w:name w:val="annotation reference"/>
    <w:basedOn w:val="Zadanifontodlomka"/>
    <w:uiPriority w:val="99"/>
    <w:semiHidden/>
    <w:unhideWhenUsed/>
    <w:rsid w:val="001F08B3"/>
    <w:rPr>
      <w:sz w:val="16"/>
      <w:szCs w:val="16"/>
    </w:rPr>
  </w:style>
  <w:style w:type="paragraph" w:styleId="Tekstkomentara">
    <w:name w:val="annotation text"/>
    <w:basedOn w:val="Normal"/>
    <w:link w:val="TekstkomentaraChar"/>
    <w:uiPriority w:val="99"/>
    <w:unhideWhenUsed/>
    <w:rsid w:val="001F08B3"/>
    <w:rPr>
      <w:sz w:val="20"/>
      <w:szCs w:val="20"/>
    </w:rPr>
  </w:style>
  <w:style w:type="character" w:customStyle="1" w:styleId="TekstkomentaraChar">
    <w:name w:val="Tekst komentara Char"/>
    <w:basedOn w:val="Zadanifontodlomka"/>
    <w:link w:val="Tekstkomentara"/>
    <w:uiPriority w:val="99"/>
    <w:rsid w:val="001F08B3"/>
    <w:rPr>
      <w:noProof/>
      <w:kern w:val="0"/>
      <w:sz w:val="20"/>
      <w:szCs w:val="20"/>
      <w14:ligatures w14:val="none"/>
    </w:rPr>
  </w:style>
  <w:style w:type="paragraph" w:styleId="Predmetkomentara">
    <w:name w:val="annotation subject"/>
    <w:basedOn w:val="Tekstkomentara"/>
    <w:next w:val="Tekstkomentara"/>
    <w:link w:val="PredmetkomentaraChar"/>
    <w:uiPriority w:val="99"/>
    <w:semiHidden/>
    <w:unhideWhenUsed/>
    <w:rsid w:val="001F08B3"/>
    <w:rPr>
      <w:b/>
      <w:bCs/>
    </w:rPr>
  </w:style>
  <w:style w:type="character" w:customStyle="1" w:styleId="PredmetkomentaraChar">
    <w:name w:val="Predmet komentara Char"/>
    <w:basedOn w:val="TekstkomentaraChar"/>
    <w:link w:val="Predmetkomentara"/>
    <w:uiPriority w:val="99"/>
    <w:semiHidden/>
    <w:rsid w:val="001F08B3"/>
    <w:rPr>
      <w:b/>
      <w:bCs/>
      <w:noProof/>
      <w:kern w:val="0"/>
      <w:sz w:val="20"/>
      <w:szCs w:val="20"/>
      <w14:ligatures w14:val="none"/>
    </w:rPr>
  </w:style>
  <w:style w:type="paragraph" w:styleId="Zaglavlje">
    <w:name w:val="header"/>
    <w:basedOn w:val="Normal"/>
    <w:link w:val="ZaglavljeChar"/>
    <w:uiPriority w:val="99"/>
    <w:unhideWhenUsed/>
    <w:rsid w:val="0048724D"/>
    <w:pPr>
      <w:tabs>
        <w:tab w:val="center" w:pos="4536"/>
        <w:tab w:val="right" w:pos="9072"/>
      </w:tabs>
    </w:pPr>
  </w:style>
  <w:style w:type="character" w:customStyle="1" w:styleId="ZaglavljeChar">
    <w:name w:val="Zaglavlje Char"/>
    <w:basedOn w:val="Zadanifontodlomka"/>
    <w:link w:val="Zaglavlje"/>
    <w:uiPriority w:val="99"/>
    <w:rsid w:val="0048724D"/>
    <w:rPr>
      <w:noProof/>
      <w:kern w:val="0"/>
      <w:sz w:val="22"/>
      <w:szCs w:val="22"/>
      <w14:ligatures w14:val="none"/>
    </w:rPr>
  </w:style>
  <w:style w:type="paragraph" w:styleId="Podnoje">
    <w:name w:val="footer"/>
    <w:basedOn w:val="Normal"/>
    <w:link w:val="PodnojeChar"/>
    <w:uiPriority w:val="99"/>
    <w:unhideWhenUsed/>
    <w:rsid w:val="0048724D"/>
    <w:pPr>
      <w:tabs>
        <w:tab w:val="center" w:pos="4536"/>
        <w:tab w:val="right" w:pos="9072"/>
      </w:tabs>
    </w:pPr>
  </w:style>
  <w:style w:type="character" w:customStyle="1" w:styleId="PodnojeChar">
    <w:name w:val="Podnožje Char"/>
    <w:basedOn w:val="Zadanifontodlomka"/>
    <w:link w:val="Podnoje"/>
    <w:uiPriority w:val="99"/>
    <w:rsid w:val="0048724D"/>
    <w:rPr>
      <w:noProof/>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rikvenica.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on.hr/cms.htm?id=38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on.hr/cms.htm?id=38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kon.hr/cms.htm?id=383" TargetMode="External"/><Relationship Id="rId4" Type="http://schemas.openxmlformats.org/officeDocument/2006/relationships/settings" Target="settings.xml"/><Relationship Id="rId9" Type="http://schemas.openxmlformats.org/officeDocument/2006/relationships/hyperlink" Target="http://www.zakon.hr/cms.htm?id=382"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8BBAF-0A08-425D-8E19-F4B6BDE1C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4327</Words>
  <Characters>24669</Characters>
  <Application>Microsoft Office Word</Application>
  <DocSecurity>0</DocSecurity>
  <Lines>205</Lines>
  <Paragraphs>57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Denisse Mandekić</dc:creator>
  <cp:keywords/>
  <dc:description/>
  <cp:lastModifiedBy>Andreja Ujdenica</cp:lastModifiedBy>
  <cp:revision>10</cp:revision>
  <cp:lastPrinted>2025-08-28T08:25:00Z</cp:lastPrinted>
  <dcterms:created xsi:type="dcterms:W3CDTF">2026-03-10T08:26:00Z</dcterms:created>
  <dcterms:modified xsi:type="dcterms:W3CDTF">2026-03-12T11:24:00Z</dcterms:modified>
</cp:coreProperties>
</file>