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+*xfs*pvs*Akl*cvA*xBj*tCi*Etk*nAm*uEw*nqE*pBk*-</w:t>
            </w:r>
            <w:r>
              <w:rPr>
                <w:rFonts w:ascii="PDF417x" w:hAnsi="PDF417x"/>
                <w:sz w:val="24"/>
                <w:szCs w:val="24"/>
              </w:rPr>
              <w:br/>
              <w:t>+*yqw*sct*ysl*DFz*ugc*dys*kfm*uDc*obC*pws*zew*-</w:t>
            </w:r>
            <w:r>
              <w:rPr>
                <w:rFonts w:ascii="PDF417x" w:hAnsi="PDF417x"/>
                <w:sz w:val="24"/>
                <w:szCs w:val="24"/>
              </w:rPr>
              <w:br/>
              <w:t>+*eDs*dbk*lyd*lyd*lyd*eDs*blE*udz*Bvb*szp*zfE*-</w:t>
            </w:r>
            <w:r>
              <w:rPr>
                <w:rFonts w:ascii="PDF417x" w:hAnsi="PDF417x"/>
                <w:sz w:val="24"/>
                <w:szCs w:val="24"/>
              </w:rPr>
              <w:br/>
              <w:t>+*ftw*ixA*lln*ntu*tFs*pvs*CvA*CBc*mEs*vDb*onA*-</w:t>
            </w:r>
            <w:r>
              <w:rPr>
                <w:rFonts w:ascii="PDF417x" w:hAnsi="PDF417x"/>
                <w:sz w:val="24"/>
                <w:szCs w:val="24"/>
              </w:rPr>
              <w:br/>
              <w:t>+*ftA*gjv*ajm*CDt*bsr*sEh*xqc*xjj*mbB*bmj*uws*-</w:t>
            </w:r>
            <w:r>
              <w:rPr>
                <w:rFonts w:ascii="PDF417x" w:hAnsi="PDF417x"/>
                <w:sz w:val="24"/>
                <w:szCs w:val="24"/>
              </w:rPr>
              <w:br/>
              <w:t>+*xjq*Dtn*Dqb*oFy*zdv*ank*inA*Ecj*pDw*nwl*uzq*-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6B120F62" w:rsidR="008C5FE5" w:rsidRDefault="008C5FE5" w:rsidP="00B92D0F">
      <w:pPr>
        <w:jc w:val="both"/>
        <w:rPr>
          <w:rFonts w:eastAsia="Times New Roman" w:cs="Times New Roman"/>
        </w:rPr>
      </w:pPr>
    </w:p>
    <w:p w14:paraId="1881CB8B" w14:textId="347B6592" w:rsidR="008C5FE5" w:rsidRDefault="008C5FE5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7CF46548" w14:textId="77777777" w:rsidR="00D8720E" w:rsidRDefault="00D8720E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75F812B6" w14:textId="77777777" w:rsidR="008C5FE5" w:rsidRDefault="008C5FE5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65DC72ED" w14:textId="5F0CF74E" w:rsidR="00D8720E" w:rsidRPr="00D8720E" w:rsidRDefault="00D8720E" w:rsidP="00D8720E">
      <w:pPr>
        <w:tabs>
          <w:tab w:val="left" w:pos="3934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Na temelju članka 6. Zakona o zakupu i kupoprodaji poslovnog prostora (“Narodne novine” RH br. 125/11, 64/15 i 112/18) i članka 7. st. 1. Odluke o zakupu i kupoprodaji poslovnog prostora Grada Crikvenice (“Službene novine” PGŽ br. 7/13 i “Službene novine Grada Crikvenice” br. 85/20) te Zaključka Gradonačelnika Grada Crikvenice KLASA:372-01/23-01/22, URBROJ:2107/01-04/11-23-2 od 14. travnja 2023.  godine raspisuje se </w:t>
      </w:r>
    </w:p>
    <w:p w14:paraId="5531D13A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</w:p>
    <w:p w14:paraId="733483D2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</w:p>
    <w:p w14:paraId="40B202C1" w14:textId="77777777" w:rsidR="00D8720E" w:rsidRPr="00D8720E" w:rsidRDefault="00D8720E" w:rsidP="00D8720E">
      <w:pPr>
        <w:tabs>
          <w:tab w:val="left" w:pos="3782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>N A T J E Č A J</w:t>
      </w:r>
    </w:p>
    <w:p w14:paraId="08207C82" w14:textId="77777777" w:rsidR="00D8720E" w:rsidRPr="00D8720E" w:rsidRDefault="00D8720E" w:rsidP="00D8720E">
      <w:pPr>
        <w:tabs>
          <w:tab w:val="left" w:pos="3782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>za davanje u zakup javnih WC</w:t>
      </w:r>
    </w:p>
    <w:p w14:paraId="61554B42" w14:textId="77777777" w:rsidR="00D8720E" w:rsidRPr="00D8720E" w:rsidRDefault="00D8720E" w:rsidP="00D8720E">
      <w:pPr>
        <w:tabs>
          <w:tab w:val="left" w:pos="3782"/>
        </w:tabs>
        <w:rPr>
          <w:rFonts w:ascii="Arial" w:hAnsi="Arial" w:cs="Arial"/>
          <w:sz w:val="24"/>
          <w:szCs w:val="24"/>
          <w:lang w:val="en-GB"/>
        </w:rPr>
      </w:pPr>
    </w:p>
    <w:p w14:paraId="2035207C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>1</w:t>
      </w:r>
      <w:r w:rsidRPr="00D8720E">
        <w:rPr>
          <w:rFonts w:ascii="Arial" w:hAnsi="Arial" w:cs="Arial"/>
          <w:sz w:val="24"/>
          <w:szCs w:val="24"/>
          <w:lang w:val="en-GB"/>
        </w:rPr>
        <w:t>. Predmet natječaja je davanje u zakup 2 (dva) javna WC-a i to:</w:t>
      </w:r>
    </w:p>
    <w:p w14:paraId="312BF20A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-  javni WC u Crikvenici, u Parku Stjepana Radića </w:t>
      </w:r>
    </w:p>
    <w:p w14:paraId="7DF13DEC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-  javni WC u Selcu, Šetnica Polača – Bazeni </w:t>
      </w:r>
    </w:p>
    <w:p w14:paraId="2AE19433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AFF3FF8" w14:textId="77777777" w:rsidR="00D8720E" w:rsidRPr="00D8720E" w:rsidRDefault="00D8720E" w:rsidP="00D8720E">
      <w:pPr>
        <w:rPr>
          <w:rFonts w:ascii="Arial" w:hAnsi="Arial" w:cs="Arial"/>
          <w:color w:val="FF0000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UVJETI NATJEČAJA</w:t>
      </w:r>
    </w:p>
    <w:p w14:paraId="1D45E5F6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>1</w:t>
      </w:r>
      <w:r w:rsidRPr="00D8720E">
        <w:rPr>
          <w:rFonts w:ascii="Arial" w:hAnsi="Arial" w:cs="Arial"/>
          <w:sz w:val="24"/>
          <w:szCs w:val="24"/>
          <w:lang w:val="en-GB"/>
        </w:rPr>
        <w:t xml:space="preserve">. Početna cijena zakupnine iznosi ukupno 24,00 eura/180,83  kune za oba WC mjesečno + PDV odnosno 288,00 eura/2.169,94 kuna godišnje + PDV.  </w:t>
      </w:r>
    </w:p>
    <w:p w14:paraId="1D93D22E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>2</w:t>
      </w:r>
      <w:r w:rsidRPr="00D8720E">
        <w:rPr>
          <w:rFonts w:ascii="Arial" w:hAnsi="Arial" w:cs="Arial"/>
          <w:sz w:val="24"/>
          <w:szCs w:val="24"/>
          <w:lang w:val="en-GB"/>
        </w:rPr>
        <w:t xml:space="preserve">. Javni WC-i  se daju u zakup na određeno vrijeme od 3 godine od dana sklapanja </w:t>
      </w:r>
    </w:p>
    <w:p w14:paraId="4AF2F0F2" w14:textId="77777777" w:rsidR="00D8720E" w:rsidRPr="00D8720E" w:rsidRDefault="00D8720E" w:rsidP="00D8720E">
      <w:pPr>
        <w:ind w:left="270"/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ugovora o zakupu  s mogućnošću naplate (maksimalna cijena 0,70 eura/5,27 kn po svakom  korištenju WC-a)  </w:t>
      </w:r>
    </w:p>
    <w:p w14:paraId="651263A1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Zakupnik mora osigurati potrošni materijal (WC papir, sredstava za čišćenje i sl.). </w:t>
      </w:r>
    </w:p>
    <w:p w14:paraId="0D851106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Zakupnik se obvezuje čistiti i održavati WC-e o svom trošku, kako bi se osiguralo              </w:t>
      </w:r>
    </w:p>
    <w:p w14:paraId="44EADE7C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njihovo konstantno i neometano korištenje dnevno od 8,00-22,00 sata. Za vrijeme </w:t>
      </w:r>
    </w:p>
    <w:p w14:paraId="0046F1AD" w14:textId="77777777" w:rsid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blagdana i manifestacija od interesa i pod pokroviteljstvom Grada ili Turističke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1A41803" w14:textId="79D66CD1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Pr="00D8720E">
        <w:rPr>
          <w:rFonts w:ascii="Arial" w:hAnsi="Arial" w:cs="Arial"/>
          <w:sz w:val="24"/>
          <w:szCs w:val="24"/>
          <w:lang w:val="en-GB"/>
        </w:rPr>
        <w:t>zajednice Grada Crikvenice zakupnik je obvezan po zahtjevu Grada Crikvenice</w:t>
      </w:r>
    </w:p>
    <w:p w14:paraId="4F39FD5D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obavljati djelatnost od 8,00 do 24,00  sata, (Božić, Nova godina i sl.) što će se </w:t>
      </w:r>
    </w:p>
    <w:p w14:paraId="7EB9A8A8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precizirati ugovorom.</w:t>
      </w:r>
    </w:p>
    <w:p w14:paraId="33882700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Zakupnik može u razdoblju od 01.01. do 15.06. te od 01.10. do 01.12. </w:t>
      </w:r>
    </w:p>
    <w:p w14:paraId="094CE91F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obavljati djelatnost u vremenu od 8,00-21,00 sat.</w:t>
      </w:r>
    </w:p>
    <w:p w14:paraId="6697EDA0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>3</w:t>
      </w:r>
      <w:r w:rsidRPr="00D8720E">
        <w:rPr>
          <w:rFonts w:ascii="Arial" w:hAnsi="Arial" w:cs="Arial"/>
          <w:sz w:val="24"/>
          <w:szCs w:val="24"/>
          <w:lang w:val="en-GB"/>
        </w:rPr>
        <w:t xml:space="preserve">.  Poslovni prostor se daje u zakup u viđenom stanju. Primopredajni zapisnik </w:t>
      </w:r>
    </w:p>
    <w:p w14:paraId="6D840922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 sastavlja se prije sklapanja Ugovora o zakupu kao i nakon isteka trajanja</w:t>
      </w:r>
    </w:p>
    <w:p w14:paraId="7D5F60C6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 Ugovora.</w:t>
      </w:r>
    </w:p>
    <w:p w14:paraId="4F107CD9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Zakupnik ne smije vršiti nikakve   preinake postojećeg prostora bez suglasnosti  </w:t>
      </w:r>
    </w:p>
    <w:p w14:paraId="4692607B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zakupodavca.</w:t>
      </w:r>
    </w:p>
    <w:p w14:paraId="788C2BBE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>4</w:t>
      </w:r>
      <w:r w:rsidRPr="00D8720E">
        <w:rPr>
          <w:rFonts w:ascii="Arial" w:hAnsi="Arial" w:cs="Arial"/>
          <w:sz w:val="24"/>
          <w:szCs w:val="24"/>
          <w:lang w:val="en-GB"/>
        </w:rPr>
        <w:t xml:space="preserve">. Zakupnik je obvezan dozvoliti nadzor obavljanja djelatnosti i održavanja WC-a od </w:t>
      </w:r>
    </w:p>
    <w:p w14:paraId="347708CB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strane Grada Crikvenice i Eko-Murvice d.o.o.  </w:t>
      </w:r>
    </w:p>
    <w:p w14:paraId="55991575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 xml:space="preserve">5. </w:t>
      </w:r>
      <w:r w:rsidRPr="00D8720E">
        <w:rPr>
          <w:rFonts w:ascii="Arial" w:hAnsi="Arial" w:cs="Arial"/>
          <w:sz w:val="24"/>
          <w:szCs w:val="24"/>
          <w:lang w:val="en-GB"/>
        </w:rPr>
        <w:t xml:space="preserve"> Zakupnik je, u slučaju potrebe, dužan o svom trošku ishoditi  svu potrebnu </w:t>
      </w:r>
    </w:p>
    <w:p w14:paraId="6CD90ECE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dokumentaciju te prostor dovesti u funkciju za obavljanje djelatnosti bez prava na </w:t>
      </w:r>
    </w:p>
    <w:p w14:paraId="5E19E4DA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povrat sredstava od zakupodavca.</w:t>
      </w:r>
    </w:p>
    <w:p w14:paraId="226D6E51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>6.</w:t>
      </w:r>
      <w:r w:rsidRPr="00D8720E">
        <w:rPr>
          <w:rFonts w:ascii="Arial" w:hAnsi="Arial" w:cs="Arial"/>
          <w:sz w:val="24"/>
          <w:szCs w:val="24"/>
          <w:lang w:val="en-GB"/>
        </w:rPr>
        <w:t xml:space="preserve"> Specifičnosti glede načina i uvjeta korištenja javnih WC-a bit će utvrđena </w:t>
      </w:r>
    </w:p>
    <w:p w14:paraId="5B2DDB36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odredbama Ugovora o zakupu. </w:t>
      </w:r>
    </w:p>
    <w:p w14:paraId="093F92E4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</w:p>
    <w:p w14:paraId="66F2FA5C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NAČIN PODNOŠENJA PONUDE</w:t>
      </w:r>
    </w:p>
    <w:p w14:paraId="127B8AD8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>1</w:t>
      </w:r>
      <w:r w:rsidRPr="00D8720E">
        <w:rPr>
          <w:rFonts w:ascii="Arial" w:hAnsi="Arial" w:cs="Arial"/>
          <w:sz w:val="24"/>
          <w:szCs w:val="24"/>
          <w:lang w:val="en-GB"/>
        </w:rPr>
        <w:t xml:space="preserve">. Pismene ponude predaju se u zatvorenim  kovertama sa naznakom „ZA    </w:t>
      </w:r>
    </w:p>
    <w:p w14:paraId="288A37C5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NATJEČAJ ZA ZAKUP JAVNIH WC-a - NE OTVARATI“, neposredno u  pisarnici </w:t>
      </w:r>
    </w:p>
    <w:p w14:paraId="598A35FD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Grada Crikvenice  ili na  adresu: Grad Crikvenica, Ulica Kralja Tomislava  85, </w:t>
      </w:r>
    </w:p>
    <w:p w14:paraId="42928B13" w14:textId="77777777" w:rsidR="00582D58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</w:t>
      </w:r>
    </w:p>
    <w:p w14:paraId="6ED4993F" w14:textId="77777777" w:rsidR="00582D58" w:rsidRDefault="00582D58" w:rsidP="00D8720E">
      <w:pPr>
        <w:rPr>
          <w:rFonts w:ascii="Arial" w:hAnsi="Arial" w:cs="Arial"/>
          <w:sz w:val="24"/>
          <w:szCs w:val="24"/>
          <w:lang w:val="en-GB"/>
        </w:rPr>
      </w:pPr>
    </w:p>
    <w:p w14:paraId="63B6E1F3" w14:textId="77777777" w:rsidR="00582D58" w:rsidRDefault="00582D58" w:rsidP="00D8720E">
      <w:pPr>
        <w:rPr>
          <w:rFonts w:ascii="Arial" w:hAnsi="Arial" w:cs="Arial"/>
          <w:sz w:val="24"/>
          <w:szCs w:val="24"/>
          <w:lang w:val="en-GB"/>
        </w:rPr>
      </w:pPr>
    </w:p>
    <w:p w14:paraId="2646184F" w14:textId="6D07EA5D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lastRenderedPageBreak/>
        <w:t xml:space="preserve">Crikvenica u roku od  8 dana od  dana objave  natječaja, zaključno do 25. travnja  </w:t>
      </w:r>
    </w:p>
    <w:p w14:paraId="6A1F49AA" w14:textId="1304F090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>2023. godine do 10,00 sati, bez obzira na način dostave.</w:t>
      </w:r>
    </w:p>
    <w:p w14:paraId="21EE2F27" w14:textId="77777777" w:rsidR="00582D58" w:rsidRDefault="00582D58" w:rsidP="00D8720E">
      <w:pPr>
        <w:rPr>
          <w:rFonts w:ascii="Arial" w:hAnsi="Arial" w:cs="Arial"/>
          <w:b/>
          <w:sz w:val="24"/>
          <w:szCs w:val="24"/>
          <w:lang w:val="en-GB"/>
        </w:rPr>
      </w:pPr>
    </w:p>
    <w:p w14:paraId="4D59FD16" w14:textId="783EF29B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>2</w:t>
      </w:r>
      <w:r w:rsidRPr="00D8720E">
        <w:rPr>
          <w:rFonts w:ascii="Arial" w:hAnsi="Arial" w:cs="Arial"/>
          <w:sz w:val="24"/>
          <w:szCs w:val="24"/>
          <w:lang w:val="en-GB"/>
        </w:rPr>
        <w:t>. Ponuda za sudjelovanje u natječaju  obavezno mora  sadržavati:</w:t>
      </w:r>
    </w:p>
    <w:p w14:paraId="104F1847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ab/>
        <w:t>- ponuđeni ukupni iznos zakupnine za oba WC-a bez PDV-a;</w:t>
      </w:r>
    </w:p>
    <w:p w14:paraId="456302C1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ab/>
        <w:t xml:space="preserve">- dokaz iz sudskog registra iz kojeg  mora  biti vidljivo da je pravna osoba </w:t>
      </w:r>
    </w:p>
    <w:p w14:paraId="0308BAC2" w14:textId="77777777" w:rsid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         registrirana za  obavljanje djelatnosti  koja je uvjetovana za poslovni prostor     </w:t>
      </w:r>
      <w:r w:rsidRPr="00D8720E">
        <w:rPr>
          <w:rFonts w:ascii="Arial" w:hAnsi="Arial" w:cs="Arial"/>
          <w:sz w:val="24"/>
          <w:szCs w:val="24"/>
          <w:lang w:val="en-GB"/>
        </w:rPr>
        <w:tab/>
        <w:t xml:space="preserve">   za  koji  se natjecatelj natječe ili preslika  obrtnice i osobne  iskaznice za </w:t>
      </w:r>
      <w:r>
        <w:rPr>
          <w:rFonts w:ascii="Arial" w:hAnsi="Arial" w:cs="Arial"/>
          <w:sz w:val="24"/>
          <w:szCs w:val="24"/>
          <w:lang w:val="en-GB"/>
        </w:rPr>
        <w:t xml:space="preserve">   </w:t>
      </w:r>
    </w:p>
    <w:p w14:paraId="406D674F" w14:textId="7E2A47F1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</w:t>
      </w:r>
      <w:r w:rsidRPr="00D8720E">
        <w:rPr>
          <w:rFonts w:ascii="Arial" w:hAnsi="Arial" w:cs="Arial"/>
          <w:sz w:val="24"/>
          <w:szCs w:val="24"/>
          <w:lang w:val="en-GB"/>
        </w:rPr>
        <w:t>fizičku  osobu;</w:t>
      </w:r>
    </w:p>
    <w:p w14:paraId="40211E17" w14:textId="77777777" w:rsidR="00D8720E" w:rsidRPr="00D8720E" w:rsidRDefault="00D8720E" w:rsidP="00D8720E">
      <w:pPr>
        <w:ind w:left="855"/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>- potvrdu Grada Crikvenice,  VIO Žrnovnica Crikvenica Vinodol  d.o.o. Novi Vinodolski i Eko-Murvice d.o.o. o podmirenim  obvezama;</w:t>
      </w:r>
      <w:r w:rsidRPr="00D8720E">
        <w:rPr>
          <w:rFonts w:ascii="Arial" w:hAnsi="Arial" w:cs="Arial"/>
          <w:sz w:val="24"/>
          <w:szCs w:val="24"/>
        </w:rPr>
        <w:t xml:space="preserve"> </w:t>
      </w:r>
      <w:r w:rsidRPr="00D8720E">
        <w:rPr>
          <w:rFonts w:ascii="Arial" w:hAnsi="Arial" w:cs="Arial"/>
          <w:sz w:val="24"/>
          <w:szCs w:val="24"/>
          <w:lang w:val="en-GB"/>
        </w:rPr>
        <w:t>na web stranicama Grada  nalazi se zahtjev za potvrdu o   nepodmirenim obvezama koji se izdaje u roku 3 dana od dana podnošenja zahtjeva.</w:t>
      </w:r>
    </w:p>
    <w:p w14:paraId="518C2169" w14:textId="77777777" w:rsidR="00D8720E" w:rsidRPr="00D8720E" w:rsidRDefault="00D8720E" w:rsidP="00D8720E">
      <w:pPr>
        <w:ind w:left="855"/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>- izjava o prihvaćanju svih uvjeta natječaja.</w:t>
      </w:r>
    </w:p>
    <w:p w14:paraId="07EA96CF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                            </w:t>
      </w:r>
    </w:p>
    <w:p w14:paraId="4DA8389F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>ODABIR  NAJPOVOLJNIJE  PONUDE</w:t>
      </w:r>
    </w:p>
    <w:p w14:paraId="49911928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>1.</w:t>
      </w:r>
      <w:r w:rsidRPr="00D8720E">
        <w:rPr>
          <w:rFonts w:ascii="Arial" w:hAnsi="Arial" w:cs="Arial"/>
          <w:sz w:val="24"/>
          <w:szCs w:val="24"/>
          <w:lang w:val="en-GB"/>
        </w:rPr>
        <w:t xml:space="preserve"> Najpovoljnijim ponuditeljem smatrat će se  ponuditelj koji uz ispunjenje svih uvjeta iz natječaja ponudi najviši iznos zakupnine</w:t>
      </w:r>
    </w:p>
    <w:p w14:paraId="5E7EF4DD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>2.</w:t>
      </w:r>
      <w:r w:rsidRPr="00D8720E">
        <w:rPr>
          <w:rFonts w:ascii="Arial" w:hAnsi="Arial" w:cs="Arial"/>
          <w:sz w:val="24"/>
          <w:szCs w:val="24"/>
          <w:lang w:val="en-GB"/>
        </w:rPr>
        <w:t xml:space="preserve"> Učesnici u natječaju izvijestit će se o  izvršenom odabiru u roku od 8  dana nakon donošenja odluke  o odabiru najpovoljnijeg ponuditelja.</w:t>
      </w:r>
    </w:p>
    <w:p w14:paraId="47849A40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>3</w:t>
      </w:r>
      <w:r w:rsidRPr="00D8720E">
        <w:rPr>
          <w:rFonts w:ascii="Arial" w:hAnsi="Arial" w:cs="Arial"/>
          <w:sz w:val="24"/>
          <w:szCs w:val="24"/>
          <w:lang w:val="en-GB"/>
        </w:rPr>
        <w:t>. Najpovoljniji ponuditelj dužan je sklopiti ugovor o zakupu u roku od  8 dana  od  dana primitka obavijesti o odabiru najpovoljnijeg ponuditelja, istekom kojeg roka će se smatrati da je odustao od sklapanja ugovora te će se  natječaj za  predmetni prostor ponoviti.</w:t>
      </w:r>
    </w:p>
    <w:p w14:paraId="451E6C88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b/>
          <w:sz w:val="24"/>
          <w:szCs w:val="24"/>
          <w:lang w:val="en-GB"/>
        </w:rPr>
        <w:t>4.</w:t>
      </w:r>
      <w:r w:rsidRPr="00D8720E">
        <w:rPr>
          <w:rFonts w:ascii="Arial" w:hAnsi="Arial" w:cs="Arial"/>
          <w:sz w:val="24"/>
          <w:szCs w:val="24"/>
          <w:lang w:val="en-GB"/>
        </w:rPr>
        <w:t xml:space="preserve"> Odabir  najpovoljnije ponude i sklapanje Ugovora o zakupu  izvršit će se sukladno Odluci o  zakupu i kupoprodaji poslovnog  prostora Grada Crikvenice (“Službene novine” PGŽ br. 7/13 i “Službene novine Grada Crikvenice” br. 85/20). </w:t>
      </w:r>
    </w:p>
    <w:p w14:paraId="3B366ABC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</w:p>
    <w:p w14:paraId="31A97328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>Zakupodavac zadržava pravo  prihvatiti najpovoljniju  ponudu  ili odbiti sve ponude prije  sklapanja ugovora o zakupu i poništiti natječaj bez obrazloženja  te pri tome ne snositi nikakvu   odgovornost prema ponuditeljima.</w:t>
      </w:r>
    </w:p>
    <w:p w14:paraId="4CB39C99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>Javno otvaranje  ponuda   biti  će održano   dana 25. travnja 2023. god. u 10,00 sati,  u sali  za sastanke Grada Crikvenice, Ulica Kralja Tomislava 85, Crikvenica.</w:t>
      </w:r>
    </w:p>
    <w:p w14:paraId="218B75F9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Sve  informacije o oglašenim prostorima  mogu se dobiti u  Gradskoj upravi Grada Crikvenice, Ulica Kralja Tomislava  85, Crikvenica   ili  telefonom  051/455-442.  </w:t>
      </w:r>
    </w:p>
    <w:p w14:paraId="7E398381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</w:p>
    <w:p w14:paraId="7F76F8F3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>KLASA: 372-01/23-01/22</w:t>
      </w:r>
    </w:p>
    <w:p w14:paraId="123983AE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>URBROJ:2170-5-07/06-23-3</w:t>
      </w:r>
    </w:p>
    <w:p w14:paraId="437D785C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Gradonačelnik Grada Crikvenice</w:t>
      </w:r>
    </w:p>
    <w:p w14:paraId="3F7F4C92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</w:p>
    <w:p w14:paraId="11A94D24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  <w:r w:rsidRPr="00D8720E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27011839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</w:p>
    <w:p w14:paraId="700B1ABF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</w:p>
    <w:p w14:paraId="750DFBA2" w14:textId="77777777" w:rsidR="00D8720E" w:rsidRPr="00D8720E" w:rsidRDefault="00D8720E" w:rsidP="00D8720E">
      <w:pPr>
        <w:rPr>
          <w:rFonts w:ascii="Arial" w:hAnsi="Arial" w:cs="Arial"/>
          <w:sz w:val="24"/>
          <w:szCs w:val="24"/>
          <w:lang w:val="en-GB"/>
        </w:rPr>
      </w:pPr>
    </w:p>
    <w:p w14:paraId="4194C2C3" w14:textId="2921476D" w:rsidR="00D40BF4" w:rsidRPr="00D40BF4" w:rsidRDefault="00B92D0F" w:rsidP="00D8720E">
      <w:pPr>
        <w:jc w:val="both"/>
        <w:rPr>
          <w:rFonts w:eastAsia="Times New Roman" w:cs="Times New Roman"/>
          <w:noProof w:val="0"/>
        </w:rPr>
      </w:pPr>
      <w:r w:rsidRPr="00B92D0F">
        <w:rPr>
          <w:rFonts w:ascii="Calibri" w:eastAsia="Times New Roman" w:hAnsi="Calibri" w:cs="Calibri"/>
          <w:noProof w:val="0"/>
          <w:color w:val="000000"/>
          <w:lang w:eastAsia="hr-HR"/>
        </w:rPr>
        <w:tab/>
      </w:r>
    </w:p>
    <w:p w14:paraId="030077B4" w14:textId="77777777" w:rsidR="00D40BF4" w:rsidRPr="00D40BF4" w:rsidRDefault="00D40BF4" w:rsidP="00D40BF4">
      <w:pPr>
        <w:jc w:val="right"/>
        <w:rPr>
          <w:rFonts w:eastAsia="Times New Roman" w:cs="Times New Roman"/>
          <w:noProof w:val="0"/>
        </w:rPr>
      </w:pPr>
    </w:p>
    <w:p w14:paraId="43FCE518" w14:textId="77777777" w:rsidR="00D40BF4" w:rsidRPr="00D40BF4" w:rsidRDefault="00D40BF4" w:rsidP="00D40BF4">
      <w:pPr>
        <w:jc w:val="right"/>
        <w:rPr>
          <w:rFonts w:eastAsia="Times New Roman" w:cs="Times New Roman"/>
          <w:noProof w:val="0"/>
        </w:rPr>
      </w:pPr>
    </w:p>
    <w:p w14:paraId="57EDA61B" w14:textId="77777777" w:rsidR="00D40BF4" w:rsidRPr="00D40BF4" w:rsidRDefault="00D40BF4" w:rsidP="00D40BF4">
      <w:pPr>
        <w:jc w:val="right"/>
        <w:rPr>
          <w:rFonts w:eastAsia="Times New Roman" w:cs="Times New Roman"/>
          <w:noProof w:val="0"/>
        </w:rPr>
      </w:pPr>
    </w:p>
    <w:p w14:paraId="530A493A" w14:textId="77777777" w:rsidR="00D40BF4" w:rsidRPr="00D40BF4" w:rsidRDefault="00D40BF4" w:rsidP="00D40BF4">
      <w:pPr>
        <w:jc w:val="both"/>
        <w:rPr>
          <w:rFonts w:eastAsia="Times New Roman" w:cs="Times New Roman"/>
          <w:noProof w:val="0"/>
        </w:rPr>
      </w:pPr>
    </w:p>
    <w:p w14:paraId="4CA813BB" w14:textId="77777777" w:rsidR="00D40BF4" w:rsidRPr="00D40BF4" w:rsidRDefault="00D40BF4" w:rsidP="00D40BF4">
      <w:pPr>
        <w:jc w:val="both"/>
        <w:rPr>
          <w:rFonts w:eastAsia="Times New Roman" w:cs="Times New Roman"/>
          <w:noProof w:val="0"/>
        </w:rPr>
      </w:pPr>
    </w:p>
    <w:p w14:paraId="6709C8B8" w14:textId="77777777" w:rsidR="00D40BF4" w:rsidRPr="00D40BF4" w:rsidRDefault="00D40BF4" w:rsidP="00D40BF4">
      <w:pPr>
        <w:jc w:val="both"/>
        <w:rPr>
          <w:rFonts w:eastAsia="Times New Roman" w:cs="Times New Roman"/>
          <w:noProof w:val="0"/>
        </w:rPr>
      </w:pPr>
    </w:p>
    <w:p w14:paraId="6F9AF2D0" w14:textId="77777777" w:rsidR="00D40BF4" w:rsidRPr="00D40BF4" w:rsidRDefault="00D40BF4" w:rsidP="00D40BF4">
      <w:pPr>
        <w:jc w:val="both"/>
        <w:rPr>
          <w:rFonts w:eastAsia="Times New Roman" w:cs="Times New Roman"/>
          <w:noProof w:val="0"/>
        </w:rPr>
      </w:pPr>
    </w:p>
    <w:p w14:paraId="2661FFD0" w14:textId="77777777" w:rsidR="00D40BF4" w:rsidRPr="00D40BF4" w:rsidRDefault="00D40BF4" w:rsidP="00D40BF4">
      <w:pPr>
        <w:jc w:val="both"/>
        <w:rPr>
          <w:rFonts w:eastAsia="Times New Roman" w:cs="Times New Roman"/>
          <w:noProof w:val="0"/>
        </w:rPr>
      </w:pPr>
    </w:p>
    <w:p w14:paraId="189F97EC" w14:textId="77777777" w:rsidR="00D40BF4" w:rsidRPr="00D40BF4" w:rsidRDefault="00D40BF4" w:rsidP="00D40BF4">
      <w:pPr>
        <w:jc w:val="both"/>
        <w:rPr>
          <w:rFonts w:eastAsia="Times New Roman" w:cs="Times New Roman"/>
          <w:noProof w:val="0"/>
        </w:rPr>
      </w:pPr>
    </w:p>
    <w:p w14:paraId="3D93E58B" w14:textId="77777777" w:rsidR="00D40BF4" w:rsidRPr="00D40BF4" w:rsidRDefault="00D40BF4" w:rsidP="00D40BF4">
      <w:pPr>
        <w:jc w:val="both"/>
        <w:rPr>
          <w:rFonts w:eastAsia="Times New Roman" w:cs="Times New Roman"/>
          <w:noProof w:val="0"/>
        </w:rPr>
      </w:pPr>
    </w:p>
    <w:p w14:paraId="6DD9D0CC" w14:textId="77777777" w:rsidR="00D40BF4" w:rsidRPr="00D40BF4" w:rsidRDefault="00D40BF4" w:rsidP="00D40BF4">
      <w:pPr>
        <w:jc w:val="both"/>
        <w:rPr>
          <w:rFonts w:eastAsia="Times New Roman" w:cs="Times New Roman"/>
          <w:noProof w:val="0"/>
        </w:rPr>
      </w:pPr>
    </w:p>
    <w:p w14:paraId="582C1101" w14:textId="77777777" w:rsidR="00D40BF4" w:rsidRPr="00D40BF4" w:rsidRDefault="00D40BF4" w:rsidP="00D40BF4">
      <w:pPr>
        <w:jc w:val="both"/>
        <w:rPr>
          <w:rFonts w:eastAsia="Times New Roman" w:cs="Times New Roman"/>
          <w:noProof w:val="0"/>
        </w:rPr>
      </w:pPr>
    </w:p>
    <w:p w14:paraId="2D95269C" w14:textId="77777777" w:rsidR="00D40BF4" w:rsidRPr="00D40BF4" w:rsidRDefault="00D40BF4" w:rsidP="00D40BF4">
      <w:pPr>
        <w:jc w:val="both"/>
        <w:rPr>
          <w:rFonts w:eastAsia="Times New Roman" w:cs="Times New Roman"/>
          <w:noProof w:val="0"/>
        </w:rPr>
      </w:pPr>
    </w:p>
    <w:sectPr w:rsidR="00D40BF4" w:rsidRPr="00D40BF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582D58"/>
    <w:rsid w:val="00693AB1"/>
    <w:rsid w:val="008A562A"/>
    <w:rsid w:val="008C5FE5"/>
    <w:rsid w:val="009B7A12"/>
    <w:rsid w:val="00A836D0"/>
    <w:rsid w:val="00AC35DA"/>
    <w:rsid w:val="00B92D0F"/>
    <w:rsid w:val="00C9578C"/>
    <w:rsid w:val="00D40BF4"/>
    <w:rsid w:val="00D707B3"/>
    <w:rsid w:val="00D8720E"/>
    <w:rsid w:val="00E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3B2E08E1-DFAF-445A-8555-2479F6563F7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Tatjana Jerčinović</cp:lastModifiedBy>
  <cp:revision>4</cp:revision>
  <cp:lastPrinted>2014-11-26T14:09:00Z</cp:lastPrinted>
  <dcterms:created xsi:type="dcterms:W3CDTF">2023-02-10T07:38:00Z</dcterms:created>
  <dcterms:modified xsi:type="dcterms:W3CDTF">2023-04-14T11:57:00Z</dcterms:modified>
</cp:coreProperties>
</file>