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8C2B" w14:textId="77777777" w:rsidR="00681D27" w:rsidRPr="00921D86" w:rsidRDefault="00681D27" w:rsidP="00681D27">
      <w:pPr>
        <w:spacing w:after="200" w:line="276" w:lineRule="auto"/>
        <w:rPr>
          <w:rFonts w:ascii="Arial Narrow" w:eastAsia="Calibri" w:hAnsi="Arial Narrow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007A28B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IZVJEŠĆE O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SAVJETOVANJU S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0DA55580" w14:textId="77777777" w:rsidR="00681D27" w:rsidRPr="003A7AFF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1ACDCCF2" w14:textId="2B2C5AAD" w:rsidR="00681D27" w:rsidRPr="003A7AFF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3A7AFF">
              <w:rPr>
                <w:rFonts w:eastAsia="SimSun" w:cs="Arial"/>
                <w:b/>
                <w:sz w:val="22"/>
                <w:lang w:eastAsia="zh-CN"/>
              </w:rPr>
              <w:t xml:space="preserve">Nacrt prijedloga </w:t>
            </w:r>
            <w:r w:rsidR="007A28BC">
              <w:rPr>
                <w:rFonts w:eastAsia="SimSun" w:cs="Arial"/>
                <w:b/>
                <w:sz w:val="22"/>
                <w:lang w:eastAsia="zh-CN"/>
              </w:rPr>
              <w:t>Plana razvoja Grada Crikvenice za razdoblje od 2023. do 2030. godine</w:t>
            </w:r>
          </w:p>
          <w:p w14:paraId="643C114A" w14:textId="77777777" w:rsidR="00681D27" w:rsidRDefault="00681D27" w:rsidP="00004790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>
              <w:rPr>
                <w:rFonts w:eastAsia="SimSun" w:cs="Arial"/>
                <w:sz w:val="22"/>
                <w:lang w:eastAsia="zh-CN"/>
              </w:rPr>
              <w:t>pravni odjel za financije, turizam i gospodarstvo</w:t>
            </w:r>
          </w:p>
          <w:p w14:paraId="6F70389E" w14:textId="77777777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7A837B52" w:rsidR="00681D27" w:rsidRPr="00921D86" w:rsidRDefault="00681D27" w:rsidP="00004790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7A28BC">
              <w:rPr>
                <w:rFonts w:eastAsia="SimSun" w:cs="Arial"/>
                <w:b/>
                <w:bCs/>
                <w:sz w:val="22"/>
                <w:lang w:eastAsia="zh-CN"/>
              </w:rPr>
              <w:t>20. 9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. 2023.</w:t>
            </w:r>
          </w:p>
        </w:tc>
      </w:tr>
      <w:tr w:rsidR="00681D27" w:rsidRPr="00921D86" w14:paraId="156D78E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618B0E0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467117" w14:textId="63836992" w:rsidR="00681D27" w:rsidRPr="00921D86" w:rsidRDefault="00681D27" w:rsidP="00004790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Nacrt prijedloga </w:t>
            </w:r>
            <w:r w:rsidR="00F807CB">
              <w:rPr>
                <w:rFonts w:eastAsia="SimSun" w:cs="Arial"/>
                <w:bCs/>
                <w:sz w:val="22"/>
                <w:lang w:eastAsia="zh-CN"/>
              </w:rPr>
              <w:t>Plana razvoja Grada Crikvenice za razdoblje od 2023. do 2030. godine</w:t>
            </w:r>
            <w:r>
              <w:rPr>
                <w:rFonts w:eastAsia="SimSun" w:cs="Arial"/>
                <w:bCs/>
                <w:sz w:val="22"/>
                <w:lang w:eastAsia="zh-CN"/>
              </w:rPr>
              <w:t xml:space="preserve"> </w:t>
            </w:r>
          </w:p>
        </w:tc>
      </w:tr>
      <w:tr w:rsidR="00681D27" w:rsidRPr="00921D86" w14:paraId="00811B9C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3C38E22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03076E2" w14:textId="77777777" w:rsidR="00681D27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77777777" w:rsidR="00681D27" w:rsidRPr="001116F0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Upravni odjel za financije, turizam i gospodarstvo</w:t>
            </w:r>
          </w:p>
        </w:tc>
      </w:tr>
      <w:tr w:rsidR="00681D27" w:rsidRPr="00921D86" w14:paraId="58E2864D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0CCDDD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429F35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470DD8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F585AF" w14:textId="77777777" w:rsidR="00F807CB" w:rsidRPr="00F807CB" w:rsidRDefault="00F807CB" w:rsidP="00F807CB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F807CB">
              <w:rPr>
                <w:rFonts w:eastAsia="SimSun" w:cs="Arial"/>
                <w:bCs/>
                <w:sz w:val="22"/>
                <w:lang w:eastAsia="zh-CN"/>
              </w:rPr>
              <w:t>Godine 2022. isteklo je  važenje aktualnog strateškog dokumenta Grada Crikvenice  – </w:t>
            </w:r>
            <w:hyperlink r:id="rId5" w:history="1">
              <w:r w:rsidRPr="00F807CB">
                <w:rPr>
                  <w:rFonts w:eastAsia="SimSun" w:cs="Arial"/>
                  <w:bCs/>
                  <w:i/>
                  <w:iCs/>
                  <w:sz w:val="22"/>
                  <w:lang w:eastAsia="zh-CN"/>
                </w:rPr>
                <w:t>Strategija gospodarskog razvitka Grada Crikvenice za razdoblje 2014. – 2022. godine</w:t>
              </w:r>
            </w:hyperlink>
            <w:r w:rsidRPr="00F807CB">
              <w:rPr>
                <w:rFonts w:eastAsia="SimSun" w:cs="Arial"/>
                <w:bCs/>
                <w:sz w:val="22"/>
                <w:lang w:eastAsia="zh-CN"/>
              </w:rPr>
              <w:t xml:space="preserve">. U navedenome razdoblju, zahvaljujući provedbi spomenutog strateškog dokumenta, Crikvenica je doživjela brojne pozitivne promjene, a provedena je i evaluacija realizacije </w:t>
            </w:r>
            <w:r w:rsidRPr="00F807CB">
              <w:rPr>
                <w:rFonts w:eastAsia="SimSun" w:cs="Arial"/>
                <w:bCs/>
                <w:i/>
                <w:iCs/>
                <w:sz w:val="22"/>
                <w:lang w:eastAsia="zh-CN"/>
              </w:rPr>
              <w:t>Strategije gospodarskog razvitka Grada Crikvenice 2014. – 2022. g.</w:t>
            </w:r>
            <w:r w:rsidRPr="00F807CB">
              <w:rPr>
                <w:rFonts w:eastAsia="SimSun" w:cs="Arial"/>
                <w:bCs/>
                <w:sz w:val="22"/>
                <w:lang w:eastAsia="zh-CN"/>
              </w:rPr>
              <w:t xml:space="preserve"> u kojoj su prikazani rezultati uspješnosti provedbe dosadašnjeg strateškog dokumenta Grada što je predstavljalo temelj za sagledavanje razvojnih potreba i potencijala u budućem razdoblju.</w:t>
            </w:r>
          </w:p>
          <w:p w14:paraId="1E163F07" w14:textId="77777777" w:rsidR="00F807CB" w:rsidRDefault="00F807CB" w:rsidP="00F807CB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F807CB">
              <w:rPr>
                <w:rFonts w:eastAsia="SimSun" w:cs="Arial"/>
                <w:bCs/>
                <w:sz w:val="22"/>
                <w:lang w:eastAsia="zh-CN"/>
              </w:rPr>
              <w:t>Slijedom navedenog, </w:t>
            </w:r>
            <w:hyperlink r:id="rId6" w:history="1">
              <w:r w:rsidRPr="00F807CB">
                <w:rPr>
                  <w:rFonts w:eastAsia="SimSun" w:cs="Arial"/>
                  <w:bCs/>
                  <w:i/>
                  <w:iCs/>
                  <w:sz w:val="22"/>
                  <w:lang w:eastAsia="zh-CN"/>
                </w:rPr>
                <w:t>Odlukom o pokretanju postupka izrade Plana razvoja Grada Crikvenice za razdoblje od 2023. do 2030.</w:t>
              </w:r>
            </w:hyperlink>
            <w:r w:rsidRPr="00F807CB">
              <w:rPr>
                <w:rFonts w:eastAsia="SimSun" w:cs="Arial"/>
                <w:bCs/>
                <w:i/>
                <w:iCs/>
                <w:sz w:val="22"/>
                <w:lang w:eastAsia="zh-CN"/>
              </w:rPr>
              <w:t xml:space="preserve"> godine</w:t>
            </w:r>
            <w:r w:rsidRPr="00F807CB">
              <w:rPr>
                <w:rFonts w:eastAsia="SimSun" w:cs="Arial"/>
                <w:bCs/>
                <w:sz w:val="22"/>
                <w:lang w:eastAsia="zh-CN"/>
              </w:rPr>
              <w:t xml:space="preserve">, pokrenut je proces izrade dokumenta službenog naziva </w:t>
            </w:r>
            <w:r w:rsidRPr="007A28BC">
              <w:rPr>
                <w:rFonts w:eastAsia="SimSun" w:cs="Arial"/>
                <w:bCs/>
                <w:i/>
                <w:iCs/>
                <w:sz w:val="22"/>
                <w:lang w:eastAsia="zh-CN"/>
              </w:rPr>
              <w:t>Plan razvoja Grada Crikvenice od 2023. do 2030. godine</w:t>
            </w:r>
            <w:r w:rsidRPr="00F807CB">
              <w:rPr>
                <w:rFonts w:eastAsia="SimSun" w:cs="Arial"/>
                <w:bCs/>
                <w:sz w:val="22"/>
                <w:lang w:eastAsia="zh-CN"/>
              </w:rPr>
              <w:t>.</w:t>
            </w:r>
          </w:p>
          <w:p w14:paraId="4A37F307" w14:textId="2D0D16C0" w:rsidR="007A28BC" w:rsidRPr="007A28BC" w:rsidRDefault="007A28BC" w:rsidP="007A28BC">
            <w:pPr>
              <w:shd w:val="clear" w:color="auto" w:fill="FFFFFF"/>
              <w:spacing w:after="426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7A28BC">
              <w:rPr>
                <w:rFonts w:eastAsia="SimSun" w:cs="Arial"/>
                <w:bCs/>
                <w:sz w:val="22"/>
                <w:lang w:eastAsia="zh-CN"/>
              </w:rPr>
              <w:t xml:space="preserve">Cilj </w:t>
            </w:r>
            <w:r w:rsidRPr="007A28BC">
              <w:rPr>
                <w:rFonts w:eastAsia="SimSun" w:cs="Arial"/>
                <w:bCs/>
                <w:i/>
                <w:iCs/>
                <w:sz w:val="22"/>
                <w:lang w:eastAsia="zh-CN"/>
              </w:rPr>
              <w:t>Plana razvoja</w:t>
            </w:r>
            <w:r w:rsidRPr="007A28BC">
              <w:rPr>
                <w:rFonts w:eastAsia="SimSun" w:cs="Arial"/>
                <w:bCs/>
                <w:sz w:val="22"/>
                <w:lang w:eastAsia="zh-CN"/>
              </w:rPr>
              <w:t xml:space="preserve"> je pristupačno i sažeto široj javnosti predstaviti  viziju, ciljeve te mjere i aktivnosti razvoja. Ovim dokumentom Grad Crikvenica  </w:t>
            </w:r>
            <w:r>
              <w:rPr>
                <w:rFonts w:eastAsia="SimSun" w:cs="Arial"/>
                <w:bCs/>
                <w:sz w:val="22"/>
                <w:lang w:eastAsia="zh-CN"/>
              </w:rPr>
              <w:t>dobiva</w:t>
            </w:r>
            <w:r w:rsidRPr="007A28BC">
              <w:rPr>
                <w:rFonts w:eastAsia="SimSun" w:cs="Arial"/>
                <w:bCs/>
                <w:sz w:val="22"/>
                <w:lang w:eastAsia="zh-CN"/>
              </w:rPr>
              <w:t xml:space="preserve"> kvalitetnu podlogu za strateški i cjelovit pristup razvoju grada kao cjeline. </w:t>
            </w:r>
            <w:r w:rsidRPr="007A28BC">
              <w:rPr>
                <w:rFonts w:eastAsia="SimSun" w:cs="Arial"/>
                <w:bCs/>
                <w:i/>
                <w:iCs/>
                <w:sz w:val="22"/>
                <w:lang w:eastAsia="zh-CN"/>
              </w:rPr>
              <w:t>Plan</w:t>
            </w:r>
            <w:r w:rsidRPr="007A28BC">
              <w:rPr>
                <w:rFonts w:eastAsia="SimSun" w:cs="Arial"/>
                <w:bCs/>
                <w:sz w:val="22"/>
                <w:lang w:eastAsia="zh-CN"/>
              </w:rPr>
              <w:t xml:space="preserve"> će biti temelj za razvoj, kao i osnova za proračunsko planiranje, investicijsko planiranje i korištenje sredstava dostupnih iz EU fondova.</w:t>
            </w:r>
            <w:r>
              <w:rPr>
                <w:rFonts w:eastAsia="SimSun" w:cs="Arial"/>
                <w:bCs/>
                <w:sz w:val="22"/>
                <w:lang w:eastAsia="zh-CN"/>
              </w:rPr>
              <w:t xml:space="preserve"> U želji da se u dokument uključe mišljenja i prijedlozi građana i poduzetnika Grada Crikvenice te ih se na taj način uključi u proces strateškog planiranja na razini lokalne samouprave, dokument je upućen na e-savjetovanje.</w:t>
            </w:r>
          </w:p>
        </w:tc>
      </w:tr>
      <w:tr w:rsidR="00681D27" w:rsidRPr="00921D86" w14:paraId="403A74F3" w14:textId="77777777" w:rsidTr="007A28BC">
        <w:trPr>
          <w:trHeight w:val="1499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476743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79BC53" w14:textId="668F9A24" w:rsidR="00681D27" w:rsidRPr="00921D86" w:rsidRDefault="00681D27" w:rsidP="007A28BC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7A28BC">
              <w:rPr>
                <w:rFonts w:eastAsia="Times New Roman" w:cs="Arial"/>
                <w:sz w:val="22"/>
                <w:lang w:eastAsia="hr-HR"/>
              </w:rPr>
              <w:t>18</w:t>
            </w:r>
            <w:r>
              <w:rPr>
                <w:rFonts w:eastAsia="Times New Roman" w:cs="Arial"/>
                <w:sz w:val="22"/>
                <w:lang w:eastAsia="hr-HR"/>
              </w:rPr>
              <w:t xml:space="preserve">. </w:t>
            </w:r>
            <w:r w:rsidR="007A28BC">
              <w:rPr>
                <w:rFonts w:eastAsia="Times New Roman" w:cs="Arial"/>
                <w:sz w:val="22"/>
                <w:lang w:eastAsia="hr-HR"/>
              </w:rPr>
              <w:t>kolovoza</w:t>
            </w:r>
            <w:r>
              <w:rPr>
                <w:rFonts w:eastAsia="Times New Roman" w:cs="Arial"/>
                <w:sz w:val="22"/>
                <w:lang w:eastAsia="hr-HR"/>
              </w:rPr>
              <w:t xml:space="preserve"> do </w:t>
            </w:r>
            <w:r w:rsidR="007A28BC">
              <w:rPr>
                <w:rFonts w:eastAsia="Times New Roman" w:cs="Arial"/>
                <w:sz w:val="22"/>
                <w:lang w:eastAsia="hr-HR"/>
              </w:rPr>
              <w:t>19. rujna</w:t>
            </w:r>
            <w:r>
              <w:rPr>
                <w:rFonts w:eastAsia="Times New Roman" w:cs="Arial"/>
                <w:sz w:val="22"/>
                <w:lang w:eastAsia="hr-HR"/>
              </w:rPr>
              <w:t xml:space="preserve"> 2023. g. </w:t>
            </w:r>
            <w:r>
              <w:rPr>
                <w:rFonts w:eastAsia="SimSun" w:cs="Arial"/>
                <w:bCs/>
                <w:sz w:val="22"/>
                <w:lang w:eastAsia="zh-CN"/>
              </w:rPr>
              <w:t>što ukupno predstavlja 30 dana.</w:t>
            </w:r>
          </w:p>
        </w:tc>
      </w:tr>
      <w:tr w:rsidR="00681D27" w:rsidRPr="00921D86" w14:paraId="3664702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DA55BFB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C66D85" w14:textId="62650E8D" w:rsidR="00681D27" w:rsidRPr="001116F0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</w:p>
        </w:tc>
      </w:tr>
      <w:tr w:rsidR="00681D27" w:rsidRPr="00921D86" w14:paraId="47E773D3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62EF36A" w14:textId="77777777" w:rsidR="00681D27" w:rsidRPr="00921D86" w:rsidRDefault="00681D27" w:rsidP="00004790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23CF749" w14:textId="77777777" w:rsidR="00681D27" w:rsidRPr="005F3555" w:rsidRDefault="00681D27" w:rsidP="00004790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0" w:name="_Toc468978618"/>
    </w:p>
    <w:p w14:paraId="3ACC0A8E" w14:textId="77777777" w:rsidR="007A28BC" w:rsidRDefault="007A28BC" w:rsidP="007A28BC"/>
    <w:p w14:paraId="4AD37C98" w14:textId="63A8DEB8" w:rsidR="007A28BC" w:rsidRPr="007A28BC" w:rsidRDefault="007A28BC" w:rsidP="007A28BC">
      <w:pPr>
        <w:rPr>
          <w:rFonts w:eastAsia="SimSun" w:cs="Arial"/>
          <w:bCs/>
          <w:iCs/>
          <w:sz w:val="22"/>
          <w:lang w:eastAsia="zh-CN"/>
        </w:rPr>
      </w:pPr>
      <w:r w:rsidRPr="007A28BC">
        <w:rPr>
          <w:rFonts w:eastAsia="SimSun" w:cs="Arial"/>
          <w:bCs/>
          <w:iCs/>
          <w:sz w:val="22"/>
          <w:lang w:eastAsia="zh-CN"/>
        </w:rPr>
        <w:t>U razdoblju provedbe savjetovanja nije zaprimljen nijedan</w:t>
      </w:r>
      <w:r w:rsidRPr="007A28BC">
        <w:rPr>
          <w:rFonts w:eastAsia="SimSun" w:cs="Arial"/>
          <w:bCs/>
          <w:iCs/>
          <w:sz w:val="22"/>
          <w:lang w:eastAsia="zh-CN"/>
        </w:rPr>
        <w:t xml:space="preserve"> komentar, prijedlog ili upit u vezi</w:t>
      </w:r>
      <w:r w:rsidRPr="007A28BC">
        <w:rPr>
          <w:rFonts w:eastAsia="SimSun" w:cs="Arial"/>
          <w:bCs/>
          <w:iCs/>
          <w:sz w:val="22"/>
          <w:lang w:eastAsia="zh-CN"/>
        </w:rPr>
        <w:t xml:space="preserve"> s </w:t>
      </w:r>
      <w:r w:rsidRPr="007A28BC">
        <w:rPr>
          <w:rFonts w:eastAsia="SimSun" w:cs="Arial"/>
          <w:bCs/>
          <w:i/>
          <w:sz w:val="22"/>
          <w:lang w:eastAsia="zh-CN"/>
        </w:rPr>
        <w:t>Nacrtom prijedloga Plana razvoja Grada Crikvenice za razdoblje od 2023. do 2030. godine</w:t>
      </w:r>
      <w:r w:rsidRPr="007A28BC">
        <w:rPr>
          <w:rFonts w:eastAsia="SimSun" w:cs="Arial"/>
          <w:bCs/>
          <w:iCs/>
          <w:sz w:val="22"/>
          <w:lang w:eastAsia="zh-CN"/>
        </w:rPr>
        <w:t>.</w:t>
      </w:r>
    </w:p>
    <w:bookmarkEnd w:id="0"/>
    <w:p w14:paraId="1ACCAD4B" w14:textId="77777777" w:rsidR="00681D27" w:rsidRPr="00477F13" w:rsidRDefault="00681D27" w:rsidP="00681D27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3920E944" w14:textId="77777777" w:rsidR="00681D27" w:rsidRPr="008952F1" w:rsidRDefault="00681D27" w:rsidP="00681D27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r w:rsidRPr="008952F1">
        <w:rPr>
          <w:rFonts w:eastAsia="SimSun" w:cs="Arial"/>
          <w:bCs/>
          <w:iCs/>
          <w:sz w:val="22"/>
          <w:lang w:eastAsia="zh-CN"/>
        </w:rPr>
        <w:t>www.crikvenica.hr.</w:t>
      </w:r>
    </w:p>
    <w:p w14:paraId="3EA1B96F" w14:textId="77777777" w:rsidR="00681D27" w:rsidRPr="008952F1" w:rsidRDefault="00681D27" w:rsidP="00681D27">
      <w:pPr>
        <w:rPr>
          <w:rFonts w:eastAsia="SimSun" w:cs="Arial"/>
          <w:bCs/>
          <w:iCs/>
          <w:sz w:val="22"/>
          <w:lang w:eastAsia="zh-CN"/>
        </w:rPr>
      </w:pPr>
    </w:p>
    <w:p w14:paraId="5D53A818" w14:textId="77777777" w:rsidR="00681D27" w:rsidRPr="008952F1" w:rsidRDefault="00681D27" w:rsidP="00681D27">
      <w:pPr>
        <w:spacing w:line="240" w:lineRule="auto"/>
        <w:jc w:val="both"/>
        <w:rPr>
          <w:rFonts w:eastAsia="Calibri" w:cs="Arial"/>
          <w:szCs w:val="24"/>
        </w:rPr>
      </w:pPr>
    </w:p>
    <w:p w14:paraId="6D649993" w14:textId="77777777" w:rsidR="00681D27" w:rsidRPr="008952F1" w:rsidRDefault="00681D27" w:rsidP="00681D27">
      <w:pPr>
        <w:spacing w:line="240" w:lineRule="auto"/>
        <w:jc w:val="both"/>
        <w:rPr>
          <w:rFonts w:eastAsia="Calibri" w:cs="Arial"/>
          <w:szCs w:val="24"/>
        </w:rPr>
      </w:pPr>
    </w:p>
    <w:p w14:paraId="47649C14" w14:textId="77777777" w:rsidR="00681D27" w:rsidRPr="008952F1" w:rsidRDefault="00681D27" w:rsidP="00681D27">
      <w:pPr>
        <w:rPr>
          <w:rFonts w:eastAsia="Calibri" w:cs="Arial"/>
          <w:szCs w:val="24"/>
        </w:rPr>
      </w:pPr>
    </w:p>
    <w:p w14:paraId="3200D4C6" w14:textId="77777777" w:rsidR="00E3134C" w:rsidRDefault="00E3134C"/>
    <w:sectPr w:rsidR="00E3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282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27"/>
    <w:rsid w:val="00086199"/>
    <w:rsid w:val="00681D27"/>
    <w:rsid w:val="007A28BC"/>
    <w:rsid w:val="00974BAA"/>
    <w:rsid w:val="00E3134C"/>
    <w:rsid w:val="00F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926A1E94-2ABF-4A9B-8646-1CA4378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.rijeka.hr/2020/06/odluka-o-pokretanju-postupka-izrade-plana-razvoja-grada-rijeke-za-razdoblje-od-2021-2027-godine/" TargetMode="External"/><Relationship Id="rId5" Type="http://schemas.openxmlformats.org/officeDocument/2006/relationships/hyperlink" Target="https://www.rijeka.hr/gradska-uprava/strategija-razvoja-grada-rijeke-2014-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2023-09-20T06:15:00Z</dcterms:created>
  <dcterms:modified xsi:type="dcterms:W3CDTF">2023-09-20T06:46:00Z</dcterms:modified>
</cp:coreProperties>
</file>