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2F25EB" w14:paraId="295D024B" w14:textId="77777777" w:rsidTr="0027713D">
        <w:trPr>
          <w:trHeight w:val="1408"/>
        </w:trPr>
        <w:tc>
          <w:tcPr>
            <w:tcW w:w="5280" w:type="dxa"/>
            <w:tcBorders>
              <w:top w:val="nil"/>
              <w:left w:val="nil"/>
              <w:bottom w:val="nil"/>
              <w:right w:val="nil"/>
            </w:tcBorders>
          </w:tcPr>
          <w:p w14:paraId="39B68019" w14:textId="77777777" w:rsidR="002F25EB" w:rsidRDefault="002F25EB" w:rsidP="0027713D">
            <w:pPr>
              <w:contextualSpacing/>
              <w:rPr>
                <w:rFonts w:ascii="PDF417x" w:hAnsi="PDF417x"/>
                <w:sz w:val="24"/>
                <w:szCs w:val="24"/>
              </w:rPr>
            </w:pPr>
            <w:bookmarkStart w:id="0" w:name="_Hlk107255613"/>
            <w:r>
              <w:rPr>
                <w:rFonts w:ascii="PDF417x" w:hAnsi="PDF417x"/>
                <w:sz w:val="24"/>
                <w:szCs w:val="24"/>
              </w:rPr>
              <w:t>+*xfs*pvs*lsu*cvA*xBj*tCi*htk*xdw*ckk*BCB*pBk*-</w:t>
            </w:r>
            <w:r>
              <w:rPr>
                <w:rFonts w:ascii="PDF417x" w:hAnsi="PDF417x"/>
                <w:sz w:val="24"/>
                <w:szCs w:val="24"/>
              </w:rPr>
              <w:br/>
              <w:t>+*yqw*azn*xdA*pyi*oxA*zbd*wpA*Dpy*xFA*jus*zew*-</w:t>
            </w:r>
            <w:r>
              <w:rPr>
                <w:rFonts w:ascii="PDF417x" w:hAnsi="PDF417x"/>
                <w:sz w:val="24"/>
                <w:szCs w:val="24"/>
              </w:rPr>
              <w:br/>
              <w:t>+*eDs*lyd*lyd*lyd*lyd*agj*ros*iCD*Bwe*onw*zfE*-</w:t>
            </w:r>
            <w:r>
              <w:rPr>
                <w:rFonts w:ascii="PDF417x" w:hAnsi="PDF417x"/>
                <w:sz w:val="24"/>
                <w:szCs w:val="24"/>
              </w:rPr>
              <w:br/>
              <w:t>+*ftw*nEk*ypy*ocg*vqg*xua*AlC*wwn*uwz*awg*onA*-</w:t>
            </w:r>
            <w:r>
              <w:rPr>
                <w:rFonts w:ascii="PDF417x" w:hAnsi="PDF417x"/>
                <w:sz w:val="24"/>
                <w:szCs w:val="24"/>
              </w:rPr>
              <w:br/>
              <w:t>+*ftA*kfl*fyw*bhz*zim*lAx*bui*ymD*BjB*wEm*uws*-</w:t>
            </w:r>
            <w:r>
              <w:rPr>
                <w:rFonts w:ascii="PDF417x" w:hAnsi="PDF417x"/>
                <w:sz w:val="24"/>
                <w:szCs w:val="24"/>
              </w:rPr>
              <w:br/>
              <w:t>+*xjq*ruc*gCb*jib*brb*iEg*Bsq*ika*nwd*bdk*uzq*-</w:t>
            </w:r>
            <w:r>
              <w:rPr>
                <w:rFonts w:ascii="PDF417x" w:hAnsi="PDF417x"/>
                <w:sz w:val="24"/>
                <w:szCs w:val="24"/>
              </w:rPr>
              <w:br/>
            </w:r>
          </w:p>
        </w:tc>
      </w:tr>
    </w:tbl>
    <w:bookmarkEnd w:id="0"/>
    <w:p w14:paraId="072800B3" w14:textId="77777777" w:rsidR="0099651E" w:rsidRDefault="0099651E" w:rsidP="0099651E">
      <w:pPr>
        <w:jc w:val="both"/>
        <w:rPr>
          <w:rFonts w:ascii="Calibri" w:eastAsia="Times New Roman" w:hAnsi="Calibri" w:cs="Calibri"/>
          <w:noProof w:val="0"/>
          <w:color w:val="000000"/>
          <w:lang w:eastAsia="hr-HR"/>
        </w:rPr>
      </w:pPr>
      <w:r>
        <w:drawing>
          <wp:anchor distT="0" distB="0" distL="114300" distR="114300" simplePos="0" relativeHeight="251659264" behindDoc="0" locked="0" layoutInCell="1" allowOverlap="1" wp14:anchorId="004A958A" wp14:editId="48577E90">
            <wp:simplePos x="0" y="0"/>
            <wp:positionH relativeFrom="column">
              <wp:posOffset>673735</wp:posOffset>
            </wp:positionH>
            <wp:positionV relativeFrom="paragraph">
              <wp:posOffset>151765</wp:posOffset>
            </wp:positionV>
            <wp:extent cx="335915" cy="445135"/>
            <wp:effectExtent l="0" t="0" r="6985" b="0"/>
            <wp:wrapNone/>
            <wp:docPr id="161223201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pic:spPr>
                </pic:pic>
              </a:graphicData>
            </a:graphic>
            <wp14:sizeRelH relativeFrom="page">
              <wp14:pctWidth>0</wp14:pctWidth>
            </wp14:sizeRelH>
            <wp14:sizeRelV relativeFrom="page">
              <wp14:pctHeight>0</wp14:pctHeight>
            </wp14:sizeRelV>
          </wp:anchor>
        </w:drawing>
      </w:r>
    </w:p>
    <w:p w14:paraId="24AF8AB3" w14:textId="77777777" w:rsidR="0099651E" w:rsidRDefault="0099651E" w:rsidP="0099651E">
      <w:pPr>
        <w:jc w:val="both"/>
        <w:rPr>
          <w:rFonts w:ascii="Calibri" w:eastAsia="Times New Roman" w:hAnsi="Calibri" w:cs="Calibri"/>
          <w:noProof w:val="0"/>
          <w:color w:val="000000"/>
          <w:lang w:eastAsia="hr-HR"/>
        </w:rPr>
      </w:pPr>
    </w:p>
    <w:p w14:paraId="7D68CD4A" w14:textId="77777777" w:rsidR="0099651E" w:rsidRDefault="0099651E" w:rsidP="0099651E">
      <w:pPr>
        <w:jc w:val="both"/>
        <w:rPr>
          <w:rFonts w:eastAsia="Times New Roman" w:cs="Times New Roman"/>
          <w:noProof w:val="0"/>
        </w:rPr>
      </w:pPr>
      <w:r>
        <w:rPr>
          <w:rFonts w:ascii="Calibri" w:eastAsia="Times New Roman" w:hAnsi="Calibri" w:cs="Calibri"/>
          <w:noProof w:val="0"/>
          <w:color w:val="000000"/>
          <w:lang w:eastAsia="hr-HR"/>
        </w:rPr>
        <w:tab/>
      </w:r>
      <w:r>
        <w:rPr>
          <w:rFonts w:ascii="Calibri" w:eastAsia="Times New Roman" w:hAnsi="Calibri" w:cs="Calibri"/>
          <w:noProof w:val="0"/>
          <w:color w:val="000000"/>
          <w:lang w:eastAsia="hr-HR"/>
        </w:rPr>
        <w:tab/>
      </w:r>
      <w:r>
        <w:rPr>
          <w:rFonts w:ascii="Calibri" w:eastAsia="Times New Roman" w:hAnsi="Calibri" w:cs="Calibri"/>
          <w:noProof w:val="0"/>
          <w:color w:val="000000"/>
          <w:lang w:eastAsia="hr-HR"/>
        </w:rPr>
        <w:tab/>
      </w:r>
    </w:p>
    <w:p w14:paraId="38988F09" w14:textId="77777777" w:rsidR="0099651E" w:rsidRDefault="0099651E" w:rsidP="0099651E">
      <w:pPr>
        <w:jc w:val="both"/>
        <w:rPr>
          <w:rFonts w:eastAsia="Times New Roman" w:cs="Times New Roman"/>
          <w:noProof w:val="0"/>
        </w:rPr>
      </w:pPr>
      <w:r>
        <w:rPr>
          <w:rFonts w:eastAsia="Times New Roman" w:cs="Times New Roman"/>
          <w:noProof w:val="0"/>
        </w:rPr>
        <w:t xml:space="preserve">    </w:t>
      </w:r>
    </w:p>
    <w:p w14:paraId="4FB42F8D"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REPUBLIKA HRVATSKA </w:t>
      </w:r>
    </w:p>
    <w:p w14:paraId="4E91018C"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PRIMORSKO-GORANSKA ŽUPANIJA</w:t>
      </w:r>
    </w:p>
    <w:p w14:paraId="2BF54315"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GRAD CRIKVENICA</w:t>
      </w:r>
    </w:p>
    <w:p w14:paraId="7B1B53B1"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Upravni odjel za društvene</w:t>
      </w:r>
    </w:p>
    <w:p w14:paraId="6266B00D"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djelatnosti i lokalnu samoupravu</w:t>
      </w:r>
    </w:p>
    <w:p w14:paraId="187CBB37" w14:textId="2C26FB01"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Odbor za </w:t>
      </w:r>
      <w:r>
        <w:rPr>
          <w:rFonts w:ascii="Arial" w:eastAsia="Times New Roman" w:hAnsi="Arial" w:cs="Arial"/>
          <w:noProof w:val="0"/>
          <w:sz w:val="24"/>
          <w:szCs w:val="24"/>
        </w:rPr>
        <w:t>financije i proračun</w:t>
      </w:r>
      <w:r>
        <w:rPr>
          <w:rFonts w:ascii="Arial" w:eastAsia="Times New Roman" w:hAnsi="Arial" w:cs="Arial"/>
          <w:noProof w:val="0"/>
          <w:sz w:val="24"/>
          <w:szCs w:val="24"/>
        </w:rPr>
        <w:tab/>
      </w:r>
      <w:r>
        <w:rPr>
          <w:rFonts w:ascii="Arial" w:eastAsia="Times New Roman" w:hAnsi="Arial" w:cs="Arial"/>
          <w:noProof w:val="0"/>
          <w:sz w:val="24"/>
          <w:szCs w:val="24"/>
        </w:rPr>
        <w:tab/>
      </w:r>
      <w:r>
        <w:rPr>
          <w:rFonts w:ascii="Arial" w:eastAsia="Times New Roman" w:hAnsi="Arial" w:cs="Arial"/>
          <w:noProof w:val="0"/>
          <w:sz w:val="24"/>
          <w:szCs w:val="24"/>
        </w:rPr>
        <w:tab/>
      </w:r>
    </w:p>
    <w:p w14:paraId="0426F451" w14:textId="77777777" w:rsidR="0099651E" w:rsidRDefault="0099651E" w:rsidP="0099651E">
      <w:pPr>
        <w:jc w:val="both"/>
        <w:rPr>
          <w:rFonts w:ascii="Arial" w:eastAsia="Times New Roman" w:hAnsi="Arial" w:cs="Arial"/>
          <w:noProof w:val="0"/>
          <w:sz w:val="24"/>
          <w:szCs w:val="24"/>
        </w:rPr>
      </w:pPr>
    </w:p>
    <w:p w14:paraId="657777E7" w14:textId="1A6FFD0F"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KLASA:  024-02/2</w:t>
      </w:r>
      <w:r>
        <w:rPr>
          <w:rFonts w:ascii="Arial" w:eastAsia="Times New Roman" w:hAnsi="Arial" w:cs="Arial"/>
          <w:noProof w:val="0"/>
          <w:sz w:val="24"/>
          <w:szCs w:val="24"/>
        </w:rPr>
        <w:t>6</w:t>
      </w:r>
      <w:r>
        <w:rPr>
          <w:rFonts w:ascii="Arial" w:eastAsia="Times New Roman" w:hAnsi="Arial" w:cs="Arial"/>
          <w:noProof w:val="0"/>
          <w:sz w:val="24"/>
          <w:szCs w:val="24"/>
        </w:rPr>
        <w:t>-01/</w:t>
      </w:r>
      <w:r>
        <w:rPr>
          <w:rFonts w:ascii="Arial" w:eastAsia="Times New Roman" w:hAnsi="Arial" w:cs="Arial"/>
          <w:noProof w:val="0"/>
          <w:sz w:val="24"/>
          <w:szCs w:val="24"/>
        </w:rPr>
        <w:t>4</w:t>
      </w:r>
      <w:r>
        <w:rPr>
          <w:rFonts w:ascii="Arial" w:eastAsia="Times New Roman" w:hAnsi="Arial" w:cs="Arial"/>
          <w:noProof w:val="0"/>
          <w:sz w:val="24"/>
          <w:szCs w:val="24"/>
        </w:rPr>
        <w:t xml:space="preserve"> </w:t>
      </w:r>
    </w:p>
    <w:p w14:paraId="333FC6C4" w14:textId="15A52CE3"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URBROJ: 2170-5-04/13-26-</w:t>
      </w:r>
      <w:r>
        <w:rPr>
          <w:rFonts w:ascii="Arial" w:eastAsia="Times New Roman" w:hAnsi="Arial" w:cs="Arial"/>
          <w:noProof w:val="0"/>
          <w:sz w:val="24"/>
          <w:szCs w:val="24"/>
        </w:rPr>
        <w:t>6</w:t>
      </w:r>
    </w:p>
    <w:p w14:paraId="30B90B9F" w14:textId="2EE0B1D4"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Crikvenica, 1</w:t>
      </w:r>
      <w:r>
        <w:rPr>
          <w:rFonts w:ascii="Arial" w:eastAsia="Times New Roman" w:hAnsi="Arial" w:cs="Arial"/>
          <w:noProof w:val="0"/>
          <w:sz w:val="24"/>
          <w:szCs w:val="24"/>
        </w:rPr>
        <w:t>5</w:t>
      </w:r>
      <w:r>
        <w:rPr>
          <w:rFonts w:ascii="Arial" w:eastAsia="Times New Roman" w:hAnsi="Arial" w:cs="Arial"/>
          <w:noProof w:val="0"/>
          <w:sz w:val="24"/>
          <w:szCs w:val="24"/>
        </w:rPr>
        <w:t>.10.2026.</w:t>
      </w:r>
    </w:p>
    <w:p w14:paraId="45FF9200" w14:textId="77777777" w:rsidR="0099651E" w:rsidRDefault="0099651E" w:rsidP="0099651E">
      <w:pPr>
        <w:jc w:val="both"/>
        <w:rPr>
          <w:rFonts w:ascii="Arial" w:eastAsia="Times New Roman" w:hAnsi="Arial" w:cs="Arial"/>
          <w:noProof w:val="0"/>
          <w:sz w:val="24"/>
          <w:szCs w:val="24"/>
        </w:rPr>
      </w:pPr>
    </w:p>
    <w:p w14:paraId="7890EF86" w14:textId="77777777" w:rsidR="0099651E" w:rsidRDefault="0099651E" w:rsidP="0099651E">
      <w:pPr>
        <w:jc w:val="both"/>
        <w:rPr>
          <w:rFonts w:ascii="Arial" w:eastAsia="Times New Roman" w:hAnsi="Arial" w:cs="Arial"/>
          <w:noProof w:val="0"/>
          <w:sz w:val="24"/>
          <w:szCs w:val="24"/>
        </w:rPr>
      </w:pPr>
    </w:p>
    <w:p w14:paraId="6B41EC9A" w14:textId="77777777" w:rsidR="0099651E" w:rsidRDefault="0099651E" w:rsidP="0099651E">
      <w:pPr>
        <w:jc w:val="both"/>
        <w:rPr>
          <w:rFonts w:ascii="Arial" w:eastAsia="Times New Roman" w:hAnsi="Arial" w:cs="Arial"/>
          <w:noProof w:val="0"/>
          <w:sz w:val="24"/>
          <w:szCs w:val="24"/>
        </w:rPr>
      </w:pPr>
    </w:p>
    <w:p w14:paraId="5B1EB2C6" w14:textId="77777777" w:rsidR="0099651E" w:rsidRDefault="0099651E" w:rsidP="0099651E">
      <w:pPr>
        <w:jc w:val="both"/>
        <w:rPr>
          <w:rFonts w:ascii="Arial" w:eastAsia="Times New Roman" w:hAnsi="Arial" w:cs="Arial"/>
          <w:b/>
          <w:bCs/>
          <w:noProof w:val="0"/>
          <w:sz w:val="24"/>
          <w:szCs w:val="24"/>
        </w:rPr>
      </w:pPr>
      <w:r>
        <w:rPr>
          <w:rFonts w:ascii="Arial" w:eastAsia="Times New Roman" w:hAnsi="Arial" w:cs="Arial"/>
          <w:b/>
          <w:bCs/>
          <w:noProof w:val="0"/>
          <w:sz w:val="24"/>
          <w:szCs w:val="24"/>
        </w:rPr>
        <w:t xml:space="preserve">                                                        Z A P I S N I K </w:t>
      </w:r>
    </w:p>
    <w:p w14:paraId="43BD463F" w14:textId="77777777" w:rsidR="0099651E" w:rsidRDefault="0099651E" w:rsidP="0099651E">
      <w:pPr>
        <w:jc w:val="both"/>
        <w:rPr>
          <w:rFonts w:ascii="Arial" w:eastAsia="Times New Roman" w:hAnsi="Arial" w:cs="Arial"/>
          <w:b/>
          <w:bCs/>
          <w:noProof w:val="0"/>
          <w:sz w:val="24"/>
          <w:szCs w:val="24"/>
        </w:rPr>
      </w:pPr>
    </w:p>
    <w:p w14:paraId="4F3CC371" w14:textId="542E00D9" w:rsidR="0099651E" w:rsidRDefault="0099651E" w:rsidP="0099651E">
      <w:pPr>
        <w:jc w:val="both"/>
        <w:rPr>
          <w:rFonts w:ascii="Arial" w:eastAsia="Times New Roman" w:hAnsi="Arial" w:cs="Arial"/>
          <w:b/>
          <w:bCs/>
          <w:noProof w:val="0"/>
          <w:sz w:val="24"/>
          <w:szCs w:val="24"/>
        </w:rPr>
      </w:pPr>
      <w:r>
        <w:rPr>
          <w:rFonts w:ascii="Arial" w:eastAsia="Times New Roman" w:hAnsi="Arial" w:cs="Arial"/>
          <w:b/>
          <w:bCs/>
          <w:noProof w:val="0"/>
          <w:sz w:val="24"/>
          <w:szCs w:val="24"/>
        </w:rPr>
        <w:t xml:space="preserve">                          sa </w:t>
      </w:r>
      <w:r>
        <w:rPr>
          <w:rFonts w:ascii="Arial" w:eastAsia="Times New Roman" w:hAnsi="Arial" w:cs="Arial"/>
          <w:b/>
          <w:bCs/>
          <w:noProof w:val="0"/>
          <w:sz w:val="24"/>
          <w:szCs w:val="24"/>
        </w:rPr>
        <w:t>3</w:t>
      </w:r>
      <w:r>
        <w:rPr>
          <w:rFonts w:ascii="Arial" w:eastAsia="Times New Roman" w:hAnsi="Arial" w:cs="Arial"/>
          <w:b/>
          <w:bCs/>
          <w:noProof w:val="0"/>
          <w:sz w:val="24"/>
          <w:szCs w:val="24"/>
        </w:rPr>
        <w:t>.</w:t>
      </w:r>
      <w:r>
        <w:rPr>
          <w:rFonts w:ascii="Arial" w:eastAsia="Times New Roman" w:hAnsi="Arial" w:cs="Arial"/>
          <w:b/>
          <w:bCs/>
          <w:noProof w:val="0"/>
          <w:sz w:val="24"/>
          <w:szCs w:val="24"/>
        </w:rPr>
        <w:t>s</w:t>
      </w:r>
      <w:r>
        <w:rPr>
          <w:rFonts w:ascii="Arial" w:eastAsia="Times New Roman" w:hAnsi="Arial" w:cs="Arial"/>
          <w:b/>
          <w:bCs/>
          <w:noProof w:val="0"/>
          <w:sz w:val="24"/>
          <w:szCs w:val="24"/>
        </w:rPr>
        <w:t>jednice</w:t>
      </w:r>
      <w:r>
        <w:rPr>
          <w:rFonts w:ascii="Arial" w:eastAsia="Times New Roman" w:hAnsi="Arial" w:cs="Arial"/>
          <w:b/>
          <w:bCs/>
          <w:noProof w:val="0"/>
          <w:sz w:val="24"/>
          <w:szCs w:val="24"/>
        </w:rPr>
        <w:t xml:space="preserve"> Odbora za financije i proračun </w:t>
      </w:r>
    </w:p>
    <w:p w14:paraId="692296BF" w14:textId="77777777" w:rsidR="0099651E" w:rsidRDefault="0099651E" w:rsidP="0099651E">
      <w:pPr>
        <w:jc w:val="both"/>
        <w:rPr>
          <w:rFonts w:ascii="Arial" w:eastAsia="Times New Roman" w:hAnsi="Arial" w:cs="Arial"/>
          <w:b/>
          <w:bCs/>
          <w:noProof w:val="0"/>
          <w:sz w:val="24"/>
          <w:szCs w:val="24"/>
        </w:rPr>
      </w:pPr>
      <w:r>
        <w:rPr>
          <w:rFonts w:ascii="Arial" w:eastAsia="Times New Roman" w:hAnsi="Arial" w:cs="Arial"/>
          <w:b/>
          <w:bCs/>
          <w:noProof w:val="0"/>
          <w:sz w:val="24"/>
          <w:szCs w:val="24"/>
        </w:rPr>
        <w:t xml:space="preserve">                                     Gradskog vijeća Grada Crikvenice                                                   </w:t>
      </w:r>
    </w:p>
    <w:p w14:paraId="6EFE0F46" w14:textId="48A790A2" w:rsidR="0099651E" w:rsidRDefault="0099651E" w:rsidP="0099651E">
      <w:pPr>
        <w:jc w:val="both"/>
        <w:rPr>
          <w:rFonts w:ascii="Arial" w:eastAsia="Times New Roman" w:hAnsi="Arial" w:cs="Arial"/>
          <w:b/>
          <w:bCs/>
          <w:noProof w:val="0"/>
          <w:sz w:val="24"/>
          <w:szCs w:val="24"/>
        </w:rPr>
      </w:pPr>
      <w:r>
        <w:rPr>
          <w:rFonts w:ascii="Arial" w:eastAsia="Times New Roman" w:hAnsi="Arial" w:cs="Arial"/>
          <w:b/>
          <w:bCs/>
          <w:noProof w:val="0"/>
          <w:sz w:val="24"/>
          <w:szCs w:val="24"/>
        </w:rPr>
        <w:t xml:space="preserve">                                      održane 1</w:t>
      </w:r>
      <w:r>
        <w:rPr>
          <w:rFonts w:ascii="Arial" w:eastAsia="Times New Roman" w:hAnsi="Arial" w:cs="Arial"/>
          <w:b/>
          <w:bCs/>
          <w:noProof w:val="0"/>
          <w:sz w:val="24"/>
          <w:szCs w:val="24"/>
        </w:rPr>
        <w:t>5</w:t>
      </w:r>
      <w:r>
        <w:rPr>
          <w:rFonts w:ascii="Arial" w:eastAsia="Times New Roman" w:hAnsi="Arial" w:cs="Arial"/>
          <w:b/>
          <w:bCs/>
          <w:noProof w:val="0"/>
          <w:sz w:val="24"/>
          <w:szCs w:val="24"/>
        </w:rPr>
        <w:t>. listopada 2026. godine</w:t>
      </w:r>
    </w:p>
    <w:p w14:paraId="239CF43B" w14:textId="77777777" w:rsidR="0099651E" w:rsidRDefault="0099651E" w:rsidP="0099651E">
      <w:pPr>
        <w:jc w:val="both"/>
        <w:rPr>
          <w:rFonts w:ascii="Arial" w:eastAsia="Times New Roman" w:hAnsi="Arial" w:cs="Arial"/>
          <w:b/>
          <w:bCs/>
          <w:noProof w:val="0"/>
          <w:sz w:val="24"/>
          <w:szCs w:val="24"/>
        </w:rPr>
      </w:pPr>
    </w:p>
    <w:p w14:paraId="57524264" w14:textId="77777777" w:rsidR="0099651E" w:rsidRDefault="0099651E" w:rsidP="0099651E">
      <w:pPr>
        <w:jc w:val="both"/>
        <w:rPr>
          <w:rFonts w:ascii="Arial" w:eastAsia="Times New Roman" w:hAnsi="Arial" w:cs="Arial"/>
          <w:b/>
          <w:bCs/>
          <w:noProof w:val="0"/>
          <w:sz w:val="24"/>
          <w:szCs w:val="24"/>
        </w:rPr>
      </w:pPr>
    </w:p>
    <w:p w14:paraId="09C9D0B2" w14:textId="77777777" w:rsidR="0099651E" w:rsidRDefault="0099651E" w:rsidP="0099651E">
      <w:pPr>
        <w:jc w:val="right"/>
        <w:rPr>
          <w:rFonts w:ascii="Arial" w:eastAsia="Times New Roman" w:hAnsi="Arial" w:cs="Arial"/>
          <w:noProof w:val="0"/>
          <w:sz w:val="24"/>
          <w:szCs w:val="24"/>
        </w:rPr>
      </w:pPr>
      <w:r>
        <w:rPr>
          <w:rFonts w:ascii="Arial" w:eastAsia="Times New Roman" w:hAnsi="Arial" w:cs="Arial"/>
          <w:noProof w:val="0"/>
          <w:sz w:val="24"/>
          <w:szCs w:val="24"/>
        </w:rPr>
        <w:t xml:space="preserve">                                                                                                                                     </w:t>
      </w:r>
    </w:p>
    <w:p w14:paraId="1E57F264" w14:textId="78A78D42"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u w:val="single"/>
        </w:rPr>
        <w:t>Sjednici prisustvuju</w:t>
      </w:r>
      <w:r>
        <w:rPr>
          <w:rFonts w:ascii="Arial" w:eastAsia="Times New Roman" w:hAnsi="Arial" w:cs="Arial"/>
          <w:noProof w:val="0"/>
          <w:sz w:val="24"/>
          <w:szCs w:val="24"/>
        </w:rPr>
        <w:t xml:space="preserve">: </w:t>
      </w:r>
      <w:r>
        <w:rPr>
          <w:rFonts w:ascii="Arial" w:eastAsia="Times New Roman" w:hAnsi="Arial" w:cs="Arial"/>
          <w:noProof w:val="0"/>
          <w:sz w:val="24"/>
          <w:szCs w:val="24"/>
        </w:rPr>
        <w:t>Nikolina Blašković</w:t>
      </w:r>
      <w:r>
        <w:rPr>
          <w:rFonts w:ascii="Arial" w:eastAsia="Times New Roman" w:hAnsi="Arial" w:cs="Arial"/>
          <w:noProof w:val="0"/>
          <w:sz w:val="24"/>
          <w:szCs w:val="24"/>
        </w:rPr>
        <w:t>, predsjedni</w:t>
      </w:r>
      <w:r>
        <w:rPr>
          <w:rFonts w:ascii="Arial" w:eastAsia="Times New Roman" w:hAnsi="Arial" w:cs="Arial"/>
          <w:noProof w:val="0"/>
          <w:sz w:val="24"/>
          <w:szCs w:val="24"/>
        </w:rPr>
        <w:t>ca</w:t>
      </w:r>
      <w:r>
        <w:rPr>
          <w:rFonts w:ascii="Arial" w:eastAsia="Times New Roman" w:hAnsi="Arial" w:cs="Arial"/>
          <w:noProof w:val="0"/>
          <w:sz w:val="24"/>
          <w:szCs w:val="24"/>
        </w:rPr>
        <w:t xml:space="preserve"> Odbora,</w:t>
      </w:r>
    </w:p>
    <w:p w14:paraId="604715DC" w14:textId="747F0D12"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Pr>
          <w:rFonts w:ascii="Arial" w:eastAsia="Times New Roman" w:hAnsi="Arial" w:cs="Arial"/>
          <w:noProof w:val="0"/>
          <w:sz w:val="24"/>
          <w:szCs w:val="24"/>
        </w:rPr>
        <w:t>Igor Ivančić</w:t>
      </w:r>
      <w:r>
        <w:rPr>
          <w:rFonts w:ascii="Arial" w:eastAsia="Times New Roman" w:hAnsi="Arial" w:cs="Arial"/>
          <w:noProof w:val="0"/>
          <w:sz w:val="24"/>
          <w:szCs w:val="24"/>
        </w:rPr>
        <w:t>, član Odbora,</w:t>
      </w:r>
    </w:p>
    <w:p w14:paraId="221E7263" w14:textId="1576257A"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Pr>
          <w:rFonts w:ascii="Arial" w:eastAsia="Times New Roman" w:hAnsi="Arial" w:cs="Arial"/>
          <w:noProof w:val="0"/>
          <w:sz w:val="24"/>
          <w:szCs w:val="24"/>
        </w:rPr>
        <w:t>Vesna Car Samsa</w:t>
      </w:r>
      <w:r>
        <w:rPr>
          <w:rFonts w:ascii="Arial" w:eastAsia="Times New Roman" w:hAnsi="Arial" w:cs="Arial"/>
          <w:noProof w:val="0"/>
          <w:sz w:val="24"/>
          <w:szCs w:val="24"/>
        </w:rPr>
        <w:t>, članica Odbora,</w:t>
      </w:r>
    </w:p>
    <w:p w14:paraId="0517152A" w14:textId="0321863C"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Pr>
          <w:rFonts w:ascii="Arial" w:eastAsia="Times New Roman" w:hAnsi="Arial" w:cs="Arial"/>
          <w:noProof w:val="0"/>
          <w:sz w:val="24"/>
          <w:szCs w:val="24"/>
        </w:rPr>
        <w:t>Zoran Brnić</w:t>
      </w:r>
      <w:r>
        <w:rPr>
          <w:rFonts w:ascii="Arial" w:eastAsia="Times New Roman" w:hAnsi="Arial" w:cs="Arial"/>
          <w:noProof w:val="0"/>
          <w:sz w:val="24"/>
          <w:szCs w:val="24"/>
        </w:rPr>
        <w:t>, član Odbora.</w:t>
      </w:r>
    </w:p>
    <w:p w14:paraId="61938D86"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p>
    <w:p w14:paraId="74A94064" w14:textId="77777777" w:rsidR="0099651E" w:rsidRDefault="0099651E" w:rsidP="0099651E">
      <w:pPr>
        <w:rPr>
          <w:rFonts w:ascii="Arial" w:eastAsia="Times New Roman" w:hAnsi="Arial" w:cs="Arial"/>
          <w:noProof w:val="0"/>
          <w:sz w:val="24"/>
          <w:szCs w:val="24"/>
        </w:rPr>
      </w:pPr>
      <w:r>
        <w:rPr>
          <w:rFonts w:ascii="Arial" w:eastAsia="Times New Roman" w:hAnsi="Arial" w:cs="Arial"/>
          <w:noProof w:val="0"/>
          <w:sz w:val="24"/>
          <w:szCs w:val="24"/>
          <w:u w:val="single"/>
        </w:rPr>
        <w:t>Ostali prisutni:</w:t>
      </w:r>
      <w:r>
        <w:rPr>
          <w:rFonts w:ascii="Arial" w:eastAsia="Times New Roman" w:hAnsi="Arial" w:cs="Arial"/>
          <w:noProof w:val="0"/>
          <w:sz w:val="24"/>
          <w:szCs w:val="24"/>
        </w:rPr>
        <w:t xml:space="preserve">  Maja Poštić, pročelnica Upravnog odjela za financije, turizam i </w:t>
      </w:r>
    </w:p>
    <w:p w14:paraId="1C18400E" w14:textId="77777777" w:rsidR="0099651E" w:rsidRDefault="0099651E" w:rsidP="0099651E">
      <w:pPr>
        <w:rPr>
          <w:rFonts w:ascii="Arial" w:eastAsia="Times New Roman" w:hAnsi="Arial" w:cs="Arial"/>
          <w:noProof w:val="0"/>
          <w:sz w:val="24"/>
          <w:szCs w:val="24"/>
        </w:rPr>
      </w:pPr>
      <w:r>
        <w:rPr>
          <w:rFonts w:ascii="Arial" w:eastAsia="Times New Roman" w:hAnsi="Arial" w:cs="Arial"/>
          <w:noProof w:val="0"/>
          <w:sz w:val="24"/>
          <w:szCs w:val="24"/>
        </w:rPr>
        <w:t xml:space="preserve">                         Gospodarstvo,</w:t>
      </w:r>
    </w:p>
    <w:p w14:paraId="2DF053A8"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Martina Tomašić Smoljan, pročelnica Upravnog odjela za  društvene </w:t>
      </w:r>
    </w:p>
    <w:p w14:paraId="0D983792" w14:textId="197F5A76"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r>
        <w:rPr>
          <w:rFonts w:ascii="Arial" w:eastAsia="Times New Roman" w:hAnsi="Arial" w:cs="Arial"/>
          <w:noProof w:val="0"/>
          <w:sz w:val="24"/>
          <w:szCs w:val="24"/>
        </w:rPr>
        <w:t xml:space="preserve"> </w:t>
      </w:r>
      <w:r>
        <w:rPr>
          <w:rFonts w:ascii="Arial" w:eastAsia="Times New Roman" w:hAnsi="Arial" w:cs="Arial"/>
          <w:noProof w:val="0"/>
          <w:sz w:val="24"/>
          <w:szCs w:val="24"/>
        </w:rPr>
        <w:t xml:space="preserve"> djelatnosti i lokalnu samoupravu</w:t>
      </w:r>
      <w:r>
        <w:rPr>
          <w:rFonts w:ascii="Arial" w:eastAsia="Times New Roman" w:hAnsi="Arial" w:cs="Arial"/>
          <w:noProof w:val="0"/>
          <w:sz w:val="24"/>
          <w:szCs w:val="24"/>
        </w:rPr>
        <w:t>,</w:t>
      </w:r>
    </w:p>
    <w:p w14:paraId="23989C7B"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Andreja Ujdenica, stručna referentica za pripremu sjednica Gradskog</w:t>
      </w:r>
    </w:p>
    <w:p w14:paraId="30B7D641"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vijeća i kolegij gradonačelnika.</w:t>
      </w:r>
    </w:p>
    <w:p w14:paraId="237DC145" w14:textId="77777777" w:rsidR="0099651E" w:rsidRDefault="0099651E" w:rsidP="0099651E">
      <w:pPr>
        <w:jc w:val="both"/>
        <w:rPr>
          <w:rFonts w:ascii="Arial" w:eastAsia="Times New Roman" w:hAnsi="Arial" w:cs="Arial"/>
          <w:noProof w:val="0"/>
          <w:sz w:val="24"/>
          <w:szCs w:val="24"/>
        </w:rPr>
      </w:pPr>
    </w:p>
    <w:p w14:paraId="362E600F" w14:textId="77777777" w:rsidR="0099651E" w:rsidRDefault="0099651E" w:rsidP="0099651E">
      <w:pPr>
        <w:jc w:val="both"/>
        <w:rPr>
          <w:rFonts w:ascii="Arial" w:eastAsia="Times New Roman" w:hAnsi="Arial" w:cs="Arial"/>
          <w:noProof w:val="0"/>
          <w:sz w:val="24"/>
          <w:szCs w:val="24"/>
        </w:rPr>
      </w:pPr>
      <w:r w:rsidRPr="00C67E77">
        <w:rPr>
          <w:rFonts w:ascii="Arial" w:eastAsia="Times New Roman" w:hAnsi="Arial" w:cs="Arial"/>
          <w:noProof w:val="0"/>
          <w:sz w:val="24"/>
          <w:szCs w:val="24"/>
          <w:u w:val="single"/>
        </w:rPr>
        <w:t>Nisu prisutn</w:t>
      </w:r>
      <w:r>
        <w:rPr>
          <w:rFonts w:ascii="Arial" w:eastAsia="Times New Roman" w:hAnsi="Arial" w:cs="Arial"/>
          <w:noProof w:val="0"/>
          <w:sz w:val="24"/>
          <w:szCs w:val="24"/>
          <w:u w:val="single"/>
        </w:rPr>
        <w:t>i (ispričali se):</w:t>
      </w:r>
      <w:r w:rsidRPr="0099651E">
        <w:rPr>
          <w:rFonts w:ascii="Arial" w:eastAsia="Times New Roman" w:hAnsi="Arial" w:cs="Arial"/>
          <w:noProof w:val="0"/>
          <w:sz w:val="24"/>
          <w:szCs w:val="24"/>
        </w:rPr>
        <w:t xml:space="preserve"> Davorka Vukelić</w:t>
      </w:r>
      <w:r>
        <w:rPr>
          <w:rFonts w:ascii="Arial" w:eastAsia="Times New Roman" w:hAnsi="Arial" w:cs="Arial"/>
          <w:noProof w:val="0"/>
          <w:sz w:val="24"/>
          <w:szCs w:val="24"/>
        </w:rPr>
        <w:t>, potpredsjednica Odbora,</w:t>
      </w:r>
    </w:p>
    <w:p w14:paraId="79A275A5"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Alen Plukavec, član Odbora,</w:t>
      </w:r>
    </w:p>
    <w:p w14:paraId="06EE26DC" w14:textId="70A5A4F2"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Veselko Mutavgjić, član Odbora.</w:t>
      </w:r>
      <w:r>
        <w:rPr>
          <w:rFonts w:ascii="Arial" w:eastAsia="Times New Roman" w:hAnsi="Arial" w:cs="Arial"/>
          <w:noProof w:val="0"/>
          <w:sz w:val="24"/>
          <w:szCs w:val="24"/>
        </w:rPr>
        <w:t xml:space="preserve"> </w:t>
      </w:r>
    </w:p>
    <w:p w14:paraId="79558AED"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p>
    <w:p w14:paraId="61BFB176" w14:textId="77777777" w:rsidR="0099651E" w:rsidRDefault="0099651E" w:rsidP="0099651E">
      <w:pPr>
        <w:jc w:val="both"/>
        <w:rPr>
          <w:rFonts w:ascii="Arial" w:eastAsia="Times New Roman" w:hAnsi="Arial" w:cs="Arial"/>
          <w:noProof w:val="0"/>
          <w:sz w:val="24"/>
          <w:szCs w:val="24"/>
        </w:rPr>
      </w:pPr>
    </w:p>
    <w:p w14:paraId="1207F661" w14:textId="77777777"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                      </w:t>
      </w:r>
    </w:p>
    <w:p w14:paraId="56839A0A" w14:textId="4DDA4752" w:rsidR="0099651E" w:rsidRDefault="0099651E" w:rsidP="0099651E">
      <w:pPr>
        <w:jc w:val="right"/>
        <w:rPr>
          <w:rFonts w:ascii="Arial" w:eastAsia="Times New Roman" w:hAnsi="Arial" w:cs="Arial"/>
          <w:noProof w:val="0"/>
          <w:sz w:val="24"/>
          <w:szCs w:val="24"/>
        </w:rPr>
      </w:pPr>
      <w:r>
        <w:rPr>
          <w:rFonts w:ascii="Arial" w:eastAsia="Times New Roman" w:hAnsi="Arial" w:cs="Arial"/>
          <w:noProof w:val="0"/>
          <w:sz w:val="24"/>
          <w:szCs w:val="24"/>
        </w:rPr>
        <w:t xml:space="preserve">Početak u </w:t>
      </w:r>
      <w:r>
        <w:rPr>
          <w:rFonts w:ascii="Arial" w:eastAsia="Times New Roman" w:hAnsi="Arial" w:cs="Arial"/>
          <w:noProof w:val="0"/>
          <w:sz w:val="24"/>
          <w:szCs w:val="24"/>
        </w:rPr>
        <w:t>17</w:t>
      </w:r>
      <w:r>
        <w:rPr>
          <w:rFonts w:ascii="Arial" w:eastAsia="Times New Roman" w:hAnsi="Arial" w:cs="Arial"/>
          <w:noProof w:val="0"/>
          <w:sz w:val="24"/>
          <w:szCs w:val="24"/>
        </w:rPr>
        <w:t>,00 sati</w:t>
      </w:r>
    </w:p>
    <w:p w14:paraId="11B95152" w14:textId="77777777" w:rsidR="0099651E" w:rsidRDefault="0099651E" w:rsidP="0099651E">
      <w:pPr>
        <w:jc w:val="both"/>
        <w:rPr>
          <w:rFonts w:ascii="Arial" w:eastAsia="Times New Roman" w:hAnsi="Arial" w:cs="Arial"/>
          <w:noProof w:val="0"/>
          <w:sz w:val="24"/>
          <w:szCs w:val="24"/>
        </w:rPr>
      </w:pPr>
    </w:p>
    <w:p w14:paraId="0D71688B" w14:textId="30312E14" w:rsidR="0099651E" w:rsidRDefault="0099651E" w:rsidP="0099651E">
      <w:pPr>
        <w:jc w:val="both"/>
        <w:rPr>
          <w:rFonts w:ascii="Arial" w:eastAsia="Times New Roman" w:hAnsi="Arial" w:cs="Arial"/>
          <w:noProof w:val="0"/>
          <w:sz w:val="24"/>
          <w:szCs w:val="24"/>
        </w:rPr>
      </w:pPr>
      <w:r>
        <w:rPr>
          <w:rFonts w:ascii="Arial" w:eastAsia="Times New Roman" w:hAnsi="Arial" w:cs="Arial"/>
          <w:noProof w:val="0"/>
          <w:sz w:val="24"/>
          <w:szCs w:val="24"/>
        </w:rPr>
        <w:t xml:space="preserve">Konstatira se da je prilikom glasanja bilo prisutno </w:t>
      </w:r>
      <w:r>
        <w:rPr>
          <w:rFonts w:ascii="Arial" w:eastAsia="Times New Roman" w:hAnsi="Arial" w:cs="Arial"/>
          <w:noProof w:val="0"/>
          <w:sz w:val="24"/>
          <w:szCs w:val="24"/>
        </w:rPr>
        <w:t>4</w:t>
      </w:r>
      <w:r>
        <w:rPr>
          <w:rFonts w:ascii="Arial" w:eastAsia="Times New Roman" w:hAnsi="Arial" w:cs="Arial"/>
          <w:noProof w:val="0"/>
          <w:sz w:val="24"/>
          <w:szCs w:val="24"/>
        </w:rPr>
        <w:t xml:space="preserve"> (</w:t>
      </w:r>
      <w:r>
        <w:rPr>
          <w:rFonts w:ascii="Arial" w:eastAsia="Times New Roman" w:hAnsi="Arial" w:cs="Arial"/>
          <w:noProof w:val="0"/>
          <w:sz w:val="24"/>
          <w:szCs w:val="24"/>
        </w:rPr>
        <w:t>četiri</w:t>
      </w:r>
      <w:r>
        <w:rPr>
          <w:rFonts w:ascii="Arial" w:eastAsia="Times New Roman" w:hAnsi="Arial" w:cs="Arial"/>
          <w:noProof w:val="0"/>
          <w:sz w:val="24"/>
          <w:szCs w:val="24"/>
        </w:rPr>
        <w:t>), člana Odbora te je utvrđeno da postoji kvorum za odlučivanje.</w:t>
      </w:r>
    </w:p>
    <w:p w14:paraId="52C46759" w14:textId="77777777" w:rsidR="0099651E" w:rsidRDefault="0099651E" w:rsidP="0099651E">
      <w:pPr>
        <w:jc w:val="both"/>
        <w:rPr>
          <w:rFonts w:ascii="Arial" w:eastAsia="Times New Roman" w:hAnsi="Arial" w:cs="Arial"/>
          <w:noProof w:val="0"/>
          <w:sz w:val="24"/>
          <w:szCs w:val="24"/>
        </w:rPr>
      </w:pPr>
    </w:p>
    <w:p w14:paraId="53BDACC7" w14:textId="77777777" w:rsidR="0099651E" w:rsidRDefault="0099651E" w:rsidP="0099651E">
      <w:pPr>
        <w:jc w:val="both"/>
        <w:rPr>
          <w:rFonts w:ascii="Arial" w:eastAsia="Times New Roman" w:hAnsi="Arial" w:cs="Arial"/>
          <w:noProof w:val="0"/>
          <w:sz w:val="24"/>
          <w:szCs w:val="24"/>
        </w:rPr>
      </w:pPr>
    </w:p>
    <w:p w14:paraId="2E9A3A44" w14:textId="77777777" w:rsidR="0099651E" w:rsidRPr="00AD1C71" w:rsidRDefault="0099651E" w:rsidP="0099651E">
      <w:pPr>
        <w:jc w:val="both"/>
        <w:rPr>
          <w:rFonts w:ascii="Arial" w:eastAsia="Times New Roman" w:hAnsi="Arial" w:cs="Arial"/>
          <w:noProof w:val="0"/>
          <w:sz w:val="24"/>
          <w:szCs w:val="24"/>
        </w:rPr>
      </w:pPr>
      <w:r w:rsidRPr="00AD1C71">
        <w:rPr>
          <w:rFonts w:ascii="Arial" w:hAnsi="Arial" w:cs="Arial"/>
          <w:sz w:val="24"/>
          <w:szCs w:val="24"/>
        </w:rPr>
        <w:lastRenderedPageBreak/>
        <w:t>Predsjednik Odbora predložio je dopunu dnevnog reda novom 11. točkom, „Prijedlog II. izmjene i dopune Odluke o izvršavanju Proračuna Grada Crikvenice za 2026. godinu“. Članovi Odbora glasovali su o predloženoj dopuni te je ista usvojena jednoglasno. Nakon usvajanja dopune, utvrđen je sljedeći</w:t>
      </w:r>
    </w:p>
    <w:p w14:paraId="6DBA12B9" w14:textId="77777777" w:rsidR="0099651E" w:rsidRDefault="0099651E" w:rsidP="0099651E">
      <w:pPr>
        <w:jc w:val="both"/>
        <w:rPr>
          <w:rFonts w:ascii="Arial" w:eastAsia="Times New Roman" w:hAnsi="Arial" w:cs="Arial"/>
          <w:noProof w:val="0"/>
          <w:sz w:val="24"/>
          <w:szCs w:val="24"/>
        </w:rPr>
      </w:pPr>
    </w:p>
    <w:p w14:paraId="166D431D" w14:textId="77777777" w:rsidR="0099651E" w:rsidRDefault="0099651E" w:rsidP="0099651E">
      <w:pPr>
        <w:jc w:val="both"/>
        <w:rPr>
          <w:rFonts w:ascii="Arial" w:eastAsia="Times New Roman" w:hAnsi="Arial" w:cs="Arial"/>
          <w:noProof w:val="0"/>
          <w:sz w:val="24"/>
          <w:szCs w:val="24"/>
        </w:rPr>
      </w:pPr>
    </w:p>
    <w:p w14:paraId="78B46568" w14:textId="77777777" w:rsidR="0099651E" w:rsidRDefault="0099651E" w:rsidP="0099651E">
      <w:pPr>
        <w:jc w:val="both"/>
        <w:rPr>
          <w:rFonts w:ascii="Arial" w:eastAsia="Times New Roman" w:hAnsi="Arial" w:cs="Arial"/>
          <w:b/>
          <w:bCs/>
          <w:noProof w:val="0"/>
          <w:sz w:val="24"/>
          <w:szCs w:val="24"/>
          <w:u w:val="single"/>
        </w:rPr>
      </w:pPr>
      <w:r>
        <w:rPr>
          <w:rFonts w:ascii="Arial" w:eastAsia="Times New Roman" w:hAnsi="Arial" w:cs="Arial"/>
          <w:noProof w:val="0"/>
          <w:sz w:val="24"/>
          <w:szCs w:val="24"/>
        </w:rPr>
        <w:t xml:space="preserve">                                                 </w:t>
      </w:r>
      <w:r>
        <w:rPr>
          <w:rFonts w:ascii="Arial" w:eastAsia="Times New Roman" w:hAnsi="Arial" w:cs="Arial"/>
          <w:b/>
          <w:bCs/>
          <w:noProof w:val="0"/>
          <w:sz w:val="24"/>
          <w:szCs w:val="24"/>
          <w:u w:val="single"/>
        </w:rPr>
        <w:t>DNEVNI RED</w:t>
      </w:r>
    </w:p>
    <w:p w14:paraId="3BA337A0" w14:textId="77777777" w:rsidR="0099651E" w:rsidRDefault="0099651E" w:rsidP="0099651E">
      <w:pPr>
        <w:jc w:val="both"/>
        <w:rPr>
          <w:rFonts w:ascii="Arial" w:eastAsia="Times New Roman" w:hAnsi="Arial" w:cs="Arial"/>
          <w:noProof w:val="0"/>
          <w:sz w:val="24"/>
          <w:szCs w:val="24"/>
        </w:rPr>
      </w:pPr>
    </w:p>
    <w:p w14:paraId="26D8AB01" w14:textId="77777777" w:rsidR="0099651E" w:rsidRPr="00AD1C71" w:rsidRDefault="0099651E" w:rsidP="0099651E">
      <w:pPr>
        <w:pStyle w:val="StandardWeb"/>
        <w:numPr>
          <w:ilvl w:val="0"/>
          <w:numId w:val="1"/>
        </w:numPr>
        <w:rPr>
          <w:rFonts w:ascii="Arial" w:hAnsi="Arial" w:cs="Arial"/>
        </w:rPr>
      </w:pPr>
      <w:r w:rsidRPr="00AD1C71">
        <w:rPr>
          <w:rFonts w:ascii="Arial" w:hAnsi="Arial" w:cs="Arial"/>
        </w:rPr>
        <w:t>Prijedlog polugodišnjeg izvještaja o izvršenju Proračuna Grada Crikvenice za 2026. godinu</w:t>
      </w:r>
    </w:p>
    <w:p w14:paraId="6CD42957" w14:textId="77777777" w:rsidR="0099651E" w:rsidRPr="00AD1C71" w:rsidRDefault="0099651E" w:rsidP="0099651E">
      <w:pPr>
        <w:pStyle w:val="StandardWeb"/>
        <w:numPr>
          <w:ilvl w:val="0"/>
          <w:numId w:val="1"/>
        </w:numPr>
        <w:rPr>
          <w:rFonts w:ascii="Arial" w:hAnsi="Arial" w:cs="Arial"/>
        </w:rPr>
      </w:pPr>
      <w:r w:rsidRPr="00AD1C71">
        <w:rPr>
          <w:rFonts w:ascii="Arial" w:hAnsi="Arial" w:cs="Arial"/>
        </w:rPr>
        <w:t>Prijedlog II. izmjene i dopune Odluke o izvršavanju Proračuna Grada Crikvenice za 2026. godinu</w:t>
      </w:r>
    </w:p>
    <w:p w14:paraId="5417A0D7" w14:textId="2F1EC7A2" w:rsidR="0099651E" w:rsidRPr="0099651E" w:rsidRDefault="0099651E" w:rsidP="0099651E">
      <w:pPr>
        <w:pStyle w:val="StandardWeb"/>
        <w:numPr>
          <w:ilvl w:val="0"/>
          <w:numId w:val="1"/>
        </w:numPr>
        <w:rPr>
          <w:rFonts w:ascii="Arial" w:hAnsi="Arial" w:cs="Arial"/>
        </w:rPr>
      </w:pPr>
      <w:r w:rsidRPr="00AD1C71">
        <w:rPr>
          <w:rFonts w:ascii="Arial" w:hAnsi="Arial" w:cs="Arial"/>
        </w:rPr>
        <w:t>Razno</w:t>
      </w:r>
    </w:p>
    <w:p w14:paraId="298238B1" w14:textId="77777777" w:rsidR="0099651E" w:rsidRDefault="0099651E" w:rsidP="0099651E">
      <w:pPr>
        <w:jc w:val="both"/>
        <w:rPr>
          <w:rFonts w:ascii="Arial" w:eastAsia="Times New Roman" w:hAnsi="Arial" w:cs="Arial"/>
          <w:noProof w:val="0"/>
          <w:sz w:val="24"/>
          <w:szCs w:val="24"/>
        </w:rPr>
      </w:pPr>
    </w:p>
    <w:p w14:paraId="03C596F3" w14:textId="77777777" w:rsidR="0099651E" w:rsidRDefault="0099651E" w:rsidP="0099651E">
      <w:pPr>
        <w:jc w:val="both"/>
        <w:rPr>
          <w:rFonts w:ascii="Arial" w:eastAsia="Times New Roman" w:hAnsi="Arial" w:cs="Arial"/>
          <w:noProof w:val="0"/>
          <w:sz w:val="24"/>
          <w:szCs w:val="24"/>
        </w:rPr>
      </w:pPr>
    </w:p>
    <w:p w14:paraId="3E24C96F" w14:textId="77777777" w:rsidR="0099651E" w:rsidRDefault="0099651E" w:rsidP="0099651E">
      <w:pPr>
        <w:jc w:val="both"/>
        <w:rPr>
          <w:rFonts w:ascii="Arial" w:eastAsia="Times New Roman" w:hAnsi="Arial" w:cs="Arial"/>
          <w:noProof w:val="0"/>
          <w:sz w:val="24"/>
          <w:szCs w:val="24"/>
        </w:rPr>
      </w:pPr>
    </w:p>
    <w:p w14:paraId="41AA5A44" w14:textId="77777777" w:rsidR="0099651E" w:rsidRDefault="0099651E" w:rsidP="0099651E">
      <w:pPr>
        <w:jc w:val="both"/>
        <w:rPr>
          <w:rFonts w:ascii="Arial" w:hAnsi="Arial" w:cs="Arial"/>
          <w:sz w:val="24"/>
          <w:szCs w:val="24"/>
        </w:rPr>
      </w:pPr>
    </w:p>
    <w:p w14:paraId="3F55B8B9" w14:textId="0DADCDDB" w:rsidR="0099651E" w:rsidRPr="00EB44A4" w:rsidRDefault="00742F4F" w:rsidP="0099651E">
      <w:pPr>
        <w:pStyle w:val="StandardWeb"/>
        <w:rPr>
          <w:rFonts w:ascii="Arial" w:hAnsi="Arial" w:cs="Arial"/>
          <w:b/>
          <w:bCs/>
          <w:u w:val="single"/>
        </w:rPr>
      </w:pPr>
      <w:r>
        <w:rPr>
          <w:rFonts w:ascii="Arial" w:hAnsi="Arial" w:cs="Arial"/>
          <w:b/>
          <w:bCs/>
          <w:u w:val="single"/>
        </w:rPr>
        <w:t>1</w:t>
      </w:r>
      <w:r w:rsidR="0099651E" w:rsidRPr="00EB44A4">
        <w:rPr>
          <w:rFonts w:ascii="Arial" w:hAnsi="Arial" w:cs="Arial"/>
          <w:b/>
          <w:bCs/>
          <w:u w:val="single"/>
        </w:rPr>
        <w:t>.Prijedlog polugodišnjeg izvještaja o izvršenju Proračuna Grada Crikvenice za 2026. godinu</w:t>
      </w:r>
    </w:p>
    <w:p w14:paraId="569C58C3" w14:textId="77777777" w:rsidR="0099651E" w:rsidRDefault="0099651E" w:rsidP="0099651E">
      <w:pPr>
        <w:autoSpaceDE w:val="0"/>
        <w:autoSpaceDN w:val="0"/>
        <w:adjustRightInd w:val="0"/>
        <w:spacing w:line="276" w:lineRule="auto"/>
        <w:jc w:val="both"/>
        <w:rPr>
          <w:rFonts w:ascii="Arial" w:eastAsia="Times New Roman" w:hAnsi="Arial" w:cs="Arial"/>
          <w:noProof w:val="0"/>
          <w:sz w:val="24"/>
          <w:szCs w:val="24"/>
        </w:rPr>
      </w:pPr>
      <w:r>
        <w:rPr>
          <w:rFonts w:ascii="Arial" w:eastAsia="Times New Roman" w:hAnsi="Arial" w:cs="Arial"/>
          <w:noProof w:val="0"/>
          <w:sz w:val="24"/>
          <w:szCs w:val="24"/>
        </w:rPr>
        <w:t>Uvodno obrazloženje dala je pročelnica Upravnog odjela za financije, turizam i gospodarstvo Maja Poštić.</w:t>
      </w:r>
    </w:p>
    <w:p w14:paraId="47061C96" w14:textId="77777777" w:rsidR="0099651E" w:rsidRDefault="0099651E" w:rsidP="0099651E">
      <w:pPr>
        <w:autoSpaceDE w:val="0"/>
        <w:autoSpaceDN w:val="0"/>
        <w:adjustRightInd w:val="0"/>
        <w:spacing w:line="276" w:lineRule="auto"/>
        <w:jc w:val="both"/>
        <w:rPr>
          <w:rFonts w:ascii="Arial" w:eastAsia="Times New Roman" w:hAnsi="Arial" w:cs="Arial"/>
          <w:noProof w:val="0"/>
          <w:sz w:val="24"/>
          <w:szCs w:val="24"/>
        </w:rPr>
      </w:pPr>
    </w:p>
    <w:p w14:paraId="508387F9" w14:textId="77777777" w:rsidR="0099651E" w:rsidRDefault="0099651E" w:rsidP="0099651E">
      <w:pPr>
        <w:jc w:val="both"/>
        <w:rPr>
          <w:rFonts w:ascii="Arial" w:eastAsia="Times New Roman" w:hAnsi="Arial" w:cs="Arial"/>
          <w:b/>
          <w:bCs/>
          <w:noProof w:val="0"/>
          <w:sz w:val="24"/>
          <w:szCs w:val="24"/>
        </w:rPr>
      </w:pPr>
      <w:r>
        <w:rPr>
          <w:rFonts w:ascii="Arial" w:eastAsia="Times New Roman" w:hAnsi="Arial" w:cs="Arial"/>
          <w:b/>
          <w:bCs/>
          <w:noProof w:val="0"/>
          <w:sz w:val="24"/>
          <w:szCs w:val="24"/>
        </w:rPr>
        <w:t xml:space="preserve">Z A K L J U Č A K </w:t>
      </w:r>
    </w:p>
    <w:p w14:paraId="6104415C" w14:textId="77777777" w:rsidR="0099651E" w:rsidRPr="00EB44A4" w:rsidRDefault="0099651E" w:rsidP="0099651E">
      <w:pPr>
        <w:pStyle w:val="StandardWeb"/>
        <w:rPr>
          <w:rFonts w:ascii="Arial" w:hAnsi="Arial" w:cs="Arial"/>
        </w:rPr>
      </w:pPr>
      <w:r w:rsidRPr="00AD1C71">
        <w:rPr>
          <w:rFonts w:ascii="Arial" w:hAnsi="Arial" w:cs="Arial"/>
        </w:rPr>
        <w:t>Prijedlog polugodišnjeg izvještaja o izvršenju Proračuna Grada Crikvenice za 2026. godinu</w:t>
      </w:r>
      <w:r>
        <w:rPr>
          <w:rFonts w:ascii="Arial" w:hAnsi="Arial" w:cs="Arial"/>
        </w:rPr>
        <w:t xml:space="preserve"> jednoglasno je prihvaćen i u skladu je sa zakonskim propisima.</w:t>
      </w:r>
    </w:p>
    <w:p w14:paraId="7B4C4175" w14:textId="77777777" w:rsidR="0099651E" w:rsidRDefault="0099651E" w:rsidP="0099651E">
      <w:pPr>
        <w:jc w:val="both"/>
        <w:rPr>
          <w:rFonts w:ascii="Arial" w:hAnsi="Arial" w:cs="Arial"/>
          <w:sz w:val="24"/>
          <w:szCs w:val="24"/>
        </w:rPr>
      </w:pPr>
      <w:r>
        <w:rPr>
          <w:rFonts w:ascii="Arial" w:hAnsi="Arial" w:cs="Arial"/>
          <w:sz w:val="24"/>
          <w:szCs w:val="24"/>
        </w:rPr>
        <w:t>Rezultat glasovanja:</w:t>
      </w:r>
    </w:p>
    <w:p w14:paraId="377819F1" w14:textId="77777777" w:rsidR="0099651E" w:rsidRDefault="0099651E" w:rsidP="0099651E">
      <w:pPr>
        <w:jc w:val="both"/>
        <w:rPr>
          <w:rFonts w:ascii="Arial" w:hAnsi="Arial" w:cs="Arial"/>
          <w:sz w:val="24"/>
          <w:szCs w:val="24"/>
        </w:rPr>
      </w:pPr>
    </w:p>
    <w:p w14:paraId="158816E2" w14:textId="3B782436" w:rsidR="0099651E" w:rsidRDefault="0099651E" w:rsidP="0099651E">
      <w:pPr>
        <w:jc w:val="both"/>
        <w:rPr>
          <w:rFonts w:ascii="Arial" w:hAnsi="Arial" w:cs="Arial"/>
          <w:sz w:val="24"/>
          <w:szCs w:val="24"/>
        </w:rPr>
      </w:pPr>
      <w:r>
        <w:rPr>
          <w:rFonts w:ascii="Arial" w:hAnsi="Arial" w:cs="Arial"/>
          <w:sz w:val="24"/>
          <w:szCs w:val="24"/>
        </w:rPr>
        <w:t xml:space="preserve">Za: </w:t>
      </w:r>
      <w:r w:rsidR="00742F4F">
        <w:rPr>
          <w:rFonts w:ascii="Arial" w:hAnsi="Arial" w:cs="Arial"/>
          <w:sz w:val="24"/>
          <w:szCs w:val="24"/>
        </w:rPr>
        <w:t>4</w:t>
      </w:r>
      <w:r>
        <w:rPr>
          <w:rFonts w:ascii="Arial" w:hAnsi="Arial" w:cs="Arial"/>
          <w:sz w:val="24"/>
          <w:szCs w:val="24"/>
        </w:rPr>
        <w:t xml:space="preserve"> </w:t>
      </w:r>
    </w:p>
    <w:p w14:paraId="20E297E6" w14:textId="77777777" w:rsidR="0099651E" w:rsidRDefault="0099651E" w:rsidP="0099651E">
      <w:pPr>
        <w:jc w:val="both"/>
        <w:rPr>
          <w:rFonts w:ascii="Arial" w:hAnsi="Arial" w:cs="Arial"/>
          <w:sz w:val="24"/>
          <w:szCs w:val="24"/>
        </w:rPr>
      </w:pPr>
      <w:r>
        <w:rPr>
          <w:rFonts w:ascii="Arial" w:hAnsi="Arial" w:cs="Arial"/>
          <w:sz w:val="24"/>
          <w:szCs w:val="24"/>
        </w:rPr>
        <w:t xml:space="preserve">Protiv: 0 </w:t>
      </w:r>
    </w:p>
    <w:p w14:paraId="2FEA0415" w14:textId="77777777" w:rsidR="0099651E" w:rsidRDefault="0099651E" w:rsidP="0099651E">
      <w:pPr>
        <w:jc w:val="both"/>
        <w:rPr>
          <w:rFonts w:ascii="Arial" w:hAnsi="Arial" w:cs="Arial"/>
          <w:sz w:val="24"/>
          <w:szCs w:val="24"/>
        </w:rPr>
      </w:pPr>
      <w:r>
        <w:rPr>
          <w:rFonts w:ascii="Arial" w:hAnsi="Arial" w:cs="Arial"/>
          <w:sz w:val="24"/>
          <w:szCs w:val="24"/>
        </w:rPr>
        <w:t xml:space="preserve">Suzdržanih: 0 </w:t>
      </w:r>
    </w:p>
    <w:p w14:paraId="3FAB75F1" w14:textId="77777777" w:rsidR="0099651E" w:rsidRDefault="0099651E" w:rsidP="0099651E">
      <w:pPr>
        <w:jc w:val="both"/>
        <w:rPr>
          <w:rFonts w:ascii="Arial" w:hAnsi="Arial" w:cs="Arial"/>
          <w:sz w:val="24"/>
          <w:szCs w:val="24"/>
        </w:rPr>
      </w:pPr>
      <w:r>
        <w:rPr>
          <w:rFonts w:ascii="Arial" w:hAnsi="Arial" w:cs="Arial"/>
          <w:sz w:val="24"/>
          <w:szCs w:val="24"/>
        </w:rPr>
        <w:t>Zaključak je jednoglasno donesen.</w:t>
      </w:r>
    </w:p>
    <w:p w14:paraId="2FD87000" w14:textId="77777777" w:rsidR="0099651E" w:rsidRDefault="0099651E" w:rsidP="0099651E">
      <w:pPr>
        <w:jc w:val="both"/>
        <w:rPr>
          <w:rFonts w:ascii="Arial" w:hAnsi="Arial" w:cs="Arial"/>
          <w:sz w:val="24"/>
          <w:szCs w:val="24"/>
        </w:rPr>
      </w:pPr>
    </w:p>
    <w:p w14:paraId="1D4D747D" w14:textId="77777777" w:rsidR="0099651E" w:rsidRDefault="0099651E" w:rsidP="0099651E">
      <w:pPr>
        <w:jc w:val="both"/>
        <w:rPr>
          <w:rFonts w:ascii="Arial" w:hAnsi="Arial" w:cs="Arial"/>
          <w:sz w:val="24"/>
          <w:szCs w:val="24"/>
        </w:rPr>
      </w:pPr>
    </w:p>
    <w:p w14:paraId="654529D0" w14:textId="1354CE48" w:rsidR="0099651E" w:rsidRPr="007F0D4F" w:rsidRDefault="00742F4F" w:rsidP="0099651E">
      <w:pPr>
        <w:pStyle w:val="StandardWeb"/>
        <w:rPr>
          <w:rFonts w:ascii="Arial" w:hAnsi="Arial" w:cs="Arial"/>
          <w:b/>
          <w:bCs/>
          <w:u w:val="single"/>
        </w:rPr>
      </w:pPr>
      <w:r>
        <w:rPr>
          <w:rFonts w:ascii="Arial" w:hAnsi="Arial" w:cs="Arial"/>
          <w:b/>
          <w:bCs/>
          <w:u w:val="single"/>
        </w:rPr>
        <w:t>2</w:t>
      </w:r>
      <w:r w:rsidR="0099651E" w:rsidRPr="007F0D4F">
        <w:rPr>
          <w:rFonts w:ascii="Arial" w:hAnsi="Arial" w:cs="Arial"/>
          <w:b/>
          <w:bCs/>
          <w:u w:val="single"/>
        </w:rPr>
        <w:t>.Prijedlog II. izmjene i dopune Odluke o izvršavanju Proračuna Grada Crikvenice za 2026. godinu</w:t>
      </w:r>
    </w:p>
    <w:p w14:paraId="2961FD6F" w14:textId="77777777" w:rsidR="0099651E" w:rsidRDefault="0099651E" w:rsidP="0099651E">
      <w:pPr>
        <w:autoSpaceDE w:val="0"/>
        <w:autoSpaceDN w:val="0"/>
        <w:adjustRightInd w:val="0"/>
        <w:spacing w:line="276" w:lineRule="auto"/>
        <w:jc w:val="both"/>
        <w:rPr>
          <w:rFonts w:ascii="Arial" w:eastAsia="Times New Roman" w:hAnsi="Arial" w:cs="Arial"/>
          <w:noProof w:val="0"/>
          <w:sz w:val="24"/>
          <w:szCs w:val="24"/>
        </w:rPr>
      </w:pPr>
      <w:r>
        <w:rPr>
          <w:rFonts w:ascii="Arial" w:eastAsia="Times New Roman" w:hAnsi="Arial" w:cs="Arial"/>
          <w:noProof w:val="0"/>
          <w:sz w:val="24"/>
          <w:szCs w:val="24"/>
        </w:rPr>
        <w:t>Uvodno obrazloženje dala je pročelnica Upravnog odjela za financije, turizam i gospodarstvo Maja Poštić.</w:t>
      </w:r>
    </w:p>
    <w:p w14:paraId="2F44623E" w14:textId="77777777" w:rsidR="0099651E" w:rsidRDefault="0099651E" w:rsidP="0099651E">
      <w:pPr>
        <w:autoSpaceDE w:val="0"/>
        <w:autoSpaceDN w:val="0"/>
        <w:adjustRightInd w:val="0"/>
        <w:spacing w:line="276" w:lineRule="auto"/>
        <w:jc w:val="both"/>
        <w:rPr>
          <w:rFonts w:ascii="Arial" w:eastAsia="Times New Roman" w:hAnsi="Arial" w:cs="Arial"/>
          <w:noProof w:val="0"/>
          <w:sz w:val="24"/>
          <w:szCs w:val="24"/>
        </w:rPr>
      </w:pPr>
    </w:p>
    <w:p w14:paraId="6A602599" w14:textId="77777777" w:rsidR="00742F4F" w:rsidRDefault="00742F4F" w:rsidP="0099651E">
      <w:pPr>
        <w:autoSpaceDE w:val="0"/>
        <w:autoSpaceDN w:val="0"/>
        <w:adjustRightInd w:val="0"/>
        <w:spacing w:line="276" w:lineRule="auto"/>
        <w:jc w:val="both"/>
        <w:rPr>
          <w:rFonts w:ascii="Arial" w:eastAsia="Times New Roman" w:hAnsi="Arial" w:cs="Arial"/>
          <w:noProof w:val="0"/>
          <w:sz w:val="24"/>
          <w:szCs w:val="24"/>
        </w:rPr>
      </w:pPr>
    </w:p>
    <w:p w14:paraId="686AB43B" w14:textId="77777777" w:rsidR="00742F4F" w:rsidRDefault="00742F4F" w:rsidP="0099651E">
      <w:pPr>
        <w:autoSpaceDE w:val="0"/>
        <w:autoSpaceDN w:val="0"/>
        <w:adjustRightInd w:val="0"/>
        <w:spacing w:line="276" w:lineRule="auto"/>
        <w:jc w:val="both"/>
        <w:rPr>
          <w:rFonts w:ascii="Arial" w:eastAsia="Times New Roman" w:hAnsi="Arial" w:cs="Arial"/>
          <w:noProof w:val="0"/>
          <w:sz w:val="24"/>
          <w:szCs w:val="24"/>
        </w:rPr>
      </w:pPr>
    </w:p>
    <w:p w14:paraId="3E5C1161" w14:textId="77777777" w:rsidR="00742F4F" w:rsidRDefault="00742F4F" w:rsidP="0099651E">
      <w:pPr>
        <w:autoSpaceDE w:val="0"/>
        <w:autoSpaceDN w:val="0"/>
        <w:adjustRightInd w:val="0"/>
        <w:spacing w:line="276" w:lineRule="auto"/>
        <w:jc w:val="both"/>
        <w:rPr>
          <w:rFonts w:ascii="Arial" w:eastAsia="Times New Roman" w:hAnsi="Arial" w:cs="Arial"/>
          <w:noProof w:val="0"/>
          <w:sz w:val="24"/>
          <w:szCs w:val="24"/>
        </w:rPr>
      </w:pPr>
    </w:p>
    <w:p w14:paraId="6D79B2F9" w14:textId="77777777" w:rsidR="0099651E" w:rsidRDefault="0099651E" w:rsidP="0099651E">
      <w:pPr>
        <w:jc w:val="both"/>
        <w:rPr>
          <w:rFonts w:ascii="Arial" w:eastAsia="Times New Roman" w:hAnsi="Arial" w:cs="Arial"/>
          <w:b/>
          <w:bCs/>
          <w:noProof w:val="0"/>
          <w:sz w:val="24"/>
          <w:szCs w:val="24"/>
        </w:rPr>
      </w:pPr>
      <w:r>
        <w:rPr>
          <w:rFonts w:ascii="Arial" w:eastAsia="Times New Roman" w:hAnsi="Arial" w:cs="Arial"/>
          <w:b/>
          <w:bCs/>
          <w:noProof w:val="0"/>
          <w:sz w:val="24"/>
          <w:szCs w:val="24"/>
        </w:rPr>
        <w:lastRenderedPageBreak/>
        <w:t xml:space="preserve">Z A K L J U Č A K </w:t>
      </w:r>
    </w:p>
    <w:p w14:paraId="70D3DB1D" w14:textId="77777777" w:rsidR="0099651E" w:rsidRPr="00EB44A4" w:rsidRDefault="0099651E" w:rsidP="0099651E">
      <w:pPr>
        <w:pStyle w:val="StandardWeb"/>
        <w:rPr>
          <w:rFonts w:ascii="Arial" w:hAnsi="Arial" w:cs="Arial"/>
        </w:rPr>
      </w:pPr>
      <w:r w:rsidRPr="007F0D4F">
        <w:rPr>
          <w:rFonts w:ascii="Arial" w:hAnsi="Arial" w:cs="Arial"/>
        </w:rPr>
        <w:t>Prijedlog II. izmjene i dopune Odluke o izvršavanju Proračuna Grada Crikvenice za 2026. godinu</w:t>
      </w:r>
      <w:r>
        <w:rPr>
          <w:rFonts w:ascii="Arial" w:hAnsi="Arial" w:cs="Arial"/>
        </w:rPr>
        <w:t xml:space="preserve"> jednoglasno je prihvaćen i u skladu je sa zakonskim propisima.</w:t>
      </w:r>
    </w:p>
    <w:p w14:paraId="0A89CDAA" w14:textId="77777777" w:rsidR="0099651E" w:rsidRDefault="0099651E" w:rsidP="0099651E">
      <w:pPr>
        <w:jc w:val="both"/>
        <w:rPr>
          <w:rFonts w:ascii="Arial" w:hAnsi="Arial" w:cs="Arial"/>
          <w:sz w:val="24"/>
          <w:szCs w:val="24"/>
        </w:rPr>
      </w:pPr>
      <w:r>
        <w:rPr>
          <w:rFonts w:ascii="Arial" w:hAnsi="Arial" w:cs="Arial"/>
          <w:sz w:val="24"/>
          <w:szCs w:val="24"/>
        </w:rPr>
        <w:t>Rezultat glasovanja:</w:t>
      </w:r>
    </w:p>
    <w:p w14:paraId="63A3BC69" w14:textId="77777777" w:rsidR="0099651E" w:rsidRDefault="0099651E" w:rsidP="0099651E">
      <w:pPr>
        <w:jc w:val="both"/>
        <w:rPr>
          <w:rFonts w:ascii="Arial" w:hAnsi="Arial" w:cs="Arial"/>
          <w:sz w:val="24"/>
          <w:szCs w:val="24"/>
        </w:rPr>
      </w:pPr>
    </w:p>
    <w:p w14:paraId="1B7FF731" w14:textId="21E74850" w:rsidR="0099651E" w:rsidRDefault="0099651E" w:rsidP="0099651E">
      <w:pPr>
        <w:jc w:val="both"/>
        <w:rPr>
          <w:rFonts w:ascii="Arial" w:hAnsi="Arial" w:cs="Arial"/>
          <w:sz w:val="24"/>
          <w:szCs w:val="24"/>
        </w:rPr>
      </w:pPr>
      <w:r>
        <w:rPr>
          <w:rFonts w:ascii="Arial" w:hAnsi="Arial" w:cs="Arial"/>
          <w:sz w:val="24"/>
          <w:szCs w:val="24"/>
        </w:rPr>
        <w:t xml:space="preserve">Za: </w:t>
      </w:r>
      <w:r w:rsidR="00742F4F">
        <w:rPr>
          <w:rFonts w:ascii="Arial" w:hAnsi="Arial" w:cs="Arial"/>
          <w:sz w:val="24"/>
          <w:szCs w:val="24"/>
        </w:rPr>
        <w:t>4</w:t>
      </w:r>
      <w:r>
        <w:rPr>
          <w:rFonts w:ascii="Arial" w:hAnsi="Arial" w:cs="Arial"/>
          <w:sz w:val="24"/>
          <w:szCs w:val="24"/>
        </w:rPr>
        <w:t xml:space="preserve"> </w:t>
      </w:r>
    </w:p>
    <w:p w14:paraId="173ACD9F" w14:textId="77777777" w:rsidR="0099651E" w:rsidRDefault="0099651E" w:rsidP="0099651E">
      <w:pPr>
        <w:jc w:val="both"/>
        <w:rPr>
          <w:rFonts w:ascii="Arial" w:hAnsi="Arial" w:cs="Arial"/>
          <w:sz w:val="24"/>
          <w:szCs w:val="24"/>
        </w:rPr>
      </w:pPr>
      <w:r>
        <w:rPr>
          <w:rFonts w:ascii="Arial" w:hAnsi="Arial" w:cs="Arial"/>
          <w:sz w:val="24"/>
          <w:szCs w:val="24"/>
        </w:rPr>
        <w:t xml:space="preserve">Protiv: 0 </w:t>
      </w:r>
    </w:p>
    <w:p w14:paraId="45EF16CA" w14:textId="77777777" w:rsidR="0099651E" w:rsidRDefault="0099651E" w:rsidP="0099651E">
      <w:pPr>
        <w:jc w:val="both"/>
        <w:rPr>
          <w:rFonts w:ascii="Arial" w:hAnsi="Arial" w:cs="Arial"/>
          <w:sz w:val="24"/>
          <w:szCs w:val="24"/>
        </w:rPr>
      </w:pPr>
      <w:r>
        <w:rPr>
          <w:rFonts w:ascii="Arial" w:hAnsi="Arial" w:cs="Arial"/>
          <w:sz w:val="24"/>
          <w:szCs w:val="24"/>
        </w:rPr>
        <w:t xml:space="preserve">Suzdržanih: 0 </w:t>
      </w:r>
    </w:p>
    <w:p w14:paraId="004A2EE9" w14:textId="77777777" w:rsidR="0099651E" w:rsidRDefault="0099651E" w:rsidP="0099651E">
      <w:pPr>
        <w:jc w:val="both"/>
        <w:rPr>
          <w:rFonts w:ascii="Arial" w:hAnsi="Arial" w:cs="Arial"/>
          <w:sz w:val="24"/>
          <w:szCs w:val="24"/>
        </w:rPr>
      </w:pPr>
      <w:r>
        <w:rPr>
          <w:rFonts w:ascii="Arial" w:hAnsi="Arial" w:cs="Arial"/>
          <w:sz w:val="24"/>
          <w:szCs w:val="24"/>
        </w:rPr>
        <w:t>Zaključak je jednoglasno donesen.</w:t>
      </w:r>
    </w:p>
    <w:p w14:paraId="38F646DC" w14:textId="77777777" w:rsidR="0099651E" w:rsidRDefault="0099651E" w:rsidP="0099651E">
      <w:pPr>
        <w:pStyle w:val="StandardWeb"/>
        <w:rPr>
          <w:rFonts w:ascii="Arial" w:hAnsi="Arial" w:cs="Arial"/>
        </w:rPr>
      </w:pPr>
    </w:p>
    <w:p w14:paraId="5B0931D3" w14:textId="6D3B70E2" w:rsidR="0099651E" w:rsidRPr="007F0D4F" w:rsidRDefault="00742F4F" w:rsidP="0099651E">
      <w:pPr>
        <w:pStyle w:val="StandardWeb"/>
        <w:rPr>
          <w:rFonts w:ascii="Arial" w:hAnsi="Arial" w:cs="Arial"/>
          <w:b/>
          <w:bCs/>
          <w:u w:val="single"/>
        </w:rPr>
      </w:pPr>
      <w:r>
        <w:rPr>
          <w:rFonts w:ascii="Arial" w:hAnsi="Arial" w:cs="Arial"/>
          <w:b/>
          <w:bCs/>
          <w:u w:val="single"/>
        </w:rPr>
        <w:t>3</w:t>
      </w:r>
      <w:r w:rsidR="0099651E" w:rsidRPr="007F0D4F">
        <w:rPr>
          <w:rFonts w:ascii="Arial" w:hAnsi="Arial" w:cs="Arial"/>
          <w:b/>
          <w:bCs/>
          <w:u w:val="single"/>
        </w:rPr>
        <w:t>.Razno</w:t>
      </w:r>
    </w:p>
    <w:p w14:paraId="46D2A6D7" w14:textId="77777777" w:rsidR="002F25EB" w:rsidRPr="002F25EB" w:rsidRDefault="002F25EB" w:rsidP="002F25EB">
      <w:pPr>
        <w:pStyle w:val="StandardWeb"/>
        <w:rPr>
          <w:rFonts w:ascii="Arial" w:hAnsi="Arial" w:cs="Arial"/>
        </w:rPr>
      </w:pPr>
      <w:r w:rsidRPr="002F25EB">
        <w:rPr>
          <w:rFonts w:ascii="Arial" w:hAnsi="Arial" w:cs="Arial"/>
        </w:rPr>
        <w:t>Pod točkom Razno predsjednica i članovi Odbora raspravljali su o dodjeli poticaja poduzetnicima. Istaknuto je kako je dio planiranih sredstava ostao neutrošen zbog manjeg broja prijavljenih poduzetnika te je postavljeno pitanje o daljnjem raspolaganju preostalim sredstvima.</w:t>
      </w:r>
    </w:p>
    <w:p w14:paraId="1A576D0F" w14:textId="77777777" w:rsidR="002F25EB" w:rsidRPr="002F25EB" w:rsidRDefault="002F25EB" w:rsidP="002F25EB">
      <w:pPr>
        <w:pStyle w:val="StandardWeb"/>
        <w:rPr>
          <w:rFonts w:ascii="Arial" w:hAnsi="Arial" w:cs="Arial"/>
        </w:rPr>
      </w:pPr>
      <w:r w:rsidRPr="002F25EB">
        <w:rPr>
          <w:rFonts w:ascii="Arial" w:hAnsi="Arial" w:cs="Arial"/>
        </w:rPr>
        <w:t>Pročelnica je pojasnila kako su neutrošena sredstva preraspoređena na druge proračunske stavke na kojima je došlo do manjka sredstava. Članovi Odbora pritom su istaknuli kako bi bilo korisno da su preostala sredstva ostala namijenjena poduzetnicima, kako bi se mogla koristiti za njihovu potporu kada se za to ukaže potreba, umjesto da budu utrošena u druge svrhe.</w:t>
      </w:r>
    </w:p>
    <w:p w14:paraId="26FFA1F5" w14:textId="77777777" w:rsidR="002F25EB" w:rsidRPr="002F25EB" w:rsidRDefault="002F25EB" w:rsidP="002F25EB">
      <w:pPr>
        <w:pStyle w:val="StandardWeb"/>
        <w:rPr>
          <w:rFonts w:ascii="Arial" w:hAnsi="Arial" w:cs="Arial"/>
        </w:rPr>
      </w:pPr>
      <w:r w:rsidRPr="002F25EB">
        <w:rPr>
          <w:rFonts w:ascii="Arial" w:hAnsi="Arial" w:cs="Arial"/>
        </w:rPr>
        <w:t>Tijekom rasprave dotaknuta je i tema liječničkih pregleda djece sportaša.</w:t>
      </w:r>
    </w:p>
    <w:p w14:paraId="37F4EEC0" w14:textId="77777777" w:rsidR="002F25EB" w:rsidRDefault="002F25EB" w:rsidP="002F25EB">
      <w:pPr>
        <w:pStyle w:val="StandardWeb"/>
      </w:pPr>
      <w:r w:rsidRPr="002F25EB">
        <w:rPr>
          <w:rFonts w:ascii="Arial" w:hAnsi="Arial" w:cs="Arial"/>
        </w:rPr>
        <w:t>Također se razgovaralo o radu Turističke zajednice Grada Crikvenice (TZGC) te o planovima i aktivnostima usmjerenima na unaprjeđenje turističke ponude i povratak Grada Crikvenice na razinu turističke prepoznatljivosti kakvu je imao ranijih godina. Naglašena je važnost privlačenja većeg broja turista, s obzirom na to da povećanje turističkog prometa pozitivno utječe na prihode i cjelokupno gospodarstvo grada</w:t>
      </w:r>
      <w:r>
        <w:t>.</w:t>
      </w:r>
    </w:p>
    <w:p w14:paraId="68A68B7C" w14:textId="77777777" w:rsidR="0099651E" w:rsidRDefault="0099651E" w:rsidP="0099651E">
      <w:pPr>
        <w:jc w:val="both"/>
        <w:rPr>
          <w:rFonts w:ascii="Arial" w:hAnsi="Arial" w:cs="Arial"/>
          <w:sz w:val="24"/>
          <w:szCs w:val="24"/>
        </w:rPr>
      </w:pPr>
    </w:p>
    <w:p w14:paraId="5841F7B3" w14:textId="2499001D" w:rsidR="0099651E" w:rsidRDefault="0099651E" w:rsidP="0099651E">
      <w:pPr>
        <w:jc w:val="both"/>
        <w:rPr>
          <w:rFonts w:ascii="Arial" w:hAnsi="Arial" w:cs="Arial"/>
          <w:sz w:val="24"/>
          <w:szCs w:val="24"/>
        </w:rPr>
      </w:pPr>
      <w:r>
        <w:rPr>
          <w:rFonts w:ascii="Arial" w:hAnsi="Arial" w:cs="Arial"/>
          <w:sz w:val="24"/>
          <w:szCs w:val="24"/>
        </w:rPr>
        <w:t xml:space="preserve">Sastanak Odbora završio je u </w:t>
      </w:r>
      <w:r w:rsidR="002F25EB">
        <w:rPr>
          <w:rFonts w:ascii="Arial" w:hAnsi="Arial" w:cs="Arial"/>
          <w:sz w:val="24"/>
          <w:szCs w:val="24"/>
        </w:rPr>
        <w:t>18</w:t>
      </w:r>
      <w:r>
        <w:rPr>
          <w:rFonts w:ascii="Arial" w:hAnsi="Arial" w:cs="Arial"/>
          <w:sz w:val="24"/>
          <w:szCs w:val="24"/>
        </w:rPr>
        <w:t>:</w:t>
      </w:r>
      <w:r w:rsidR="002F25EB">
        <w:rPr>
          <w:rFonts w:ascii="Arial" w:hAnsi="Arial" w:cs="Arial"/>
          <w:sz w:val="24"/>
          <w:szCs w:val="24"/>
        </w:rPr>
        <w:t>0</w:t>
      </w:r>
      <w:r>
        <w:rPr>
          <w:rFonts w:ascii="Arial" w:hAnsi="Arial" w:cs="Arial"/>
          <w:sz w:val="24"/>
          <w:szCs w:val="24"/>
        </w:rPr>
        <w:t>0. sati</w:t>
      </w:r>
    </w:p>
    <w:p w14:paraId="75C87E31" w14:textId="77777777" w:rsidR="0099651E" w:rsidRDefault="0099651E" w:rsidP="0099651E">
      <w:pPr>
        <w:jc w:val="both"/>
        <w:rPr>
          <w:rFonts w:ascii="Arial" w:hAnsi="Arial" w:cs="Arial"/>
          <w:sz w:val="24"/>
          <w:szCs w:val="24"/>
        </w:rPr>
      </w:pPr>
    </w:p>
    <w:p w14:paraId="279E1AC8" w14:textId="77777777" w:rsidR="0099651E" w:rsidRDefault="0099651E" w:rsidP="0099651E">
      <w:pPr>
        <w:jc w:val="both"/>
        <w:rPr>
          <w:rFonts w:ascii="Arial" w:hAnsi="Arial" w:cs="Arial"/>
          <w:sz w:val="24"/>
          <w:szCs w:val="24"/>
        </w:rPr>
      </w:pPr>
      <w:r>
        <w:rPr>
          <w:rFonts w:ascii="Arial" w:hAnsi="Arial" w:cs="Arial"/>
          <w:sz w:val="24"/>
          <w:szCs w:val="24"/>
        </w:rPr>
        <w:t xml:space="preserve">Zapisnik pripremila: </w:t>
      </w:r>
    </w:p>
    <w:p w14:paraId="77764398" w14:textId="77777777" w:rsidR="0099651E" w:rsidRDefault="0099651E" w:rsidP="0099651E">
      <w:pPr>
        <w:jc w:val="both"/>
        <w:rPr>
          <w:rFonts w:ascii="Arial" w:hAnsi="Arial" w:cs="Arial"/>
          <w:sz w:val="24"/>
          <w:szCs w:val="24"/>
        </w:rPr>
      </w:pPr>
      <w:r>
        <w:rPr>
          <w:rFonts w:ascii="Arial" w:hAnsi="Arial" w:cs="Arial"/>
          <w:sz w:val="24"/>
          <w:szCs w:val="24"/>
        </w:rPr>
        <w:t xml:space="preserve">Andreja Ujdenica                                         </w:t>
      </w:r>
    </w:p>
    <w:p w14:paraId="0F0C0F5D" w14:textId="77777777" w:rsidR="0099651E" w:rsidRDefault="0099651E" w:rsidP="0099651E">
      <w:pPr>
        <w:jc w:val="both"/>
        <w:rPr>
          <w:rFonts w:ascii="Arial" w:hAnsi="Arial" w:cs="Arial"/>
          <w:sz w:val="24"/>
          <w:szCs w:val="24"/>
        </w:rPr>
      </w:pPr>
    </w:p>
    <w:p w14:paraId="5CB6210D" w14:textId="77777777" w:rsidR="0099651E" w:rsidRDefault="0099651E" w:rsidP="0099651E">
      <w:pPr>
        <w:jc w:val="both"/>
        <w:rPr>
          <w:rFonts w:ascii="Arial" w:hAnsi="Arial" w:cs="Arial"/>
          <w:sz w:val="24"/>
          <w:szCs w:val="24"/>
        </w:rPr>
      </w:pPr>
    </w:p>
    <w:p w14:paraId="521EC763" w14:textId="4D235058" w:rsidR="0099651E" w:rsidRDefault="0099651E" w:rsidP="0099651E">
      <w:pPr>
        <w:jc w:val="both"/>
        <w:rPr>
          <w:rFonts w:ascii="Arial" w:hAnsi="Arial" w:cs="Arial"/>
          <w:sz w:val="24"/>
          <w:szCs w:val="24"/>
        </w:rPr>
      </w:pPr>
      <w:r>
        <w:rPr>
          <w:rFonts w:ascii="Arial" w:hAnsi="Arial" w:cs="Arial"/>
          <w:sz w:val="24"/>
          <w:szCs w:val="24"/>
        </w:rPr>
        <w:t xml:space="preserve">                                                                              Predsjed</w:t>
      </w:r>
      <w:r w:rsidR="008F09FA">
        <w:rPr>
          <w:rFonts w:ascii="Arial" w:hAnsi="Arial" w:cs="Arial"/>
          <w:sz w:val="24"/>
          <w:szCs w:val="24"/>
        </w:rPr>
        <w:t>ica Odbora:</w:t>
      </w:r>
    </w:p>
    <w:p w14:paraId="01D40EBD" w14:textId="4B0B7958" w:rsidR="0099651E" w:rsidRDefault="0099651E" w:rsidP="0099651E">
      <w:pPr>
        <w:jc w:val="both"/>
        <w:rPr>
          <w:rFonts w:ascii="Arial" w:hAnsi="Arial" w:cs="Arial"/>
          <w:sz w:val="24"/>
          <w:szCs w:val="24"/>
        </w:rPr>
      </w:pPr>
      <w:r>
        <w:rPr>
          <w:rFonts w:ascii="Arial" w:hAnsi="Arial" w:cs="Arial"/>
          <w:sz w:val="24"/>
          <w:szCs w:val="24"/>
        </w:rPr>
        <w:t xml:space="preserve">                                                                              </w:t>
      </w:r>
      <w:r w:rsidR="008F09FA">
        <w:rPr>
          <w:rFonts w:ascii="Arial" w:hAnsi="Arial" w:cs="Arial"/>
          <w:sz w:val="24"/>
          <w:szCs w:val="24"/>
        </w:rPr>
        <w:t>Nikolina Blašković</w:t>
      </w:r>
      <w:r>
        <w:rPr>
          <w:rFonts w:ascii="Arial" w:hAnsi="Arial" w:cs="Arial"/>
          <w:sz w:val="24"/>
          <w:szCs w:val="24"/>
        </w:rPr>
        <w:t>, v.r</w:t>
      </w:r>
    </w:p>
    <w:p w14:paraId="3F46201C" w14:textId="77777777" w:rsidR="0099651E" w:rsidRDefault="0099651E" w:rsidP="0099651E"/>
    <w:p w14:paraId="3BE8D3DF" w14:textId="77777777" w:rsidR="000B173B" w:rsidRDefault="000B173B"/>
    <w:sectPr w:rsidR="000B173B" w:rsidSect="00996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DF417x">
    <w:panose1 w:val="02000000000000000000"/>
    <w:charset w:val="00"/>
    <w:family w:val="auto"/>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A6E5A"/>
    <w:multiLevelType w:val="multilevel"/>
    <w:tmpl w:val="A630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284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1E"/>
    <w:rsid w:val="000B173B"/>
    <w:rsid w:val="002F25EB"/>
    <w:rsid w:val="003D51F1"/>
    <w:rsid w:val="00730C4E"/>
    <w:rsid w:val="00742F4F"/>
    <w:rsid w:val="008F09FA"/>
    <w:rsid w:val="0099651E"/>
    <w:rsid w:val="00A0703E"/>
    <w:rsid w:val="00A74AC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7F9A2"/>
  <w15:chartTrackingRefBased/>
  <w15:docId w15:val="{AB4D12FE-E6D4-4495-AA9F-553457D8A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51E"/>
    <w:pPr>
      <w:spacing w:after="0" w:line="240" w:lineRule="auto"/>
    </w:pPr>
    <w:rPr>
      <w:noProof/>
      <w:kern w:val="0"/>
      <w:sz w:val="22"/>
      <w:szCs w:val="22"/>
      <w14:ligatures w14:val="none"/>
    </w:rPr>
  </w:style>
  <w:style w:type="paragraph" w:styleId="Naslov1">
    <w:name w:val="heading 1"/>
    <w:basedOn w:val="Normal"/>
    <w:next w:val="Normal"/>
    <w:link w:val="Naslov1Char"/>
    <w:uiPriority w:val="9"/>
    <w:qFormat/>
    <w:rsid w:val="00996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96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9651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9651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9651E"/>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9651E"/>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9651E"/>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9651E"/>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9651E"/>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9651E"/>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9651E"/>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9651E"/>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9651E"/>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9651E"/>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9651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9651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9651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9651E"/>
    <w:rPr>
      <w:rFonts w:eastAsiaTheme="majorEastAsia" w:cstheme="majorBidi"/>
      <w:color w:val="272727" w:themeColor="text1" w:themeTint="D8"/>
    </w:rPr>
  </w:style>
  <w:style w:type="paragraph" w:styleId="Naslov">
    <w:name w:val="Title"/>
    <w:basedOn w:val="Normal"/>
    <w:next w:val="Normal"/>
    <w:link w:val="NaslovChar"/>
    <w:uiPriority w:val="10"/>
    <w:qFormat/>
    <w:rsid w:val="0099651E"/>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9651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9651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9651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9651E"/>
    <w:pPr>
      <w:spacing w:before="160"/>
      <w:jc w:val="center"/>
    </w:pPr>
    <w:rPr>
      <w:i/>
      <w:iCs/>
      <w:color w:val="404040" w:themeColor="text1" w:themeTint="BF"/>
    </w:rPr>
  </w:style>
  <w:style w:type="character" w:customStyle="1" w:styleId="CitatChar">
    <w:name w:val="Citat Char"/>
    <w:basedOn w:val="Zadanifontodlomka"/>
    <w:link w:val="Citat"/>
    <w:uiPriority w:val="29"/>
    <w:rsid w:val="0099651E"/>
    <w:rPr>
      <w:i/>
      <w:iCs/>
      <w:color w:val="404040" w:themeColor="text1" w:themeTint="BF"/>
    </w:rPr>
  </w:style>
  <w:style w:type="paragraph" w:styleId="Odlomakpopisa">
    <w:name w:val="List Paragraph"/>
    <w:basedOn w:val="Normal"/>
    <w:uiPriority w:val="34"/>
    <w:qFormat/>
    <w:rsid w:val="0099651E"/>
    <w:pPr>
      <w:ind w:left="720"/>
      <w:contextualSpacing/>
    </w:pPr>
  </w:style>
  <w:style w:type="character" w:styleId="Jakoisticanje">
    <w:name w:val="Intense Emphasis"/>
    <w:basedOn w:val="Zadanifontodlomka"/>
    <w:uiPriority w:val="21"/>
    <w:qFormat/>
    <w:rsid w:val="0099651E"/>
    <w:rPr>
      <w:i/>
      <w:iCs/>
      <w:color w:val="0F4761" w:themeColor="accent1" w:themeShade="BF"/>
    </w:rPr>
  </w:style>
  <w:style w:type="paragraph" w:styleId="Naglaencitat">
    <w:name w:val="Intense Quote"/>
    <w:basedOn w:val="Normal"/>
    <w:next w:val="Normal"/>
    <w:link w:val="NaglaencitatChar"/>
    <w:uiPriority w:val="30"/>
    <w:qFormat/>
    <w:rsid w:val="00996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9651E"/>
    <w:rPr>
      <w:i/>
      <w:iCs/>
      <w:color w:val="0F4761" w:themeColor="accent1" w:themeShade="BF"/>
    </w:rPr>
  </w:style>
  <w:style w:type="character" w:styleId="Istaknutareferenca">
    <w:name w:val="Intense Reference"/>
    <w:basedOn w:val="Zadanifontodlomka"/>
    <w:uiPriority w:val="32"/>
    <w:qFormat/>
    <w:rsid w:val="0099651E"/>
    <w:rPr>
      <w:b/>
      <w:bCs/>
      <w:smallCaps/>
      <w:color w:val="0F4761" w:themeColor="accent1" w:themeShade="BF"/>
      <w:spacing w:val="5"/>
    </w:rPr>
  </w:style>
  <w:style w:type="paragraph" w:styleId="StandardWeb">
    <w:name w:val="Normal (Web)"/>
    <w:basedOn w:val="Normal"/>
    <w:uiPriority w:val="99"/>
    <w:unhideWhenUsed/>
    <w:rsid w:val="0099651E"/>
    <w:pPr>
      <w:spacing w:before="100" w:beforeAutospacing="1" w:after="100" w:afterAutospacing="1"/>
    </w:pPr>
    <w:rPr>
      <w:rFonts w:ascii="Times New Roman" w:eastAsia="Times New Roman" w:hAnsi="Times New Roman" w:cs="Times New Roman"/>
      <w:noProof w:val="0"/>
      <w:sz w:val="24"/>
      <w:szCs w:val="24"/>
      <w:lang w:eastAsia="hr-HR"/>
    </w:rPr>
  </w:style>
  <w:style w:type="table" w:customStyle="1" w:styleId="TableGrid1">
    <w:name w:val="Table Grid1"/>
    <w:basedOn w:val="Obinatablica"/>
    <w:next w:val="Reetkatablice"/>
    <w:uiPriority w:val="59"/>
    <w:rsid w:val="002F25E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2F2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757</Words>
  <Characters>4315</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Ujdenica</dc:creator>
  <cp:keywords/>
  <dc:description/>
  <cp:lastModifiedBy>Andreja Ujdenica</cp:lastModifiedBy>
  <cp:revision>2</cp:revision>
  <cp:lastPrinted>2026-10-16T07:20:00Z</cp:lastPrinted>
  <dcterms:created xsi:type="dcterms:W3CDTF">2026-10-16T06:58:00Z</dcterms:created>
  <dcterms:modified xsi:type="dcterms:W3CDTF">2026-10-16T08:23:00Z</dcterms:modified>
</cp:coreProperties>
</file>