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512C" w14:textId="77777777" w:rsidR="00574744" w:rsidRPr="00D73853" w:rsidRDefault="00574744" w:rsidP="005747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772FCE">
        <w:rPr>
          <w:noProof/>
        </w:rPr>
        <w:drawing>
          <wp:inline distT="0" distB="0" distL="0" distR="0" wp14:anchorId="5BCC5233" wp14:editId="7E20B1A5">
            <wp:extent cx="5760720" cy="556260"/>
            <wp:effectExtent l="0" t="0" r="0" b="0"/>
            <wp:docPr id="46420807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ED70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</w:t>
      </w:r>
      <w:r w:rsidRPr="00D73853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15D83417" wp14:editId="22531E4A">
            <wp:extent cx="371475" cy="4095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9D1A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sz w:val="24"/>
          <w:szCs w:val="24"/>
          <w:lang w:eastAsia="hr-HR"/>
        </w:rPr>
        <w:t xml:space="preserve">         REPUBLIKA HRVATSKA</w:t>
      </w:r>
    </w:p>
    <w:p w14:paraId="66E1F039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sz w:val="24"/>
          <w:szCs w:val="24"/>
          <w:lang w:eastAsia="hr-HR"/>
        </w:rPr>
        <w:t>PRIMORSKO-GORANSKA ŽUPANIJA</w:t>
      </w:r>
    </w:p>
    <w:p w14:paraId="04C99C58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sz w:val="24"/>
          <w:szCs w:val="24"/>
          <w:lang w:eastAsia="hr-HR"/>
        </w:rPr>
        <w:t xml:space="preserve">           GRAD CRIKVENICA</w:t>
      </w:r>
    </w:p>
    <w:p w14:paraId="457F8315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sz w:val="24"/>
          <w:szCs w:val="24"/>
          <w:lang w:eastAsia="hr-HR"/>
        </w:rPr>
        <w:t xml:space="preserve">          G r a d o n a č e l n i k</w:t>
      </w:r>
      <w:r w:rsidRPr="00D7385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</w:t>
      </w:r>
    </w:p>
    <w:p w14:paraId="47D48F6D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 w:val="24"/>
          <w:szCs w:val="24"/>
          <w:lang w:eastAsia="hr-HR"/>
        </w:rPr>
      </w:pPr>
    </w:p>
    <w:p w14:paraId="408F176C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spacing w:val="-2"/>
          <w:sz w:val="24"/>
          <w:szCs w:val="24"/>
          <w:lang w:eastAsia="hr-HR"/>
        </w:rPr>
        <w:t>KLASA: 024-03/25-01/21</w:t>
      </w:r>
    </w:p>
    <w:p w14:paraId="4C82675F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spacing w:val="-4"/>
          <w:sz w:val="24"/>
          <w:szCs w:val="24"/>
          <w:lang w:eastAsia="hr-HR"/>
        </w:rPr>
        <w:t>URBROJ:2170-5-04/01-25-</w:t>
      </w:r>
      <w:r>
        <w:rPr>
          <w:rFonts w:ascii="Arial" w:eastAsia="Times New Roman" w:hAnsi="Arial" w:cs="Arial"/>
          <w:color w:val="000000"/>
          <w:spacing w:val="-4"/>
          <w:sz w:val="24"/>
          <w:szCs w:val="24"/>
          <w:lang w:eastAsia="hr-HR"/>
        </w:rPr>
        <w:t>3</w:t>
      </w:r>
    </w:p>
    <w:p w14:paraId="41C478E2" w14:textId="55BE359A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 xml:space="preserve">Crikvenica, </w:t>
      </w:r>
      <w:r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 xml:space="preserve">22. kolovoza </w:t>
      </w: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>2025.</w:t>
      </w:r>
    </w:p>
    <w:p w14:paraId="23AED0E5" w14:textId="474C0712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14"/>
          <w:sz w:val="24"/>
          <w:szCs w:val="24"/>
          <w:lang w:eastAsia="hr-HR"/>
        </w:rPr>
        <w:tab/>
      </w:r>
      <w:r w:rsidRPr="00D73853">
        <w:rPr>
          <w:rFonts w:ascii="Arial" w:eastAsia="Times New Roman" w:hAnsi="Arial" w:cs="Arial"/>
          <w:color w:val="000000"/>
          <w:w w:val="114"/>
          <w:sz w:val="24"/>
          <w:szCs w:val="24"/>
          <w:lang w:eastAsia="hr-HR"/>
        </w:rPr>
        <w:tab/>
      </w:r>
      <w:r w:rsidRPr="00D73853">
        <w:rPr>
          <w:rFonts w:ascii="Arial" w:eastAsia="Times New Roman" w:hAnsi="Arial" w:cs="Arial"/>
          <w:color w:val="000000"/>
          <w:w w:val="114"/>
          <w:sz w:val="24"/>
          <w:szCs w:val="24"/>
          <w:lang w:eastAsia="hr-HR"/>
        </w:rPr>
        <w:tab/>
      </w:r>
      <w:r w:rsidRPr="00D73853">
        <w:rPr>
          <w:rFonts w:ascii="Arial" w:eastAsia="Times New Roman" w:hAnsi="Arial" w:cs="Arial"/>
          <w:color w:val="000000"/>
          <w:w w:val="114"/>
          <w:sz w:val="24"/>
          <w:szCs w:val="24"/>
          <w:lang w:eastAsia="hr-HR"/>
        </w:rPr>
        <w:tab/>
      </w:r>
      <w:r w:rsidRPr="00D73853">
        <w:rPr>
          <w:rFonts w:ascii="Arial" w:eastAsia="Times New Roman" w:hAnsi="Arial" w:cs="Arial"/>
          <w:color w:val="000000"/>
          <w:w w:val="114"/>
          <w:sz w:val="24"/>
          <w:szCs w:val="24"/>
          <w:lang w:eastAsia="hr-HR"/>
        </w:rPr>
        <w:tab/>
      </w:r>
    </w:p>
    <w:p w14:paraId="0490AB73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3D0E0E7A" w14:textId="7E9192E0" w:rsidR="00574744" w:rsidRPr="00D73853" w:rsidRDefault="00574744" w:rsidP="00574744">
      <w:pPr>
        <w:widowControl w:val="0"/>
        <w:tabs>
          <w:tab w:val="left" w:pos="2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4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b/>
          <w:color w:val="000000"/>
          <w:w w:val="104"/>
          <w:sz w:val="24"/>
          <w:szCs w:val="24"/>
          <w:lang w:eastAsia="hr-HR"/>
        </w:rPr>
        <w:t>Predmet:</w:t>
      </w:r>
      <w:r w:rsidRPr="00D73853">
        <w:rPr>
          <w:rFonts w:ascii="Arial" w:eastAsia="Times New Roman" w:hAnsi="Arial" w:cs="Arial"/>
          <w:color w:val="000000"/>
          <w:w w:val="104"/>
          <w:sz w:val="24"/>
          <w:szCs w:val="24"/>
          <w:lang w:eastAsia="hr-HR"/>
        </w:rPr>
        <w:t xml:space="preserve"> </w:t>
      </w:r>
      <w:r w:rsidRPr="00D73853">
        <w:rPr>
          <w:rFonts w:ascii="Arial" w:eastAsia="Times New Roman" w:hAnsi="Arial" w:cs="Arial"/>
          <w:b/>
          <w:bCs/>
          <w:color w:val="000000"/>
          <w:w w:val="104"/>
          <w:sz w:val="24"/>
          <w:szCs w:val="24"/>
          <w:lang w:eastAsia="hr-HR"/>
        </w:rPr>
        <w:t>Prijedlog Odluke o osnivanju radnih tijela Gradskog vijeća Grada Crikvenice,</w:t>
      </w:r>
    </w:p>
    <w:p w14:paraId="5F4E44E5" w14:textId="77777777" w:rsidR="00574744" w:rsidRDefault="00574744" w:rsidP="00574744">
      <w:pPr>
        <w:widowControl w:val="0"/>
        <w:tabs>
          <w:tab w:val="left" w:pos="2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4"/>
          <w:sz w:val="24"/>
          <w:szCs w:val="24"/>
          <w:lang w:eastAsia="hr-HR"/>
        </w:rPr>
      </w:pPr>
    </w:p>
    <w:p w14:paraId="58B5F894" w14:textId="77777777" w:rsidR="00574744" w:rsidRDefault="00574744" w:rsidP="00574744">
      <w:pPr>
        <w:ind w:left="708" w:firstLine="708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5517CA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- Nacrt prijedloga za savjetovanje s javnošću</w:t>
      </w:r>
    </w:p>
    <w:p w14:paraId="580E3B7A" w14:textId="77777777" w:rsidR="00574744" w:rsidRPr="00D73853" w:rsidRDefault="00574744" w:rsidP="00574744">
      <w:pPr>
        <w:widowControl w:val="0"/>
        <w:tabs>
          <w:tab w:val="left" w:pos="2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5"/>
          <w:sz w:val="24"/>
          <w:szCs w:val="24"/>
          <w:lang w:eastAsia="hr-HR"/>
        </w:rPr>
      </w:pPr>
    </w:p>
    <w:p w14:paraId="350C9EDF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37ABE6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 Pravn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Pr="00D7385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temelj</w:t>
      </w:r>
    </w:p>
    <w:p w14:paraId="32CA7D0F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7"/>
          <w:sz w:val="24"/>
          <w:szCs w:val="24"/>
          <w:lang w:eastAsia="hr-HR"/>
        </w:rPr>
      </w:pPr>
    </w:p>
    <w:p w14:paraId="1D2C6E82" w14:textId="77777777" w:rsidR="00574744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Pravni temelj za donošenje Odluke čine članci </w:t>
      </w:r>
      <w:r w:rsidRPr="00B834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5. i 38.</w:t>
      </w:r>
      <w:r w:rsidRPr="00B83451">
        <w:rPr>
          <w:rFonts w:ascii="Arial" w:hAnsi="Arial" w:cs="Arial"/>
          <w:sz w:val="24"/>
          <w:szCs w:val="24"/>
        </w:rPr>
        <w:t xml:space="preserve"> Zakona o lokalnoj i područnoj (regionalnoj) samoupravi („Narodne novine“ br. 33/01., 60/01., 129/05., 109/07., 36/09., 125/08., 36/09., 150/11., 19/13. - službeni pročišćeni tekst, 144/12., 137/15. - službeni pročišćeni tekst, 123/17., 98/19., 144/20.)</w:t>
      </w:r>
      <w:r>
        <w:rPr>
          <w:rFonts w:ascii="Arial" w:hAnsi="Arial" w:cs="Arial"/>
          <w:sz w:val="24"/>
          <w:szCs w:val="24"/>
        </w:rPr>
        <w:t>.</w:t>
      </w:r>
    </w:p>
    <w:p w14:paraId="4C9844B2" w14:textId="35F2A096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 xml:space="preserve">Sukladno čl. 44. st. 1. i 2. Statuta Grada Crikvenice („Službene novine Grada Crikvenice“ br. 103/21., 219/25), gradsko vijeće osniva radna tijela za proučavanje i razmatranje pojedinih pitanja, za pripremu i podnošenje odgovarajućih prijedloga iz djelokruga Gradskog vijeća, za praćenje provođenja utvrđene politike i izvršavanja općih i drugih akata Gradskog vijeća, za koordinaciju u rješavanju pojedinih pitanja te za izvršavanje određenih poslova i zadataka za Gradsko vijeće. </w:t>
      </w:r>
    </w:p>
    <w:p w14:paraId="089047D8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>Naziv, sastav, broj članova, djelokrug i način rada tijela utvrđuje se posebnom odlukom o osnivanju radnog tijela.</w:t>
      </w:r>
    </w:p>
    <w:p w14:paraId="2220E184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627859B2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3E15EC36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 Obrazloženje</w:t>
      </w:r>
    </w:p>
    <w:p w14:paraId="6A13B8B1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11A15FC8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>Gradsko vijeće Grada Crikvenice donijelo je 2001. g. Odluku o radnim tijelima Gradskog vijeća Grada Crikvenice. S obzirom na to da je važeća odluka iz 2001. godine, a broj članova predstavničkog tijela se u ovom mandatu smanjio, predlažemo da se broj radnih tijela sa dosadašnjih 14 smanji na 9, u cilju učinkovitijeg i racionalnijeg rada vijeća i samih radnih tijela</w:t>
      </w:r>
      <w:r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 xml:space="preserve">, pri čemu su neka područja objedinjena u šire, funkcionalno logične cjeline. </w:t>
      </w:r>
    </w:p>
    <w:p w14:paraId="76E42A55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2A39054D" w14:textId="4F61B12C" w:rsidR="00574744" w:rsidRPr="00D73853" w:rsidRDefault="00574744" w:rsidP="00574744">
      <w:pPr>
        <w:widowControl w:val="0"/>
        <w:tabs>
          <w:tab w:val="left" w:pos="2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4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 xml:space="preserve">Sukladno gore opisanom upućuje se Gradskom vijeću Grada Crikvenice Prijedlog Odluke </w:t>
      </w:r>
      <w:r w:rsidRPr="00D73853">
        <w:rPr>
          <w:rFonts w:ascii="Arial" w:eastAsia="Times New Roman" w:hAnsi="Arial" w:cs="Arial"/>
          <w:color w:val="000000"/>
          <w:w w:val="104"/>
          <w:sz w:val="24"/>
          <w:szCs w:val="24"/>
          <w:lang w:eastAsia="hr-HR"/>
        </w:rPr>
        <w:t>o osnivanju radnih tijela Gradskog vijeća Grada Crikvenice</w:t>
      </w:r>
      <w:r w:rsidRPr="00D73853">
        <w:rPr>
          <w:rFonts w:ascii="Arial" w:eastAsia="Times New Roman" w:hAnsi="Arial" w:cs="Arial"/>
          <w:b/>
          <w:bCs/>
          <w:color w:val="000000"/>
          <w:w w:val="104"/>
          <w:sz w:val="24"/>
          <w:szCs w:val="24"/>
          <w:lang w:eastAsia="hr-HR"/>
        </w:rPr>
        <w:t>,</w:t>
      </w:r>
    </w:p>
    <w:p w14:paraId="688D2FB7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>na raspravu i donošenje.</w:t>
      </w:r>
    </w:p>
    <w:p w14:paraId="0B6C6A08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592C739F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195C75E1" w14:textId="77777777" w:rsidR="00574744" w:rsidRPr="00D73853" w:rsidRDefault="00574744" w:rsidP="005747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b/>
          <w:sz w:val="24"/>
          <w:szCs w:val="24"/>
          <w:lang w:eastAsia="hr-HR"/>
        </w:rPr>
        <w:t>III. Potrebna financijska sredstva</w:t>
      </w:r>
    </w:p>
    <w:p w14:paraId="0B22E76C" w14:textId="77777777" w:rsidR="00574744" w:rsidRPr="00D73853" w:rsidRDefault="00574744" w:rsidP="00574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514D3EE" w14:textId="77777777" w:rsidR="00574744" w:rsidRPr="00D73853" w:rsidRDefault="00574744" w:rsidP="00574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738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Sredstva su osigurana u Proračunu Grada Crikvenice za 2025. godinu, u okviru Programa 1107 Administracija i upravljanje Gradskog vijeća, Aktivnost A110701– Redovna djelatnost Gradskog vijeća.</w:t>
      </w:r>
    </w:p>
    <w:p w14:paraId="1B13260F" w14:textId="77777777" w:rsidR="00574744" w:rsidRPr="00D73853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48A7C3B2" w14:textId="77777777" w:rsidR="00574744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670B70FB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2"/>
          <w:sz w:val="24"/>
          <w:szCs w:val="24"/>
          <w:lang w:eastAsia="hr-HR"/>
        </w:rPr>
      </w:pPr>
      <w:r w:rsidRPr="001A067D">
        <w:rPr>
          <w:rFonts w:ascii="Arial" w:eastAsia="Times New Roman" w:hAnsi="Arial" w:cs="Arial"/>
          <w:b/>
          <w:bCs/>
          <w:color w:val="000000"/>
          <w:w w:val="102"/>
          <w:sz w:val="24"/>
          <w:szCs w:val="24"/>
          <w:lang w:eastAsia="hr-HR"/>
        </w:rPr>
        <w:t>IV. S</w:t>
      </w:r>
      <w:r>
        <w:rPr>
          <w:rFonts w:ascii="Arial" w:eastAsia="Times New Roman" w:hAnsi="Arial" w:cs="Arial"/>
          <w:b/>
          <w:bCs/>
          <w:color w:val="000000"/>
          <w:w w:val="102"/>
          <w:sz w:val="24"/>
          <w:szCs w:val="24"/>
          <w:lang w:eastAsia="hr-HR"/>
        </w:rPr>
        <w:t>avjetovanje s javnošću</w:t>
      </w:r>
    </w:p>
    <w:p w14:paraId="3CFA4DE9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  <w:r w:rsidRPr="001A067D"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  <w:t>Člankom 11. Zakona o pravu na pristup informacijama („Narodne novine“ broj 25/13, 85/15 i 69/22) propisuje se obveza jedinica lokalne samouprave da u svrhu savjetovanja s javnošću javno objave na internetskim stranicama nacrte općih akata kojima se uređuju pitanja od značenja za život građana. 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698BBFBB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w w:val="102"/>
          <w:sz w:val="24"/>
          <w:szCs w:val="24"/>
          <w:lang w:eastAsia="hr-H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574744" w:rsidRPr="001A067D" w14:paraId="173547F5" w14:textId="77777777" w:rsidTr="00BB1B96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4BD7" w14:textId="77777777" w:rsidR="00574744" w:rsidRPr="001A067D" w:rsidRDefault="00574744" w:rsidP="00BB1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w w:val="102"/>
                <w:sz w:val="24"/>
                <w:szCs w:val="24"/>
                <w:lang w:eastAsia="hr-HR"/>
              </w:rPr>
            </w:pPr>
            <w:r w:rsidRPr="001A067D">
              <w:rPr>
                <w:rFonts w:ascii="Arial" w:eastAsia="Times New Roman" w:hAnsi="Arial" w:cs="Arial"/>
                <w:b/>
                <w:iCs/>
                <w:color w:val="000000"/>
                <w:w w:val="102"/>
                <w:sz w:val="24"/>
                <w:szCs w:val="24"/>
                <w:lang w:eastAsia="hr-HR"/>
              </w:rPr>
              <w:t>Savjetovanje s  javnošću bit će otvoreno od  22. kolovoza 2025. godine do 22</w:t>
            </w:r>
            <w:r w:rsidRPr="001A067D">
              <w:rPr>
                <w:rFonts w:ascii="Arial" w:eastAsia="Times New Roman" w:hAnsi="Arial" w:cs="Arial"/>
                <w:b/>
                <w:bCs/>
                <w:iCs/>
                <w:color w:val="000000"/>
                <w:w w:val="102"/>
                <w:sz w:val="24"/>
                <w:szCs w:val="24"/>
                <w:lang w:eastAsia="hr-HR"/>
              </w:rPr>
              <w:t xml:space="preserve">. rujna </w:t>
            </w:r>
            <w:r w:rsidRPr="001A067D">
              <w:rPr>
                <w:rFonts w:ascii="Arial" w:eastAsia="Times New Roman" w:hAnsi="Arial" w:cs="Arial"/>
                <w:b/>
                <w:iCs/>
                <w:color w:val="000000"/>
                <w:w w:val="102"/>
                <w:sz w:val="24"/>
                <w:szCs w:val="24"/>
                <w:lang w:eastAsia="hr-HR"/>
              </w:rPr>
              <w:t>2025. godine.</w:t>
            </w:r>
          </w:p>
        </w:tc>
      </w:tr>
      <w:tr w:rsidR="00574744" w:rsidRPr="001A067D" w14:paraId="75254811" w14:textId="77777777" w:rsidTr="00BB1B96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351A" w14:textId="77777777" w:rsidR="00574744" w:rsidRPr="001A067D" w:rsidRDefault="00574744" w:rsidP="00BB1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w w:val="102"/>
                <w:sz w:val="24"/>
                <w:szCs w:val="24"/>
                <w:lang w:eastAsia="hr-HR"/>
              </w:rPr>
            </w:pPr>
            <w:r w:rsidRPr="001A067D">
              <w:rPr>
                <w:rFonts w:ascii="Arial" w:eastAsia="Times New Roman" w:hAnsi="Arial" w:cs="Arial"/>
                <w:b/>
                <w:iCs/>
                <w:color w:val="000000"/>
                <w:w w:val="102"/>
                <w:sz w:val="24"/>
                <w:szCs w:val="24"/>
                <w:lang w:eastAsia="hr-HR"/>
              </w:rPr>
              <w:t>Adresa e-pošte na koju se šalju očitovanja zainteresirane javnosti:</w:t>
            </w:r>
          </w:p>
          <w:p w14:paraId="59002200" w14:textId="77777777" w:rsidR="00574744" w:rsidRPr="001A067D" w:rsidRDefault="00574744" w:rsidP="00BB1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w w:val="102"/>
                <w:sz w:val="24"/>
                <w:szCs w:val="24"/>
                <w:lang w:eastAsia="hr-HR"/>
              </w:rPr>
            </w:pPr>
            <w:hyperlink r:id="rId7" w:history="1">
              <w:r w:rsidRPr="001A067D">
                <w:rPr>
                  <w:rStyle w:val="Hiperveza"/>
                  <w:rFonts w:ascii="Arial" w:eastAsia="Times New Roman" w:hAnsi="Arial" w:cs="Arial"/>
                  <w:b/>
                  <w:w w:val="102"/>
                  <w:sz w:val="24"/>
                  <w:szCs w:val="24"/>
                  <w:lang w:eastAsia="hr-HR"/>
                </w:rPr>
                <w:t>savjetovanje@crikvenica.hr</w:t>
              </w:r>
            </w:hyperlink>
          </w:p>
        </w:tc>
      </w:tr>
    </w:tbl>
    <w:p w14:paraId="324AADDC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75FCAA29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7918CD8B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47924801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51E1279A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45B92599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6AE43293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4F7522FE" w14:textId="77777777" w:rsidR="00574744" w:rsidRPr="001A067D" w:rsidRDefault="00574744" w:rsidP="00574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w w:val="102"/>
          <w:sz w:val="24"/>
          <w:szCs w:val="24"/>
          <w:lang w:eastAsia="hr-HR"/>
        </w:rPr>
      </w:pPr>
    </w:p>
    <w:p w14:paraId="0061D880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63F30C6C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22B08F6B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04C48009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5DA0CCD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475ADF33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7B9E54E9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365ABB61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2F37E686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4673E1A9" w14:textId="77777777" w:rsidR="00574744" w:rsidRDefault="00574744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4FA0C37E" w14:textId="77777777" w:rsidR="00574744" w:rsidRDefault="00574744" w:rsidP="00574744">
      <w:pPr>
        <w:ind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BD73724" w14:textId="77777777" w:rsidR="00574744" w:rsidRDefault="00574744" w:rsidP="00574744">
      <w:pPr>
        <w:ind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2E6040A1" w14:textId="037F05BA" w:rsidR="00574744" w:rsidRPr="00574744" w:rsidRDefault="00574744" w:rsidP="00574744">
      <w:pPr>
        <w:ind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>
        <w:rPr>
          <w:rFonts w:ascii="Arial" w:hAnsi="Arial" w:cs="Arial"/>
          <w:kern w:val="2"/>
          <w:sz w:val="24"/>
          <w:szCs w:val="24"/>
        </w:rPr>
        <w:tab/>
      </w:r>
      <w:r w:rsidRPr="00574744">
        <w:rPr>
          <w:rFonts w:ascii="Arial" w:hAnsi="Arial" w:cs="Arial"/>
          <w:b/>
          <w:bCs/>
          <w:kern w:val="2"/>
          <w:sz w:val="24"/>
          <w:szCs w:val="24"/>
        </w:rPr>
        <w:t>PRIJEDLOG</w:t>
      </w:r>
    </w:p>
    <w:p w14:paraId="4A249C5E" w14:textId="3D9C3F93" w:rsidR="00915291" w:rsidRPr="006E2CF8" w:rsidRDefault="00915291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E2CF8">
        <w:rPr>
          <w:rFonts w:ascii="Arial" w:hAnsi="Arial" w:cs="Arial"/>
          <w:kern w:val="2"/>
          <w:sz w:val="24"/>
          <w:szCs w:val="24"/>
        </w:rPr>
        <w:t xml:space="preserve">Na temelju članka 38. Zakona o lokalnoj i područnoj (regionalnoj) samoupravi („Narodne novine“ br. 33/01., 60/01., 129/05., 109/07., 36/09., 125/08., 36/09., 150/11., 19/13. - službeni pročišćeni tekst, 144/12., 137/15. - službeni pročišćeni tekst, 123/17., 98/19., 144/20.) i članka </w:t>
      </w:r>
      <w:r w:rsidR="004F3106" w:rsidRPr="006E2CF8">
        <w:rPr>
          <w:rFonts w:ascii="Arial" w:hAnsi="Arial" w:cs="Arial"/>
          <w:kern w:val="2"/>
          <w:sz w:val="24"/>
          <w:szCs w:val="24"/>
        </w:rPr>
        <w:t xml:space="preserve">34. i </w:t>
      </w:r>
      <w:r w:rsidRPr="006E2CF8">
        <w:rPr>
          <w:rFonts w:ascii="Arial" w:hAnsi="Arial" w:cs="Arial"/>
          <w:kern w:val="2"/>
          <w:sz w:val="24"/>
          <w:szCs w:val="24"/>
        </w:rPr>
        <w:t>44. stavka 2. Statuta Grada Crikvenice („Službene novine Grada Crikvenice“ broj 103/21., 219/25), Gradsko vijeće Grada Crikvenice na __ sjednici održanoj_______ g. donosi</w:t>
      </w:r>
    </w:p>
    <w:p w14:paraId="798F9684" w14:textId="77777777" w:rsidR="00915291" w:rsidRPr="006E2CF8" w:rsidRDefault="00915291" w:rsidP="00483C60">
      <w:pPr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148E3407" w14:textId="77777777" w:rsidR="00915291" w:rsidRPr="006E2CF8" w:rsidRDefault="00915291" w:rsidP="00483C60">
      <w:pPr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ODLUKU</w:t>
      </w:r>
    </w:p>
    <w:p w14:paraId="2E6E9D94" w14:textId="77777777" w:rsidR="00915291" w:rsidRPr="006E2CF8" w:rsidRDefault="00915291" w:rsidP="00483C60">
      <w:pPr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o osnivanju radnih tijela</w:t>
      </w:r>
      <w:r w:rsidRPr="006E2CF8">
        <w:rPr>
          <w:rFonts w:ascii="Arial" w:hAnsi="Arial" w:cs="Arial"/>
          <w:b/>
          <w:bCs/>
          <w:kern w:val="2"/>
          <w:sz w:val="24"/>
          <w:szCs w:val="24"/>
        </w:rPr>
        <w:br/>
        <w:t>Gradskog vijeća Grada Crikvenice</w:t>
      </w:r>
    </w:p>
    <w:p w14:paraId="649FF09C" w14:textId="77777777" w:rsidR="00915291" w:rsidRPr="006E2CF8" w:rsidRDefault="00915291" w:rsidP="00483C60">
      <w:pPr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</w:p>
    <w:p w14:paraId="66DE7333" w14:textId="77777777" w:rsidR="00915291" w:rsidRDefault="00915291" w:rsidP="00483C60">
      <w:pPr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I. OPĆE ODREDBE</w:t>
      </w:r>
    </w:p>
    <w:p w14:paraId="63207568" w14:textId="77777777" w:rsidR="003523F8" w:rsidRPr="006E2CF8" w:rsidRDefault="003523F8" w:rsidP="00483C60">
      <w:pPr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</w:p>
    <w:p w14:paraId="7EF66642" w14:textId="77777777" w:rsidR="00915291" w:rsidRPr="006E2CF8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Članak 1.</w:t>
      </w:r>
    </w:p>
    <w:p w14:paraId="73886F52" w14:textId="3A072AC9" w:rsidR="00915291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E2CF8">
        <w:rPr>
          <w:rFonts w:ascii="Arial" w:hAnsi="Arial" w:cs="Arial"/>
          <w:kern w:val="2"/>
          <w:sz w:val="24"/>
          <w:szCs w:val="24"/>
        </w:rPr>
        <w:t>Ovom Odlukom o osnivanju radnih tijela Gradskog vijeća Grada Crikvenice (dalje u tekstu: Odluka) osnivaju se radna tijela Gradskog vijeća Grada Crikvenice (dalje u tekstu: Gradsko vijeće) u svrhu pripreme odluka iz njegovog djelokruga te se određuje njihov naziv, sastav, broj članova, djelokrug i način rada.</w:t>
      </w:r>
    </w:p>
    <w:p w14:paraId="47FFD9AF" w14:textId="77777777" w:rsidR="003523F8" w:rsidRPr="006E2CF8" w:rsidRDefault="003523F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4237F52" w14:textId="77777777" w:rsidR="00915291" w:rsidRPr="006E2CF8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Članak 2.</w:t>
      </w:r>
    </w:p>
    <w:p w14:paraId="1009485C" w14:textId="782BF9E1" w:rsidR="00915291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E2CF8">
        <w:rPr>
          <w:rFonts w:ascii="Arial" w:hAnsi="Arial" w:cs="Arial"/>
          <w:kern w:val="2"/>
          <w:sz w:val="24"/>
          <w:szCs w:val="24"/>
        </w:rPr>
        <w:t>Izrazi koji se koriste u ovoj Odluci, a imaju rodno značenje, odnose se jednako na muški i ženski rod.</w:t>
      </w:r>
    </w:p>
    <w:p w14:paraId="1947E463" w14:textId="77777777" w:rsidR="003523F8" w:rsidRPr="006E2CF8" w:rsidRDefault="003523F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4F29B708" w14:textId="77777777" w:rsidR="00915291" w:rsidRDefault="00915291" w:rsidP="003523F8">
      <w:pPr>
        <w:spacing w:after="0"/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>II. OSNIVANJE RADNIH TIJELA</w:t>
      </w:r>
    </w:p>
    <w:p w14:paraId="14823AFC" w14:textId="77777777" w:rsidR="003523F8" w:rsidRPr="006E2CF8" w:rsidRDefault="003523F8" w:rsidP="003523F8">
      <w:pPr>
        <w:spacing w:after="0"/>
        <w:ind w:left="-284" w:right="-284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0E5F7DEF" w14:textId="136A82E3" w:rsidR="00915291" w:rsidRPr="006E2CF8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E2CF8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933088" w:rsidRPr="006E2CF8">
        <w:rPr>
          <w:rFonts w:ascii="Arial" w:hAnsi="Arial" w:cs="Arial"/>
          <w:b/>
          <w:bCs/>
          <w:kern w:val="2"/>
          <w:sz w:val="24"/>
          <w:szCs w:val="24"/>
        </w:rPr>
        <w:t>3</w:t>
      </w:r>
      <w:r w:rsidRPr="006E2CF8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006EED01" w14:textId="77777777" w:rsidR="00915291" w:rsidRPr="006E2CF8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E2CF8">
        <w:rPr>
          <w:rFonts w:ascii="Arial" w:hAnsi="Arial" w:cs="Arial"/>
          <w:kern w:val="2"/>
          <w:sz w:val="24"/>
          <w:szCs w:val="24"/>
        </w:rPr>
        <w:t>Radna tijela Gradskog vijeća koja se osnivaju ovom Odlukom jesu:</w:t>
      </w:r>
    </w:p>
    <w:p w14:paraId="0BB2744D" w14:textId="7545EA2B" w:rsidR="00915291" w:rsidRPr="00C4429C" w:rsidRDefault="00915291" w:rsidP="00C4429C">
      <w:pPr>
        <w:pStyle w:val="Odlomakpopisa"/>
        <w:widowControl w:val="0"/>
        <w:numPr>
          <w:ilvl w:val="0"/>
          <w:numId w:val="27"/>
        </w:numPr>
        <w:tabs>
          <w:tab w:val="left" w:pos="973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 w:rsidRPr="00C4429C">
        <w:rPr>
          <w:rFonts w:ascii="Arial" w:hAnsi="Arial" w:cs="Arial"/>
          <w:kern w:val="2"/>
          <w:sz w:val="24"/>
          <w:szCs w:val="24"/>
        </w:rPr>
        <w:t>Mandatn</w:t>
      </w:r>
      <w:r w:rsidR="00C4429C" w:rsidRPr="00C4429C">
        <w:rPr>
          <w:rFonts w:ascii="Arial" w:hAnsi="Arial" w:cs="Arial"/>
          <w:kern w:val="2"/>
          <w:sz w:val="24"/>
          <w:szCs w:val="24"/>
        </w:rPr>
        <w:t>a komisija</w:t>
      </w:r>
    </w:p>
    <w:p w14:paraId="163B1FF6" w14:textId="41378CF1" w:rsidR="00C4429C" w:rsidRDefault="00C4429C" w:rsidP="00C4429C">
      <w:pPr>
        <w:pStyle w:val="Odlomakpopisa"/>
        <w:widowControl w:val="0"/>
        <w:numPr>
          <w:ilvl w:val="0"/>
          <w:numId w:val="27"/>
        </w:numPr>
        <w:tabs>
          <w:tab w:val="left" w:pos="973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Odbor za statut, poslovnik i propise</w:t>
      </w:r>
    </w:p>
    <w:p w14:paraId="6A240509" w14:textId="58857C84" w:rsidR="00C4429C" w:rsidRPr="00C4429C" w:rsidRDefault="00C4429C" w:rsidP="00C4429C">
      <w:pPr>
        <w:pStyle w:val="Odlomakpopisa"/>
        <w:widowControl w:val="0"/>
        <w:numPr>
          <w:ilvl w:val="0"/>
          <w:numId w:val="27"/>
        </w:numPr>
        <w:tabs>
          <w:tab w:val="left" w:pos="973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Odbor za izbor i imenovanje</w:t>
      </w:r>
    </w:p>
    <w:p w14:paraId="08C0B32D" w14:textId="210C87B4" w:rsidR="00915291" w:rsidRPr="006E2CF8" w:rsidRDefault="00C4429C" w:rsidP="003523F8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4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>
        <w:rPr>
          <w:rFonts w:ascii="Arial" w:hAnsi="Arial" w:cs="Arial"/>
          <w:kern w:val="2"/>
          <w:sz w:val="24"/>
          <w:szCs w:val="24"/>
        </w:rPr>
        <w:t xml:space="preserve"> Komisija za </w:t>
      </w:r>
      <w:r w:rsidR="00915291" w:rsidRPr="006E2CF8">
        <w:rPr>
          <w:rFonts w:ascii="Arial" w:hAnsi="Arial" w:cs="Arial"/>
          <w:kern w:val="2"/>
          <w:sz w:val="24"/>
          <w:szCs w:val="24"/>
        </w:rPr>
        <w:t>dodjelu priznanja</w:t>
      </w:r>
    </w:p>
    <w:p w14:paraId="02765F59" w14:textId="7E5A6F9D" w:rsidR="00915291" w:rsidRPr="006E2CF8" w:rsidRDefault="00C4429C" w:rsidP="003523F8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5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 w:rsidR="00983F7E">
        <w:rPr>
          <w:rFonts w:ascii="Arial" w:hAnsi="Arial" w:cs="Arial"/>
          <w:kern w:val="2"/>
          <w:sz w:val="24"/>
          <w:szCs w:val="24"/>
        </w:rPr>
        <w:t xml:space="preserve"> </w:t>
      </w:r>
      <w:r w:rsidR="00915291" w:rsidRPr="006E2CF8">
        <w:rPr>
          <w:rFonts w:ascii="Arial" w:hAnsi="Arial" w:cs="Arial"/>
          <w:kern w:val="2"/>
          <w:sz w:val="24"/>
          <w:szCs w:val="24"/>
        </w:rPr>
        <w:t>Odbor za financije i proračun</w:t>
      </w:r>
    </w:p>
    <w:p w14:paraId="3DF6B74C" w14:textId="6E78E10E" w:rsidR="00915291" w:rsidRPr="006E2CF8" w:rsidRDefault="00C4429C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6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 w:rsidR="00983F7E">
        <w:rPr>
          <w:rFonts w:ascii="Arial" w:hAnsi="Arial" w:cs="Arial"/>
          <w:kern w:val="2"/>
          <w:sz w:val="24"/>
          <w:szCs w:val="24"/>
        </w:rPr>
        <w:t xml:space="preserve"> </w:t>
      </w:r>
      <w:r w:rsidR="00915291" w:rsidRPr="006E2CF8">
        <w:rPr>
          <w:rFonts w:ascii="Arial" w:hAnsi="Arial" w:cs="Arial"/>
          <w:kern w:val="2"/>
          <w:sz w:val="24"/>
          <w:szCs w:val="24"/>
        </w:rPr>
        <w:t>Odbor za odgoj, obrazovanje, kulturu i sport</w:t>
      </w:r>
    </w:p>
    <w:p w14:paraId="5DFF25A6" w14:textId="2E5EBC37" w:rsidR="00915291" w:rsidRPr="006E2CF8" w:rsidRDefault="00C4429C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7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 w:rsidR="00983F7E">
        <w:rPr>
          <w:rFonts w:ascii="Arial" w:hAnsi="Arial" w:cs="Arial"/>
          <w:kern w:val="2"/>
          <w:sz w:val="24"/>
          <w:szCs w:val="24"/>
        </w:rPr>
        <w:t xml:space="preserve"> </w:t>
      </w:r>
      <w:r w:rsidR="00915291" w:rsidRPr="006E2CF8">
        <w:rPr>
          <w:rFonts w:ascii="Arial" w:hAnsi="Arial" w:cs="Arial"/>
          <w:kern w:val="2"/>
          <w:sz w:val="24"/>
          <w:szCs w:val="24"/>
        </w:rPr>
        <w:t>Odbor za zdravstvo i socijalnu skrb</w:t>
      </w:r>
    </w:p>
    <w:p w14:paraId="5C43AB5B" w14:textId="036753A4" w:rsidR="00915291" w:rsidRPr="006E2CF8" w:rsidRDefault="00C4429C" w:rsidP="003523F8">
      <w:pPr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8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 w:rsidR="00983F7E">
        <w:rPr>
          <w:rFonts w:ascii="Arial" w:hAnsi="Arial" w:cs="Arial"/>
          <w:kern w:val="2"/>
          <w:sz w:val="24"/>
          <w:szCs w:val="24"/>
        </w:rPr>
        <w:t xml:space="preserve"> </w:t>
      </w:r>
      <w:r w:rsidR="00915291" w:rsidRPr="006E2CF8">
        <w:rPr>
          <w:rFonts w:ascii="Arial" w:hAnsi="Arial" w:cs="Arial"/>
          <w:kern w:val="2"/>
          <w:sz w:val="24"/>
          <w:szCs w:val="24"/>
        </w:rPr>
        <w:t>Odbor za prostorno planiranje, zaštitu okoliša i komunalno gospodarstvo</w:t>
      </w:r>
    </w:p>
    <w:p w14:paraId="14649505" w14:textId="2E005CE6" w:rsidR="00915291" w:rsidRPr="006E2CF8" w:rsidRDefault="00C4429C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contextualSpacing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9</w:t>
      </w:r>
      <w:r w:rsidR="00915291" w:rsidRPr="006E2CF8">
        <w:rPr>
          <w:rFonts w:ascii="Arial" w:hAnsi="Arial" w:cs="Arial"/>
          <w:kern w:val="2"/>
          <w:sz w:val="24"/>
          <w:szCs w:val="24"/>
        </w:rPr>
        <w:t xml:space="preserve">. </w:t>
      </w:r>
      <w:r w:rsidR="00983F7E">
        <w:rPr>
          <w:rFonts w:ascii="Arial" w:hAnsi="Arial" w:cs="Arial"/>
          <w:kern w:val="2"/>
          <w:sz w:val="24"/>
          <w:szCs w:val="24"/>
        </w:rPr>
        <w:t xml:space="preserve"> </w:t>
      </w:r>
      <w:r w:rsidR="00915291" w:rsidRPr="006E2CF8">
        <w:rPr>
          <w:rFonts w:ascii="Arial" w:hAnsi="Arial" w:cs="Arial"/>
          <w:kern w:val="2"/>
          <w:sz w:val="24"/>
          <w:szCs w:val="24"/>
        </w:rPr>
        <w:t>Povjerenstvo za imenovanje ulica i trgova.</w:t>
      </w:r>
    </w:p>
    <w:p w14:paraId="03BDCA9B" w14:textId="77777777" w:rsidR="00915291" w:rsidRPr="006E2CF8" w:rsidRDefault="00915291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contextualSpacing/>
        <w:rPr>
          <w:rFonts w:ascii="Arial" w:hAnsi="Arial" w:cs="Arial"/>
          <w:color w:val="0E0E0E"/>
          <w:kern w:val="2"/>
          <w:sz w:val="24"/>
          <w:szCs w:val="24"/>
        </w:rPr>
      </w:pPr>
    </w:p>
    <w:p w14:paraId="7F3DD701" w14:textId="4C0C8A0E" w:rsidR="008026DF" w:rsidRPr="006E2CF8" w:rsidRDefault="008026DF" w:rsidP="003523F8">
      <w:pPr>
        <w:spacing w:after="0"/>
        <w:ind w:left="-284" w:right="-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E2CF8">
        <w:rPr>
          <w:rFonts w:ascii="Arial" w:hAnsi="Arial" w:cs="Arial"/>
          <w:b/>
          <w:bCs/>
          <w:sz w:val="24"/>
          <w:szCs w:val="24"/>
        </w:rPr>
        <w:t>Članak</w:t>
      </w:r>
      <w:r w:rsidR="00A63C26" w:rsidRPr="006E2CF8">
        <w:rPr>
          <w:rFonts w:ascii="Arial" w:hAnsi="Arial" w:cs="Arial"/>
          <w:b/>
          <w:bCs/>
          <w:sz w:val="24"/>
          <w:szCs w:val="24"/>
        </w:rPr>
        <w:t xml:space="preserve"> 4.</w:t>
      </w:r>
    </w:p>
    <w:p w14:paraId="28CFEF71" w14:textId="6295DE27" w:rsidR="008026DF" w:rsidRPr="00640667" w:rsidRDefault="008026DF" w:rsidP="008F14F5">
      <w:pPr>
        <w:spacing w:after="0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4429C">
        <w:rPr>
          <w:rFonts w:ascii="Arial" w:hAnsi="Arial" w:cs="Arial"/>
          <w:sz w:val="24"/>
          <w:szCs w:val="24"/>
        </w:rPr>
        <w:t>(1) Gradsko vijeće na konstituirajućoj sjednici na prijedlog najmanje 1/3 vijećnika,  većinom glasova nazočnih vijećnika, bira Mandatn</w:t>
      </w:r>
      <w:r w:rsidR="00C4429C" w:rsidRPr="00C4429C">
        <w:rPr>
          <w:rFonts w:ascii="Arial" w:hAnsi="Arial" w:cs="Arial"/>
          <w:sz w:val="24"/>
          <w:szCs w:val="24"/>
        </w:rPr>
        <w:t>u komisiju</w:t>
      </w:r>
      <w:r w:rsidRPr="00C4429C">
        <w:rPr>
          <w:rFonts w:ascii="Arial" w:hAnsi="Arial" w:cs="Arial"/>
          <w:sz w:val="24"/>
          <w:szCs w:val="24"/>
        </w:rPr>
        <w:t xml:space="preserve"> i </w:t>
      </w:r>
      <w:r w:rsidR="0072417B" w:rsidRPr="00C4429C">
        <w:rPr>
          <w:rFonts w:ascii="Arial" w:hAnsi="Arial" w:cs="Arial"/>
          <w:sz w:val="24"/>
          <w:szCs w:val="24"/>
        </w:rPr>
        <w:t xml:space="preserve">Odbor za </w:t>
      </w:r>
      <w:r w:rsidR="00C4429C" w:rsidRPr="00C4429C">
        <w:rPr>
          <w:rFonts w:ascii="Arial" w:hAnsi="Arial" w:cs="Arial"/>
          <w:kern w:val="2"/>
          <w:sz w:val="24"/>
          <w:szCs w:val="24"/>
        </w:rPr>
        <w:t>izbor i imenovanje.</w:t>
      </w:r>
    </w:p>
    <w:p w14:paraId="25DD8DE2" w14:textId="70794241" w:rsidR="008026DF" w:rsidRPr="00640667" w:rsidRDefault="008026DF" w:rsidP="008F14F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lastRenderedPageBreak/>
        <w:t xml:space="preserve">(2) </w:t>
      </w:r>
      <w:r w:rsidR="00630D98">
        <w:rPr>
          <w:rFonts w:ascii="Arial" w:hAnsi="Arial" w:cs="Arial"/>
          <w:kern w:val="2"/>
          <w:sz w:val="24"/>
          <w:szCs w:val="24"/>
        </w:rPr>
        <w:t>Mandatna komisija</w:t>
      </w:r>
      <w:r w:rsidRPr="00640667">
        <w:rPr>
          <w:rFonts w:ascii="Arial" w:hAnsi="Arial" w:cs="Arial"/>
          <w:kern w:val="2"/>
          <w:sz w:val="24"/>
          <w:szCs w:val="24"/>
        </w:rPr>
        <w:t xml:space="preserve"> imenuje se iz reda članova Gradskog vijeća.</w:t>
      </w:r>
    </w:p>
    <w:p w14:paraId="5299340A" w14:textId="47046B8C" w:rsidR="008026DF" w:rsidRPr="00825C08" w:rsidRDefault="008026DF" w:rsidP="008F14F5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>(</w:t>
      </w:r>
      <w:r w:rsidR="00483C60" w:rsidRPr="00640667">
        <w:rPr>
          <w:rFonts w:ascii="Arial" w:hAnsi="Arial" w:cs="Arial"/>
          <w:sz w:val="24"/>
          <w:szCs w:val="24"/>
        </w:rPr>
        <w:t>3</w:t>
      </w:r>
      <w:r w:rsidRPr="00640667">
        <w:rPr>
          <w:rFonts w:ascii="Arial" w:hAnsi="Arial" w:cs="Arial"/>
          <w:sz w:val="24"/>
          <w:szCs w:val="24"/>
        </w:rPr>
        <w:t>) Imenovanje članova</w:t>
      </w:r>
      <w:r w:rsidR="0058482B" w:rsidRPr="00640667">
        <w:rPr>
          <w:rFonts w:ascii="Arial" w:hAnsi="Arial" w:cs="Arial"/>
          <w:sz w:val="24"/>
          <w:szCs w:val="24"/>
        </w:rPr>
        <w:t xml:space="preserve"> radnih tijela</w:t>
      </w:r>
      <w:r w:rsidR="00483C60" w:rsidRPr="00640667">
        <w:rPr>
          <w:rFonts w:ascii="Arial" w:hAnsi="Arial" w:cs="Arial"/>
          <w:sz w:val="24"/>
          <w:szCs w:val="24"/>
        </w:rPr>
        <w:t>,</w:t>
      </w:r>
      <w:r w:rsidR="0058482B" w:rsidRPr="00640667">
        <w:rPr>
          <w:rFonts w:ascii="Arial" w:hAnsi="Arial" w:cs="Arial"/>
          <w:sz w:val="24"/>
          <w:szCs w:val="24"/>
        </w:rPr>
        <w:t xml:space="preserve"> iz članka 3. točke 3. do 9., </w:t>
      </w:r>
      <w:r w:rsidRPr="00640667">
        <w:rPr>
          <w:rFonts w:ascii="Arial" w:hAnsi="Arial" w:cs="Arial"/>
          <w:sz w:val="24"/>
          <w:szCs w:val="24"/>
        </w:rPr>
        <w:t>obavlja se na prijedlog Odbora za</w:t>
      </w:r>
      <w:r w:rsidR="00825C08">
        <w:rPr>
          <w:rFonts w:ascii="Arial" w:hAnsi="Arial" w:cs="Arial"/>
          <w:sz w:val="24"/>
          <w:szCs w:val="24"/>
        </w:rPr>
        <w:t xml:space="preserve"> </w:t>
      </w:r>
      <w:r w:rsidR="0072417B" w:rsidRPr="006E2CF8">
        <w:rPr>
          <w:rFonts w:ascii="Arial" w:hAnsi="Arial" w:cs="Arial"/>
          <w:kern w:val="2"/>
          <w:sz w:val="24"/>
          <w:szCs w:val="24"/>
        </w:rPr>
        <w:t>izbor</w:t>
      </w:r>
      <w:r w:rsidR="00825C08">
        <w:rPr>
          <w:rFonts w:ascii="Arial" w:hAnsi="Arial" w:cs="Arial"/>
          <w:kern w:val="2"/>
          <w:sz w:val="24"/>
          <w:szCs w:val="24"/>
        </w:rPr>
        <w:t xml:space="preserve"> i</w:t>
      </w:r>
      <w:r w:rsidR="0072417B" w:rsidRPr="006E2CF8">
        <w:rPr>
          <w:rFonts w:ascii="Arial" w:hAnsi="Arial" w:cs="Arial"/>
          <w:kern w:val="2"/>
          <w:sz w:val="24"/>
          <w:szCs w:val="24"/>
        </w:rPr>
        <w:t xml:space="preserve"> imenovanj</w:t>
      </w:r>
      <w:r w:rsidR="00825C08">
        <w:rPr>
          <w:rFonts w:ascii="Arial" w:hAnsi="Arial" w:cs="Arial"/>
          <w:kern w:val="2"/>
          <w:sz w:val="24"/>
          <w:szCs w:val="24"/>
        </w:rPr>
        <w:t>e</w:t>
      </w:r>
      <w:r w:rsidR="0072417B">
        <w:rPr>
          <w:rFonts w:ascii="Arial" w:hAnsi="Arial" w:cs="Arial"/>
          <w:kern w:val="2"/>
          <w:sz w:val="24"/>
          <w:szCs w:val="24"/>
        </w:rPr>
        <w:t xml:space="preserve"> </w:t>
      </w:r>
      <w:r w:rsidRPr="00640667">
        <w:rPr>
          <w:rFonts w:ascii="Arial" w:hAnsi="Arial" w:cs="Arial"/>
          <w:sz w:val="24"/>
          <w:szCs w:val="24"/>
        </w:rPr>
        <w:t>ili na prijedlog najmanje 1/3 vijećnika.</w:t>
      </w:r>
    </w:p>
    <w:p w14:paraId="5A6E38AD" w14:textId="1EE817D3" w:rsidR="008026DF" w:rsidRPr="00640667" w:rsidRDefault="008026DF" w:rsidP="008F14F5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>(</w:t>
      </w:r>
      <w:r w:rsidR="00483C60" w:rsidRPr="00640667">
        <w:rPr>
          <w:rFonts w:ascii="Arial" w:hAnsi="Arial" w:cs="Arial"/>
          <w:sz w:val="24"/>
          <w:szCs w:val="24"/>
        </w:rPr>
        <w:t>4</w:t>
      </w:r>
      <w:r w:rsidRPr="00640667">
        <w:rPr>
          <w:rFonts w:ascii="Arial" w:hAnsi="Arial" w:cs="Arial"/>
          <w:sz w:val="24"/>
          <w:szCs w:val="24"/>
        </w:rPr>
        <w:t>) O prijedlogu kandidata za predsjednika i članove radnih tijela glasuje se u cjelini.</w:t>
      </w:r>
    </w:p>
    <w:p w14:paraId="142FAB2C" w14:textId="57A31918" w:rsidR="008026DF" w:rsidRPr="00640667" w:rsidRDefault="008026DF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(</w:t>
      </w:r>
      <w:r w:rsidR="00483C60" w:rsidRPr="00640667">
        <w:rPr>
          <w:rFonts w:ascii="Arial" w:hAnsi="Arial" w:cs="Arial"/>
          <w:kern w:val="2"/>
          <w:sz w:val="24"/>
          <w:szCs w:val="24"/>
        </w:rPr>
        <w:t>5</w:t>
      </w:r>
      <w:r w:rsidRPr="00640667">
        <w:rPr>
          <w:rFonts w:ascii="Arial" w:hAnsi="Arial" w:cs="Arial"/>
          <w:kern w:val="2"/>
          <w:sz w:val="24"/>
          <w:szCs w:val="24"/>
        </w:rPr>
        <w:t xml:space="preserve">) </w:t>
      </w:r>
      <w:r w:rsidRPr="00640667">
        <w:rPr>
          <w:rFonts w:ascii="Arial" w:hAnsi="Arial" w:cs="Arial"/>
          <w:sz w:val="24"/>
          <w:szCs w:val="24"/>
        </w:rPr>
        <w:t>Član Gradskog vijeća može istovremeno prihvatiti izbor za člana najviše dva radna tijela.</w:t>
      </w:r>
    </w:p>
    <w:p w14:paraId="62E2189E" w14:textId="77777777" w:rsidR="008026DF" w:rsidRPr="00640667" w:rsidRDefault="008026DF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right="-284"/>
        <w:contextualSpacing/>
        <w:rPr>
          <w:rFonts w:ascii="Arial" w:hAnsi="Arial" w:cs="Arial"/>
          <w:kern w:val="2"/>
          <w:sz w:val="24"/>
          <w:szCs w:val="24"/>
        </w:rPr>
      </w:pPr>
    </w:p>
    <w:p w14:paraId="23124838" w14:textId="3D27DA96" w:rsidR="00915291" w:rsidRPr="00640667" w:rsidRDefault="00915291" w:rsidP="003523F8">
      <w:pPr>
        <w:widowControl w:val="0"/>
        <w:tabs>
          <w:tab w:val="left" w:pos="3904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II</w:t>
      </w:r>
      <w:r w:rsidR="00A63C26" w:rsidRPr="00640667">
        <w:rPr>
          <w:rFonts w:ascii="Arial" w:hAnsi="Arial" w:cs="Arial"/>
          <w:b/>
          <w:bCs/>
          <w:kern w:val="2"/>
          <w:sz w:val="24"/>
          <w:szCs w:val="24"/>
        </w:rPr>
        <w:t>I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 DJELOKRUG RADA, BROJ ČLANOVA I SASTAV RADNIH TIJELA</w:t>
      </w:r>
    </w:p>
    <w:p w14:paraId="0F6950C2" w14:textId="77777777" w:rsidR="00915291" w:rsidRPr="00640667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64BCFBB" w14:textId="18555677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A63C26" w:rsidRPr="00640667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56D2E0C" w14:textId="76A13744" w:rsidR="00915291" w:rsidRPr="00640667" w:rsidRDefault="0093308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(1) 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Radna tijela iz članka </w:t>
      </w:r>
      <w:r w:rsidRPr="00640667">
        <w:rPr>
          <w:rFonts w:ascii="Arial" w:hAnsi="Arial" w:cs="Arial"/>
          <w:kern w:val="2"/>
          <w:sz w:val="24"/>
          <w:szCs w:val="24"/>
        </w:rPr>
        <w:t>3</w:t>
      </w:r>
      <w:r w:rsidR="00915291" w:rsidRPr="00640667">
        <w:rPr>
          <w:rFonts w:ascii="Arial" w:hAnsi="Arial" w:cs="Arial"/>
          <w:kern w:val="2"/>
          <w:sz w:val="24"/>
          <w:szCs w:val="24"/>
        </w:rPr>
        <w:t>. ove Odluke imaju predsjednika, potpredsjednika i tri člana.</w:t>
      </w:r>
    </w:p>
    <w:p w14:paraId="388C5887" w14:textId="3DA051F6" w:rsidR="00915291" w:rsidRPr="00640667" w:rsidRDefault="0093308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Iznimno od stavka 1. ovog članka, Odbor za financije i proračun te Odbor za prostorno planiranje</w:t>
      </w:r>
      <w:r w:rsidR="008F14F5">
        <w:rPr>
          <w:rFonts w:ascii="Arial" w:hAnsi="Arial" w:cs="Arial"/>
          <w:kern w:val="2"/>
          <w:sz w:val="24"/>
          <w:szCs w:val="24"/>
        </w:rPr>
        <w:t>, zaštitu okoliša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 i komunalno gospodarstvo</w:t>
      </w:r>
      <w:r w:rsidR="003F2E45" w:rsidRPr="00640667">
        <w:rPr>
          <w:rFonts w:ascii="Arial" w:hAnsi="Arial" w:cs="Arial"/>
          <w:kern w:val="2"/>
          <w:sz w:val="24"/>
          <w:szCs w:val="24"/>
        </w:rPr>
        <w:t>,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 imaju predsjednika, potpredsjednika i pet članova.</w:t>
      </w:r>
    </w:p>
    <w:p w14:paraId="596086A9" w14:textId="75ED02D2" w:rsidR="00915291" w:rsidRPr="00640667" w:rsidRDefault="00933088" w:rsidP="003523F8">
      <w:pPr>
        <w:shd w:val="clear" w:color="auto" w:fill="FFFFFF"/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(3) </w:t>
      </w:r>
      <w:r w:rsidR="00915291"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Sastav radnog tijela u pravilu odražava stranački sastav Gradskog vijeća. </w:t>
      </w:r>
    </w:p>
    <w:p w14:paraId="671AE040" w14:textId="426330F8" w:rsidR="00915291" w:rsidRPr="00640667" w:rsidRDefault="00933088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(4) 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Mandat </w:t>
      </w:r>
      <w:bookmarkStart w:id="0" w:name="_Hlk204792780"/>
      <w:r w:rsidR="00915291" w:rsidRPr="00640667">
        <w:rPr>
          <w:rFonts w:ascii="Arial" w:hAnsi="Arial" w:cs="Arial"/>
          <w:kern w:val="2"/>
          <w:sz w:val="24"/>
          <w:szCs w:val="24"/>
        </w:rPr>
        <w:t xml:space="preserve">predsjednika, potpredsjednika i članova radnog tijela </w:t>
      </w:r>
      <w:bookmarkEnd w:id="0"/>
      <w:r w:rsidR="00915291" w:rsidRPr="00640667">
        <w:rPr>
          <w:rFonts w:ascii="Arial" w:hAnsi="Arial" w:cs="Arial"/>
          <w:kern w:val="2"/>
          <w:sz w:val="24"/>
          <w:szCs w:val="24"/>
        </w:rPr>
        <w:t>traje do isteka redovitog četverogodišnjeg mandata Gradskog vijeća</w:t>
      </w:r>
      <w:r w:rsidR="00010BDE" w:rsidRPr="00640667">
        <w:rPr>
          <w:rFonts w:ascii="Arial" w:hAnsi="Arial" w:cs="Arial"/>
          <w:kern w:val="2"/>
          <w:sz w:val="24"/>
          <w:szCs w:val="24"/>
        </w:rPr>
        <w:t xml:space="preserve">, </w:t>
      </w:r>
      <w:r w:rsidR="00010BDE" w:rsidRPr="00640667">
        <w:rPr>
          <w:rFonts w:ascii="Arial" w:hAnsi="Arial" w:cs="Arial"/>
          <w:sz w:val="24"/>
          <w:szCs w:val="24"/>
        </w:rPr>
        <w:t>osim ako Gradsko vijeće posebnim aktom ne odluči drugačije.</w:t>
      </w:r>
    </w:p>
    <w:p w14:paraId="0D19F5CF" w14:textId="6D46612B" w:rsidR="00915291" w:rsidRPr="00640667" w:rsidRDefault="0093308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(5) </w:t>
      </w:r>
      <w:r w:rsidR="00915291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Mandat </w:t>
      </w:r>
      <w:r w:rsidRPr="00640667">
        <w:rPr>
          <w:rFonts w:ascii="Arial" w:hAnsi="Arial" w:cs="Arial"/>
          <w:kern w:val="2"/>
          <w:sz w:val="24"/>
          <w:szCs w:val="24"/>
        </w:rPr>
        <w:t xml:space="preserve">predsjednika, potpredsjednika i članova radnog tijela </w:t>
      </w:r>
      <w:r w:rsidR="00915291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može prestati i prije isteka mandata 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Gradskog vijeća, </w:t>
      </w:r>
      <w:r w:rsidR="00915291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uslijed</w:t>
      </w:r>
      <w:r w:rsidR="00552B9A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</w:t>
      </w:r>
      <w:r w:rsidR="00915291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ostavke, razrješenja</w:t>
      </w:r>
      <w:r w:rsidR="00552B9A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i sl.</w:t>
      </w:r>
    </w:p>
    <w:p w14:paraId="3467615C" w14:textId="270698B8" w:rsidR="00915291" w:rsidRPr="00640667" w:rsidRDefault="00933088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(6) </w:t>
      </w:r>
      <w:r w:rsidR="00552B9A" w:rsidRPr="00640667">
        <w:rPr>
          <w:rFonts w:ascii="Arial" w:hAnsi="Arial" w:cs="Arial"/>
          <w:kern w:val="2"/>
          <w:sz w:val="24"/>
          <w:szCs w:val="24"/>
        </w:rPr>
        <w:t>Predsjednik, potpredsjednik i č</w:t>
      </w:r>
      <w:r w:rsidR="00915291" w:rsidRPr="00640667">
        <w:rPr>
          <w:rFonts w:ascii="Arial" w:hAnsi="Arial" w:cs="Arial"/>
          <w:kern w:val="2"/>
          <w:sz w:val="24"/>
          <w:szCs w:val="24"/>
        </w:rPr>
        <w:t>lanovi radnih tijela imaju pravo na naknadu za svoj rad, sukladno posebnoj odluci Gradskog vijeća kojom se uređuje visina i način isplate naknade.</w:t>
      </w:r>
      <w:r w:rsidR="00915291" w:rsidRPr="00640667">
        <w:rPr>
          <w:rFonts w:ascii="Arial" w:hAnsi="Arial" w:cs="Arial"/>
          <w:kern w:val="2"/>
          <w:sz w:val="24"/>
          <w:szCs w:val="24"/>
        </w:rPr>
        <w:tab/>
      </w:r>
    </w:p>
    <w:p w14:paraId="7D0ECC67" w14:textId="46BC5396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</w:t>
      </w:r>
      <w:r w:rsidR="00552B9A"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63C26" w:rsidRPr="00640667">
        <w:rPr>
          <w:rFonts w:ascii="Arial" w:hAnsi="Arial" w:cs="Arial"/>
          <w:b/>
          <w:bCs/>
          <w:kern w:val="2"/>
          <w:sz w:val="24"/>
          <w:szCs w:val="24"/>
        </w:rPr>
        <w:t>6</w:t>
      </w:r>
      <w:r w:rsidR="00552B9A"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BA4DF82" w14:textId="2C278DBA" w:rsidR="00552B9A" w:rsidRPr="00640667" w:rsidRDefault="00552B9A" w:rsidP="003523F8">
      <w:pPr>
        <w:shd w:val="clear" w:color="auto" w:fill="FFFFFF"/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915291" w:rsidRPr="00640667">
        <w:rPr>
          <w:rFonts w:ascii="Arial" w:eastAsia="Times New Roman" w:hAnsi="Arial" w:cs="Arial"/>
          <w:sz w:val="24"/>
          <w:szCs w:val="24"/>
          <w:lang w:eastAsia="hr-HR"/>
        </w:rPr>
        <w:t>1) Ako predsjednik,</w:t>
      </w: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 potpredsjednik, </w:t>
      </w:r>
      <w:r w:rsidR="00915291" w:rsidRPr="00640667">
        <w:rPr>
          <w:rFonts w:ascii="Arial" w:eastAsia="Times New Roman" w:hAnsi="Arial" w:cs="Arial"/>
          <w:sz w:val="24"/>
          <w:szCs w:val="24"/>
          <w:lang w:eastAsia="hr-HR"/>
        </w:rPr>
        <w:t>odnosno član radnog tijela ne prisustvuje redovito sjednicama radnog tijela ili svojim djelovanjem redovito ometa rad na sjednicama radnog tijela, može biti razriješen članstva u radnom tijelu</w:t>
      </w:r>
      <w:r w:rsidRPr="0064066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C7A77C9" w14:textId="5B11944F" w:rsidR="00552B9A" w:rsidRPr="00640667" w:rsidRDefault="00552B9A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 xml:space="preserve">(2) Prijedlog za razrješenje osobe iz stavka 1. ovoga članka može podnijeti </w:t>
      </w:r>
      <w:r w:rsidR="0058482B" w:rsidRPr="00640667">
        <w:rPr>
          <w:rFonts w:ascii="Arial" w:hAnsi="Arial" w:cs="Arial"/>
          <w:sz w:val="24"/>
          <w:szCs w:val="24"/>
        </w:rPr>
        <w:t xml:space="preserve">Odbor za </w:t>
      </w:r>
      <w:r w:rsidR="0072417B" w:rsidRPr="006E2CF8">
        <w:rPr>
          <w:rFonts w:ascii="Arial" w:hAnsi="Arial" w:cs="Arial"/>
          <w:kern w:val="2"/>
          <w:sz w:val="24"/>
          <w:szCs w:val="24"/>
        </w:rPr>
        <w:t>izbor</w:t>
      </w:r>
      <w:r w:rsidR="00217394">
        <w:rPr>
          <w:rFonts w:ascii="Arial" w:hAnsi="Arial" w:cs="Arial"/>
          <w:kern w:val="2"/>
          <w:sz w:val="24"/>
          <w:szCs w:val="24"/>
        </w:rPr>
        <w:t xml:space="preserve"> i</w:t>
      </w:r>
      <w:r w:rsidR="0072417B" w:rsidRPr="006E2CF8">
        <w:rPr>
          <w:rFonts w:ascii="Arial" w:hAnsi="Arial" w:cs="Arial"/>
          <w:kern w:val="2"/>
          <w:sz w:val="24"/>
          <w:szCs w:val="24"/>
        </w:rPr>
        <w:t xml:space="preserve"> imenovanj</w:t>
      </w:r>
      <w:r w:rsidR="00217394">
        <w:rPr>
          <w:rFonts w:ascii="Arial" w:hAnsi="Arial" w:cs="Arial"/>
          <w:kern w:val="2"/>
          <w:sz w:val="24"/>
          <w:szCs w:val="24"/>
        </w:rPr>
        <w:t>e</w:t>
      </w:r>
      <w:r w:rsidR="0072417B">
        <w:rPr>
          <w:rFonts w:ascii="Arial" w:hAnsi="Arial" w:cs="Arial"/>
          <w:kern w:val="2"/>
          <w:sz w:val="24"/>
          <w:szCs w:val="24"/>
        </w:rPr>
        <w:t xml:space="preserve"> </w:t>
      </w:r>
      <w:r w:rsidR="0058482B" w:rsidRPr="00640667">
        <w:rPr>
          <w:rFonts w:ascii="Arial" w:hAnsi="Arial" w:cs="Arial"/>
          <w:sz w:val="24"/>
          <w:szCs w:val="24"/>
        </w:rPr>
        <w:t>ili na prijedlog najmanje 1/3 vijećnika.</w:t>
      </w:r>
    </w:p>
    <w:p w14:paraId="0152514F" w14:textId="0C195BEF" w:rsidR="00552B9A" w:rsidRPr="00640667" w:rsidRDefault="00552B9A" w:rsidP="003523F8">
      <w:pPr>
        <w:pStyle w:val="StandardWeb"/>
        <w:shd w:val="clear" w:color="auto" w:fill="FFFFFF"/>
        <w:spacing w:before="0" w:beforeAutospacing="0" w:after="0" w:afterAutospacing="0"/>
        <w:ind w:left="-284" w:right="-284"/>
        <w:jc w:val="both"/>
        <w:rPr>
          <w:rFonts w:ascii="Arial" w:hAnsi="Arial" w:cs="Arial"/>
        </w:rPr>
      </w:pPr>
      <w:r w:rsidRPr="00640667">
        <w:rPr>
          <w:rFonts w:ascii="Arial" w:hAnsi="Arial" w:cs="Arial"/>
        </w:rPr>
        <w:t xml:space="preserve">(3) </w:t>
      </w:r>
      <w:r w:rsidR="0058482B" w:rsidRPr="00640667">
        <w:rPr>
          <w:rFonts w:ascii="Arial" w:hAnsi="Arial" w:cs="Arial"/>
        </w:rPr>
        <w:t>Ukoliko p</w:t>
      </w:r>
      <w:r w:rsidRPr="00640667">
        <w:rPr>
          <w:rFonts w:ascii="Arial" w:hAnsi="Arial" w:cs="Arial"/>
        </w:rPr>
        <w:t xml:space="preserve">rijedlog iz stavka 2. ovoga članka </w:t>
      </w:r>
      <w:r w:rsidR="0058482B" w:rsidRPr="00640667">
        <w:rPr>
          <w:rFonts w:ascii="Arial" w:hAnsi="Arial" w:cs="Arial"/>
        </w:rPr>
        <w:t xml:space="preserve">podnose vijećnici, </w:t>
      </w:r>
      <w:r w:rsidRPr="00640667">
        <w:rPr>
          <w:rFonts w:ascii="Arial" w:hAnsi="Arial" w:cs="Arial"/>
        </w:rPr>
        <w:t>prosljeđuje se Odboru za</w:t>
      </w:r>
      <w:r w:rsidR="0072417B">
        <w:rPr>
          <w:rFonts w:ascii="Arial" w:hAnsi="Arial" w:cs="Arial"/>
        </w:rPr>
        <w:t xml:space="preserve"> </w:t>
      </w:r>
      <w:r w:rsidR="0072417B" w:rsidRPr="006E2CF8">
        <w:rPr>
          <w:rFonts w:ascii="Arial" w:hAnsi="Arial" w:cs="Arial"/>
          <w:kern w:val="2"/>
        </w:rPr>
        <w:t>izbor</w:t>
      </w:r>
      <w:r w:rsidR="00217394">
        <w:rPr>
          <w:rFonts w:ascii="Arial" w:hAnsi="Arial" w:cs="Arial"/>
          <w:kern w:val="2"/>
        </w:rPr>
        <w:t xml:space="preserve"> i </w:t>
      </w:r>
      <w:r w:rsidR="0072417B" w:rsidRPr="006E2CF8">
        <w:rPr>
          <w:rFonts w:ascii="Arial" w:hAnsi="Arial" w:cs="Arial"/>
          <w:kern w:val="2"/>
        </w:rPr>
        <w:t>imenovanj</w:t>
      </w:r>
      <w:r w:rsidR="00217394">
        <w:rPr>
          <w:rFonts w:ascii="Arial" w:hAnsi="Arial" w:cs="Arial"/>
          <w:kern w:val="2"/>
        </w:rPr>
        <w:t>e</w:t>
      </w:r>
      <w:r w:rsidRPr="00640667">
        <w:rPr>
          <w:rFonts w:ascii="Arial" w:hAnsi="Arial" w:cs="Arial"/>
        </w:rPr>
        <w:t>, koji ga razmatra te upućuje Gradskom vijeću s odgovarajućim prijedlogom radi donošenja konačne odluke.</w:t>
      </w:r>
    </w:p>
    <w:p w14:paraId="4E05FDC5" w14:textId="16581989" w:rsidR="00552B9A" w:rsidRPr="00640667" w:rsidRDefault="00552B9A" w:rsidP="003523F8">
      <w:pPr>
        <w:pStyle w:val="StandardWeb"/>
        <w:shd w:val="clear" w:color="auto" w:fill="FFFFFF"/>
        <w:spacing w:before="0" w:beforeAutospacing="0" w:after="0" w:afterAutospacing="0"/>
        <w:ind w:left="-284" w:right="-284"/>
        <w:jc w:val="both"/>
        <w:rPr>
          <w:rFonts w:ascii="Arial" w:hAnsi="Arial" w:cs="Arial"/>
        </w:rPr>
      </w:pPr>
      <w:r w:rsidRPr="00640667">
        <w:rPr>
          <w:rFonts w:ascii="Arial" w:hAnsi="Arial" w:cs="Arial"/>
        </w:rPr>
        <w:t>(4) Ako Gradsko vijeće razriješi predsjednika, potpredsjednika ili člana radnog tijela, predsjednik Gradskog vijeća zatražit će od ovlaštenog predlagatelja da umjesto razriješenog člana u roku od 15 dana od dana razrješenja predloži novog kandidata.</w:t>
      </w:r>
    </w:p>
    <w:p w14:paraId="12CDD51B" w14:textId="77777777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</w:p>
    <w:p w14:paraId="7D752D18" w14:textId="3315B9E0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A63C26" w:rsidRPr="00640667">
        <w:rPr>
          <w:rFonts w:ascii="Arial" w:hAnsi="Arial" w:cs="Arial"/>
          <w:b/>
          <w:bCs/>
          <w:kern w:val="2"/>
          <w:sz w:val="24"/>
          <w:szCs w:val="24"/>
        </w:rPr>
        <w:t>7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  <w:r w:rsidR="00632779"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</w:p>
    <w:p w14:paraId="396D07A0" w14:textId="4CF58482" w:rsidR="002E7595" w:rsidRPr="00640667" w:rsidRDefault="00630D98" w:rsidP="002E759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Mandatna komisija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 obavlja sljedeće poslove:</w:t>
      </w:r>
    </w:p>
    <w:p w14:paraId="13A6DF6A" w14:textId="03D595C4" w:rsidR="002E7595" w:rsidRPr="00640667" w:rsidRDefault="00915291" w:rsidP="00984D5A">
      <w:pPr>
        <w:pStyle w:val="Odlomakpopisa"/>
        <w:widowControl w:val="0"/>
        <w:numPr>
          <w:ilvl w:val="0"/>
          <w:numId w:val="26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na konstituirajućoj sjednici Gradskog vijeća podnosi izvješće o provedenim izborima na temelju izvješća Gradskog izbornog povjerenstva</w:t>
      </w:r>
    </w:p>
    <w:p w14:paraId="628FFF20" w14:textId="77777777" w:rsidR="002E7595" w:rsidRPr="00640667" w:rsidRDefault="00915291" w:rsidP="00984D5A">
      <w:pPr>
        <w:pStyle w:val="Odlomakpopisa"/>
        <w:widowControl w:val="0"/>
        <w:numPr>
          <w:ilvl w:val="0"/>
          <w:numId w:val="26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obavještava Gradsko vijeće o podnesenoj ostavci na vijećničku dužnost te o zamjeniku  </w:t>
      </w:r>
      <w:bookmarkStart w:id="1" w:name="_Hlk204703951"/>
      <w:r w:rsidRPr="00640667">
        <w:rPr>
          <w:rFonts w:ascii="Arial" w:hAnsi="Arial" w:cs="Arial"/>
          <w:kern w:val="2"/>
          <w:sz w:val="24"/>
          <w:szCs w:val="24"/>
        </w:rPr>
        <w:t>koji počinje obnašati dužnost člana Gradskog vijeća</w:t>
      </w:r>
      <w:bookmarkEnd w:id="1"/>
    </w:p>
    <w:p w14:paraId="7BEDD7BF" w14:textId="77777777" w:rsidR="002E7595" w:rsidRPr="00640667" w:rsidRDefault="00915291" w:rsidP="00984D5A">
      <w:pPr>
        <w:pStyle w:val="Odlomakpopisa"/>
        <w:widowControl w:val="0"/>
        <w:numPr>
          <w:ilvl w:val="0"/>
          <w:numId w:val="26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obavještava Gradsko vijeće o mirovanju mandata vijećnika te o zamjeniku koji počinje obnašati dužnost člana Gradskog vijeća</w:t>
      </w:r>
    </w:p>
    <w:p w14:paraId="06187ECA" w14:textId="407E8F88" w:rsidR="00010BDE" w:rsidRPr="00640667" w:rsidRDefault="00915291" w:rsidP="00984D5A">
      <w:pPr>
        <w:pStyle w:val="Odlomakpopisa"/>
        <w:widowControl w:val="0"/>
        <w:numPr>
          <w:ilvl w:val="0"/>
          <w:numId w:val="26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obavještava Gradsko vijeće o prestanku mirovanja mandata vijećnika</w:t>
      </w:r>
    </w:p>
    <w:p w14:paraId="276C091D" w14:textId="31903206" w:rsidR="003737CF" w:rsidRPr="00640667" w:rsidRDefault="003737CF" w:rsidP="00984D5A">
      <w:pPr>
        <w:pStyle w:val="Odlomakpopisa"/>
        <w:numPr>
          <w:ilvl w:val="0"/>
          <w:numId w:val="26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1D3973C2" w14:textId="77777777" w:rsidR="00552B9A" w:rsidRPr="00640667" w:rsidRDefault="00552B9A" w:rsidP="003523F8">
      <w:pPr>
        <w:spacing w:after="0"/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</w:p>
    <w:p w14:paraId="0AE11F28" w14:textId="08AB6FDC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A63C26" w:rsidRPr="00640667">
        <w:rPr>
          <w:rFonts w:ascii="Arial" w:hAnsi="Arial" w:cs="Arial"/>
          <w:b/>
          <w:bCs/>
          <w:kern w:val="2"/>
          <w:sz w:val="24"/>
          <w:szCs w:val="24"/>
        </w:rPr>
        <w:t>8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1B8BC924" w14:textId="7E7DC95B" w:rsidR="002E7595" w:rsidRPr="00640667" w:rsidRDefault="00915291" w:rsidP="00630D98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  <w:bookmarkStart w:id="2" w:name="_Hlk205801378"/>
      <w:r w:rsidRPr="00640667">
        <w:rPr>
          <w:rFonts w:ascii="Arial" w:hAnsi="Arial" w:cs="Arial"/>
          <w:kern w:val="2"/>
          <w:sz w:val="24"/>
          <w:szCs w:val="24"/>
        </w:rPr>
        <w:t xml:space="preserve">Odbor za </w:t>
      </w:r>
      <w:bookmarkEnd w:id="2"/>
      <w:r w:rsidR="00630D98">
        <w:rPr>
          <w:rFonts w:ascii="Arial" w:hAnsi="Arial" w:cs="Arial"/>
          <w:kern w:val="2"/>
          <w:sz w:val="24"/>
          <w:szCs w:val="24"/>
        </w:rPr>
        <w:t xml:space="preserve">statut, poslovnik i propise </w:t>
      </w:r>
      <w:r w:rsidRPr="00640667">
        <w:rPr>
          <w:rFonts w:ascii="Arial" w:hAnsi="Arial" w:cs="Arial"/>
          <w:kern w:val="2"/>
          <w:sz w:val="24"/>
          <w:szCs w:val="24"/>
        </w:rPr>
        <w:t>obavlja sljedeće poslove</w:t>
      </w:r>
      <w:r w:rsidR="002E7595" w:rsidRPr="00640667">
        <w:rPr>
          <w:rFonts w:ascii="Arial" w:hAnsi="Arial" w:cs="Arial"/>
          <w:kern w:val="2"/>
          <w:sz w:val="24"/>
          <w:szCs w:val="24"/>
        </w:rPr>
        <w:t>:</w:t>
      </w:r>
    </w:p>
    <w:p w14:paraId="44F655DE" w14:textId="77777777" w:rsidR="0072417B" w:rsidRPr="00640667" w:rsidRDefault="0072417B" w:rsidP="00984D5A">
      <w:pPr>
        <w:pStyle w:val="Odlomakpopisa"/>
        <w:widowControl w:val="0"/>
        <w:numPr>
          <w:ilvl w:val="0"/>
          <w:numId w:val="25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bookmarkStart w:id="3" w:name="_Hlk204793693"/>
      <w:r w:rsidRPr="00640667">
        <w:rPr>
          <w:rFonts w:ascii="Arial" w:hAnsi="Arial" w:cs="Arial"/>
          <w:kern w:val="2"/>
          <w:sz w:val="24"/>
          <w:szCs w:val="24"/>
        </w:rPr>
        <w:lastRenderedPageBreak/>
        <w:t>razmatra prijedloge općih i drugih akata koje donosi Gradsko vijeće, u pogledu njihove usklađenosti sa zakonima i Statutom Grada Crikvenice, te o tome daje mišljenje i prijedloge Gradskom vijeću</w:t>
      </w:r>
    </w:p>
    <w:p w14:paraId="3948F18D" w14:textId="77777777" w:rsidR="0072417B" w:rsidRPr="00640667" w:rsidRDefault="0072417B" w:rsidP="00984D5A">
      <w:pPr>
        <w:pStyle w:val="Odlomakpopisa"/>
        <w:widowControl w:val="0"/>
        <w:numPr>
          <w:ilvl w:val="0"/>
          <w:numId w:val="25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daje mišljenje glede primjene odredbi Statuta Grada i Poslovnika</w:t>
      </w:r>
    </w:p>
    <w:p w14:paraId="3E678823" w14:textId="77777777" w:rsidR="0072417B" w:rsidRPr="00640667" w:rsidRDefault="0072417B" w:rsidP="00984D5A">
      <w:pPr>
        <w:pStyle w:val="Odlomakpopisa"/>
        <w:widowControl w:val="0"/>
        <w:numPr>
          <w:ilvl w:val="0"/>
          <w:numId w:val="25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utvrđuje i izdaje pročišćene tekstove odluka i drugih akata koje donosi Gradsko vijeće</w:t>
      </w:r>
    </w:p>
    <w:p w14:paraId="24DE7F5B" w14:textId="77777777" w:rsidR="0072417B" w:rsidRPr="00640667" w:rsidRDefault="0072417B" w:rsidP="00984D5A">
      <w:pPr>
        <w:pStyle w:val="Odlomakpopisa"/>
        <w:widowControl w:val="0"/>
        <w:numPr>
          <w:ilvl w:val="0"/>
          <w:numId w:val="25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predstavke, pritužbe i prijedloge upućene Gradskom vijeću te ukazuje nadležnim tijelima na kršenje ustavnosti i zakonitosti te prava građana u postupku pred upravnim tijelima Grada Crikvenice</w:t>
      </w:r>
    </w:p>
    <w:p w14:paraId="5BFE46FE" w14:textId="0861FB5E" w:rsidR="0072417B" w:rsidRPr="0072417B" w:rsidRDefault="0072417B" w:rsidP="00984D5A">
      <w:pPr>
        <w:pStyle w:val="Odlomakpopisa"/>
        <w:widowControl w:val="0"/>
        <w:numPr>
          <w:ilvl w:val="0"/>
          <w:numId w:val="25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prijedloge za davanje vjerodostojnog tumačenja Statuta, kao i općih i drugih akata Gradskog vijeća</w:t>
      </w:r>
    </w:p>
    <w:p w14:paraId="4B7930E9" w14:textId="2200415C" w:rsidR="00915291" w:rsidRDefault="008A4BE5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  <w:bookmarkEnd w:id="3"/>
    </w:p>
    <w:p w14:paraId="46A7F8B9" w14:textId="77777777" w:rsidR="006A5C01" w:rsidRDefault="006A5C01" w:rsidP="006A5C01">
      <w:pPr>
        <w:pStyle w:val="Odlomakpopisa"/>
        <w:spacing w:after="0"/>
        <w:ind w:left="436" w:right="-284"/>
        <w:rPr>
          <w:rFonts w:ascii="Arial" w:hAnsi="Arial" w:cs="Arial"/>
          <w:kern w:val="2"/>
          <w:sz w:val="24"/>
          <w:szCs w:val="24"/>
        </w:rPr>
      </w:pPr>
    </w:p>
    <w:p w14:paraId="6320F67A" w14:textId="785B94F2" w:rsidR="006A5C01" w:rsidRPr="00640667" w:rsidRDefault="006A5C01" w:rsidP="006A5C01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>
        <w:rPr>
          <w:rFonts w:ascii="Arial" w:hAnsi="Arial" w:cs="Arial"/>
          <w:b/>
          <w:bCs/>
          <w:kern w:val="2"/>
          <w:sz w:val="24"/>
          <w:szCs w:val="24"/>
        </w:rPr>
        <w:t>9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029CA1CF" w14:textId="3F5520D3" w:rsidR="006A5C01" w:rsidRPr="00640667" w:rsidRDefault="006A5C01" w:rsidP="006A5C01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Odbor za </w:t>
      </w:r>
      <w:r>
        <w:rPr>
          <w:rFonts w:ascii="Arial" w:hAnsi="Arial" w:cs="Arial"/>
          <w:kern w:val="2"/>
          <w:sz w:val="24"/>
          <w:szCs w:val="24"/>
        </w:rPr>
        <w:t xml:space="preserve">izbor i imenovanje </w:t>
      </w:r>
      <w:r w:rsidRPr="00640667">
        <w:rPr>
          <w:rFonts w:ascii="Arial" w:hAnsi="Arial" w:cs="Arial"/>
          <w:kern w:val="2"/>
          <w:sz w:val="24"/>
          <w:szCs w:val="24"/>
        </w:rPr>
        <w:t>obavlja sljedeće poslove:</w:t>
      </w:r>
    </w:p>
    <w:p w14:paraId="4DF827F6" w14:textId="77777777" w:rsidR="006A5C01" w:rsidRPr="00640667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predlaže izbor i imenovanje osoba koje bira odnosno imenuje Gradsko vijeće</w:t>
      </w:r>
    </w:p>
    <w:p w14:paraId="4421F730" w14:textId="77777777" w:rsidR="006A5C01" w:rsidRPr="00640667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>priprema i podnosi Gradskom vijeću  prijedlog za izbor i razrješenje predsjednika, potpredsjednika i članova radnih tijela</w:t>
      </w:r>
    </w:p>
    <w:p w14:paraId="6614CFB7" w14:textId="77777777" w:rsidR="006A5C01" w:rsidRPr="00640667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>predlaže izbor, imenovanja, razrješenja i opoziv predstavnika Gradskog vijeća u određenim tijelima, pravnim osobama i udrugama</w:t>
      </w:r>
    </w:p>
    <w:p w14:paraId="3E5D788B" w14:textId="77777777" w:rsidR="006A5C01" w:rsidRPr="00640667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01A647E6" w14:textId="77777777" w:rsidR="006A5C01" w:rsidRDefault="006A5C01" w:rsidP="006A5C01">
      <w:pPr>
        <w:pStyle w:val="Odlomakpopisa"/>
        <w:spacing w:after="0"/>
        <w:ind w:left="436" w:right="-284"/>
        <w:rPr>
          <w:rFonts w:ascii="Arial" w:hAnsi="Arial" w:cs="Arial"/>
          <w:kern w:val="2"/>
          <w:sz w:val="24"/>
          <w:szCs w:val="24"/>
        </w:rPr>
      </w:pPr>
    </w:p>
    <w:p w14:paraId="17C0F683" w14:textId="625B0B6E" w:rsidR="006A5C01" w:rsidRPr="00640667" w:rsidRDefault="006A5C01" w:rsidP="006A5C01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>
        <w:rPr>
          <w:rFonts w:ascii="Arial" w:hAnsi="Arial" w:cs="Arial"/>
          <w:b/>
          <w:bCs/>
          <w:kern w:val="2"/>
          <w:sz w:val="24"/>
          <w:szCs w:val="24"/>
        </w:rPr>
        <w:t>10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60BDC74B" w14:textId="4D129973" w:rsidR="006A5C01" w:rsidRPr="00640667" w:rsidRDefault="006A5C01" w:rsidP="006A5C01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Komisija za dodjelu priznanja </w:t>
      </w:r>
      <w:r w:rsidRPr="00640667">
        <w:rPr>
          <w:rFonts w:ascii="Arial" w:hAnsi="Arial" w:cs="Arial"/>
          <w:kern w:val="2"/>
          <w:sz w:val="24"/>
          <w:szCs w:val="24"/>
        </w:rPr>
        <w:t>obavlja sljedeće poslove:</w:t>
      </w:r>
    </w:p>
    <w:p w14:paraId="6E855C13" w14:textId="2DB21FFC" w:rsidR="006A5C01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predlaže vrste javnih priznanja, </w:t>
      </w:r>
      <w:r w:rsidR="0028649B">
        <w:rPr>
          <w:rFonts w:ascii="Arial" w:hAnsi="Arial" w:cs="Arial"/>
          <w:kern w:val="2"/>
          <w:sz w:val="24"/>
          <w:szCs w:val="24"/>
        </w:rPr>
        <w:t xml:space="preserve">te utvrđuje </w:t>
      </w:r>
      <w:r w:rsidRPr="00640667">
        <w:rPr>
          <w:rFonts w:ascii="Arial" w:hAnsi="Arial" w:cs="Arial"/>
          <w:kern w:val="2"/>
          <w:sz w:val="24"/>
          <w:szCs w:val="24"/>
        </w:rPr>
        <w:t>uvjete i kriterije za njihovo dodjeljivanje</w:t>
      </w:r>
    </w:p>
    <w:p w14:paraId="01D20FEB" w14:textId="5517AA67" w:rsidR="0028649B" w:rsidRPr="00640667" w:rsidRDefault="0028649B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razmatra prijedloge za dodjelu priznanja</w:t>
      </w:r>
    </w:p>
    <w:p w14:paraId="47F85909" w14:textId="77777777" w:rsidR="0028649B" w:rsidRPr="0028649B" w:rsidRDefault="006A5C01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>predlaže dodjelu priznanja</w:t>
      </w:r>
      <w:r w:rsidR="0028649B">
        <w:rPr>
          <w:rFonts w:ascii="Arial" w:hAnsi="Arial" w:cs="Arial"/>
          <w:sz w:val="24"/>
          <w:szCs w:val="24"/>
        </w:rPr>
        <w:t xml:space="preserve"> </w:t>
      </w:r>
      <w:r w:rsidR="0028649B" w:rsidRPr="0028649B">
        <w:rPr>
          <w:rFonts w:ascii="Arial" w:hAnsi="Arial" w:cs="Arial"/>
          <w:kern w:val="2"/>
          <w:sz w:val="24"/>
          <w:szCs w:val="24"/>
        </w:rPr>
        <w:t>osobama, udrugama, ustanovama, trgovačkim društvima i drugim subjektima</w:t>
      </w:r>
      <w:r>
        <w:rPr>
          <w:rFonts w:ascii="Arial" w:hAnsi="Arial" w:cs="Arial"/>
          <w:sz w:val="24"/>
          <w:szCs w:val="24"/>
        </w:rPr>
        <w:t xml:space="preserve"> za iznimna postignuća i doprinose od osobitog značaja za razvitak i ugled</w:t>
      </w:r>
      <w:r w:rsidR="0028649B">
        <w:rPr>
          <w:rFonts w:ascii="Arial" w:hAnsi="Arial" w:cs="Arial"/>
          <w:sz w:val="24"/>
          <w:szCs w:val="24"/>
        </w:rPr>
        <w:t xml:space="preserve"> Grada</w:t>
      </w:r>
      <w:r>
        <w:rPr>
          <w:rFonts w:ascii="Arial" w:hAnsi="Arial" w:cs="Arial"/>
          <w:sz w:val="24"/>
          <w:szCs w:val="24"/>
        </w:rPr>
        <w:t xml:space="preserve"> Crikvenice</w:t>
      </w:r>
    </w:p>
    <w:p w14:paraId="6F7A3609" w14:textId="77777777" w:rsidR="0028649B" w:rsidRDefault="0028649B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28649B">
        <w:rPr>
          <w:rFonts w:ascii="Arial" w:hAnsi="Arial" w:cs="Arial"/>
          <w:kern w:val="2"/>
          <w:sz w:val="24"/>
          <w:szCs w:val="24"/>
        </w:rPr>
        <w:t>izrađuje izvješća i podnosi prijedloge Gradskom vijeću o dodjeli priznanja</w:t>
      </w:r>
    </w:p>
    <w:p w14:paraId="37BB6FC0" w14:textId="3A552506" w:rsidR="0028649B" w:rsidRPr="0028649B" w:rsidRDefault="0028649B" w:rsidP="00984D5A">
      <w:pPr>
        <w:pStyle w:val="Odlomakpopisa"/>
        <w:numPr>
          <w:ilvl w:val="0"/>
          <w:numId w:val="25"/>
        </w:num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28649B">
        <w:rPr>
          <w:rFonts w:ascii="Arial" w:hAnsi="Arial" w:cs="Arial"/>
          <w:kern w:val="2"/>
          <w:sz w:val="24"/>
          <w:szCs w:val="24"/>
        </w:rPr>
        <w:t>obavlja i druge poslove koji su joj stavljeni u nadležnost odlukom Gradskog vijeća u vezi s pitanjima javnih priznanja.</w:t>
      </w:r>
    </w:p>
    <w:p w14:paraId="0781C075" w14:textId="77777777" w:rsidR="006A5C01" w:rsidRPr="005C27AD" w:rsidRDefault="006A5C01" w:rsidP="005C27AD">
      <w:pPr>
        <w:spacing w:after="0"/>
        <w:ind w:right="-284"/>
        <w:rPr>
          <w:rFonts w:ascii="Arial" w:hAnsi="Arial" w:cs="Arial"/>
          <w:kern w:val="2"/>
          <w:sz w:val="24"/>
          <w:szCs w:val="24"/>
        </w:rPr>
      </w:pPr>
    </w:p>
    <w:p w14:paraId="5B31B9AD" w14:textId="77777777" w:rsidR="00010BDE" w:rsidRPr="00640667" w:rsidRDefault="00010BDE" w:rsidP="003523F8">
      <w:pPr>
        <w:spacing w:after="0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03564A24" w14:textId="118A34F7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11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683F678D" w14:textId="77777777" w:rsidR="002E7595" w:rsidRPr="00640667" w:rsidRDefault="00915291" w:rsidP="00984D5A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 Odbor za financije i proračun obavlja sljedeće poslove:</w:t>
      </w:r>
    </w:p>
    <w:p w14:paraId="4B40940D" w14:textId="77777777" w:rsidR="002E7595" w:rsidRPr="006E2AC0" w:rsidRDefault="00915291" w:rsidP="006E2AC0">
      <w:pPr>
        <w:pStyle w:val="Odlomakpopisa"/>
        <w:widowControl w:val="0"/>
        <w:numPr>
          <w:ilvl w:val="0"/>
          <w:numId w:val="20"/>
        </w:numPr>
        <w:tabs>
          <w:tab w:val="left" w:pos="973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razmatra prijedlog proračuna, odluku o izvršavanju proračuna i izvještaje o izvršenju proračuna Grada </w:t>
      </w:r>
    </w:p>
    <w:p w14:paraId="123B5F1C" w14:textId="60AA929F" w:rsidR="006E2AC0" w:rsidRPr="006E2AC0" w:rsidRDefault="006E2AC0" w:rsidP="006E2AC0">
      <w:pPr>
        <w:pStyle w:val="Odlomakpopisa"/>
        <w:widowControl w:val="0"/>
        <w:numPr>
          <w:ilvl w:val="0"/>
          <w:numId w:val="20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E2AC0">
        <w:rPr>
          <w:rFonts w:ascii="Arial" w:hAnsi="Arial" w:cs="Arial"/>
          <w:kern w:val="2"/>
          <w:sz w:val="24"/>
          <w:szCs w:val="24"/>
        </w:rPr>
        <w:t>prati i razmatra financijsko poslovanje i izvještaje proračunskih korisnika, ustanova i trgovačkih društava u vlasništvu ili suvlasništvu Grada</w:t>
      </w:r>
    </w:p>
    <w:p w14:paraId="542CE5CA" w14:textId="7DE2BD25" w:rsidR="002E7595" w:rsidRPr="00640667" w:rsidRDefault="00915291" w:rsidP="006E2AC0">
      <w:pPr>
        <w:pStyle w:val="Odlomakpopisa"/>
        <w:widowControl w:val="0"/>
        <w:numPr>
          <w:ilvl w:val="0"/>
          <w:numId w:val="20"/>
        </w:numPr>
        <w:tabs>
          <w:tab w:val="left" w:pos="973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razmatra sustav financiranja javnih potreba u Gradu </w:t>
      </w:r>
      <w:r w:rsidR="006E2AC0">
        <w:rPr>
          <w:rFonts w:ascii="Arial" w:eastAsia="Times New Roman" w:hAnsi="Arial" w:cs="Arial"/>
          <w:sz w:val="24"/>
          <w:szCs w:val="24"/>
          <w:lang w:eastAsia="hr-HR"/>
        </w:rPr>
        <w:t>i predlaže mjere za njegovo unapređenje</w:t>
      </w:r>
    </w:p>
    <w:p w14:paraId="3C266846" w14:textId="7E7F3EFB" w:rsidR="002E7595" w:rsidRPr="006E2AC0" w:rsidRDefault="00915291" w:rsidP="006E2AC0">
      <w:pPr>
        <w:pStyle w:val="Odlomakpopisa"/>
        <w:widowControl w:val="0"/>
        <w:numPr>
          <w:ilvl w:val="0"/>
          <w:numId w:val="20"/>
        </w:numPr>
        <w:tabs>
          <w:tab w:val="left" w:pos="973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razmatra druga pitanja proračuna i financija Grada, opće akte kojima se uređuju pitanja poreza i drugih javnih davanja </w:t>
      </w:r>
    </w:p>
    <w:p w14:paraId="03A5A849" w14:textId="20DC1B52" w:rsidR="006E2AC0" w:rsidRDefault="006E2AC0" w:rsidP="006E2AC0">
      <w:pPr>
        <w:pStyle w:val="Odlomakpopisa"/>
        <w:widowControl w:val="0"/>
        <w:numPr>
          <w:ilvl w:val="0"/>
          <w:numId w:val="20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E2AC0">
        <w:rPr>
          <w:rFonts w:ascii="Arial" w:hAnsi="Arial" w:cs="Arial"/>
          <w:kern w:val="2"/>
          <w:sz w:val="24"/>
          <w:szCs w:val="24"/>
        </w:rPr>
        <w:t>razmatra prijedloge odluka i akata koji se odnose na kreditno zaduživanje i financijske obveze Grada te prati njihovu provedbu</w:t>
      </w:r>
    </w:p>
    <w:p w14:paraId="32A6F9E4" w14:textId="4617F9EF" w:rsidR="006E2AC0" w:rsidRDefault="006E2AC0" w:rsidP="006E2AC0">
      <w:pPr>
        <w:pStyle w:val="Odlomakpopisa"/>
        <w:widowControl w:val="0"/>
        <w:numPr>
          <w:ilvl w:val="0"/>
          <w:numId w:val="20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E2AC0">
        <w:rPr>
          <w:rFonts w:ascii="Arial" w:hAnsi="Arial" w:cs="Arial"/>
          <w:kern w:val="2"/>
          <w:sz w:val="24"/>
          <w:szCs w:val="24"/>
        </w:rPr>
        <w:t>daje mišljenja i prijedloge o prijedlozima planova, programa i projekata koji imaju financijski učinak na proračun Grada</w:t>
      </w:r>
    </w:p>
    <w:p w14:paraId="3E96C316" w14:textId="43AAB6E4" w:rsidR="006E2AC0" w:rsidRPr="006E2AC0" w:rsidRDefault="006E2AC0" w:rsidP="006E2AC0">
      <w:pPr>
        <w:pStyle w:val="Odlomakpopisa"/>
        <w:widowControl w:val="0"/>
        <w:numPr>
          <w:ilvl w:val="0"/>
          <w:numId w:val="20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E2AC0">
        <w:rPr>
          <w:rFonts w:ascii="Arial" w:hAnsi="Arial" w:cs="Arial"/>
          <w:kern w:val="2"/>
          <w:sz w:val="24"/>
          <w:szCs w:val="24"/>
        </w:rPr>
        <w:lastRenderedPageBreak/>
        <w:t>surađuje s drugim odborima Gradskog vijeća u pitanjima koja imaju financijske učinke na proračun</w:t>
      </w:r>
    </w:p>
    <w:p w14:paraId="6E0051E8" w14:textId="4AE13120" w:rsidR="008A4BE5" w:rsidRPr="00640667" w:rsidRDefault="008A4BE5" w:rsidP="006E2AC0">
      <w:pPr>
        <w:pStyle w:val="Odlomakpopisa"/>
        <w:widowControl w:val="0"/>
        <w:numPr>
          <w:ilvl w:val="0"/>
          <w:numId w:val="20"/>
        </w:numPr>
        <w:tabs>
          <w:tab w:val="left" w:pos="973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2D361F99" w14:textId="77777777" w:rsidR="00915291" w:rsidRDefault="00915291" w:rsidP="002E7595">
      <w:pPr>
        <w:widowControl w:val="0"/>
        <w:tabs>
          <w:tab w:val="left" w:pos="968"/>
        </w:tabs>
        <w:autoSpaceDE w:val="0"/>
        <w:autoSpaceDN w:val="0"/>
        <w:spacing w:after="0"/>
        <w:ind w:right="-284"/>
        <w:rPr>
          <w:rFonts w:ascii="Arial" w:hAnsi="Arial" w:cs="Arial"/>
          <w:kern w:val="2"/>
          <w:sz w:val="24"/>
          <w:szCs w:val="24"/>
        </w:rPr>
      </w:pPr>
    </w:p>
    <w:p w14:paraId="42EF6B38" w14:textId="07370ED1" w:rsidR="006E2AC0" w:rsidRPr="006E2AC0" w:rsidRDefault="006E2AC0" w:rsidP="006E2AC0">
      <w:pPr>
        <w:widowControl w:val="0"/>
        <w:tabs>
          <w:tab w:val="left" w:pos="968"/>
        </w:tabs>
        <w:autoSpaceDE w:val="0"/>
        <w:autoSpaceDN w:val="0"/>
        <w:spacing w:after="0"/>
        <w:ind w:right="-284"/>
        <w:rPr>
          <w:rFonts w:ascii="Arial" w:hAnsi="Arial" w:cs="Arial"/>
          <w:kern w:val="2"/>
          <w:sz w:val="24"/>
          <w:szCs w:val="24"/>
        </w:rPr>
      </w:pPr>
      <w:r w:rsidRPr="006E2AC0">
        <w:rPr>
          <w:rFonts w:ascii="Arial" w:hAnsi="Arial" w:cs="Arial"/>
          <w:kern w:val="2"/>
          <w:sz w:val="24"/>
          <w:szCs w:val="24"/>
        </w:rPr>
        <w:t xml:space="preserve">  </w:t>
      </w:r>
    </w:p>
    <w:p w14:paraId="7B51A74B" w14:textId="77777777" w:rsidR="006E2AC0" w:rsidRPr="00640667" w:rsidRDefault="006E2AC0" w:rsidP="002E7595">
      <w:pPr>
        <w:widowControl w:val="0"/>
        <w:tabs>
          <w:tab w:val="left" w:pos="968"/>
        </w:tabs>
        <w:autoSpaceDE w:val="0"/>
        <w:autoSpaceDN w:val="0"/>
        <w:spacing w:after="0"/>
        <w:ind w:right="-284"/>
        <w:rPr>
          <w:rFonts w:ascii="Arial" w:hAnsi="Arial" w:cs="Arial"/>
          <w:kern w:val="2"/>
          <w:sz w:val="24"/>
          <w:szCs w:val="24"/>
        </w:rPr>
      </w:pPr>
    </w:p>
    <w:p w14:paraId="1066F6CB" w14:textId="7AF526BA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2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17561F6F" w14:textId="77777777" w:rsidR="002E7595" w:rsidRPr="00640667" w:rsidRDefault="00915291" w:rsidP="002E759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Odbor za odgoj, obrazovanje, kulturu i sport obavlja sljedeće poslove:</w:t>
      </w:r>
    </w:p>
    <w:p w14:paraId="371CEB1F" w14:textId="14A55847" w:rsidR="002E7595" w:rsidRPr="00640667" w:rsidRDefault="00915291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razmatra pitanja iz područja odgoja, obrazovanja, </w:t>
      </w:r>
      <w:r w:rsidR="005753ED">
        <w:rPr>
          <w:rFonts w:ascii="Arial" w:hAnsi="Arial" w:cs="Arial"/>
          <w:kern w:val="2"/>
          <w:sz w:val="24"/>
          <w:szCs w:val="24"/>
        </w:rPr>
        <w:t xml:space="preserve">mladih, </w:t>
      </w:r>
      <w:r w:rsidRPr="00640667">
        <w:rPr>
          <w:rFonts w:ascii="Arial" w:hAnsi="Arial" w:cs="Arial"/>
          <w:kern w:val="2"/>
          <w:sz w:val="24"/>
          <w:szCs w:val="24"/>
        </w:rPr>
        <w:t xml:space="preserve">kulture i sporta od značaja za područje Grada Crikvenice </w:t>
      </w:r>
      <w:bookmarkStart w:id="4" w:name="_Hlk204709760"/>
      <w:r w:rsidRPr="00640667">
        <w:rPr>
          <w:rFonts w:ascii="Arial" w:hAnsi="Arial" w:cs="Arial"/>
          <w:kern w:val="2"/>
          <w:sz w:val="24"/>
          <w:szCs w:val="24"/>
        </w:rPr>
        <w:t>te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predlaže mjere </w:t>
      </w:r>
      <w:r w:rsidR="005753ED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za unapređenje i 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promicanj</w:t>
      </w:r>
      <w:r w:rsidR="005753ED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e 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tih djelatnost</w:t>
      </w:r>
      <w:bookmarkEnd w:id="4"/>
      <w:r w:rsidR="005753ED">
        <w:rPr>
          <w:rFonts w:ascii="Arial" w:hAnsi="Arial" w:cs="Arial"/>
          <w:kern w:val="2"/>
          <w:sz w:val="24"/>
          <w:szCs w:val="24"/>
          <w:shd w:val="clear" w:color="auto" w:fill="FFFFFF"/>
        </w:rPr>
        <w:t>i</w:t>
      </w:r>
      <w:r w:rsidR="002E7595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</w:t>
      </w:r>
    </w:p>
    <w:p w14:paraId="7F592997" w14:textId="38364D98" w:rsidR="002E7595" w:rsidRPr="00640667" w:rsidRDefault="00915291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i daje mišljenje o prijedlozima općih akata iz područja predškolskog odgoja, školstva, kulture i sporta</w:t>
      </w:r>
    </w:p>
    <w:p w14:paraId="22593F01" w14:textId="77777777" w:rsidR="002E7595" w:rsidRDefault="00915291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potiče, razmatra i daje prijedloge za unapređenje kulturnih programa i manifestacija te očuvanje kulturne baštine na području Grada Crikvenice</w:t>
      </w:r>
    </w:p>
    <w:p w14:paraId="6B9337F1" w14:textId="735B204F" w:rsidR="005753ED" w:rsidRDefault="005753ED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razmatra pitanja vezana uz izvanškolske aktivnosti djece i mladih, programe za mlade te predlaže mjere za njihovo unapređenje</w:t>
      </w:r>
    </w:p>
    <w:p w14:paraId="5D4D606B" w14:textId="5A8E18C6" w:rsidR="005753ED" w:rsidRPr="00640667" w:rsidRDefault="005753ED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razmatra programe rada ustanova u području odgoja, obrazovanja, kulture i sporta </w:t>
      </w:r>
    </w:p>
    <w:p w14:paraId="5CB5742A" w14:textId="209FF1D8" w:rsidR="005753ED" w:rsidRPr="005753ED" w:rsidRDefault="008A4BE5" w:rsidP="00984D5A">
      <w:pPr>
        <w:pStyle w:val="Odlomakpopisa"/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after="0" w:line="240" w:lineRule="auto"/>
        <w:ind w:left="426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4A371A7B" w14:textId="77777777" w:rsidR="005753ED" w:rsidRPr="005753ED" w:rsidRDefault="005753ED" w:rsidP="005753ED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</w:p>
    <w:p w14:paraId="1CD6CC4E" w14:textId="77777777" w:rsidR="00915291" w:rsidRPr="00640667" w:rsidRDefault="00915291" w:rsidP="003523F8">
      <w:pPr>
        <w:widowControl w:val="0"/>
        <w:tabs>
          <w:tab w:val="left" w:pos="973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</w:p>
    <w:p w14:paraId="77689384" w14:textId="6C474F6F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3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2117317" w14:textId="77777777" w:rsidR="002E7595" w:rsidRPr="00640667" w:rsidRDefault="00915291" w:rsidP="002E759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Odbor za zdravstvo i socijalnu skrb obavlja sljedeće poslove:</w:t>
      </w:r>
    </w:p>
    <w:p w14:paraId="204D8A85" w14:textId="2E076501" w:rsidR="002E7595" w:rsidRPr="00640667" w:rsidRDefault="00915291" w:rsidP="002E7595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pitanja iz područja zdravstva i socijalne skrbi od značaja za područje Grada Crikvenice te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predlaže mjere </w:t>
      </w:r>
      <w:r w:rsidR="005753ED">
        <w:rPr>
          <w:rFonts w:ascii="Arial" w:hAnsi="Arial" w:cs="Arial"/>
          <w:kern w:val="2"/>
          <w:sz w:val="24"/>
          <w:szCs w:val="24"/>
          <w:shd w:val="clear" w:color="auto" w:fill="FFFFFF"/>
        </w:rPr>
        <w:t>za unapređenje i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promicanj</w:t>
      </w:r>
      <w:r w:rsidR="005753ED">
        <w:rPr>
          <w:rFonts w:ascii="Arial" w:hAnsi="Arial" w:cs="Arial"/>
          <w:kern w:val="2"/>
          <w:sz w:val="24"/>
          <w:szCs w:val="24"/>
          <w:shd w:val="clear" w:color="auto" w:fill="FFFFFF"/>
        </w:rPr>
        <w:t>e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tih djelatnosti</w:t>
      </w:r>
    </w:p>
    <w:p w14:paraId="4D001418" w14:textId="77777777" w:rsidR="002E7595" w:rsidRDefault="00915291" w:rsidP="002E7595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i daje mišljenje o prijedlozima općih akata iz područja zdravstva i socijalne skrbi</w:t>
      </w:r>
    </w:p>
    <w:p w14:paraId="4D392296" w14:textId="4D82CCC5" w:rsidR="005753ED" w:rsidRDefault="00984D5A" w:rsidP="002E7595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 w:rsidRPr="005753ED">
        <w:rPr>
          <w:rFonts w:ascii="Arial" w:hAnsi="Arial" w:cs="Arial"/>
          <w:kern w:val="2"/>
          <w:sz w:val="24"/>
          <w:szCs w:val="24"/>
        </w:rPr>
        <w:t>predlaže i razmatra programe za zaštitu i unapređenje zdravlja građana,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 w:rsidRPr="005753ED">
        <w:rPr>
          <w:rFonts w:ascii="Arial" w:hAnsi="Arial" w:cs="Arial"/>
          <w:kern w:val="2"/>
          <w:sz w:val="24"/>
          <w:szCs w:val="24"/>
        </w:rPr>
        <w:t>preventivne programe te aktivnosti vezane uz zaštitu zdravlja djece, mladih, starijih osoba i drugih osjetljivih skupina,</w:t>
      </w:r>
    </w:p>
    <w:p w14:paraId="2CEA5E2B" w14:textId="77C10135" w:rsidR="00984D5A" w:rsidRDefault="00984D5A" w:rsidP="002E7595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potiče i prati razvoj socijalnih usluga, socijalnih programa i oblika pomoći građanima </w:t>
      </w:r>
    </w:p>
    <w:p w14:paraId="3E7BE0AA" w14:textId="16896C17" w:rsidR="00984D5A" w:rsidRDefault="00984D5A" w:rsidP="00984D5A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984D5A">
        <w:rPr>
          <w:rFonts w:ascii="Arial" w:hAnsi="Arial" w:cs="Arial"/>
          <w:kern w:val="2"/>
          <w:sz w:val="24"/>
          <w:szCs w:val="24"/>
        </w:rPr>
        <w:t>razmatra pitanja vezana uz zaštitu prava osoba s invaliditetom, umirovljenika</w:t>
      </w:r>
      <w:r>
        <w:rPr>
          <w:rFonts w:ascii="Arial" w:hAnsi="Arial" w:cs="Arial"/>
          <w:kern w:val="2"/>
          <w:sz w:val="24"/>
          <w:szCs w:val="24"/>
        </w:rPr>
        <w:t>, branitelja</w:t>
      </w:r>
      <w:r w:rsidRPr="00984D5A">
        <w:rPr>
          <w:rFonts w:ascii="Arial" w:hAnsi="Arial" w:cs="Arial"/>
          <w:kern w:val="2"/>
          <w:sz w:val="24"/>
          <w:szCs w:val="24"/>
        </w:rPr>
        <w:t xml:space="preserve"> i drugih socijalno osjetljivih skupina te predlaže mjere za unapređenje njihova položaja,</w:t>
      </w:r>
    </w:p>
    <w:p w14:paraId="5A675713" w14:textId="73458817" w:rsidR="00984D5A" w:rsidRPr="00984D5A" w:rsidRDefault="00984D5A" w:rsidP="00984D5A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5753ED">
        <w:rPr>
          <w:rFonts w:ascii="Arial" w:hAnsi="Arial" w:cs="Arial"/>
          <w:kern w:val="2"/>
          <w:sz w:val="24"/>
          <w:szCs w:val="24"/>
        </w:rPr>
        <w:t>daje prijedloge i mišljenja u vezi s proračunskim sredstvima namijenjenima zdravstvenim i socijalnim programima te prati njihovo korištenje</w:t>
      </w:r>
    </w:p>
    <w:p w14:paraId="763BB3B2" w14:textId="629D70DF" w:rsidR="00915291" w:rsidRPr="00640667" w:rsidRDefault="008A4BE5" w:rsidP="002E7595">
      <w:pPr>
        <w:pStyle w:val="Odlomakpopisa"/>
        <w:widowControl w:val="0"/>
        <w:numPr>
          <w:ilvl w:val="0"/>
          <w:numId w:val="21"/>
        </w:numPr>
        <w:tabs>
          <w:tab w:val="left" w:pos="968"/>
        </w:tabs>
        <w:autoSpaceDE w:val="0"/>
        <w:autoSpaceDN w:val="0"/>
        <w:spacing w:after="0" w:line="240" w:lineRule="auto"/>
        <w:ind w:right="-284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41D5AF2D" w14:textId="77777777" w:rsidR="006E2CF8" w:rsidRDefault="006E2CF8" w:rsidP="003523F8">
      <w:pPr>
        <w:widowControl w:val="0"/>
        <w:tabs>
          <w:tab w:val="left" w:pos="968"/>
        </w:tabs>
        <w:autoSpaceDE w:val="0"/>
        <w:autoSpaceDN w:val="0"/>
        <w:spacing w:after="0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2D6FDCB9" w14:textId="77777777" w:rsidR="005753ED" w:rsidRPr="00640667" w:rsidRDefault="005753ED" w:rsidP="003523F8">
      <w:pPr>
        <w:widowControl w:val="0"/>
        <w:tabs>
          <w:tab w:val="left" w:pos="968"/>
        </w:tabs>
        <w:autoSpaceDE w:val="0"/>
        <w:autoSpaceDN w:val="0"/>
        <w:spacing w:after="0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6B699AD7" w14:textId="706445DC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4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573F86A" w14:textId="77777777" w:rsidR="002E7595" w:rsidRPr="00640667" w:rsidRDefault="00915291" w:rsidP="002E759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Odbor za prostorno planiranje, zaštitu okoliša i komunalno gospodarstvo obavlja sljedeće poslove:</w:t>
      </w:r>
    </w:p>
    <w:p w14:paraId="60C368D6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i daje mišljenje o prijedlozima općih akata iz područja prostornog planiranja, uključujući akte vezane uz gradnju, uređenje građevinskog zemljišta te zaštitu graditeljske baštine</w:t>
      </w:r>
    </w:p>
    <w:p w14:paraId="4C3A8DA3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razmatra i predlaže mjere u svezi promicanja uređenja komunalne infrastrukture i imovine u svrhu učinkovitijeg uređenja naselja, kvalitete stanovanja, komunalnih objekata, obavljanja komunalnih i drugih uslužnih djelatnosti te lokalne infrastrukture</w:t>
      </w:r>
    </w:p>
    <w:p w14:paraId="78630C3E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razmatra inicijative, prijedloge i akte iz područja komunalnog gospodarstva – </w:t>
      </w:r>
      <w:r w:rsidRPr="00640667">
        <w:rPr>
          <w:rFonts w:ascii="Arial" w:hAnsi="Arial" w:cs="Arial"/>
          <w:kern w:val="2"/>
          <w:sz w:val="24"/>
          <w:szCs w:val="24"/>
        </w:rPr>
        <w:lastRenderedPageBreak/>
        <w:t>komunalne infrastrukture, javne usluge, gospodarenje otpadom, uređenje javnih površina i objekata komunalne namjene</w:t>
      </w:r>
    </w:p>
    <w:p w14:paraId="1B8CE0CF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prijedloge odluka o raspolaganju imovinom iz nadležnosti Gradskog vijeća</w:t>
      </w:r>
    </w:p>
    <w:p w14:paraId="2F651873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daje mišljenja i prijedloge u vezi s razvojem i organizacijom javnog prometa, prometne infrastrukture, regulacije prometa te sigurnosti cestovnog prometa u nadležnosti jedinice lokalne samouprave</w:t>
      </w:r>
    </w:p>
    <w:p w14:paraId="32886548" w14:textId="77777777" w:rsidR="002E7595" w:rsidRPr="00640667" w:rsidRDefault="00915291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odluke i druge akte kojima se utvrđuju mjere praćenja, očuvanja i unapređenja biološke i ekološke ravnoteže prirodnih dobara (more, zrak, tlo, biljni i životinjski svijet), osobito u kontekstu gospodarskog razvoja</w:t>
      </w:r>
    </w:p>
    <w:p w14:paraId="7B34A45C" w14:textId="79404AF4" w:rsidR="00915291" w:rsidRPr="00640667" w:rsidRDefault="008A4BE5" w:rsidP="002E7595">
      <w:pPr>
        <w:pStyle w:val="Odlomakpopisa"/>
        <w:widowControl w:val="0"/>
        <w:numPr>
          <w:ilvl w:val="0"/>
          <w:numId w:val="22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703737AE" w14:textId="77777777" w:rsidR="00915291" w:rsidRPr="00640667" w:rsidRDefault="00915291" w:rsidP="003523F8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115FF577" w14:textId="0D798B60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EE736E4" w14:textId="77777777" w:rsidR="002E7595" w:rsidRPr="00640667" w:rsidRDefault="00915291" w:rsidP="002E7595">
      <w:pPr>
        <w:widowControl w:val="0"/>
        <w:tabs>
          <w:tab w:val="left" w:pos="968"/>
        </w:tabs>
        <w:autoSpaceDE w:val="0"/>
        <w:autoSpaceDN w:val="0"/>
        <w:spacing w:after="0" w:line="240" w:lineRule="auto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Povjerenstvo za imenovanje ulica i trgova obavlja sljedeće poslove:</w:t>
      </w:r>
    </w:p>
    <w:p w14:paraId="4C3C0F6F" w14:textId="77777777" w:rsidR="002E7595" w:rsidRPr="00640667" w:rsidRDefault="00915291" w:rsidP="002E7595">
      <w:pPr>
        <w:pStyle w:val="Odlomakpopisa"/>
        <w:widowControl w:val="0"/>
        <w:numPr>
          <w:ilvl w:val="0"/>
          <w:numId w:val="24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razmatra inicijative za imenovanje ili promjenu imena ulica, trgova i naselja</w:t>
      </w:r>
    </w:p>
    <w:p w14:paraId="6B86595C" w14:textId="77777777" w:rsidR="002E7595" w:rsidRPr="00640667" w:rsidRDefault="00915291" w:rsidP="002E7595">
      <w:pPr>
        <w:pStyle w:val="Odlomakpopisa"/>
        <w:widowControl w:val="0"/>
        <w:numPr>
          <w:ilvl w:val="0"/>
          <w:numId w:val="24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provodi stručnu obradu inicijativa i prijedloga u skladu s važećim propisima, lokalnim posebnostima i povijesnim okolnostima</w:t>
      </w:r>
    </w:p>
    <w:p w14:paraId="12D1B543" w14:textId="77777777" w:rsidR="002E7595" w:rsidRPr="00640667" w:rsidRDefault="00915291" w:rsidP="002E7595">
      <w:pPr>
        <w:pStyle w:val="Odlomakpopisa"/>
        <w:widowControl w:val="0"/>
        <w:numPr>
          <w:ilvl w:val="0"/>
          <w:numId w:val="24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predlaže Gradskom vijeću i</w:t>
      </w: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menovanja odnosno preimenovanja ulica i trgova</w:t>
      </w:r>
    </w:p>
    <w:p w14:paraId="3AA0F575" w14:textId="29DCB327" w:rsidR="008A4BE5" w:rsidRPr="00640667" w:rsidRDefault="008A4BE5" w:rsidP="002E7595">
      <w:pPr>
        <w:pStyle w:val="Odlomakpopisa"/>
        <w:widowControl w:val="0"/>
        <w:numPr>
          <w:ilvl w:val="0"/>
          <w:numId w:val="24"/>
        </w:numPr>
        <w:tabs>
          <w:tab w:val="left" w:pos="968"/>
        </w:tabs>
        <w:autoSpaceDE w:val="0"/>
        <w:autoSpaceDN w:val="0"/>
        <w:spacing w:after="0" w:line="240" w:lineRule="auto"/>
        <w:ind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obavlja i druge poslove određena aktima Gradskog vijeća.</w:t>
      </w:r>
    </w:p>
    <w:p w14:paraId="55CB22FA" w14:textId="77777777" w:rsidR="00915291" w:rsidRPr="00640667" w:rsidRDefault="00915291" w:rsidP="003523F8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</w:p>
    <w:p w14:paraId="25BFB442" w14:textId="020B1EE5" w:rsidR="00915291" w:rsidRPr="00640667" w:rsidRDefault="00915291" w:rsidP="003523F8">
      <w:pPr>
        <w:spacing w:after="0"/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I</w:t>
      </w:r>
      <w:r w:rsidR="00FF1FD4" w:rsidRPr="00640667">
        <w:rPr>
          <w:rFonts w:ascii="Arial" w:hAnsi="Arial" w:cs="Arial"/>
          <w:b/>
          <w:bCs/>
          <w:kern w:val="2"/>
          <w:sz w:val="24"/>
          <w:szCs w:val="24"/>
        </w:rPr>
        <w:t>V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 NAČIN RADA RADNIH TIJELA</w:t>
      </w:r>
    </w:p>
    <w:p w14:paraId="7DA30DEB" w14:textId="77777777" w:rsidR="003523F8" w:rsidRPr="00640667" w:rsidRDefault="003523F8" w:rsidP="003523F8">
      <w:pPr>
        <w:spacing w:after="0"/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</w:p>
    <w:p w14:paraId="46731FB8" w14:textId="7CE69F03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</w:t>
      </w:r>
      <w:r w:rsidR="008A4BE5"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6</w:t>
      </w:r>
      <w:r w:rsidR="008A4BE5"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702F20BA" w14:textId="1751C9B7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 xml:space="preserve">(1)Sjednicu radnog tijela saziva predsjednik radnog tijela pisanim pozivom, na vlastiti poticaj, </w:t>
      </w:r>
      <w:r w:rsidRPr="00640667">
        <w:rPr>
          <w:rFonts w:ascii="Arial" w:hAnsi="Arial" w:cs="Arial"/>
          <w:sz w:val="24"/>
          <w:szCs w:val="24"/>
          <w:shd w:val="clear" w:color="auto" w:fill="FFFFFF"/>
        </w:rPr>
        <w:t>na zahtjev najmanje 1/3 vijećnika ili na zahtjev gradonačelnika.</w:t>
      </w:r>
    </w:p>
    <w:p w14:paraId="5B0776EE" w14:textId="2638BD85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  <w:r w:rsidRPr="00640667">
        <w:rPr>
          <w:rFonts w:ascii="Arial" w:hAnsi="Arial" w:cs="Arial"/>
          <w:sz w:val="24"/>
          <w:szCs w:val="24"/>
        </w:rPr>
        <w:t xml:space="preserve">(2) Predsjednik radnog tijela je dužan sazvati sjednicu na obrazloženi zahtjev </w:t>
      </w:r>
      <w:r w:rsidRPr="00640667">
        <w:rPr>
          <w:rFonts w:ascii="Arial" w:eastAsia="Times New Roman" w:hAnsi="Arial" w:cs="Arial"/>
          <w:sz w:val="24"/>
          <w:szCs w:val="24"/>
          <w:lang w:eastAsia="hr-HR"/>
        </w:rPr>
        <w:t>najkasnije u roku od osam dana</w:t>
      </w:r>
      <w:r w:rsidRPr="00640667">
        <w:rPr>
          <w:rFonts w:ascii="Arial" w:hAnsi="Arial" w:cs="Arial"/>
          <w:sz w:val="24"/>
          <w:szCs w:val="24"/>
        </w:rPr>
        <w:t xml:space="preserve"> od dana primitka zahtjeva. </w:t>
      </w:r>
    </w:p>
    <w:p w14:paraId="76FF2694" w14:textId="5773EBE8" w:rsidR="00FF1FD4" w:rsidRPr="00640667" w:rsidRDefault="00FF1FD4" w:rsidP="003523F8">
      <w:pPr>
        <w:shd w:val="clear" w:color="auto" w:fill="FFFFFF"/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>(3) Ako predsjednik radnog tijela ne sazove sjednicu kada je to dužan učiniti, sjednicu će sazvati predsjednik Gradskog vijeća.</w:t>
      </w:r>
    </w:p>
    <w:p w14:paraId="5CE7A6C5" w14:textId="0E54F2DC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(4) U slučaju spriječenosti predsjednika radnog tijela, sjednicu saziva i preuzima ostale dužnosti, potpredsjednik, odnosno član radnog tijela kojeg je predsjednik prethodno za to ovlastio.</w:t>
      </w:r>
    </w:p>
    <w:p w14:paraId="757EB1A5" w14:textId="77777777" w:rsidR="006A5C01" w:rsidRDefault="006A5C01" w:rsidP="00A24D8D">
      <w:pPr>
        <w:spacing w:after="0"/>
        <w:ind w:right="-284"/>
        <w:jc w:val="both"/>
        <w:rPr>
          <w:rFonts w:ascii="Arial" w:hAnsi="Arial" w:cs="Arial"/>
          <w:sz w:val="24"/>
          <w:szCs w:val="24"/>
        </w:rPr>
      </w:pPr>
    </w:p>
    <w:p w14:paraId="655E7817" w14:textId="77777777" w:rsidR="006A5C01" w:rsidRPr="00640667" w:rsidRDefault="006A5C01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</w:p>
    <w:p w14:paraId="5B3EF6BA" w14:textId="636E8DD2" w:rsidR="00FF1FD4" w:rsidRPr="00640667" w:rsidRDefault="00FF1FD4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583DA5" w:rsidRPr="00640667">
        <w:rPr>
          <w:rFonts w:ascii="Arial" w:hAnsi="Arial" w:cs="Arial"/>
          <w:b/>
          <w:bCs/>
          <w:kern w:val="2"/>
          <w:sz w:val="24"/>
          <w:szCs w:val="24"/>
        </w:rPr>
        <w:t>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7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198C123E" w14:textId="77777777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(1) Poziv za sjednicu radnog tijela, zajedno s pripadajućim materijalima, dostavlja se članovima radnog tijela elektroničnim putem i/ili poštom, najkasnije tri dana prije dana održavanja sjednice.</w:t>
      </w:r>
    </w:p>
    <w:p w14:paraId="2DA491BE" w14:textId="22329C1D" w:rsidR="00FF1FD4" w:rsidRPr="00640667" w:rsidRDefault="00583DA5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FF1FD4" w:rsidRPr="00640667">
        <w:rPr>
          <w:rFonts w:ascii="Arial" w:hAnsi="Arial" w:cs="Arial"/>
          <w:kern w:val="2"/>
          <w:sz w:val="24"/>
          <w:szCs w:val="24"/>
        </w:rPr>
        <w:t>U slučaju da su svi članovi radnog tijela suglasni, radni materijali mogu se dostaviti i neposredno na samoj sjednici.</w:t>
      </w:r>
    </w:p>
    <w:p w14:paraId="1D77E8DD" w14:textId="3DAE3095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(</w:t>
      </w:r>
      <w:r w:rsidR="00583DA5" w:rsidRPr="00640667">
        <w:rPr>
          <w:rFonts w:ascii="Arial" w:hAnsi="Arial" w:cs="Arial"/>
          <w:kern w:val="2"/>
          <w:sz w:val="24"/>
          <w:szCs w:val="24"/>
        </w:rPr>
        <w:t>3</w:t>
      </w:r>
      <w:r w:rsidRPr="00640667">
        <w:rPr>
          <w:rFonts w:ascii="Arial" w:hAnsi="Arial" w:cs="Arial"/>
          <w:kern w:val="2"/>
          <w:sz w:val="24"/>
          <w:szCs w:val="24"/>
        </w:rPr>
        <w:t xml:space="preserve">) Poziv za sjednicu predsjednik radnog tijela dostavlja ovlaštenom predlagatelju općeg akta ili druge odluke koja je predmet razmatranja na sjednici radnog tijela najkasnije tri dana prije održavanja sjednice. </w:t>
      </w:r>
    </w:p>
    <w:p w14:paraId="1C2D1AAA" w14:textId="2B813109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(</w:t>
      </w:r>
      <w:r w:rsidR="00583DA5" w:rsidRPr="00640667">
        <w:rPr>
          <w:rFonts w:ascii="Arial" w:hAnsi="Arial" w:cs="Arial"/>
          <w:kern w:val="2"/>
          <w:sz w:val="24"/>
          <w:szCs w:val="24"/>
        </w:rPr>
        <w:t>5</w:t>
      </w:r>
      <w:r w:rsidRPr="00640667">
        <w:rPr>
          <w:rFonts w:ascii="Arial" w:hAnsi="Arial" w:cs="Arial"/>
          <w:kern w:val="2"/>
          <w:sz w:val="24"/>
          <w:szCs w:val="24"/>
        </w:rPr>
        <w:t>) Ovlašteni predlagatelj može odrediti osobu koja će na sjednici radnog tijela biti izvjestitelj po dostavljenom prijedlogu odluke ili drugog akta.</w:t>
      </w:r>
    </w:p>
    <w:p w14:paraId="2A9AF3E0" w14:textId="77777777" w:rsidR="00FF1FD4" w:rsidRPr="00640667" w:rsidRDefault="00FF1FD4" w:rsidP="003523F8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</w:p>
    <w:p w14:paraId="44A66E30" w14:textId="3DE30C19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8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42E3D277" w14:textId="542B0D96" w:rsidR="00915291" w:rsidRPr="00640667" w:rsidRDefault="008A4BE5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(1) </w:t>
      </w:r>
      <w:r w:rsidR="00915291" w:rsidRPr="00640667">
        <w:rPr>
          <w:rFonts w:ascii="Arial" w:hAnsi="Arial" w:cs="Arial"/>
          <w:kern w:val="2"/>
          <w:sz w:val="24"/>
          <w:szCs w:val="24"/>
        </w:rPr>
        <w:t>Predsjednik radnog tijela organizira rad radnog tijela, predlaže dnevni red i predsjedava sjednicama.</w:t>
      </w:r>
    </w:p>
    <w:p w14:paraId="6807B9FC" w14:textId="48C8D58A" w:rsidR="00915291" w:rsidRPr="00640667" w:rsidRDefault="009B3879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lastRenderedPageBreak/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Predsjednik potiče raspravu o pitanjima iz djelokruga rada tijela te osigurava pravodobno informiranje članova.</w:t>
      </w:r>
    </w:p>
    <w:p w14:paraId="6C1547BC" w14:textId="746EBD08" w:rsidR="00915291" w:rsidRPr="00640667" w:rsidRDefault="009B3879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(3) 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Predsjednik surađuje s predsjednikom Gradskog vijeća, predsjednicima drugih radnih tijela, te s pročelnicima upravnih odjela o pitanjima iz djelokruga radnog tijela Gradskog vijeća. </w:t>
      </w:r>
    </w:p>
    <w:p w14:paraId="076DD82F" w14:textId="2D3E6BF5" w:rsidR="00915291" w:rsidRPr="00640667" w:rsidRDefault="009B3879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(4) </w:t>
      </w:r>
      <w:r w:rsidR="00915291" w:rsidRPr="00640667">
        <w:rPr>
          <w:rFonts w:ascii="Arial" w:hAnsi="Arial" w:cs="Arial"/>
          <w:kern w:val="2"/>
          <w:sz w:val="24"/>
          <w:szCs w:val="24"/>
        </w:rPr>
        <w:t>Predsjednik se brine o provođenju zaključaka radnog tijela i obavlja druge poslove određene ovom Odlukom.</w:t>
      </w:r>
    </w:p>
    <w:p w14:paraId="1C0B314F" w14:textId="77777777" w:rsidR="00915291" w:rsidRPr="00640667" w:rsidRDefault="00915291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746F59F2" w14:textId="1021A7D8" w:rsidR="00915291" w:rsidRPr="00640667" w:rsidRDefault="009B3879" w:rsidP="003523F8">
      <w:pPr>
        <w:spacing w:after="0" w:line="276" w:lineRule="auto"/>
        <w:ind w:left="-284" w:right="-284"/>
        <w:contextualSpacing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</w:t>
      </w:r>
      <w:r w:rsidR="00915291" w:rsidRPr="00640667">
        <w:rPr>
          <w:rFonts w:ascii="Arial" w:hAnsi="Arial" w:cs="Arial"/>
          <w:b/>
          <w:bCs/>
          <w:kern w:val="2"/>
          <w:sz w:val="24"/>
          <w:szCs w:val="24"/>
        </w:rPr>
        <w:t>lanak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 1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9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6EDA863B" w14:textId="59A19AE6" w:rsidR="00915291" w:rsidRPr="00640667" w:rsidRDefault="009B3879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(1) </w:t>
      </w:r>
      <w:r w:rsidR="00915291"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Radno tijelo može zauzimati stajališta o pitanjima iz svog djelokruga samo ako je na sjednici nazočna većina članova radnog tijela, a odluke donosi većinom glasova nazočnih članova.</w:t>
      </w:r>
    </w:p>
    <w:p w14:paraId="08968EEE" w14:textId="00142B65" w:rsidR="00915291" w:rsidRPr="00640667" w:rsidRDefault="009B3879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Glasovanje na sjednici radnog tijela je javno, osim ako radno tijelo prethodno ne odluči drugačije.</w:t>
      </w:r>
    </w:p>
    <w:p w14:paraId="207FCDAA" w14:textId="77777777" w:rsidR="009B3879" w:rsidRPr="00640667" w:rsidRDefault="009B3879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12F5FFDA" w14:textId="0A437804" w:rsidR="00915291" w:rsidRPr="00640667" w:rsidRDefault="00915291" w:rsidP="003523F8">
      <w:pPr>
        <w:spacing w:after="0" w:line="276" w:lineRule="auto"/>
        <w:ind w:left="-284" w:right="-284"/>
        <w:contextualSpacing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</w:t>
      </w:r>
      <w:r w:rsidR="009B3879"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20</w:t>
      </w:r>
      <w:r w:rsidR="009B3879"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02651B4D" w14:textId="75B3C357" w:rsidR="00915291" w:rsidRPr="00640667" w:rsidRDefault="009B3879" w:rsidP="003523F8">
      <w:pPr>
        <w:shd w:val="clear" w:color="auto" w:fill="FFFFFF"/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915291" w:rsidRPr="00640667">
        <w:rPr>
          <w:rFonts w:ascii="Arial" w:eastAsia="Times New Roman" w:hAnsi="Arial" w:cs="Arial"/>
          <w:sz w:val="24"/>
          <w:szCs w:val="24"/>
          <w:lang w:eastAsia="hr-HR"/>
        </w:rPr>
        <w:t>O radu na sjednici vodi se zapisnik.</w:t>
      </w:r>
    </w:p>
    <w:p w14:paraId="7BD508EC" w14:textId="4B019DCE" w:rsidR="00915291" w:rsidRPr="00640667" w:rsidRDefault="009B3879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U zapisnik se unosi redni broj sjednice, datum i mjesto održavanja, vrijeme početka i završetka sjednice, podatke o broju nazočnih članova, te o opravdano i neopravdano odsutnima, podatak o osobi koja predsjedava sjednicom, informacija o prisutnosti drugih osoba koje su nazočne sjednici, sadržaj dnevnog reda, sažeti prikaz izlaganja i rasprave, rezultati glasovanja po pojedinom točkama dnevnog reda i doneseni zaključci.</w:t>
      </w:r>
    </w:p>
    <w:p w14:paraId="242BE050" w14:textId="0BE67D77" w:rsidR="00915291" w:rsidRPr="00640667" w:rsidRDefault="00E66DB2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(3) </w:t>
      </w:r>
      <w:r w:rsidR="00915291" w:rsidRPr="00640667">
        <w:rPr>
          <w:rFonts w:ascii="Arial" w:hAnsi="Arial" w:cs="Arial"/>
          <w:kern w:val="2"/>
          <w:sz w:val="24"/>
          <w:szCs w:val="24"/>
        </w:rPr>
        <w:t>Zapisnik potpisuju predsjednik radnog tijela i zapisničar.</w:t>
      </w:r>
    </w:p>
    <w:p w14:paraId="4249109D" w14:textId="7F1E4CBD" w:rsidR="00915291" w:rsidRPr="00640667" w:rsidRDefault="00E66DB2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(4) </w:t>
      </w:r>
      <w:r w:rsidR="00915291" w:rsidRPr="00640667">
        <w:rPr>
          <w:rFonts w:ascii="Arial" w:hAnsi="Arial" w:cs="Arial"/>
          <w:kern w:val="2"/>
          <w:sz w:val="24"/>
          <w:szCs w:val="24"/>
        </w:rPr>
        <w:t>Zapisnik se dostavlja članovima radnog tijela uz poziv za iduću sjednicu radnog tijela.</w:t>
      </w:r>
    </w:p>
    <w:p w14:paraId="49A4D51E" w14:textId="77777777" w:rsidR="00915291" w:rsidRPr="00640667" w:rsidRDefault="00915291" w:rsidP="003523F8">
      <w:pPr>
        <w:spacing w:after="0" w:line="276" w:lineRule="auto"/>
        <w:ind w:left="-284" w:right="-284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5390AE7F" w14:textId="04D15E9D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Članak 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21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70832CBA" w14:textId="36D3E319" w:rsidR="00915291" w:rsidRPr="00640667" w:rsidRDefault="00E66DB2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(1) </w:t>
      </w:r>
      <w:r w:rsidR="00915291" w:rsidRPr="00640667">
        <w:rPr>
          <w:rFonts w:ascii="Arial" w:hAnsi="Arial" w:cs="Arial"/>
          <w:kern w:val="2"/>
          <w:sz w:val="24"/>
          <w:szCs w:val="24"/>
        </w:rPr>
        <w:t xml:space="preserve">Sjednice radnog tijela su javne. </w:t>
      </w:r>
    </w:p>
    <w:p w14:paraId="001BAB99" w14:textId="480D88B4" w:rsidR="00915291" w:rsidRPr="00640667" w:rsidRDefault="00E66DB2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Poziv za sjednicu i zapisnik objavljuju se na mrežnoj stranici Grada.</w:t>
      </w:r>
    </w:p>
    <w:p w14:paraId="4960F212" w14:textId="77777777" w:rsidR="008D0BDE" w:rsidRPr="00640667" w:rsidRDefault="008D0BDE" w:rsidP="003523F8">
      <w:p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2DD04D72" w14:textId="52F3A72D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2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2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B37D6A6" w14:textId="7CFCFBEB" w:rsidR="00915291" w:rsidRPr="00640667" w:rsidRDefault="008D0BDE" w:rsidP="003523F8">
      <w:pPr>
        <w:spacing w:after="0"/>
        <w:ind w:left="-284" w:right="-284"/>
        <w:jc w:val="both"/>
        <w:rPr>
          <w:rFonts w:ascii="Arial" w:hAnsi="Arial" w:cs="Arial"/>
          <w:strike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(1) </w:t>
      </w:r>
      <w:r w:rsidR="00915291" w:rsidRPr="00640667">
        <w:rPr>
          <w:rFonts w:ascii="Arial" w:hAnsi="Arial" w:cs="Arial"/>
          <w:kern w:val="2"/>
          <w:sz w:val="24"/>
          <w:szCs w:val="24"/>
        </w:rPr>
        <w:t>Radno tijelo izvješćuje Gradsko vijeće o svojim stajalištima, mišljenjima, primjedbama i prijedlozima.</w:t>
      </w:r>
    </w:p>
    <w:p w14:paraId="183255AE" w14:textId="694416B1" w:rsidR="00915291" w:rsidRPr="00640667" w:rsidRDefault="008D0BDE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 xml:space="preserve">(2) </w:t>
      </w:r>
      <w:r w:rsidR="00915291" w:rsidRPr="00640667">
        <w:rPr>
          <w:rFonts w:ascii="Arial" w:hAnsi="Arial" w:cs="Arial"/>
          <w:kern w:val="2"/>
          <w:sz w:val="24"/>
          <w:szCs w:val="24"/>
        </w:rPr>
        <w:t>Za podnošenje izvješća Gradskom vijeću, radno tijelo određuje izvjestitelja među svojim članovima.</w:t>
      </w:r>
    </w:p>
    <w:p w14:paraId="11854073" w14:textId="77777777" w:rsidR="008D0BDE" w:rsidRPr="00640667" w:rsidRDefault="008D0BDE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5E0DB09A" w14:textId="796936EE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2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3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4E3CED38" w14:textId="77777777" w:rsidR="00915291" w:rsidRPr="00640667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  <w:shd w:val="clear" w:color="auto" w:fill="FFFFFF"/>
        </w:rPr>
        <w:t>Radna tijela surađuju međusobno, a mogu održati zajedničku sjednicu te Gradskom vijeću podnijeti i zajedničko izvješće o temi rasprave.</w:t>
      </w:r>
    </w:p>
    <w:p w14:paraId="12655F0E" w14:textId="77777777" w:rsidR="00915291" w:rsidRPr="00640667" w:rsidRDefault="00915291" w:rsidP="003523F8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</w:p>
    <w:p w14:paraId="55FC4A2A" w14:textId="5B4388B7" w:rsidR="00915291" w:rsidRPr="00640667" w:rsidRDefault="00915291" w:rsidP="003523F8">
      <w:pPr>
        <w:spacing w:after="0"/>
        <w:ind w:left="-284" w:right="-284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 xml:space="preserve">V. </w:t>
      </w:r>
      <w:r w:rsidR="007E616F">
        <w:rPr>
          <w:rFonts w:ascii="Arial" w:hAnsi="Arial" w:cs="Arial"/>
          <w:b/>
          <w:bCs/>
          <w:kern w:val="2"/>
          <w:sz w:val="24"/>
          <w:szCs w:val="24"/>
        </w:rPr>
        <w:t xml:space="preserve">PRIJELAZNE I 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ZAVRŠNE ODREDBE</w:t>
      </w:r>
    </w:p>
    <w:p w14:paraId="7B4B75F1" w14:textId="77777777" w:rsidR="008D0BDE" w:rsidRPr="00640667" w:rsidRDefault="008D0BDE" w:rsidP="003523F8">
      <w:pPr>
        <w:spacing w:after="0"/>
        <w:ind w:left="-284" w:right="-284"/>
        <w:rPr>
          <w:rFonts w:ascii="Arial" w:hAnsi="Arial" w:cs="Arial"/>
          <w:kern w:val="2"/>
          <w:sz w:val="24"/>
          <w:szCs w:val="24"/>
        </w:rPr>
      </w:pPr>
    </w:p>
    <w:p w14:paraId="4AB6224C" w14:textId="7E3642C3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2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4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A6F19E3" w14:textId="386A683A" w:rsidR="008903B2" w:rsidRPr="00640667" w:rsidRDefault="00915291" w:rsidP="00883553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Stupanjem na snagu ove Odluke prestaje važiti Odluka o osnivanju i načinu rada radnih tijela Gradskog vijeća Grada Crikvenice („Službene novine“ Primorsko-goranske županije br. 29/01, 8/06, 31/09, 45/01, „Službene novine Grada Crikvenice“ br. 37/17</w:t>
      </w:r>
      <w:r w:rsidRPr="00883553">
        <w:rPr>
          <w:rFonts w:ascii="Arial" w:hAnsi="Arial" w:cs="Arial"/>
          <w:kern w:val="2"/>
          <w:sz w:val="24"/>
          <w:szCs w:val="24"/>
        </w:rPr>
        <w:t>)</w:t>
      </w:r>
      <w:r w:rsidR="00CB5BF8" w:rsidRPr="00883553">
        <w:rPr>
          <w:rFonts w:ascii="Arial" w:hAnsi="Arial" w:cs="Arial"/>
          <w:kern w:val="2"/>
          <w:sz w:val="24"/>
          <w:szCs w:val="24"/>
        </w:rPr>
        <w:t>, osim akata o osnivanju Mandatne komisije, Odbora za izbor i imenovanj</w:t>
      </w:r>
      <w:r w:rsidR="00883553">
        <w:rPr>
          <w:rFonts w:ascii="Arial" w:hAnsi="Arial" w:cs="Arial"/>
          <w:kern w:val="2"/>
          <w:sz w:val="24"/>
          <w:szCs w:val="24"/>
        </w:rPr>
        <w:t>e</w:t>
      </w:r>
      <w:r w:rsidR="00CB5BF8" w:rsidRPr="00883553">
        <w:rPr>
          <w:rFonts w:ascii="Arial" w:hAnsi="Arial" w:cs="Arial"/>
          <w:kern w:val="2"/>
          <w:sz w:val="24"/>
          <w:szCs w:val="24"/>
        </w:rPr>
        <w:t xml:space="preserve"> te Komisije za dodjelu </w:t>
      </w:r>
      <w:r w:rsidR="00CB5BF8" w:rsidRPr="00883553">
        <w:rPr>
          <w:rFonts w:ascii="Arial" w:hAnsi="Arial" w:cs="Arial"/>
          <w:kern w:val="2"/>
          <w:sz w:val="24"/>
          <w:szCs w:val="24"/>
        </w:rPr>
        <w:lastRenderedPageBreak/>
        <w:t>priznanja, osnovanih na konstituirajućoj sjednici Gradskog vijeća Grada Crikvenice u mandatu 2025. – 2029. godine.</w:t>
      </w:r>
    </w:p>
    <w:p w14:paraId="1356F63A" w14:textId="77777777" w:rsidR="008D0BDE" w:rsidRPr="00640667" w:rsidRDefault="008D0BDE" w:rsidP="008903B2">
      <w:pPr>
        <w:spacing w:after="0"/>
        <w:ind w:right="-284"/>
        <w:jc w:val="both"/>
        <w:rPr>
          <w:rFonts w:ascii="Arial" w:hAnsi="Arial" w:cs="Arial"/>
          <w:kern w:val="2"/>
          <w:sz w:val="24"/>
          <w:szCs w:val="24"/>
        </w:rPr>
      </w:pPr>
    </w:p>
    <w:p w14:paraId="087CBAD1" w14:textId="224BE8E3" w:rsidR="00915291" w:rsidRPr="00640667" w:rsidRDefault="00915291" w:rsidP="003523F8">
      <w:pPr>
        <w:spacing w:after="0"/>
        <w:ind w:left="-284" w:right="-284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640667">
        <w:rPr>
          <w:rFonts w:ascii="Arial" w:hAnsi="Arial" w:cs="Arial"/>
          <w:b/>
          <w:bCs/>
          <w:kern w:val="2"/>
          <w:sz w:val="24"/>
          <w:szCs w:val="24"/>
        </w:rPr>
        <w:t>Članak 2</w:t>
      </w:r>
      <w:r w:rsidR="006A5C01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Pr="0064066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417A0B2" w14:textId="77777777" w:rsidR="00915291" w:rsidRPr="00640667" w:rsidRDefault="00915291" w:rsidP="003523F8">
      <w:pPr>
        <w:spacing w:after="0"/>
        <w:ind w:left="-284" w:right="-284"/>
        <w:jc w:val="both"/>
        <w:rPr>
          <w:rFonts w:ascii="Arial" w:hAnsi="Arial" w:cs="Arial"/>
          <w:kern w:val="2"/>
          <w:sz w:val="24"/>
          <w:szCs w:val="24"/>
        </w:rPr>
      </w:pPr>
      <w:r w:rsidRPr="00640667">
        <w:rPr>
          <w:rFonts w:ascii="Arial" w:hAnsi="Arial" w:cs="Arial"/>
          <w:kern w:val="2"/>
          <w:sz w:val="24"/>
          <w:szCs w:val="24"/>
        </w:rPr>
        <w:t>Ova Odluka stupa na snagu osmog dana od dana objave u „Službenim novinama Grada Crikvenice“.</w:t>
      </w:r>
    </w:p>
    <w:p w14:paraId="097C8C0F" w14:textId="77777777" w:rsidR="00915291" w:rsidRPr="00640667" w:rsidRDefault="00915291" w:rsidP="00483C60">
      <w:pPr>
        <w:ind w:left="-284" w:right="-284"/>
        <w:jc w:val="center"/>
        <w:rPr>
          <w:rFonts w:ascii="Arial" w:hAnsi="Arial" w:cs="Arial"/>
          <w:kern w:val="2"/>
          <w:sz w:val="24"/>
          <w:szCs w:val="24"/>
        </w:rPr>
      </w:pPr>
    </w:p>
    <w:p w14:paraId="0A15C231" w14:textId="77777777" w:rsidR="00915291" w:rsidRPr="00640667" w:rsidRDefault="00915291" w:rsidP="00483C60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</w:p>
    <w:p w14:paraId="7FC781C0" w14:textId="77777777" w:rsidR="00915291" w:rsidRPr="00640667" w:rsidRDefault="00915291" w:rsidP="00483C60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 xml:space="preserve">URBROJ: </w:t>
      </w:r>
    </w:p>
    <w:p w14:paraId="23C9AC8C" w14:textId="77777777" w:rsidR="00915291" w:rsidRPr="00640667" w:rsidRDefault="00915291" w:rsidP="00483C60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40667">
        <w:rPr>
          <w:rFonts w:ascii="Arial" w:eastAsia="Times New Roman" w:hAnsi="Arial" w:cs="Arial"/>
          <w:sz w:val="24"/>
          <w:szCs w:val="24"/>
          <w:lang w:eastAsia="hr-HR"/>
        </w:rPr>
        <w:t>Crikvenica,</w:t>
      </w:r>
    </w:p>
    <w:p w14:paraId="0AED2BD6" w14:textId="77777777" w:rsidR="00915291" w:rsidRDefault="00915291" w:rsidP="00483C60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1D3514" w14:textId="77777777" w:rsidR="00CB5BF8" w:rsidRPr="00640667" w:rsidRDefault="00CB5BF8" w:rsidP="00483C60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F68E35" w14:textId="448A2BCA" w:rsidR="00915291" w:rsidRPr="00640667" w:rsidRDefault="00CB5BF8" w:rsidP="00CB5BF8">
      <w:pPr>
        <w:spacing w:after="0" w:line="240" w:lineRule="auto"/>
        <w:ind w:left="-284"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GRADSKO VIJEĆE GRADA CRIKVENICE</w:t>
      </w:r>
    </w:p>
    <w:p w14:paraId="04BA8357" w14:textId="77777777" w:rsidR="00915291" w:rsidRPr="00640667" w:rsidRDefault="00915291" w:rsidP="00483C60">
      <w:pPr>
        <w:ind w:left="-284" w:right="-284"/>
        <w:rPr>
          <w:rFonts w:ascii="Arial" w:hAnsi="Arial" w:cs="Arial"/>
          <w:kern w:val="2"/>
          <w:sz w:val="24"/>
          <w:szCs w:val="24"/>
        </w:rPr>
      </w:pPr>
    </w:p>
    <w:p w14:paraId="64A55156" w14:textId="77777777" w:rsidR="00541E7B" w:rsidRPr="00640667" w:rsidRDefault="00541E7B" w:rsidP="00483C60">
      <w:pPr>
        <w:ind w:left="-284" w:right="-284"/>
        <w:rPr>
          <w:rFonts w:ascii="Arial" w:hAnsi="Arial" w:cs="Arial"/>
          <w:sz w:val="24"/>
          <w:szCs w:val="24"/>
        </w:rPr>
      </w:pPr>
    </w:p>
    <w:sectPr w:rsidR="00541E7B" w:rsidRPr="00640667" w:rsidSect="00CA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A6"/>
    <w:multiLevelType w:val="hybridMultilevel"/>
    <w:tmpl w:val="CB2E4FB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700F88"/>
    <w:multiLevelType w:val="hybridMultilevel"/>
    <w:tmpl w:val="30B03BF8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59E3"/>
    <w:multiLevelType w:val="hybridMultilevel"/>
    <w:tmpl w:val="5C2EAAA6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78E"/>
    <w:multiLevelType w:val="hybridMultilevel"/>
    <w:tmpl w:val="05CE20C8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814"/>
    <w:multiLevelType w:val="hybridMultilevel"/>
    <w:tmpl w:val="EDB84F0C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9F46DE9"/>
    <w:multiLevelType w:val="hybridMultilevel"/>
    <w:tmpl w:val="05C2649E"/>
    <w:lvl w:ilvl="0" w:tplc="FB3E3D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36B"/>
    <w:multiLevelType w:val="hybridMultilevel"/>
    <w:tmpl w:val="EBDCF3E2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ABA05FC"/>
    <w:multiLevelType w:val="hybridMultilevel"/>
    <w:tmpl w:val="9F2E36DE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672603"/>
    <w:multiLevelType w:val="hybridMultilevel"/>
    <w:tmpl w:val="36E8CF26"/>
    <w:lvl w:ilvl="0" w:tplc="9C06F9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01F7"/>
    <w:multiLevelType w:val="hybridMultilevel"/>
    <w:tmpl w:val="22D49B32"/>
    <w:lvl w:ilvl="0" w:tplc="7CA066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42713"/>
    <w:multiLevelType w:val="hybridMultilevel"/>
    <w:tmpl w:val="85E41826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71D0CED"/>
    <w:multiLevelType w:val="hybridMultilevel"/>
    <w:tmpl w:val="F09C27C6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4333"/>
    <w:multiLevelType w:val="hybridMultilevel"/>
    <w:tmpl w:val="810417CC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29C9"/>
    <w:multiLevelType w:val="hybridMultilevel"/>
    <w:tmpl w:val="6FBCD9C2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E84201B"/>
    <w:multiLevelType w:val="hybridMultilevel"/>
    <w:tmpl w:val="C40E097C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22139B4"/>
    <w:multiLevelType w:val="hybridMultilevel"/>
    <w:tmpl w:val="D3608CE6"/>
    <w:lvl w:ilvl="0" w:tplc="C7208C32">
      <w:numFmt w:val="bullet"/>
      <w:lvlText w:val="-"/>
      <w:lvlJc w:val="left"/>
      <w:pPr>
        <w:ind w:left="436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3B82CAB"/>
    <w:multiLevelType w:val="hybridMultilevel"/>
    <w:tmpl w:val="BF7ED728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33ED1"/>
    <w:multiLevelType w:val="hybridMultilevel"/>
    <w:tmpl w:val="1D2EF032"/>
    <w:lvl w:ilvl="0" w:tplc="9C06F93E"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E3A5ACE"/>
    <w:multiLevelType w:val="multilevel"/>
    <w:tmpl w:val="B8D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D3971"/>
    <w:multiLevelType w:val="hybridMultilevel"/>
    <w:tmpl w:val="A2C4BF5A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55B1"/>
    <w:multiLevelType w:val="hybridMultilevel"/>
    <w:tmpl w:val="4D52A2D8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6D240F0"/>
    <w:multiLevelType w:val="hybridMultilevel"/>
    <w:tmpl w:val="D912257A"/>
    <w:lvl w:ilvl="0" w:tplc="9C06F93E">
      <w:numFmt w:val="bullet"/>
      <w:lvlText w:val="-"/>
      <w:lvlJc w:val="left"/>
      <w:pPr>
        <w:ind w:left="43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7C708C5"/>
    <w:multiLevelType w:val="hybridMultilevel"/>
    <w:tmpl w:val="4E7406E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76518"/>
    <w:multiLevelType w:val="hybridMultilevel"/>
    <w:tmpl w:val="1870F420"/>
    <w:lvl w:ilvl="0" w:tplc="FB3E3D3A">
      <w:start w:val="3"/>
      <w:numFmt w:val="bullet"/>
      <w:lvlText w:val="-"/>
      <w:lvlJc w:val="left"/>
      <w:pPr>
        <w:ind w:left="43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0AE2584"/>
    <w:multiLevelType w:val="hybridMultilevel"/>
    <w:tmpl w:val="FF343BB0"/>
    <w:lvl w:ilvl="0" w:tplc="9C06F9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55CE7"/>
    <w:multiLevelType w:val="hybridMultilevel"/>
    <w:tmpl w:val="BA526B58"/>
    <w:lvl w:ilvl="0" w:tplc="2CC03A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B49629C"/>
    <w:multiLevelType w:val="hybridMultilevel"/>
    <w:tmpl w:val="7AA698B0"/>
    <w:lvl w:ilvl="0" w:tplc="9C06F9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738087695">
    <w:abstractNumId w:val="18"/>
  </w:num>
  <w:num w:numId="2" w16cid:durableId="374156908">
    <w:abstractNumId w:val="9"/>
  </w:num>
  <w:num w:numId="3" w16cid:durableId="1489051263">
    <w:abstractNumId w:val="3"/>
  </w:num>
  <w:num w:numId="4" w16cid:durableId="639310767">
    <w:abstractNumId w:val="12"/>
  </w:num>
  <w:num w:numId="5" w16cid:durableId="1518302477">
    <w:abstractNumId w:val="16"/>
  </w:num>
  <w:num w:numId="6" w16cid:durableId="758135359">
    <w:abstractNumId w:val="11"/>
  </w:num>
  <w:num w:numId="7" w16cid:durableId="2097045542">
    <w:abstractNumId w:val="19"/>
  </w:num>
  <w:num w:numId="8" w16cid:durableId="1713383011">
    <w:abstractNumId w:val="22"/>
  </w:num>
  <w:num w:numId="9" w16cid:durableId="386614466">
    <w:abstractNumId w:val="2"/>
  </w:num>
  <w:num w:numId="10" w16cid:durableId="528180827">
    <w:abstractNumId w:val="1"/>
  </w:num>
  <w:num w:numId="11" w16cid:durableId="213202810">
    <w:abstractNumId w:val="0"/>
  </w:num>
  <w:num w:numId="12" w16cid:durableId="1418474511">
    <w:abstractNumId w:val="23"/>
  </w:num>
  <w:num w:numId="13" w16cid:durableId="73095447">
    <w:abstractNumId w:val="8"/>
  </w:num>
  <w:num w:numId="14" w16cid:durableId="1220821706">
    <w:abstractNumId w:val="5"/>
  </w:num>
  <w:num w:numId="15" w16cid:durableId="1886214249">
    <w:abstractNumId w:val="24"/>
  </w:num>
  <w:num w:numId="16" w16cid:durableId="1178957793">
    <w:abstractNumId w:val="17"/>
  </w:num>
  <w:num w:numId="17" w16cid:durableId="1135298210">
    <w:abstractNumId w:val="26"/>
  </w:num>
  <w:num w:numId="18" w16cid:durableId="1682854554">
    <w:abstractNumId w:val="6"/>
  </w:num>
  <w:num w:numId="19" w16cid:durableId="1865705537">
    <w:abstractNumId w:val="20"/>
  </w:num>
  <w:num w:numId="20" w16cid:durableId="1655143024">
    <w:abstractNumId w:val="21"/>
  </w:num>
  <w:num w:numId="21" w16cid:durableId="181865950">
    <w:abstractNumId w:val="13"/>
  </w:num>
  <w:num w:numId="22" w16cid:durableId="1811820053">
    <w:abstractNumId w:val="4"/>
  </w:num>
  <w:num w:numId="23" w16cid:durableId="1063792507">
    <w:abstractNumId w:val="10"/>
  </w:num>
  <w:num w:numId="24" w16cid:durableId="491142602">
    <w:abstractNumId w:val="14"/>
  </w:num>
  <w:num w:numId="25" w16cid:durableId="181624735">
    <w:abstractNumId w:val="7"/>
  </w:num>
  <w:num w:numId="26" w16cid:durableId="1496067966">
    <w:abstractNumId w:val="15"/>
  </w:num>
  <w:num w:numId="27" w16cid:durableId="20455172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91"/>
    <w:rsid w:val="00010BDE"/>
    <w:rsid w:val="001713D3"/>
    <w:rsid w:val="00217394"/>
    <w:rsid w:val="002316D1"/>
    <w:rsid w:val="002774B7"/>
    <w:rsid w:val="0028649B"/>
    <w:rsid w:val="0029194A"/>
    <w:rsid w:val="002E7595"/>
    <w:rsid w:val="003155FE"/>
    <w:rsid w:val="003523F8"/>
    <w:rsid w:val="003737CF"/>
    <w:rsid w:val="003F2E45"/>
    <w:rsid w:val="00406DDB"/>
    <w:rsid w:val="00483C60"/>
    <w:rsid w:val="004F3106"/>
    <w:rsid w:val="004F7B8B"/>
    <w:rsid w:val="00541E7B"/>
    <w:rsid w:val="00552B9A"/>
    <w:rsid w:val="00554386"/>
    <w:rsid w:val="005600AD"/>
    <w:rsid w:val="00574744"/>
    <w:rsid w:val="005753ED"/>
    <w:rsid w:val="00583DA5"/>
    <w:rsid w:val="0058482B"/>
    <w:rsid w:val="00597C21"/>
    <w:rsid w:val="005C27AD"/>
    <w:rsid w:val="005E178B"/>
    <w:rsid w:val="00630D98"/>
    <w:rsid w:val="00632779"/>
    <w:rsid w:val="00640667"/>
    <w:rsid w:val="006A5C01"/>
    <w:rsid w:val="006E2AC0"/>
    <w:rsid w:val="006E2CF8"/>
    <w:rsid w:val="0072417B"/>
    <w:rsid w:val="007B138F"/>
    <w:rsid w:val="007D3190"/>
    <w:rsid w:val="007E616F"/>
    <w:rsid w:val="008026DF"/>
    <w:rsid w:val="00825C08"/>
    <w:rsid w:val="00831DE6"/>
    <w:rsid w:val="00883553"/>
    <w:rsid w:val="008903B2"/>
    <w:rsid w:val="008A4BE5"/>
    <w:rsid w:val="008A6B68"/>
    <w:rsid w:val="008D0BDE"/>
    <w:rsid w:val="008E6871"/>
    <w:rsid w:val="008F14F5"/>
    <w:rsid w:val="00910366"/>
    <w:rsid w:val="0091272B"/>
    <w:rsid w:val="00915291"/>
    <w:rsid w:val="00933088"/>
    <w:rsid w:val="00983F7E"/>
    <w:rsid w:val="00984D5A"/>
    <w:rsid w:val="009B3879"/>
    <w:rsid w:val="009C38F2"/>
    <w:rsid w:val="00A118D8"/>
    <w:rsid w:val="00A24D8D"/>
    <w:rsid w:val="00A63C26"/>
    <w:rsid w:val="00AD0673"/>
    <w:rsid w:val="00AE27AF"/>
    <w:rsid w:val="00C4429C"/>
    <w:rsid w:val="00CA3CE3"/>
    <w:rsid w:val="00CB5BF8"/>
    <w:rsid w:val="00D007E8"/>
    <w:rsid w:val="00DC70D3"/>
    <w:rsid w:val="00DE04B7"/>
    <w:rsid w:val="00DE3F49"/>
    <w:rsid w:val="00E66DB2"/>
    <w:rsid w:val="00EA0526"/>
    <w:rsid w:val="00ED4F1D"/>
    <w:rsid w:val="00F75BC7"/>
    <w:rsid w:val="00F9176D"/>
    <w:rsid w:val="00FF1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3A36"/>
  <w15:chartTrackingRefBased/>
  <w15:docId w15:val="{1C57BB6C-D5BF-464F-8E3C-06FE76B2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D4"/>
  </w:style>
  <w:style w:type="paragraph" w:styleId="Naslov1">
    <w:name w:val="heading 1"/>
    <w:basedOn w:val="Normal"/>
    <w:next w:val="Normal"/>
    <w:link w:val="Naslov1Char"/>
    <w:uiPriority w:val="9"/>
    <w:qFormat/>
    <w:rsid w:val="0091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52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52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52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52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52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52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52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52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52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52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5291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5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74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Cubranic</dc:creator>
  <cp:keywords/>
  <dc:description/>
  <cp:lastModifiedBy>MartinaTomašić Smoljan</cp:lastModifiedBy>
  <cp:revision>34</cp:revision>
  <dcterms:created xsi:type="dcterms:W3CDTF">2025-07-30T16:24:00Z</dcterms:created>
  <dcterms:modified xsi:type="dcterms:W3CDTF">2025-08-25T08:44:00Z</dcterms:modified>
</cp:coreProperties>
</file>