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E7F7" w14:textId="491A33CD" w:rsidR="00505C61" w:rsidRDefault="00505C61" w:rsidP="002D1F90">
      <w:pPr>
        <w:tabs>
          <w:tab w:val="center" w:pos="4536"/>
        </w:tabs>
        <w:spacing w:after="0" w:line="360" w:lineRule="auto"/>
        <w:jc w:val="right"/>
        <w:rPr>
          <w:rFonts w:ascii="Arial" w:hAnsi="Arial" w:cs="Arial"/>
          <w:b/>
          <w:bCs/>
          <w:sz w:val="26"/>
          <w:szCs w:val="26"/>
        </w:rPr>
      </w:pPr>
      <w:r w:rsidRPr="00D742D5">
        <w:rPr>
          <w:rFonts w:ascii="Arial" w:hAnsi="Arial" w:cs="Arial"/>
          <w:noProof/>
        </w:rPr>
        <w:drawing>
          <wp:anchor distT="0" distB="0" distL="114300" distR="114300" simplePos="0" relativeHeight="251659264" behindDoc="0" locked="0" layoutInCell="1" allowOverlap="1" wp14:anchorId="3925334A" wp14:editId="14CA4CD7">
            <wp:simplePos x="0" y="0"/>
            <wp:positionH relativeFrom="column">
              <wp:posOffset>647065</wp:posOffset>
            </wp:positionH>
            <wp:positionV relativeFrom="paragraph">
              <wp:posOffset>-635</wp:posOffset>
            </wp:positionV>
            <wp:extent cx="342900" cy="396240"/>
            <wp:effectExtent l="0" t="0" r="0" b="3810"/>
            <wp:wrapNone/>
            <wp:docPr id="147184277" name="Slika 4"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42900"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26"/>
          <w:szCs w:val="26"/>
        </w:rPr>
        <w:t xml:space="preserve"> </w:t>
      </w:r>
      <w:r>
        <w:rPr>
          <w:rFonts w:ascii="Arial" w:hAnsi="Arial" w:cs="Arial"/>
          <w:b/>
          <w:bCs/>
          <w:sz w:val="26"/>
          <w:szCs w:val="26"/>
        </w:rPr>
        <w:tab/>
      </w:r>
      <w:r w:rsidR="002D1F90">
        <w:rPr>
          <w:noProof/>
        </w:rPr>
        <w:drawing>
          <wp:inline distT="0" distB="0" distL="0" distR="0" wp14:anchorId="5160A136" wp14:editId="3F7365EE">
            <wp:extent cx="1143000" cy="304800"/>
            <wp:effectExtent l="0" t="0" r="0" b="0"/>
            <wp:docPr id="206206534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304800"/>
                    </a:xfrm>
                    <a:prstGeom prst="rect">
                      <a:avLst/>
                    </a:prstGeom>
                    <a:noFill/>
                    <a:ln>
                      <a:noFill/>
                    </a:ln>
                  </pic:spPr>
                </pic:pic>
              </a:graphicData>
            </a:graphic>
          </wp:inline>
        </w:drawing>
      </w:r>
      <w:r>
        <w:rPr>
          <w:rFonts w:ascii="Arial" w:hAnsi="Arial" w:cs="Arial"/>
          <w:b/>
          <w:bCs/>
          <w:sz w:val="26"/>
          <w:szCs w:val="26"/>
        </w:rPr>
        <w:t xml:space="preserve"> </w:t>
      </w:r>
    </w:p>
    <w:p w14:paraId="73C9C19C" w14:textId="77777777" w:rsidR="00505C61" w:rsidRPr="00505C61" w:rsidRDefault="00505C61" w:rsidP="00505C61">
      <w:pPr>
        <w:spacing w:after="0" w:line="360" w:lineRule="auto"/>
        <w:jc w:val="center"/>
        <w:rPr>
          <w:rFonts w:ascii="Arial" w:hAnsi="Arial" w:cs="Arial"/>
          <w:b/>
          <w:bCs/>
          <w:sz w:val="26"/>
          <w:szCs w:val="26"/>
        </w:rPr>
      </w:pPr>
    </w:p>
    <w:p w14:paraId="3166D6E2" w14:textId="77777777" w:rsidR="00505C61" w:rsidRPr="00D742D5" w:rsidRDefault="00505C61" w:rsidP="00505C61">
      <w:pPr>
        <w:spacing w:after="0" w:line="240" w:lineRule="auto"/>
        <w:ind w:left="-284" w:right="-284"/>
        <w:jc w:val="both"/>
        <w:rPr>
          <w:rFonts w:ascii="Arial" w:hAnsi="Arial" w:cs="Arial"/>
        </w:rPr>
      </w:pPr>
      <w:r w:rsidRPr="00D742D5">
        <w:rPr>
          <w:rFonts w:ascii="Arial" w:hAnsi="Arial" w:cs="Arial"/>
        </w:rPr>
        <w:t xml:space="preserve">        REPUBLIKA HRVATSKA </w:t>
      </w:r>
    </w:p>
    <w:p w14:paraId="514E6229" w14:textId="77777777" w:rsidR="00505C61" w:rsidRPr="00D742D5" w:rsidRDefault="00505C61" w:rsidP="00505C61">
      <w:pPr>
        <w:spacing w:after="0" w:line="240" w:lineRule="auto"/>
        <w:ind w:left="-284" w:right="-284"/>
        <w:jc w:val="both"/>
        <w:rPr>
          <w:rFonts w:ascii="Arial" w:hAnsi="Arial" w:cs="Arial"/>
        </w:rPr>
      </w:pPr>
      <w:r w:rsidRPr="00D742D5">
        <w:rPr>
          <w:rFonts w:ascii="Arial" w:hAnsi="Arial" w:cs="Arial"/>
        </w:rPr>
        <w:t>PRIMORSKO-GORANSKA ŽUPANIJA</w:t>
      </w:r>
    </w:p>
    <w:p w14:paraId="4718925D" w14:textId="77777777" w:rsidR="00505C61" w:rsidRPr="00D742D5" w:rsidRDefault="00505C61" w:rsidP="00505C61">
      <w:pPr>
        <w:spacing w:after="0" w:line="240" w:lineRule="auto"/>
        <w:ind w:left="-284" w:right="-284"/>
        <w:jc w:val="both"/>
        <w:rPr>
          <w:rFonts w:ascii="Arial" w:hAnsi="Arial" w:cs="Arial"/>
        </w:rPr>
      </w:pPr>
      <w:r w:rsidRPr="00D742D5">
        <w:rPr>
          <w:rFonts w:ascii="Arial" w:hAnsi="Arial" w:cs="Arial"/>
        </w:rPr>
        <w:t xml:space="preserve">          GRAD CRIKVENICA</w:t>
      </w:r>
    </w:p>
    <w:p w14:paraId="14B3E0F7" w14:textId="77777777" w:rsidR="00505C61" w:rsidRPr="00D742D5" w:rsidRDefault="00505C61" w:rsidP="00505C61">
      <w:pPr>
        <w:spacing w:after="0" w:line="240" w:lineRule="auto"/>
        <w:ind w:left="-284" w:right="-284"/>
        <w:jc w:val="both"/>
        <w:rPr>
          <w:rFonts w:ascii="Arial" w:hAnsi="Arial" w:cs="Arial"/>
        </w:rPr>
      </w:pPr>
      <w:r w:rsidRPr="00D742D5">
        <w:rPr>
          <w:rFonts w:ascii="Arial" w:hAnsi="Arial" w:cs="Arial"/>
        </w:rPr>
        <w:t xml:space="preserve">Upravni odjel za društvene djelatnosti </w:t>
      </w:r>
    </w:p>
    <w:p w14:paraId="53CA1BC7" w14:textId="77777777" w:rsidR="00505C61" w:rsidRPr="00D742D5" w:rsidRDefault="00505C61" w:rsidP="00505C61">
      <w:pPr>
        <w:spacing w:after="0" w:line="240" w:lineRule="auto"/>
        <w:ind w:left="-284" w:right="-284"/>
        <w:jc w:val="both"/>
        <w:rPr>
          <w:rFonts w:ascii="Arial" w:hAnsi="Arial" w:cs="Arial"/>
        </w:rPr>
      </w:pPr>
      <w:r w:rsidRPr="00D742D5">
        <w:rPr>
          <w:rFonts w:ascii="Arial" w:hAnsi="Arial" w:cs="Arial"/>
        </w:rPr>
        <w:t xml:space="preserve">      i lokalnu samoupravu</w:t>
      </w:r>
    </w:p>
    <w:p w14:paraId="0B98760A" w14:textId="77777777" w:rsidR="00505C61" w:rsidRPr="00D742D5" w:rsidRDefault="00505C61" w:rsidP="00505C61">
      <w:pPr>
        <w:spacing w:after="0" w:line="240" w:lineRule="auto"/>
        <w:ind w:left="-284" w:right="-284"/>
        <w:jc w:val="both"/>
        <w:rPr>
          <w:rFonts w:ascii="Arial" w:hAnsi="Arial" w:cs="Arial"/>
        </w:rPr>
      </w:pPr>
      <w:r w:rsidRPr="00D742D5">
        <w:rPr>
          <w:rFonts w:ascii="Arial" w:hAnsi="Arial" w:cs="Arial"/>
        </w:rPr>
        <w:tab/>
      </w:r>
      <w:r w:rsidRPr="00D742D5">
        <w:rPr>
          <w:rFonts w:ascii="Arial" w:hAnsi="Arial" w:cs="Arial"/>
        </w:rPr>
        <w:tab/>
      </w:r>
      <w:r w:rsidRPr="00D742D5">
        <w:rPr>
          <w:rFonts w:ascii="Arial" w:hAnsi="Arial" w:cs="Arial"/>
        </w:rPr>
        <w:tab/>
      </w:r>
    </w:p>
    <w:p w14:paraId="72F521D1" w14:textId="792B27DD" w:rsidR="00505C61" w:rsidRPr="00D742D5" w:rsidRDefault="00505C61" w:rsidP="00505C61">
      <w:pPr>
        <w:spacing w:after="0" w:line="240" w:lineRule="auto"/>
        <w:ind w:left="-284" w:right="-284"/>
        <w:jc w:val="both"/>
        <w:rPr>
          <w:rFonts w:ascii="Arial" w:hAnsi="Arial" w:cs="Arial"/>
        </w:rPr>
      </w:pPr>
      <w:r w:rsidRPr="00D742D5">
        <w:rPr>
          <w:rFonts w:ascii="Arial" w:hAnsi="Arial" w:cs="Arial"/>
        </w:rPr>
        <w:t xml:space="preserve">KLASA: </w:t>
      </w:r>
      <w:r w:rsidR="002D1F90">
        <w:rPr>
          <w:rFonts w:ascii="Arial" w:hAnsi="Arial" w:cs="Arial"/>
        </w:rPr>
        <w:t>601-01/25-01/8</w:t>
      </w:r>
    </w:p>
    <w:p w14:paraId="411F3401" w14:textId="77777777" w:rsidR="00505C61" w:rsidRPr="00D742D5" w:rsidRDefault="00505C61" w:rsidP="00505C61">
      <w:pPr>
        <w:spacing w:after="0" w:line="240" w:lineRule="auto"/>
        <w:ind w:left="-284" w:right="-284"/>
        <w:jc w:val="both"/>
        <w:rPr>
          <w:rFonts w:ascii="Arial" w:hAnsi="Arial" w:cs="Arial"/>
        </w:rPr>
      </w:pPr>
      <w:r w:rsidRPr="00D742D5">
        <w:rPr>
          <w:rFonts w:ascii="Arial" w:hAnsi="Arial" w:cs="Arial"/>
        </w:rPr>
        <w:t>URBROJ: 2170-5-04/01-25-1</w:t>
      </w:r>
    </w:p>
    <w:p w14:paraId="651AE58D" w14:textId="7489B029" w:rsidR="00505C61" w:rsidRPr="00D742D5" w:rsidRDefault="00505C61" w:rsidP="00505C61">
      <w:pPr>
        <w:spacing w:after="0" w:line="240" w:lineRule="auto"/>
        <w:ind w:left="-284" w:right="-284"/>
        <w:jc w:val="both"/>
        <w:rPr>
          <w:rFonts w:ascii="Arial" w:hAnsi="Arial" w:cs="Arial"/>
        </w:rPr>
      </w:pPr>
      <w:r w:rsidRPr="00D742D5">
        <w:rPr>
          <w:rFonts w:ascii="Arial" w:hAnsi="Arial" w:cs="Arial"/>
        </w:rPr>
        <w:t xml:space="preserve">Crikvenica, </w:t>
      </w:r>
      <w:r w:rsidR="002D1F90">
        <w:rPr>
          <w:rFonts w:ascii="Arial" w:hAnsi="Arial" w:cs="Arial"/>
        </w:rPr>
        <w:t>0</w:t>
      </w:r>
      <w:r w:rsidR="007A52E7">
        <w:rPr>
          <w:rFonts w:ascii="Arial" w:hAnsi="Arial" w:cs="Arial"/>
        </w:rPr>
        <w:t>2</w:t>
      </w:r>
      <w:r w:rsidR="002D1F90">
        <w:rPr>
          <w:rFonts w:ascii="Arial" w:hAnsi="Arial" w:cs="Arial"/>
        </w:rPr>
        <w:t>. siječnja</w:t>
      </w:r>
      <w:r w:rsidRPr="00D742D5">
        <w:rPr>
          <w:rFonts w:ascii="Arial" w:hAnsi="Arial" w:cs="Arial"/>
        </w:rPr>
        <w:t xml:space="preserve"> 202</w:t>
      </w:r>
      <w:r w:rsidR="002D1F90">
        <w:rPr>
          <w:rFonts w:ascii="Arial" w:hAnsi="Arial" w:cs="Arial"/>
        </w:rPr>
        <w:t>6</w:t>
      </w:r>
      <w:r w:rsidRPr="00D742D5">
        <w:rPr>
          <w:rFonts w:ascii="Arial" w:hAnsi="Arial" w:cs="Arial"/>
        </w:rPr>
        <w:t>.g.</w:t>
      </w:r>
    </w:p>
    <w:p w14:paraId="5279AB6C" w14:textId="77777777" w:rsidR="00505C61" w:rsidRDefault="00505C61" w:rsidP="00505C61">
      <w:pPr>
        <w:ind w:left="-284" w:right="-284"/>
        <w:jc w:val="both"/>
        <w:rPr>
          <w:rFonts w:ascii="Arial" w:hAnsi="Arial" w:cs="Arial"/>
          <w:b/>
          <w:bCs/>
        </w:rPr>
      </w:pPr>
    </w:p>
    <w:p w14:paraId="1A2B8FBD" w14:textId="345A1C63" w:rsidR="00505C61" w:rsidRPr="00505C61" w:rsidRDefault="00505C61" w:rsidP="00505C61">
      <w:pPr>
        <w:ind w:left="-284" w:right="-284"/>
        <w:jc w:val="both"/>
        <w:rPr>
          <w:rFonts w:ascii="Arial" w:hAnsi="Arial" w:cs="Arial"/>
          <w:b/>
          <w:bCs/>
        </w:rPr>
      </w:pPr>
      <w:r w:rsidRPr="00D742D5">
        <w:rPr>
          <w:rFonts w:ascii="Arial" w:hAnsi="Arial" w:cs="Arial"/>
          <w:b/>
          <w:bCs/>
        </w:rPr>
        <w:t xml:space="preserve">Predmet: </w:t>
      </w:r>
      <w:r w:rsidRPr="00505C61">
        <w:rPr>
          <w:rFonts w:ascii="Arial" w:hAnsi="Arial" w:cs="Arial"/>
          <w:b/>
          <w:bCs/>
        </w:rPr>
        <w:t>Prijedlog odluke o mjerilima financiranja djelatnosti ranog i predškolskog odgoja i obrazovanja u Gradu Crikvenici</w:t>
      </w:r>
    </w:p>
    <w:p w14:paraId="7E489BF8" w14:textId="7FFFC745" w:rsidR="00505C61" w:rsidRDefault="00505C61" w:rsidP="00505C61">
      <w:pPr>
        <w:ind w:left="-284" w:right="-284"/>
        <w:jc w:val="both"/>
        <w:rPr>
          <w:rFonts w:ascii="Arial" w:hAnsi="Arial" w:cs="Arial"/>
          <w:b/>
          <w:bCs/>
        </w:rPr>
      </w:pPr>
      <w:r w:rsidRPr="00D742D5">
        <w:rPr>
          <w:rFonts w:ascii="Arial" w:hAnsi="Arial" w:cs="Arial"/>
          <w:b/>
          <w:bCs/>
        </w:rPr>
        <w:t>- Nacrt prijedloga za savjetovanje s javnošću</w:t>
      </w:r>
    </w:p>
    <w:p w14:paraId="3853E193" w14:textId="77777777" w:rsidR="00505C61" w:rsidRDefault="00505C61" w:rsidP="00505C61">
      <w:pPr>
        <w:ind w:left="-284" w:right="-284"/>
        <w:jc w:val="both"/>
        <w:rPr>
          <w:rFonts w:ascii="Arial" w:hAnsi="Arial" w:cs="Arial"/>
          <w:b/>
          <w:bCs/>
        </w:rPr>
      </w:pPr>
    </w:p>
    <w:p w14:paraId="5CFAB273" w14:textId="77777777" w:rsidR="00505C61" w:rsidRPr="00D742D5" w:rsidRDefault="00505C61" w:rsidP="00505C61">
      <w:pPr>
        <w:ind w:left="-284" w:right="-284"/>
        <w:jc w:val="both"/>
        <w:rPr>
          <w:rFonts w:ascii="Arial" w:hAnsi="Arial" w:cs="Arial"/>
          <w:b/>
          <w:bCs/>
        </w:rPr>
      </w:pPr>
      <w:r w:rsidRPr="00D742D5">
        <w:rPr>
          <w:rFonts w:ascii="Arial" w:hAnsi="Arial" w:cs="Arial"/>
          <w:b/>
          <w:bCs/>
        </w:rPr>
        <w:t>I. PRAVNI TEMELJ</w:t>
      </w:r>
    </w:p>
    <w:p w14:paraId="189CBC3F" w14:textId="4C0B2E56" w:rsidR="00505C61" w:rsidRPr="001650D2" w:rsidRDefault="00505C61" w:rsidP="00505C61">
      <w:pPr>
        <w:ind w:left="-284" w:right="-284"/>
        <w:jc w:val="both"/>
        <w:rPr>
          <w:rFonts w:ascii="Arial" w:hAnsi="Arial" w:cs="Arial"/>
        </w:rPr>
      </w:pPr>
      <w:r w:rsidRPr="00371D8F">
        <w:rPr>
          <w:rFonts w:ascii="Arial" w:hAnsi="Arial" w:cs="Arial"/>
        </w:rPr>
        <w:t xml:space="preserve">Pravna osnova za donošenje </w:t>
      </w:r>
      <w:r>
        <w:rPr>
          <w:rFonts w:ascii="Arial" w:hAnsi="Arial" w:cs="Arial"/>
        </w:rPr>
        <w:t xml:space="preserve">je članak </w:t>
      </w:r>
      <w:r w:rsidRPr="00CB1ADA">
        <w:rPr>
          <w:rFonts w:ascii="Arial" w:hAnsi="Arial" w:cs="Arial"/>
        </w:rPr>
        <w:t>48. stav</w:t>
      </w:r>
      <w:r>
        <w:rPr>
          <w:rFonts w:ascii="Arial" w:hAnsi="Arial" w:cs="Arial"/>
        </w:rPr>
        <w:t>ak</w:t>
      </w:r>
      <w:r w:rsidRPr="00CB1ADA">
        <w:rPr>
          <w:rFonts w:ascii="Arial" w:hAnsi="Arial" w:cs="Arial"/>
        </w:rPr>
        <w:t xml:space="preserve"> 4. Zakona o predškolskom odgoju i obrazovanju (Narodne novine broj 10/97, 107/07, 94/13, 98/19, 57/22 i 101/23)</w:t>
      </w:r>
      <w:r>
        <w:rPr>
          <w:rFonts w:ascii="Arial" w:hAnsi="Arial" w:cs="Arial"/>
        </w:rPr>
        <w:t xml:space="preserve"> kojim je propisano da mjerila financiranja utvrđuje </w:t>
      </w:r>
      <w:r w:rsidRPr="00471E22">
        <w:rPr>
          <w:rFonts w:ascii="Arial" w:hAnsi="Arial" w:cs="Arial"/>
        </w:rPr>
        <w:t>predstavničko tijelo</w:t>
      </w:r>
      <w:r>
        <w:rPr>
          <w:rFonts w:ascii="Arial" w:hAnsi="Arial" w:cs="Arial"/>
        </w:rPr>
        <w:t xml:space="preserve"> </w:t>
      </w:r>
      <w:r w:rsidRPr="005310A8">
        <w:rPr>
          <w:rFonts w:ascii="Arial" w:hAnsi="Arial" w:cs="Arial"/>
        </w:rPr>
        <w:t>jedinica lokalne samouprav</w:t>
      </w:r>
      <w:r>
        <w:rPr>
          <w:rFonts w:ascii="Arial" w:hAnsi="Arial" w:cs="Arial"/>
        </w:rPr>
        <w:t>e koja je osnovala dječji vrtić. Budući da je t</w:t>
      </w:r>
      <w:r w:rsidRPr="00F242B7">
        <w:rPr>
          <w:rFonts w:ascii="Arial" w:hAnsi="Arial" w:cs="Arial"/>
        </w:rPr>
        <w:t>renutno važeća Odluka</w:t>
      </w:r>
      <w:r>
        <w:rPr>
          <w:rFonts w:ascii="Arial" w:hAnsi="Arial" w:cs="Arial"/>
        </w:rPr>
        <w:t xml:space="preserve"> izmijenjena i dopunjena četiri puta, pristupilo se, sukladno </w:t>
      </w:r>
      <w:proofErr w:type="spellStart"/>
      <w:r>
        <w:rPr>
          <w:rFonts w:ascii="Arial" w:hAnsi="Arial" w:cs="Arial"/>
        </w:rPr>
        <w:t>nomotehničkim</w:t>
      </w:r>
      <w:proofErr w:type="spellEnd"/>
      <w:r>
        <w:rPr>
          <w:rFonts w:ascii="Arial" w:hAnsi="Arial" w:cs="Arial"/>
        </w:rPr>
        <w:t xml:space="preserve"> pravilima, izradi prijedloga nove Odluke.</w:t>
      </w:r>
    </w:p>
    <w:p w14:paraId="4F15E389" w14:textId="77777777" w:rsidR="00505C61" w:rsidRDefault="00505C61" w:rsidP="00505C61">
      <w:pPr>
        <w:ind w:left="-284" w:right="-284"/>
        <w:jc w:val="both"/>
        <w:rPr>
          <w:rFonts w:ascii="Arial" w:hAnsi="Arial" w:cs="Arial"/>
          <w:b/>
          <w:bCs/>
        </w:rPr>
      </w:pPr>
      <w:r w:rsidRPr="00D742D5">
        <w:rPr>
          <w:rFonts w:ascii="Arial" w:hAnsi="Arial" w:cs="Arial"/>
          <w:b/>
          <w:bCs/>
        </w:rPr>
        <w:t>II. OBRAZLOŽENJE</w:t>
      </w:r>
    </w:p>
    <w:p w14:paraId="132DDA95" w14:textId="77777777" w:rsidR="00505C61" w:rsidRDefault="00986695" w:rsidP="00505C61">
      <w:pPr>
        <w:ind w:left="-284" w:right="-284"/>
        <w:jc w:val="both"/>
        <w:rPr>
          <w:rFonts w:ascii="Arial" w:hAnsi="Arial" w:cs="Arial"/>
        </w:rPr>
      </w:pPr>
      <w:r>
        <w:rPr>
          <w:rFonts w:ascii="Arial" w:hAnsi="Arial" w:cs="Arial"/>
        </w:rPr>
        <w:t xml:space="preserve">Razlog za donošenje Odluke </w:t>
      </w:r>
      <w:r w:rsidR="00C3274E" w:rsidRPr="00C3274E">
        <w:rPr>
          <w:rFonts w:ascii="Arial" w:hAnsi="Arial" w:cs="Arial"/>
        </w:rPr>
        <w:t xml:space="preserve">o mjerilima financiranja djelatnosti ranog i predškolskog </w:t>
      </w:r>
      <w:r w:rsidR="00C3274E">
        <w:rPr>
          <w:rFonts w:ascii="Arial" w:hAnsi="Arial" w:cs="Arial"/>
        </w:rPr>
        <w:t xml:space="preserve"> </w:t>
      </w:r>
      <w:r w:rsidR="00C3274E" w:rsidRPr="00C3274E">
        <w:rPr>
          <w:rFonts w:ascii="Arial" w:hAnsi="Arial" w:cs="Arial"/>
        </w:rPr>
        <w:t>odgoja i obrazovanja u Gradu Crikvenici</w:t>
      </w:r>
      <w:r w:rsidR="00FD7DD9">
        <w:rPr>
          <w:rFonts w:ascii="Arial" w:hAnsi="Arial" w:cs="Arial"/>
        </w:rPr>
        <w:t xml:space="preserve"> (dalje u tekstu: Odluka)</w:t>
      </w:r>
      <w:r w:rsidR="00C3274E">
        <w:rPr>
          <w:rFonts w:ascii="Arial" w:hAnsi="Arial" w:cs="Arial"/>
        </w:rPr>
        <w:t xml:space="preserve"> </w:t>
      </w:r>
      <w:r>
        <w:rPr>
          <w:rFonts w:ascii="Arial" w:hAnsi="Arial" w:cs="Arial"/>
        </w:rPr>
        <w:t xml:space="preserve">je utvrđivanje novih ekonomskih cijena </w:t>
      </w:r>
      <w:r w:rsidR="007605D3">
        <w:rPr>
          <w:rFonts w:ascii="Arial" w:hAnsi="Arial" w:cs="Arial"/>
        </w:rPr>
        <w:t>programa ranog i predškolskog odgoja</w:t>
      </w:r>
      <w:r w:rsidR="0024318D">
        <w:rPr>
          <w:rFonts w:ascii="Arial" w:hAnsi="Arial" w:cs="Arial"/>
        </w:rPr>
        <w:t xml:space="preserve">, </w:t>
      </w:r>
      <w:r w:rsidR="008C3139" w:rsidRPr="008C3139">
        <w:rPr>
          <w:rFonts w:ascii="Arial" w:hAnsi="Arial" w:cs="Arial"/>
        </w:rPr>
        <w:t>iznos</w:t>
      </w:r>
      <w:r w:rsidR="00AB4EE7">
        <w:rPr>
          <w:rFonts w:ascii="Arial" w:hAnsi="Arial" w:cs="Arial"/>
        </w:rPr>
        <w:t>a</w:t>
      </w:r>
      <w:r w:rsidR="008C3139" w:rsidRPr="008C3139">
        <w:rPr>
          <w:rFonts w:ascii="Arial" w:hAnsi="Arial" w:cs="Arial"/>
        </w:rPr>
        <w:t xml:space="preserve"> kojim roditelj</w:t>
      </w:r>
      <w:r w:rsidR="008C3139">
        <w:rPr>
          <w:rFonts w:ascii="Arial" w:hAnsi="Arial" w:cs="Arial"/>
        </w:rPr>
        <w:t>i</w:t>
      </w:r>
      <w:r w:rsidR="008C3139" w:rsidRPr="008C3139">
        <w:rPr>
          <w:rFonts w:ascii="Arial" w:hAnsi="Arial" w:cs="Arial"/>
        </w:rPr>
        <w:t xml:space="preserve"> dje</w:t>
      </w:r>
      <w:r w:rsidR="008C3139">
        <w:rPr>
          <w:rFonts w:ascii="Arial" w:hAnsi="Arial" w:cs="Arial"/>
        </w:rPr>
        <w:t>ce</w:t>
      </w:r>
      <w:r w:rsidR="008C3139" w:rsidRPr="008C3139">
        <w:rPr>
          <w:rFonts w:ascii="Arial" w:hAnsi="Arial" w:cs="Arial"/>
        </w:rPr>
        <w:t xml:space="preserve"> korisnika usluge Dječjeg vrtića</w:t>
      </w:r>
      <w:r w:rsidR="008C3139">
        <w:rPr>
          <w:rFonts w:ascii="Arial" w:hAnsi="Arial" w:cs="Arial"/>
        </w:rPr>
        <w:t xml:space="preserve"> RADOST sudjeluju u ekonomskoj cijeni programa</w:t>
      </w:r>
      <w:r w:rsidR="0024318D">
        <w:rPr>
          <w:rFonts w:ascii="Arial" w:hAnsi="Arial" w:cs="Arial"/>
        </w:rPr>
        <w:t xml:space="preserve"> te </w:t>
      </w:r>
      <w:r w:rsidR="00BC3730">
        <w:rPr>
          <w:rFonts w:ascii="Arial" w:hAnsi="Arial" w:cs="Arial"/>
        </w:rPr>
        <w:t>olakšica</w:t>
      </w:r>
      <w:r w:rsidR="008C3139">
        <w:rPr>
          <w:rFonts w:ascii="Arial" w:hAnsi="Arial" w:cs="Arial"/>
        </w:rPr>
        <w:t>.</w:t>
      </w:r>
      <w:r w:rsidR="00057368">
        <w:rPr>
          <w:rFonts w:ascii="Arial" w:hAnsi="Arial" w:cs="Arial"/>
        </w:rPr>
        <w:t xml:space="preserve"> </w:t>
      </w:r>
    </w:p>
    <w:p w14:paraId="0E65FABB" w14:textId="695BBDDB" w:rsidR="00104BBF" w:rsidRPr="00505C61" w:rsidRDefault="00985312" w:rsidP="00505C61">
      <w:pPr>
        <w:ind w:left="-284" w:right="-284"/>
        <w:jc w:val="both"/>
        <w:rPr>
          <w:rFonts w:ascii="Arial" w:hAnsi="Arial" w:cs="Arial"/>
        </w:rPr>
      </w:pPr>
      <w:r w:rsidRPr="00104BBF">
        <w:rPr>
          <w:rFonts w:ascii="Arial" w:hAnsi="Arial" w:cs="Arial"/>
          <w:b/>
          <w:bCs/>
        </w:rPr>
        <w:t>E</w:t>
      </w:r>
      <w:r w:rsidR="00505C61">
        <w:rPr>
          <w:rFonts w:ascii="Arial" w:hAnsi="Arial" w:cs="Arial"/>
          <w:b/>
          <w:bCs/>
        </w:rPr>
        <w:t>konomska cijena programa</w:t>
      </w:r>
    </w:p>
    <w:p w14:paraId="3072D4E6" w14:textId="4EEBF5AD" w:rsidR="00FD7DD9" w:rsidRDefault="00B07068" w:rsidP="00505C61">
      <w:pPr>
        <w:ind w:left="-284" w:right="-284"/>
        <w:jc w:val="both"/>
        <w:rPr>
          <w:rFonts w:ascii="Arial" w:hAnsi="Arial" w:cs="Arial"/>
        </w:rPr>
      </w:pPr>
      <w:r>
        <w:rPr>
          <w:rFonts w:ascii="Arial" w:hAnsi="Arial" w:cs="Arial"/>
        </w:rPr>
        <w:t>Mjesečna e</w:t>
      </w:r>
      <w:r w:rsidR="00201765">
        <w:rPr>
          <w:rFonts w:ascii="Arial" w:hAnsi="Arial" w:cs="Arial"/>
        </w:rPr>
        <w:t>konomska cijena programa</w:t>
      </w:r>
      <w:r>
        <w:rPr>
          <w:rFonts w:ascii="Arial" w:hAnsi="Arial" w:cs="Arial"/>
        </w:rPr>
        <w:t xml:space="preserve"> utvrđuje </w:t>
      </w:r>
      <w:r w:rsidR="00505C61">
        <w:rPr>
          <w:rFonts w:ascii="Arial" w:hAnsi="Arial" w:cs="Arial"/>
        </w:rPr>
        <w:t xml:space="preserve">se </w:t>
      </w:r>
      <w:r>
        <w:rPr>
          <w:rFonts w:ascii="Arial" w:hAnsi="Arial" w:cs="Arial"/>
        </w:rPr>
        <w:t xml:space="preserve">na temelju stvarnih troškova </w:t>
      </w:r>
      <w:r w:rsidR="0032230B">
        <w:rPr>
          <w:rFonts w:ascii="Arial" w:hAnsi="Arial" w:cs="Arial"/>
        </w:rPr>
        <w:t>boravka djece u Dječjem vrtiću RADOST.</w:t>
      </w:r>
      <w:r w:rsidR="00201765">
        <w:rPr>
          <w:rFonts w:ascii="Arial" w:hAnsi="Arial" w:cs="Arial"/>
        </w:rPr>
        <w:t xml:space="preserve"> </w:t>
      </w:r>
      <w:r w:rsidR="0047194E">
        <w:rPr>
          <w:rFonts w:ascii="Arial" w:hAnsi="Arial" w:cs="Arial"/>
        </w:rPr>
        <w:t>Zadnji izračun ekonomske cijene programa je utvrđen u Izmjenama i dopunama Od</w:t>
      </w:r>
      <w:r w:rsidR="001D43D8">
        <w:rPr>
          <w:rFonts w:ascii="Arial" w:hAnsi="Arial" w:cs="Arial"/>
        </w:rPr>
        <w:t>l</w:t>
      </w:r>
      <w:r w:rsidR="0047194E">
        <w:rPr>
          <w:rFonts w:ascii="Arial" w:hAnsi="Arial" w:cs="Arial"/>
        </w:rPr>
        <w:t xml:space="preserve">uke od </w:t>
      </w:r>
      <w:r w:rsidR="00A16407">
        <w:rPr>
          <w:rFonts w:ascii="Arial" w:hAnsi="Arial" w:cs="Arial"/>
        </w:rPr>
        <w:t xml:space="preserve">14. ožujka 2019. godine (Službene </w:t>
      </w:r>
      <w:r w:rsidR="0004382E">
        <w:rPr>
          <w:rFonts w:ascii="Arial" w:hAnsi="Arial" w:cs="Arial"/>
        </w:rPr>
        <w:t xml:space="preserve">novine Grada Crikvenice br. 60/19). </w:t>
      </w:r>
      <w:r w:rsidR="0075160A">
        <w:rPr>
          <w:rFonts w:ascii="Arial" w:hAnsi="Arial" w:cs="Arial"/>
        </w:rPr>
        <w:t xml:space="preserve">Na povećanje ekonomske cijene </w:t>
      </w:r>
      <w:r w:rsidR="001E00D3">
        <w:rPr>
          <w:rFonts w:ascii="Arial" w:hAnsi="Arial" w:cs="Arial"/>
        </w:rPr>
        <w:t>je</w:t>
      </w:r>
      <w:r w:rsidR="0075160A">
        <w:rPr>
          <w:rFonts w:ascii="Arial" w:hAnsi="Arial" w:cs="Arial"/>
        </w:rPr>
        <w:t xml:space="preserve"> </w:t>
      </w:r>
      <w:r w:rsidR="00164BA3">
        <w:rPr>
          <w:rFonts w:ascii="Arial" w:hAnsi="Arial" w:cs="Arial"/>
        </w:rPr>
        <w:t>najviše utjecal</w:t>
      </w:r>
      <w:r w:rsidR="001E00D3">
        <w:rPr>
          <w:rFonts w:ascii="Arial" w:hAnsi="Arial" w:cs="Arial"/>
        </w:rPr>
        <w:t>o</w:t>
      </w:r>
      <w:r w:rsidR="00164BA3">
        <w:rPr>
          <w:rFonts w:ascii="Arial" w:hAnsi="Arial" w:cs="Arial"/>
        </w:rPr>
        <w:t xml:space="preserve"> </w:t>
      </w:r>
      <w:r w:rsidR="0075160A">
        <w:rPr>
          <w:rFonts w:ascii="Arial" w:hAnsi="Arial" w:cs="Arial"/>
        </w:rPr>
        <w:t xml:space="preserve">povećanje </w:t>
      </w:r>
      <w:r w:rsidR="0093302D">
        <w:rPr>
          <w:rFonts w:ascii="Arial" w:hAnsi="Arial" w:cs="Arial"/>
        </w:rPr>
        <w:t xml:space="preserve">izdataka za radnike </w:t>
      </w:r>
      <w:r w:rsidR="0000647C">
        <w:rPr>
          <w:rFonts w:ascii="Arial" w:hAnsi="Arial" w:cs="Arial"/>
        </w:rPr>
        <w:t>zbog usklađenja s člankom 51. Zakona o predškolskom odgoju i obrazovanju</w:t>
      </w:r>
      <w:r w:rsidR="005E3A7C">
        <w:rPr>
          <w:rFonts w:ascii="Arial" w:hAnsi="Arial" w:cs="Arial"/>
        </w:rPr>
        <w:t>. Navedeni članak</w:t>
      </w:r>
      <w:r w:rsidR="0000647C">
        <w:rPr>
          <w:rFonts w:ascii="Arial" w:hAnsi="Arial" w:cs="Arial"/>
        </w:rPr>
        <w:t xml:space="preserve"> propisuje </w:t>
      </w:r>
      <w:r w:rsidR="001138C8">
        <w:rPr>
          <w:rFonts w:ascii="Arial" w:hAnsi="Arial" w:cs="Arial"/>
        </w:rPr>
        <w:t xml:space="preserve">da se </w:t>
      </w:r>
      <w:r w:rsidR="001138C8" w:rsidRPr="001138C8">
        <w:rPr>
          <w:rFonts w:ascii="Arial" w:hAnsi="Arial" w:cs="Arial"/>
        </w:rPr>
        <w:t>na utvrđivanje i obračun plaća, naknada i drugih prihoda radnika dječjih vrtića, koji su u vlasništvu jedinica lokalne samouprave primjenjuju propisi kojima se uređuju plaće, naknade i drugi prihodi javnih službenika i namještenika zaposlenih u osnovnom školstvu.</w:t>
      </w:r>
      <w:r w:rsidR="005E3A7C">
        <w:rPr>
          <w:rFonts w:ascii="Arial" w:hAnsi="Arial" w:cs="Arial"/>
        </w:rPr>
        <w:t xml:space="preserve"> </w:t>
      </w:r>
      <w:r w:rsidR="0001529F">
        <w:rPr>
          <w:rFonts w:ascii="Arial" w:hAnsi="Arial" w:cs="Arial"/>
        </w:rPr>
        <w:t xml:space="preserve">Slijedom navedenoga, Grad Crikvenica je </w:t>
      </w:r>
      <w:r w:rsidR="00543573">
        <w:rPr>
          <w:rFonts w:ascii="Arial" w:hAnsi="Arial" w:cs="Arial"/>
        </w:rPr>
        <w:t xml:space="preserve">uskladio plaće radnika </w:t>
      </w:r>
      <w:r w:rsidR="004646B0">
        <w:rPr>
          <w:rFonts w:ascii="Arial" w:hAnsi="Arial" w:cs="Arial"/>
        </w:rPr>
        <w:t>Dječjeg vrtića RADOST s plaćama</w:t>
      </w:r>
      <w:r w:rsidR="001D43D8">
        <w:rPr>
          <w:rFonts w:ascii="Arial" w:hAnsi="Arial" w:cs="Arial"/>
        </w:rPr>
        <w:t xml:space="preserve"> radnika u osnovnim školama.</w:t>
      </w:r>
    </w:p>
    <w:p w14:paraId="70281C54" w14:textId="16521E91" w:rsidR="00474E29" w:rsidRDefault="00505C61" w:rsidP="00505C61">
      <w:pPr>
        <w:ind w:left="-284" w:right="-284"/>
        <w:jc w:val="both"/>
        <w:rPr>
          <w:rFonts w:ascii="Arial" w:hAnsi="Arial" w:cs="Arial"/>
        </w:rPr>
      </w:pPr>
      <w:r w:rsidRPr="00505C61">
        <w:rPr>
          <w:rFonts w:ascii="Arial" w:hAnsi="Arial" w:cs="Arial"/>
        </w:rPr>
        <w:lastRenderedPageBreak/>
        <w:t>Osim navedenog, povećanje ekonomske cijene programa uvjetovano je i porastom inflacije u posljednjih nekoliko godina, osobito rastom cijena namirnica, prehrambenih proizvoda te higijenskih potrepština, koje predstavljaju svakodnevnu i nužnu potrebu za boravak djece u vrtiću.</w:t>
      </w:r>
    </w:p>
    <w:p w14:paraId="6BEF02C4" w14:textId="77777777" w:rsidR="00E25B7B" w:rsidRDefault="00E25B7B" w:rsidP="00505C61">
      <w:pPr>
        <w:spacing w:after="0" w:line="360" w:lineRule="auto"/>
        <w:jc w:val="both"/>
        <w:rPr>
          <w:rFonts w:ascii="Arial" w:hAnsi="Arial" w:cs="Arial"/>
        </w:rPr>
      </w:pPr>
    </w:p>
    <w:p w14:paraId="602C03A8" w14:textId="15F638F7" w:rsidR="0004382E" w:rsidRPr="00D52263" w:rsidRDefault="00AC32C5" w:rsidP="0004382E">
      <w:pPr>
        <w:spacing w:after="0" w:line="360" w:lineRule="auto"/>
        <w:jc w:val="both"/>
        <w:rPr>
          <w:rFonts w:ascii="Arial" w:hAnsi="Arial" w:cs="Arial"/>
          <w:b/>
          <w:bCs/>
          <w:sz w:val="22"/>
          <w:szCs w:val="22"/>
        </w:rPr>
      </w:pPr>
      <w:r w:rsidRPr="00D52263">
        <w:rPr>
          <w:rFonts w:ascii="Arial" w:hAnsi="Arial" w:cs="Arial"/>
          <w:b/>
          <w:bCs/>
          <w:sz w:val="22"/>
          <w:szCs w:val="22"/>
        </w:rPr>
        <w:t xml:space="preserve">TABLICA 1. - </w:t>
      </w:r>
      <w:r w:rsidR="0032230B" w:rsidRPr="00D52263">
        <w:rPr>
          <w:rFonts w:ascii="Arial" w:hAnsi="Arial" w:cs="Arial"/>
          <w:b/>
          <w:bCs/>
          <w:sz w:val="22"/>
          <w:szCs w:val="22"/>
        </w:rPr>
        <w:t>USPOREDBA MJESEČNE EKONOMSKE CIJENE PO DJETETU</w:t>
      </w:r>
    </w:p>
    <w:tbl>
      <w:tblPr>
        <w:tblStyle w:val="Reetkatablice"/>
        <w:tblW w:w="0" w:type="auto"/>
        <w:tblLook w:val="04A0" w:firstRow="1" w:lastRow="0" w:firstColumn="1" w:lastColumn="0" w:noHBand="0" w:noVBand="1"/>
      </w:tblPr>
      <w:tblGrid>
        <w:gridCol w:w="2122"/>
        <w:gridCol w:w="1735"/>
        <w:gridCol w:w="1735"/>
        <w:gridCol w:w="1735"/>
        <w:gridCol w:w="1735"/>
      </w:tblGrid>
      <w:tr w:rsidR="00B07068" w:rsidRPr="00D52263" w14:paraId="1D6FD3F9" w14:textId="1250CA2A" w:rsidTr="00E25B7B">
        <w:trPr>
          <w:trHeight w:val="850"/>
        </w:trPr>
        <w:tc>
          <w:tcPr>
            <w:tcW w:w="2122" w:type="dxa"/>
            <w:vAlign w:val="center"/>
          </w:tcPr>
          <w:p w14:paraId="6B77AB5A" w14:textId="5A5F568D" w:rsidR="0004382E" w:rsidRPr="00D52263" w:rsidRDefault="0004382E" w:rsidP="00201765">
            <w:pPr>
              <w:rPr>
                <w:rFonts w:ascii="Arial" w:hAnsi="Arial" w:cs="Arial"/>
                <w:b/>
                <w:bCs/>
                <w:sz w:val="22"/>
                <w:szCs w:val="22"/>
              </w:rPr>
            </w:pPr>
            <w:r w:rsidRPr="00D52263">
              <w:rPr>
                <w:rFonts w:ascii="Arial" w:hAnsi="Arial" w:cs="Arial"/>
                <w:b/>
                <w:bCs/>
                <w:sz w:val="22"/>
                <w:szCs w:val="22"/>
              </w:rPr>
              <w:t>PROGRAM</w:t>
            </w:r>
          </w:p>
        </w:tc>
        <w:tc>
          <w:tcPr>
            <w:tcW w:w="1735" w:type="dxa"/>
            <w:vAlign w:val="center"/>
          </w:tcPr>
          <w:p w14:paraId="68F58B43" w14:textId="023F5C58" w:rsidR="0004382E" w:rsidRPr="00D52263" w:rsidRDefault="0004382E" w:rsidP="00201765">
            <w:pPr>
              <w:rPr>
                <w:rFonts w:ascii="Arial" w:hAnsi="Arial" w:cs="Arial"/>
                <w:b/>
                <w:bCs/>
                <w:sz w:val="22"/>
                <w:szCs w:val="22"/>
              </w:rPr>
            </w:pPr>
            <w:r w:rsidRPr="00D52263">
              <w:rPr>
                <w:rFonts w:ascii="Arial" w:hAnsi="Arial" w:cs="Arial"/>
                <w:b/>
                <w:bCs/>
                <w:sz w:val="22"/>
                <w:szCs w:val="22"/>
              </w:rPr>
              <w:t>EKONOMSKA CIJENA 2019.</w:t>
            </w:r>
            <w:r w:rsidR="00372740" w:rsidRPr="00D52263">
              <w:rPr>
                <w:rFonts w:ascii="Arial" w:hAnsi="Arial" w:cs="Arial"/>
                <w:b/>
                <w:bCs/>
                <w:sz w:val="22"/>
                <w:szCs w:val="22"/>
              </w:rPr>
              <w:t xml:space="preserve"> (€)</w:t>
            </w:r>
          </w:p>
        </w:tc>
        <w:tc>
          <w:tcPr>
            <w:tcW w:w="1735" w:type="dxa"/>
            <w:vAlign w:val="center"/>
          </w:tcPr>
          <w:p w14:paraId="2EEC7503" w14:textId="1AB48C3F" w:rsidR="0004382E" w:rsidRPr="00D52263" w:rsidRDefault="0004382E" w:rsidP="00201765">
            <w:pPr>
              <w:rPr>
                <w:rFonts w:ascii="Arial" w:hAnsi="Arial" w:cs="Arial"/>
                <w:b/>
                <w:bCs/>
                <w:sz w:val="22"/>
                <w:szCs w:val="22"/>
              </w:rPr>
            </w:pPr>
            <w:r w:rsidRPr="00D52263">
              <w:rPr>
                <w:rFonts w:ascii="Arial" w:hAnsi="Arial" w:cs="Arial"/>
                <w:b/>
                <w:bCs/>
                <w:sz w:val="22"/>
                <w:szCs w:val="22"/>
              </w:rPr>
              <w:t>EKONOMSKA CIJENA 2025.</w:t>
            </w:r>
            <w:r w:rsidR="00372740" w:rsidRPr="00D52263">
              <w:rPr>
                <w:rFonts w:ascii="Arial" w:hAnsi="Arial" w:cs="Arial"/>
                <w:b/>
                <w:bCs/>
                <w:sz w:val="22"/>
                <w:szCs w:val="22"/>
              </w:rPr>
              <w:t xml:space="preserve"> (€)</w:t>
            </w:r>
          </w:p>
        </w:tc>
        <w:tc>
          <w:tcPr>
            <w:tcW w:w="1735" w:type="dxa"/>
            <w:shd w:val="clear" w:color="auto" w:fill="F2F2F2" w:themeFill="background1" w:themeFillShade="F2"/>
            <w:vAlign w:val="center"/>
          </w:tcPr>
          <w:p w14:paraId="4051CE9B" w14:textId="765DCC38" w:rsidR="0004382E" w:rsidRPr="00D52263" w:rsidRDefault="0004382E" w:rsidP="00201765">
            <w:pPr>
              <w:rPr>
                <w:rFonts w:ascii="Arial" w:hAnsi="Arial" w:cs="Arial"/>
                <w:b/>
                <w:bCs/>
                <w:sz w:val="22"/>
                <w:szCs w:val="22"/>
              </w:rPr>
            </w:pPr>
            <w:r w:rsidRPr="00D52263">
              <w:rPr>
                <w:rFonts w:ascii="Arial" w:hAnsi="Arial" w:cs="Arial"/>
                <w:b/>
                <w:bCs/>
                <w:sz w:val="22"/>
                <w:szCs w:val="22"/>
              </w:rPr>
              <w:t>POVEĆANJE</w:t>
            </w:r>
            <w:r w:rsidR="00372740" w:rsidRPr="00D52263">
              <w:rPr>
                <w:rFonts w:ascii="Arial" w:hAnsi="Arial" w:cs="Arial"/>
                <w:b/>
                <w:bCs/>
                <w:sz w:val="22"/>
                <w:szCs w:val="22"/>
              </w:rPr>
              <w:t xml:space="preserve"> (€)</w:t>
            </w:r>
          </w:p>
        </w:tc>
        <w:tc>
          <w:tcPr>
            <w:tcW w:w="1735" w:type="dxa"/>
            <w:shd w:val="clear" w:color="auto" w:fill="F2F2F2" w:themeFill="background1" w:themeFillShade="F2"/>
            <w:vAlign w:val="center"/>
          </w:tcPr>
          <w:p w14:paraId="40687138" w14:textId="077079BB" w:rsidR="0004382E" w:rsidRPr="00D52263" w:rsidRDefault="00201765" w:rsidP="00201765">
            <w:pPr>
              <w:rPr>
                <w:rFonts w:ascii="Arial" w:hAnsi="Arial" w:cs="Arial"/>
                <w:b/>
                <w:bCs/>
                <w:sz w:val="22"/>
                <w:szCs w:val="22"/>
              </w:rPr>
            </w:pPr>
            <w:r w:rsidRPr="00D52263">
              <w:rPr>
                <w:rFonts w:ascii="Arial" w:hAnsi="Arial" w:cs="Arial"/>
                <w:b/>
                <w:bCs/>
                <w:sz w:val="22"/>
                <w:szCs w:val="22"/>
              </w:rPr>
              <w:t>POVEĆANJE</w:t>
            </w:r>
            <w:r w:rsidR="00372740" w:rsidRPr="00D52263">
              <w:rPr>
                <w:rFonts w:ascii="Arial" w:hAnsi="Arial" w:cs="Arial"/>
                <w:b/>
                <w:bCs/>
                <w:sz w:val="22"/>
                <w:szCs w:val="22"/>
              </w:rPr>
              <w:t xml:space="preserve"> (%)</w:t>
            </w:r>
          </w:p>
        </w:tc>
      </w:tr>
      <w:tr w:rsidR="00B07068" w:rsidRPr="00D52263" w14:paraId="63825157" w14:textId="0452EBE3" w:rsidTr="00E25B7B">
        <w:trPr>
          <w:trHeight w:val="850"/>
        </w:trPr>
        <w:tc>
          <w:tcPr>
            <w:tcW w:w="2122" w:type="dxa"/>
            <w:vAlign w:val="center"/>
          </w:tcPr>
          <w:p w14:paraId="6623ABC1" w14:textId="010A1C28" w:rsidR="0004382E" w:rsidRPr="00D52263" w:rsidRDefault="00201765" w:rsidP="00201765">
            <w:pPr>
              <w:rPr>
                <w:rFonts w:ascii="Arial" w:hAnsi="Arial" w:cs="Arial"/>
                <w:sz w:val="22"/>
                <w:szCs w:val="22"/>
              </w:rPr>
            </w:pPr>
            <w:r w:rsidRPr="00D52263">
              <w:rPr>
                <w:rFonts w:ascii="Arial" w:hAnsi="Arial" w:cs="Arial"/>
                <w:sz w:val="22"/>
                <w:szCs w:val="22"/>
              </w:rPr>
              <w:t>10-satni jaslički program</w:t>
            </w:r>
          </w:p>
        </w:tc>
        <w:tc>
          <w:tcPr>
            <w:tcW w:w="1735" w:type="dxa"/>
            <w:vAlign w:val="center"/>
          </w:tcPr>
          <w:p w14:paraId="01810314" w14:textId="2E61510C" w:rsidR="0004382E" w:rsidRPr="00D52263" w:rsidRDefault="00073C4A" w:rsidP="007A5643">
            <w:pPr>
              <w:jc w:val="right"/>
              <w:rPr>
                <w:rFonts w:ascii="Arial" w:hAnsi="Arial" w:cs="Arial"/>
                <w:sz w:val="22"/>
                <w:szCs w:val="22"/>
              </w:rPr>
            </w:pPr>
            <w:r w:rsidRPr="00D52263">
              <w:rPr>
                <w:rFonts w:ascii="Arial" w:hAnsi="Arial" w:cs="Arial"/>
                <w:sz w:val="22"/>
                <w:szCs w:val="22"/>
              </w:rPr>
              <w:t>527,07</w:t>
            </w:r>
          </w:p>
        </w:tc>
        <w:tc>
          <w:tcPr>
            <w:tcW w:w="1735" w:type="dxa"/>
            <w:vAlign w:val="center"/>
          </w:tcPr>
          <w:p w14:paraId="4D5FC253" w14:textId="0CC136EF" w:rsidR="00F8619E" w:rsidRPr="00D52263" w:rsidRDefault="007A5643" w:rsidP="00821E7D">
            <w:pPr>
              <w:jc w:val="right"/>
              <w:rPr>
                <w:rFonts w:ascii="Arial" w:hAnsi="Arial" w:cs="Arial"/>
                <w:sz w:val="22"/>
                <w:szCs w:val="22"/>
              </w:rPr>
            </w:pPr>
            <w:r w:rsidRPr="00D52263">
              <w:rPr>
                <w:rFonts w:ascii="Arial" w:hAnsi="Arial" w:cs="Arial"/>
                <w:sz w:val="22"/>
                <w:szCs w:val="22"/>
              </w:rPr>
              <w:t>9</w:t>
            </w:r>
            <w:r w:rsidR="000306DF" w:rsidRPr="00D52263">
              <w:rPr>
                <w:rFonts w:ascii="Arial" w:hAnsi="Arial" w:cs="Arial"/>
                <w:sz w:val="22"/>
                <w:szCs w:val="22"/>
              </w:rPr>
              <w:t>23</w:t>
            </w:r>
            <w:r w:rsidRPr="00D52263">
              <w:rPr>
                <w:rFonts w:ascii="Arial" w:hAnsi="Arial" w:cs="Arial"/>
                <w:sz w:val="22"/>
                <w:szCs w:val="22"/>
              </w:rPr>
              <w:t>,</w:t>
            </w:r>
            <w:r w:rsidR="000306DF" w:rsidRPr="00D52263">
              <w:rPr>
                <w:rFonts w:ascii="Arial" w:hAnsi="Arial" w:cs="Arial"/>
                <w:sz w:val="22"/>
                <w:szCs w:val="22"/>
              </w:rPr>
              <w:t>99</w:t>
            </w:r>
          </w:p>
        </w:tc>
        <w:tc>
          <w:tcPr>
            <w:tcW w:w="1735" w:type="dxa"/>
            <w:shd w:val="clear" w:color="auto" w:fill="F2F2F2" w:themeFill="background1" w:themeFillShade="F2"/>
            <w:vAlign w:val="center"/>
          </w:tcPr>
          <w:p w14:paraId="6DAEBC7F" w14:textId="4B28DAA6" w:rsidR="0004382E" w:rsidRPr="00D52263" w:rsidRDefault="00B609C3" w:rsidP="00821E7D">
            <w:pPr>
              <w:jc w:val="right"/>
              <w:rPr>
                <w:rFonts w:ascii="Arial" w:hAnsi="Arial" w:cs="Arial"/>
                <w:sz w:val="22"/>
                <w:szCs w:val="22"/>
              </w:rPr>
            </w:pPr>
            <w:r w:rsidRPr="00D52263">
              <w:rPr>
                <w:rFonts w:ascii="Arial" w:hAnsi="Arial" w:cs="Arial"/>
                <w:sz w:val="22"/>
                <w:szCs w:val="22"/>
              </w:rPr>
              <w:t>39</w:t>
            </w:r>
            <w:r w:rsidR="00750B0D" w:rsidRPr="00D52263">
              <w:rPr>
                <w:rFonts w:ascii="Arial" w:hAnsi="Arial" w:cs="Arial"/>
                <w:sz w:val="22"/>
                <w:szCs w:val="22"/>
              </w:rPr>
              <w:t>6</w:t>
            </w:r>
            <w:r w:rsidRPr="00D52263">
              <w:rPr>
                <w:rFonts w:ascii="Arial" w:hAnsi="Arial" w:cs="Arial"/>
                <w:sz w:val="22"/>
                <w:szCs w:val="22"/>
              </w:rPr>
              <w:t>,</w:t>
            </w:r>
            <w:r w:rsidR="00750B0D" w:rsidRPr="00D52263">
              <w:rPr>
                <w:rFonts w:ascii="Arial" w:hAnsi="Arial" w:cs="Arial"/>
                <w:sz w:val="22"/>
                <w:szCs w:val="22"/>
              </w:rPr>
              <w:t>92</w:t>
            </w:r>
          </w:p>
        </w:tc>
        <w:tc>
          <w:tcPr>
            <w:tcW w:w="1735" w:type="dxa"/>
            <w:shd w:val="clear" w:color="auto" w:fill="F2F2F2" w:themeFill="background1" w:themeFillShade="F2"/>
            <w:vAlign w:val="center"/>
          </w:tcPr>
          <w:p w14:paraId="7C30185C" w14:textId="0171B536" w:rsidR="0004382E" w:rsidRPr="00D52263" w:rsidRDefault="00EC2F2F" w:rsidP="00EC2F2F">
            <w:pPr>
              <w:jc w:val="center"/>
              <w:rPr>
                <w:rFonts w:ascii="Arial" w:hAnsi="Arial" w:cs="Arial"/>
                <w:sz w:val="22"/>
                <w:szCs w:val="22"/>
              </w:rPr>
            </w:pPr>
            <w:r w:rsidRPr="00D52263">
              <w:rPr>
                <w:rFonts w:ascii="Arial" w:hAnsi="Arial" w:cs="Arial"/>
                <w:sz w:val="22"/>
                <w:szCs w:val="22"/>
              </w:rPr>
              <w:t>7</w:t>
            </w:r>
            <w:r w:rsidR="000969D1" w:rsidRPr="00D52263">
              <w:rPr>
                <w:rFonts w:ascii="Arial" w:hAnsi="Arial" w:cs="Arial"/>
                <w:sz w:val="22"/>
                <w:szCs w:val="22"/>
              </w:rPr>
              <w:t>5,31</w:t>
            </w:r>
          </w:p>
        </w:tc>
      </w:tr>
      <w:tr w:rsidR="00B07068" w:rsidRPr="00D52263" w14:paraId="53BC50A8" w14:textId="4859CA08" w:rsidTr="00E25B7B">
        <w:trPr>
          <w:trHeight w:val="850"/>
        </w:trPr>
        <w:tc>
          <w:tcPr>
            <w:tcW w:w="2122" w:type="dxa"/>
            <w:vAlign w:val="center"/>
          </w:tcPr>
          <w:p w14:paraId="19776487" w14:textId="3D68B804" w:rsidR="0004382E" w:rsidRPr="00D52263" w:rsidRDefault="00201765" w:rsidP="00201765">
            <w:pPr>
              <w:rPr>
                <w:rFonts w:ascii="Arial" w:hAnsi="Arial" w:cs="Arial"/>
                <w:sz w:val="22"/>
                <w:szCs w:val="22"/>
              </w:rPr>
            </w:pPr>
            <w:r w:rsidRPr="00D52263">
              <w:rPr>
                <w:rFonts w:ascii="Arial" w:hAnsi="Arial" w:cs="Arial"/>
                <w:sz w:val="22"/>
                <w:szCs w:val="22"/>
              </w:rPr>
              <w:t>10-satni vrtićki program</w:t>
            </w:r>
          </w:p>
        </w:tc>
        <w:tc>
          <w:tcPr>
            <w:tcW w:w="1735" w:type="dxa"/>
            <w:vAlign w:val="center"/>
          </w:tcPr>
          <w:p w14:paraId="1458546E" w14:textId="6A38CC35" w:rsidR="0004382E" w:rsidRPr="00D52263" w:rsidRDefault="00073C4A" w:rsidP="007A5643">
            <w:pPr>
              <w:jc w:val="right"/>
              <w:rPr>
                <w:rFonts w:ascii="Arial" w:hAnsi="Arial" w:cs="Arial"/>
                <w:sz w:val="22"/>
                <w:szCs w:val="22"/>
              </w:rPr>
            </w:pPr>
            <w:r w:rsidRPr="00D52263">
              <w:rPr>
                <w:rFonts w:ascii="Arial" w:hAnsi="Arial" w:cs="Arial"/>
                <w:sz w:val="22"/>
                <w:szCs w:val="22"/>
              </w:rPr>
              <w:t>353,77</w:t>
            </w:r>
          </w:p>
        </w:tc>
        <w:tc>
          <w:tcPr>
            <w:tcW w:w="1735" w:type="dxa"/>
            <w:vAlign w:val="center"/>
          </w:tcPr>
          <w:p w14:paraId="1BABBB15" w14:textId="4FD9405F" w:rsidR="0004382E" w:rsidRPr="00D52263" w:rsidRDefault="008972B7" w:rsidP="007A5643">
            <w:pPr>
              <w:jc w:val="right"/>
              <w:rPr>
                <w:rFonts w:ascii="Arial" w:hAnsi="Arial" w:cs="Arial"/>
                <w:sz w:val="22"/>
                <w:szCs w:val="22"/>
              </w:rPr>
            </w:pPr>
            <w:r w:rsidRPr="00D52263">
              <w:rPr>
                <w:rFonts w:ascii="Arial" w:hAnsi="Arial" w:cs="Arial"/>
                <w:sz w:val="22"/>
                <w:szCs w:val="22"/>
              </w:rPr>
              <w:t>58</w:t>
            </w:r>
            <w:r w:rsidR="0091022E" w:rsidRPr="00D52263">
              <w:rPr>
                <w:rFonts w:ascii="Arial" w:hAnsi="Arial" w:cs="Arial"/>
                <w:sz w:val="22"/>
                <w:szCs w:val="22"/>
              </w:rPr>
              <w:t>3</w:t>
            </w:r>
            <w:r w:rsidRPr="00D52263">
              <w:rPr>
                <w:rFonts w:ascii="Arial" w:hAnsi="Arial" w:cs="Arial"/>
                <w:sz w:val="22"/>
                <w:szCs w:val="22"/>
              </w:rPr>
              <w:t>,</w:t>
            </w:r>
            <w:r w:rsidR="0091022E" w:rsidRPr="00D52263">
              <w:rPr>
                <w:rFonts w:ascii="Arial" w:hAnsi="Arial" w:cs="Arial"/>
                <w:sz w:val="22"/>
                <w:szCs w:val="22"/>
              </w:rPr>
              <w:t>57</w:t>
            </w:r>
          </w:p>
        </w:tc>
        <w:tc>
          <w:tcPr>
            <w:tcW w:w="1735" w:type="dxa"/>
            <w:shd w:val="clear" w:color="auto" w:fill="F2F2F2" w:themeFill="background1" w:themeFillShade="F2"/>
            <w:vAlign w:val="center"/>
          </w:tcPr>
          <w:p w14:paraId="2634D42C" w14:textId="0B0A1750" w:rsidR="0004382E" w:rsidRPr="00D52263" w:rsidRDefault="00C9289C" w:rsidP="00B609C3">
            <w:pPr>
              <w:jc w:val="right"/>
              <w:rPr>
                <w:rFonts w:ascii="Arial" w:hAnsi="Arial" w:cs="Arial"/>
                <w:sz w:val="22"/>
                <w:szCs w:val="22"/>
              </w:rPr>
            </w:pPr>
            <w:r w:rsidRPr="00D52263">
              <w:rPr>
                <w:rFonts w:ascii="Arial" w:hAnsi="Arial" w:cs="Arial"/>
                <w:sz w:val="22"/>
                <w:szCs w:val="22"/>
              </w:rPr>
              <w:t>229,80</w:t>
            </w:r>
          </w:p>
        </w:tc>
        <w:tc>
          <w:tcPr>
            <w:tcW w:w="1735" w:type="dxa"/>
            <w:shd w:val="clear" w:color="auto" w:fill="F2F2F2" w:themeFill="background1" w:themeFillShade="F2"/>
            <w:vAlign w:val="center"/>
          </w:tcPr>
          <w:p w14:paraId="37A8665B" w14:textId="7FEC6E86" w:rsidR="0004382E" w:rsidRPr="00D52263" w:rsidRDefault="000409F8" w:rsidP="00EC2F2F">
            <w:pPr>
              <w:jc w:val="center"/>
              <w:rPr>
                <w:rFonts w:ascii="Arial" w:hAnsi="Arial" w:cs="Arial"/>
                <w:sz w:val="22"/>
                <w:szCs w:val="22"/>
              </w:rPr>
            </w:pPr>
            <w:r w:rsidRPr="00D52263">
              <w:rPr>
                <w:rFonts w:ascii="Arial" w:hAnsi="Arial" w:cs="Arial"/>
                <w:sz w:val="22"/>
                <w:szCs w:val="22"/>
              </w:rPr>
              <w:t>6</w:t>
            </w:r>
            <w:r w:rsidR="0004338A" w:rsidRPr="00D52263">
              <w:rPr>
                <w:rFonts w:ascii="Arial" w:hAnsi="Arial" w:cs="Arial"/>
                <w:sz w:val="22"/>
                <w:szCs w:val="22"/>
              </w:rPr>
              <w:t>4,96</w:t>
            </w:r>
          </w:p>
        </w:tc>
      </w:tr>
      <w:tr w:rsidR="00B07068" w:rsidRPr="00D52263" w14:paraId="19EAC5A5" w14:textId="4D06869F" w:rsidTr="00E25B7B">
        <w:trPr>
          <w:trHeight w:val="850"/>
        </w:trPr>
        <w:tc>
          <w:tcPr>
            <w:tcW w:w="2122" w:type="dxa"/>
            <w:vAlign w:val="center"/>
          </w:tcPr>
          <w:p w14:paraId="7A6F3177" w14:textId="30A585FF" w:rsidR="0004382E" w:rsidRPr="00D52263" w:rsidRDefault="00201765" w:rsidP="00201765">
            <w:pPr>
              <w:rPr>
                <w:rFonts w:ascii="Arial" w:hAnsi="Arial" w:cs="Arial"/>
                <w:sz w:val="22"/>
                <w:szCs w:val="22"/>
              </w:rPr>
            </w:pPr>
            <w:r w:rsidRPr="00D52263">
              <w:rPr>
                <w:rFonts w:ascii="Arial" w:hAnsi="Arial" w:cs="Arial"/>
                <w:sz w:val="22"/>
                <w:szCs w:val="22"/>
              </w:rPr>
              <w:t>5,5-satni vrtićki program</w:t>
            </w:r>
          </w:p>
        </w:tc>
        <w:tc>
          <w:tcPr>
            <w:tcW w:w="1735" w:type="dxa"/>
            <w:vAlign w:val="center"/>
          </w:tcPr>
          <w:p w14:paraId="16C9ACC7" w14:textId="2954E2BA" w:rsidR="0004382E" w:rsidRPr="00D52263" w:rsidRDefault="00073C4A" w:rsidP="007A5643">
            <w:pPr>
              <w:jc w:val="right"/>
              <w:rPr>
                <w:rFonts w:ascii="Arial" w:hAnsi="Arial" w:cs="Arial"/>
                <w:sz w:val="22"/>
                <w:szCs w:val="22"/>
              </w:rPr>
            </w:pPr>
            <w:r w:rsidRPr="00D52263">
              <w:rPr>
                <w:rFonts w:ascii="Arial" w:hAnsi="Arial" w:cs="Arial"/>
                <w:sz w:val="22"/>
                <w:szCs w:val="22"/>
              </w:rPr>
              <w:t>240,19</w:t>
            </w:r>
          </w:p>
        </w:tc>
        <w:tc>
          <w:tcPr>
            <w:tcW w:w="1735" w:type="dxa"/>
            <w:vAlign w:val="center"/>
          </w:tcPr>
          <w:p w14:paraId="51F5FC39" w14:textId="1BB3545A" w:rsidR="0004382E" w:rsidRPr="00D52263" w:rsidRDefault="008972B7" w:rsidP="007A5643">
            <w:pPr>
              <w:jc w:val="right"/>
              <w:rPr>
                <w:rFonts w:ascii="Arial" w:hAnsi="Arial" w:cs="Arial"/>
                <w:sz w:val="22"/>
                <w:szCs w:val="22"/>
              </w:rPr>
            </w:pPr>
            <w:r w:rsidRPr="00D52263">
              <w:rPr>
                <w:rFonts w:ascii="Arial" w:hAnsi="Arial" w:cs="Arial"/>
                <w:sz w:val="22"/>
                <w:szCs w:val="22"/>
              </w:rPr>
              <w:t>29</w:t>
            </w:r>
            <w:r w:rsidR="00A278B4" w:rsidRPr="00D52263">
              <w:rPr>
                <w:rFonts w:ascii="Arial" w:hAnsi="Arial" w:cs="Arial"/>
                <w:sz w:val="22"/>
                <w:szCs w:val="22"/>
              </w:rPr>
              <w:t>6</w:t>
            </w:r>
            <w:r w:rsidRPr="00D52263">
              <w:rPr>
                <w:rFonts w:ascii="Arial" w:hAnsi="Arial" w:cs="Arial"/>
                <w:sz w:val="22"/>
                <w:szCs w:val="22"/>
              </w:rPr>
              <w:t>,</w:t>
            </w:r>
            <w:r w:rsidR="00A278B4" w:rsidRPr="00D52263">
              <w:rPr>
                <w:rFonts w:ascii="Arial" w:hAnsi="Arial" w:cs="Arial"/>
                <w:sz w:val="22"/>
                <w:szCs w:val="22"/>
              </w:rPr>
              <w:t>86</w:t>
            </w:r>
          </w:p>
        </w:tc>
        <w:tc>
          <w:tcPr>
            <w:tcW w:w="1735" w:type="dxa"/>
            <w:shd w:val="clear" w:color="auto" w:fill="F2F2F2" w:themeFill="background1" w:themeFillShade="F2"/>
            <w:vAlign w:val="center"/>
          </w:tcPr>
          <w:p w14:paraId="64D9FDCE" w14:textId="48E67024" w:rsidR="0004382E" w:rsidRPr="00D52263" w:rsidRDefault="00265231" w:rsidP="00B609C3">
            <w:pPr>
              <w:jc w:val="right"/>
              <w:rPr>
                <w:rFonts w:ascii="Arial" w:hAnsi="Arial" w:cs="Arial"/>
                <w:sz w:val="22"/>
                <w:szCs w:val="22"/>
              </w:rPr>
            </w:pPr>
            <w:r w:rsidRPr="00D52263">
              <w:rPr>
                <w:rFonts w:ascii="Arial" w:hAnsi="Arial" w:cs="Arial"/>
                <w:sz w:val="22"/>
                <w:szCs w:val="22"/>
              </w:rPr>
              <w:t>5</w:t>
            </w:r>
            <w:r w:rsidR="0020619B" w:rsidRPr="00D52263">
              <w:rPr>
                <w:rFonts w:ascii="Arial" w:hAnsi="Arial" w:cs="Arial"/>
                <w:sz w:val="22"/>
                <w:szCs w:val="22"/>
              </w:rPr>
              <w:t>6</w:t>
            </w:r>
            <w:r w:rsidRPr="00D52263">
              <w:rPr>
                <w:rFonts w:ascii="Arial" w:hAnsi="Arial" w:cs="Arial"/>
                <w:sz w:val="22"/>
                <w:szCs w:val="22"/>
              </w:rPr>
              <w:t>,</w:t>
            </w:r>
            <w:r w:rsidR="0020619B" w:rsidRPr="00D52263">
              <w:rPr>
                <w:rFonts w:ascii="Arial" w:hAnsi="Arial" w:cs="Arial"/>
                <w:sz w:val="22"/>
                <w:szCs w:val="22"/>
              </w:rPr>
              <w:t>67</w:t>
            </w:r>
          </w:p>
        </w:tc>
        <w:tc>
          <w:tcPr>
            <w:tcW w:w="1735" w:type="dxa"/>
            <w:shd w:val="clear" w:color="auto" w:fill="F2F2F2" w:themeFill="background1" w:themeFillShade="F2"/>
            <w:vAlign w:val="center"/>
          </w:tcPr>
          <w:p w14:paraId="0E67584F" w14:textId="61C67888" w:rsidR="0004382E" w:rsidRPr="00D52263" w:rsidRDefault="00372740" w:rsidP="00EC2F2F">
            <w:pPr>
              <w:jc w:val="center"/>
              <w:rPr>
                <w:rFonts w:ascii="Arial" w:hAnsi="Arial" w:cs="Arial"/>
                <w:sz w:val="22"/>
                <w:szCs w:val="22"/>
              </w:rPr>
            </w:pPr>
            <w:r w:rsidRPr="00D52263">
              <w:rPr>
                <w:rFonts w:ascii="Arial" w:hAnsi="Arial" w:cs="Arial"/>
                <w:sz w:val="22"/>
                <w:szCs w:val="22"/>
              </w:rPr>
              <w:t>23,</w:t>
            </w:r>
            <w:r w:rsidR="0020619B" w:rsidRPr="00D52263">
              <w:rPr>
                <w:rFonts w:ascii="Arial" w:hAnsi="Arial" w:cs="Arial"/>
                <w:sz w:val="22"/>
                <w:szCs w:val="22"/>
              </w:rPr>
              <w:t>59</w:t>
            </w:r>
          </w:p>
        </w:tc>
      </w:tr>
      <w:tr w:rsidR="00B07068" w:rsidRPr="00D52263" w14:paraId="3AA22142" w14:textId="04928CB1" w:rsidTr="00E25B7B">
        <w:trPr>
          <w:trHeight w:val="850"/>
        </w:trPr>
        <w:tc>
          <w:tcPr>
            <w:tcW w:w="2122" w:type="dxa"/>
            <w:vAlign w:val="center"/>
          </w:tcPr>
          <w:p w14:paraId="5EACFD71" w14:textId="4DCD0619" w:rsidR="0004382E" w:rsidRPr="00D52263" w:rsidRDefault="00201765" w:rsidP="00201765">
            <w:pPr>
              <w:rPr>
                <w:rFonts w:ascii="Arial" w:hAnsi="Arial" w:cs="Arial"/>
                <w:sz w:val="22"/>
                <w:szCs w:val="22"/>
              </w:rPr>
            </w:pPr>
            <w:r w:rsidRPr="00D52263">
              <w:rPr>
                <w:rFonts w:ascii="Arial" w:hAnsi="Arial" w:cs="Arial"/>
                <w:sz w:val="22"/>
                <w:szCs w:val="22"/>
              </w:rPr>
              <w:t>10-satni program</w:t>
            </w:r>
            <w:r w:rsidR="007A5643" w:rsidRPr="00D52263">
              <w:rPr>
                <w:rFonts w:ascii="Arial" w:hAnsi="Arial" w:cs="Arial"/>
                <w:sz w:val="22"/>
                <w:szCs w:val="22"/>
              </w:rPr>
              <w:t xml:space="preserve"> za djecu s teškoćama</w:t>
            </w:r>
          </w:p>
        </w:tc>
        <w:tc>
          <w:tcPr>
            <w:tcW w:w="1735" w:type="dxa"/>
            <w:vAlign w:val="center"/>
          </w:tcPr>
          <w:p w14:paraId="2D83C23A" w14:textId="5AB06D46" w:rsidR="0004382E" w:rsidRPr="00D52263" w:rsidRDefault="004676A1" w:rsidP="007A5643">
            <w:pPr>
              <w:jc w:val="right"/>
              <w:rPr>
                <w:rFonts w:ascii="Arial" w:hAnsi="Arial" w:cs="Arial"/>
                <w:sz w:val="22"/>
                <w:szCs w:val="22"/>
              </w:rPr>
            </w:pPr>
            <w:r w:rsidRPr="00D52263">
              <w:rPr>
                <w:rFonts w:ascii="Arial" w:hAnsi="Arial" w:cs="Arial"/>
                <w:sz w:val="22"/>
                <w:szCs w:val="22"/>
              </w:rPr>
              <w:t>1.360,17</w:t>
            </w:r>
          </w:p>
        </w:tc>
        <w:tc>
          <w:tcPr>
            <w:tcW w:w="1735" w:type="dxa"/>
            <w:vAlign w:val="center"/>
          </w:tcPr>
          <w:p w14:paraId="32BEED4F" w14:textId="0EB2A1AE" w:rsidR="0004382E" w:rsidRPr="00D52263" w:rsidRDefault="005C0C35" w:rsidP="007A5643">
            <w:pPr>
              <w:jc w:val="right"/>
              <w:rPr>
                <w:rFonts w:ascii="Arial" w:hAnsi="Arial" w:cs="Arial"/>
                <w:sz w:val="22"/>
                <w:szCs w:val="22"/>
              </w:rPr>
            </w:pPr>
            <w:r w:rsidRPr="00D52263">
              <w:rPr>
                <w:rFonts w:ascii="Arial" w:hAnsi="Arial" w:cs="Arial"/>
                <w:sz w:val="22"/>
                <w:szCs w:val="22"/>
              </w:rPr>
              <w:t>3.148,36</w:t>
            </w:r>
          </w:p>
        </w:tc>
        <w:tc>
          <w:tcPr>
            <w:tcW w:w="1735" w:type="dxa"/>
            <w:shd w:val="clear" w:color="auto" w:fill="F2F2F2" w:themeFill="background1" w:themeFillShade="F2"/>
            <w:vAlign w:val="center"/>
          </w:tcPr>
          <w:p w14:paraId="61A2B90D" w14:textId="35088AFE" w:rsidR="0004382E" w:rsidRPr="00D52263" w:rsidRDefault="00265231" w:rsidP="00B609C3">
            <w:pPr>
              <w:jc w:val="right"/>
              <w:rPr>
                <w:rFonts w:ascii="Arial" w:hAnsi="Arial" w:cs="Arial"/>
                <w:sz w:val="22"/>
                <w:szCs w:val="22"/>
              </w:rPr>
            </w:pPr>
            <w:r w:rsidRPr="00D52263">
              <w:rPr>
                <w:rFonts w:ascii="Arial" w:hAnsi="Arial" w:cs="Arial"/>
                <w:sz w:val="22"/>
                <w:szCs w:val="22"/>
              </w:rPr>
              <w:t>1.788,19</w:t>
            </w:r>
          </w:p>
        </w:tc>
        <w:tc>
          <w:tcPr>
            <w:tcW w:w="1735" w:type="dxa"/>
            <w:shd w:val="clear" w:color="auto" w:fill="F2F2F2" w:themeFill="background1" w:themeFillShade="F2"/>
            <w:vAlign w:val="center"/>
          </w:tcPr>
          <w:p w14:paraId="052C0931" w14:textId="62B96516" w:rsidR="0004382E" w:rsidRPr="00D52263" w:rsidRDefault="00771E78" w:rsidP="00EC2F2F">
            <w:pPr>
              <w:jc w:val="center"/>
              <w:rPr>
                <w:rFonts w:ascii="Arial" w:hAnsi="Arial" w:cs="Arial"/>
                <w:sz w:val="22"/>
                <w:szCs w:val="22"/>
              </w:rPr>
            </w:pPr>
            <w:r w:rsidRPr="00D52263">
              <w:rPr>
                <w:rFonts w:ascii="Arial" w:hAnsi="Arial" w:cs="Arial"/>
                <w:sz w:val="22"/>
                <w:szCs w:val="22"/>
              </w:rPr>
              <w:t>131,47</w:t>
            </w:r>
          </w:p>
        </w:tc>
      </w:tr>
      <w:tr w:rsidR="00B07068" w:rsidRPr="00D52263" w14:paraId="5F55B4BD" w14:textId="7DFD7E6B" w:rsidTr="00E25B7B">
        <w:trPr>
          <w:trHeight w:val="850"/>
        </w:trPr>
        <w:tc>
          <w:tcPr>
            <w:tcW w:w="2122" w:type="dxa"/>
            <w:vAlign w:val="center"/>
          </w:tcPr>
          <w:p w14:paraId="78E2AC47" w14:textId="68E900D2" w:rsidR="0004382E" w:rsidRPr="00D52263" w:rsidRDefault="007A5643" w:rsidP="00201765">
            <w:pPr>
              <w:rPr>
                <w:rFonts w:ascii="Arial" w:hAnsi="Arial" w:cs="Arial"/>
                <w:sz w:val="22"/>
                <w:szCs w:val="22"/>
              </w:rPr>
            </w:pPr>
            <w:r w:rsidRPr="00D52263">
              <w:rPr>
                <w:rFonts w:ascii="Arial" w:hAnsi="Arial" w:cs="Arial"/>
                <w:sz w:val="22"/>
                <w:szCs w:val="22"/>
              </w:rPr>
              <w:t>5,5-satni program za djecu s teškoćama</w:t>
            </w:r>
          </w:p>
        </w:tc>
        <w:tc>
          <w:tcPr>
            <w:tcW w:w="1735" w:type="dxa"/>
            <w:vAlign w:val="center"/>
          </w:tcPr>
          <w:p w14:paraId="2AF80EB0" w14:textId="5B550AE0" w:rsidR="0004382E" w:rsidRPr="00D52263" w:rsidRDefault="004676A1" w:rsidP="007A5643">
            <w:pPr>
              <w:jc w:val="right"/>
              <w:rPr>
                <w:rFonts w:ascii="Arial" w:hAnsi="Arial" w:cs="Arial"/>
                <w:sz w:val="22"/>
                <w:szCs w:val="22"/>
              </w:rPr>
            </w:pPr>
            <w:r w:rsidRPr="00D52263">
              <w:rPr>
                <w:rFonts w:ascii="Arial" w:hAnsi="Arial" w:cs="Arial"/>
                <w:sz w:val="22"/>
                <w:szCs w:val="22"/>
              </w:rPr>
              <w:t>943,23</w:t>
            </w:r>
          </w:p>
        </w:tc>
        <w:tc>
          <w:tcPr>
            <w:tcW w:w="1735" w:type="dxa"/>
            <w:vAlign w:val="center"/>
          </w:tcPr>
          <w:p w14:paraId="09584930" w14:textId="0BCEDFD5" w:rsidR="0004382E" w:rsidRPr="00D52263" w:rsidRDefault="005C0C35" w:rsidP="007A5643">
            <w:pPr>
              <w:jc w:val="right"/>
              <w:rPr>
                <w:rFonts w:ascii="Arial" w:hAnsi="Arial" w:cs="Arial"/>
                <w:sz w:val="22"/>
                <w:szCs w:val="22"/>
              </w:rPr>
            </w:pPr>
            <w:r w:rsidRPr="00D52263">
              <w:rPr>
                <w:rFonts w:ascii="Arial" w:hAnsi="Arial" w:cs="Arial"/>
                <w:sz w:val="22"/>
                <w:szCs w:val="22"/>
              </w:rPr>
              <w:t>1.580,79</w:t>
            </w:r>
          </w:p>
        </w:tc>
        <w:tc>
          <w:tcPr>
            <w:tcW w:w="1735" w:type="dxa"/>
            <w:shd w:val="clear" w:color="auto" w:fill="F2F2F2" w:themeFill="background1" w:themeFillShade="F2"/>
            <w:vAlign w:val="center"/>
          </w:tcPr>
          <w:p w14:paraId="1AFC6259" w14:textId="5DCF8A74" w:rsidR="0004382E" w:rsidRPr="00D52263" w:rsidRDefault="00EC2F2F" w:rsidP="00B609C3">
            <w:pPr>
              <w:jc w:val="right"/>
              <w:rPr>
                <w:rFonts w:ascii="Arial" w:hAnsi="Arial" w:cs="Arial"/>
                <w:sz w:val="22"/>
                <w:szCs w:val="22"/>
              </w:rPr>
            </w:pPr>
            <w:r w:rsidRPr="00D52263">
              <w:rPr>
                <w:rFonts w:ascii="Arial" w:hAnsi="Arial" w:cs="Arial"/>
                <w:sz w:val="22"/>
                <w:szCs w:val="22"/>
              </w:rPr>
              <w:t>637,56</w:t>
            </w:r>
          </w:p>
        </w:tc>
        <w:tc>
          <w:tcPr>
            <w:tcW w:w="1735" w:type="dxa"/>
            <w:shd w:val="clear" w:color="auto" w:fill="F2F2F2" w:themeFill="background1" w:themeFillShade="F2"/>
            <w:vAlign w:val="center"/>
          </w:tcPr>
          <w:p w14:paraId="00E7D12D" w14:textId="33004530" w:rsidR="0004382E" w:rsidRPr="00D52263" w:rsidRDefault="00771E78" w:rsidP="00EC2F2F">
            <w:pPr>
              <w:jc w:val="center"/>
              <w:rPr>
                <w:rFonts w:ascii="Arial" w:hAnsi="Arial" w:cs="Arial"/>
                <w:sz w:val="22"/>
                <w:szCs w:val="22"/>
              </w:rPr>
            </w:pPr>
            <w:r w:rsidRPr="00D52263">
              <w:rPr>
                <w:rFonts w:ascii="Arial" w:hAnsi="Arial" w:cs="Arial"/>
                <w:sz w:val="22"/>
                <w:szCs w:val="22"/>
              </w:rPr>
              <w:t>67,59</w:t>
            </w:r>
          </w:p>
        </w:tc>
      </w:tr>
    </w:tbl>
    <w:p w14:paraId="6D15ABFB" w14:textId="77777777" w:rsidR="004D37DA" w:rsidRDefault="004D37DA" w:rsidP="00BF6B0E">
      <w:pPr>
        <w:spacing w:after="0" w:line="360" w:lineRule="auto"/>
        <w:rPr>
          <w:rFonts w:ascii="Arial" w:hAnsi="Arial" w:cs="Arial"/>
          <w:b/>
          <w:bCs/>
          <w:sz w:val="22"/>
          <w:szCs w:val="22"/>
        </w:rPr>
      </w:pPr>
    </w:p>
    <w:p w14:paraId="29B4D036" w14:textId="1E2A58E9" w:rsidR="00EA7DE6" w:rsidRPr="00D338F3" w:rsidRDefault="00985312" w:rsidP="00D338F3">
      <w:pPr>
        <w:spacing w:line="360" w:lineRule="auto"/>
        <w:jc w:val="both"/>
        <w:rPr>
          <w:rFonts w:ascii="Arial" w:hAnsi="Arial" w:cs="Arial"/>
          <w:b/>
          <w:bCs/>
        </w:rPr>
      </w:pPr>
      <w:r w:rsidRPr="00FC1EC7">
        <w:rPr>
          <w:rFonts w:ascii="Arial" w:hAnsi="Arial" w:cs="Arial"/>
          <w:b/>
          <w:bCs/>
        </w:rPr>
        <w:t>R</w:t>
      </w:r>
      <w:r w:rsidR="00D72246">
        <w:rPr>
          <w:rFonts w:ascii="Arial" w:hAnsi="Arial" w:cs="Arial"/>
          <w:b/>
          <w:bCs/>
        </w:rPr>
        <w:t>oditeljski udio u ekonomskoj cijeni programa</w:t>
      </w:r>
    </w:p>
    <w:p w14:paraId="5AC0DAAB" w14:textId="123FB684" w:rsidR="003E1731" w:rsidRDefault="00EA7DE6" w:rsidP="003E1731">
      <w:pPr>
        <w:spacing w:line="360" w:lineRule="auto"/>
        <w:ind w:firstLine="708"/>
        <w:jc w:val="both"/>
        <w:rPr>
          <w:rFonts w:ascii="Arial" w:hAnsi="Arial" w:cs="Arial"/>
        </w:rPr>
      </w:pPr>
      <w:r>
        <w:rPr>
          <w:rFonts w:ascii="Arial" w:hAnsi="Arial" w:cs="Arial"/>
        </w:rPr>
        <w:t xml:space="preserve">Prijedlogom Odluke se </w:t>
      </w:r>
      <w:r w:rsidRPr="008B1643">
        <w:rPr>
          <w:rFonts w:ascii="Arial" w:hAnsi="Arial" w:cs="Arial"/>
        </w:rPr>
        <w:t>iznos kojim roditelj djeteta korisnika usluge Dječjeg vrtića s prebivalištem ili boravištem na području Grada Crikvenice sudjeluje u ekonomskoj cijeni</w:t>
      </w:r>
      <w:r>
        <w:rPr>
          <w:rFonts w:ascii="Arial" w:hAnsi="Arial" w:cs="Arial"/>
        </w:rPr>
        <w:t xml:space="preserve"> </w:t>
      </w:r>
      <w:r w:rsidR="00AE38FD">
        <w:rPr>
          <w:rFonts w:ascii="Arial" w:hAnsi="Arial" w:cs="Arial"/>
        </w:rPr>
        <w:t xml:space="preserve">(dalje u tekstu: redovna cijena programa) </w:t>
      </w:r>
      <w:r w:rsidR="00C04865" w:rsidRPr="008B1643">
        <w:rPr>
          <w:rFonts w:ascii="Arial" w:hAnsi="Arial" w:cs="Arial"/>
        </w:rPr>
        <w:t>utvrđuje na temelju udjela mjesečnog prihoda po članu kućanstva ostvarenog u prethodnoj godini u odnosu na prosječnu mjesečnu isplaćenu neto plaću po zaposlenome u pravnim osobama u prethodnoj godini</w:t>
      </w:r>
      <w:r w:rsidR="00AE38FD">
        <w:rPr>
          <w:rFonts w:ascii="Arial" w:hAnsi="Arial" w:cs="Arial"/>
        </w:rPr>
        <w:t xml:space="preserve"> </w:t>
      </w:r>
      <w:r w:rsidR="00AE38FD" w:rsidRPr="00873D2C">
        <w:rPr>
          <w:rFonts w:ascii="Arial" w:hAnsi="Arial" w:cs="Arial"/>
        </w:rPr>
        <w:t>(dalje u tekstu: prosječna neto plaća)</w:t>
      </w:r>
      <w:r w:rsidR="00AE38FD">
        <w:rPr>
          <w:rFonts w:ascii="Arial" w:hAnsi="Arial" w:cs="Arial"/>
        </w:rPr>
        <w:t>.</w:t>
      </w:r>
      <w:r w:rsidR="00F63D2D">
        <w:rPr>
          <w:rFonts w:ascii="Arial" w:hAnsi="Arial" w:cs="Arial"/>
        </w:rPr>
        <w:t xml:space="preserve"> </w:t>
      </w:r>
      <w:r w:rsidR="00A62A39">
        <w:rPr>
          <w:rFonts w:ascii="Arial" w:hAnsi="Arial" w:cs="Arial"/>
        </w:rPr>
        <w:t xml:space="preserve">Na taj način će se omogućiti dinamička promjena </w:t>
      </w:r>
      <w:r w:rsidR="00946D13">
        <w:rPr>
          <w:rFonts w:ascii="Arial" w:hAnsi="Arial" w:cs="Arial"/>
        </w:rPr>
        <w:t xml:space="preserve">visine iznosa </w:t>
      </w:r>
      <w:r w:rsidR="00F87610">
        <w:rPr>
          <w:rFonts w:ascii="Arial" w:hAnsi="Arial" w:cs="Arial"/>
        </w:rPr>
        <w:t>prihodovnih razreda na temelju koji se utvrđuje umanjenje cijene.</w:t>
      </w:r>
      <w:r w:rsidR="00A62A39">
        <w:rPr>
          <w:rFonts w:ascii="Arial" w:hAnsi="Arial" w:cs="Arial"/>
        </w:rPr>
        <w:t xml:space="preserve"> </w:t>
      </w:r>
      <w:r w:rsidR="00D417A4">
        <w:rPr>
          <w:rFonts w:ascii="Arial" w:hAnsi="Arial" w:cs="Arial"/>
        </w:rPr>
        <w:t>U 2024. godini prosječna neto plaća je iznosila 1.318,00 eura (</w:t>
      </w:r>
      <w:r w:rsidR="00D417A4" w:rsidRPr="00BE3F47">
        <w:rPr>
          <w:rFonts w:ascii="Arial" w:hAnsi="Arial" w:cs="Arial"/>
        </w:rPr>
        <w:t>Narodne novine broj 34/25</w:t>
      </w:r>
      <w:r w:rsidR="00D417A4">
        <w:rPr>
          <w:rFonts w:ascii="Arial" w:hAnsi="Arial" w:cs="Arial"/>
        </w:rPr>
        <w:t xml:space="preserve">). Svake godine će se po </w:t>
      </w:r>
      <w:r w:rsidR="00ED0524">
        <w:rPr>
          <w:rFonts w:ascii="Arial" w:hAnsi="Arial" w:cs="Arial"/>
        </w:rPr>
        <w:t xml:space="preserve">objavi </w:t>
      </w:r>
      <w:r w:rsidR="00D417A4">
        <w:rPr>
          <w:rFonts w:ascii="Arial" w:hAnsi="Arial" w:cs="Arial"/>
        </w:rPr>
        <w:t>priopćenj</w:t>
      </w:r>
      <w:r w:rsidR="00ED0524">
        <w:rPr>
          <w:rFonts w:ascii="Arial" w:hAnsi="Arial" w:cs="Arial"/>
        </w:rPr>
        <w:t>a</w:t>
      </w:r>
      <w:r w:rsidR="00D417A4">
        <w:rPr>
          <w:rFonts w:ascii="Arial" w:hAnsi="Arial" w:cs="Arial"/>
        </w:rPr>
        <w:t xml:space="preserve"> Državnog zavoda za statistiku formirati iznosi prihodovnih razreda na temelju kojih se utvrđuje najveća, srednja i najniža redovna cijena programa.</w:t>
      </w:r>
      <w:r w:rsidR="00865BD3">
        <w:rPr>
          <w:rFonts w:ascii="Arial" w:hAnsi="Arial" w:cs="Arial"/>
        </w:rPr>
        <w:t xml:space="preserve"> </w:t>
      </w:r>
    </w:p>
    <w:p w14:paraId="70FA2660" w14:textId="3D7D1692" w:rsidR="004F5454" w:rsidRDefault="004F5454" w:rsidP="003E1731">
      <w:pPr>
        <w:spacing w:line="360" w:lineRule="auto"/>
        <w:ind w:firstLine="708"/>
        <w:jc w:val="both"/>
        <w:rPr>
          <w:rFonts w:ascii="Arial" w:hAnsi="Arial" w:cs="Arial"/>
        </w:rPr>
      </w:pPr>
      <w:r>
        <w:rPr>
          <w:rFonts w:ascii="Arial" w:hAnsi="Arial" w:cs="Arial"/>
        </w:rPr>
        <w:t xml:space="preserve">Iako su </w:t>
      </w:r>
      <w:r w:rsidR="00A13885">
        <w:rPr>
          <w:rFonts w:ascii="Arial" w:hAnsi="Arial" w:cs="Arial"/>
        </w:rPr>
        <w:t xml:space="preserve">ukupni </w:t>
      </w:r>
      <w:r>
        <w:rPr>
          <w:rFonts w:ascii="Arial" w:hAnsi="Arial" w:cs="Arial"/>
        </w:rPr>
        <w:t xml:space="preserve">troškovi boravka djece u Dječjem vrtiću RADOST porasli za skoro 72 % u odnosu na </w:t>
      </w:r>
      <w:r w:rsidR="00446FCC">
        <w:rPr>
          <w:rFonts w:ascii="Arial" w:hAnsi="Arial" w:cs="Arial"/>
        </w:rPr>
        <w:t xml:space="preserve">2019. godinu, Prijedlogom </w:t>
      </w:r>
      <w:r w:rsidR="00A13885">
        <w:rPr>
          <w:rFonts w:ascii="Arial" w:hAnsi="Arial" w:cs="Arial"/>
        </w:rPr>
        <w:t>O</w:t>
      </w:r>
      <w:r w:rsidR="00446FCC">
        <w:rPr>
          <w:rFonts w:ascii="Arial" w:hAnsi="Arial" w:cs="Arial"/>
        </w:rPr>
        <w:t>dluke je predviđen</w:t>
      </w:r>
      <w:r w:rsidR="000862DB">
        <w:rPr>
          <w:rFonts w:ascii="Arial" w:hAnsi="Arial" w:cs="Arial"/>
        </w:rPr>
        <w:t xml:space="preserve">o smanjivanje </w:t>
      </w:r>
      <w:r w:rsidR="000862DB">
        <w:rPr>
          <w:rFonts w:ascii="Arial" w:hAnsi="Arial" w:cs="Arial"/>
        </w:rPr>
        <w:lastRenderedPageBreak/>
        <w:t>redovne cijene programa za roditelje</w:t>
      </w:r>
      <w:r w:rsidR="00EB3FC7">
        <w:rPr>
          <w:rFonts w:ascii="Arial" w:hAnsi="Arial" w:cs="Arial"/>
        </w:rPr>
        <w:t xml:space="preserve"> od 20 do </w:t>
      </w:r>
      <w:r w:rsidR="00557500">
        <w:rPr>
          <w:rFonts w:ascii="Arial" w:hAnsi="Arial" w:cs="Arial"/>
        </w:rPr>
        <w:t>33 %, a za roditelje s</w:t>
      </w:r>
      <w:r w:rsidR="00097593">
        <w:rPr>
          <w:rFonts w:ascii="Arial" w:hAnsi="Arial" w:cs="Arial"/>
        </w:rPr>
        <w:t xml:space="preserve"> nižim primanjima </w:t>
      </w:r>
      <w:r w:rsidR="009F55F8">
        <w:rPr>
          <w:rFonts w:ascii="Arial" w:hAnsi="Arial" w:cs="Arial"/>
        </w:rPr>
        <w:t xml:space="preserve">od </w:t>
      </w:r>
      <w:r w:rsidR="000E3AF0">
        <w:rPr>
          <w:rFonts w:ascii="Arial" w:hAnsi="Arial" w:cs="Arial"/>
        </w:rPr>
        <w:t>35</w:t>
      </w:r>
      <w:r w:rsidR="009F55F8">
        <w:rPr>
          <w:rFonts w:ascii="Arial" w:hAnsi="Arial" w:cs="Arial"/>
        </w:rPr>
        <w:t xml:space="preserve"> do 73 % u odnosu na trenutne </w:t>
      </w:r>
      <w:r w:rsidR="00A13885">
        <w:rPr>
          <w:rFonts w:ascii="Arial" w:hAnsi="Arial" w:cs="Arial"/>
        </w:rPr>
        <w:t>cijene programa.</w:t>
      </w:r>
      <w:r w:rsidR="009F55F8">
        <w:rPr>
          <w:rFonts w:ascii="Arial" w:hAnsi="Arial" w:cs="Arial"/>
        </w:rPr>
        <w:t xml:space="preserve"> </w:t>
      </w:r>
    </w:p>
    <w:p w14:paraId="3E338150" w14:textId="77777777" w:rsidR="002C5C25" w:rsidRDefault="00CA3860" w:rsidP="00231684">
      <w:pPr>
        <w:spacing w:line="360" w:lineRule="auto"/>
        <w:ind w:firstLine="708"/>
        <w:jc w:val="both"/>
        <w:rPr>
          <w:rFonts w:ascii="Arial" w:hAnsi="Arial" w:cs="Arial"/>
        </w:rPr>
      </w:pPr>
      <w:r>
        <w:rPr>
          <w:rFonts w:ascii="Arial" w:hAnsi="Arial" w:cs="Arial"/>
        </w:rPr>
        <w:t>Za k</w:t>
      </w:r>
      <w:r w:rsidR="003918BD">
        <w:rPr>
          <w:rFonts w:ascii="Arial" w:hAnsi="Arial" w:cs="Arial"/>
        </w:rPr>
        <w:t xml:space="preserve">ućanstvo s </w:t>
      </w:r>
      <w:r w:rsidR="00EF184C">
        <w:rPr>
          <w:rFonts w:ascii="Arial" w:hAnsi="Arial" w:cs="Arial"/>
        </w:rPr>
        <w:t>mjesečnim prihodima po članu kućanstva</w:t>
      </w:r>
      <w:r>
        <w:rPr>
          <w:rFonts w:ascii="Arial" w:hAnsi="Arial" w:cs="Arial"/>
        </w:rPr>
        <w:t xml:space="preserve"> većim od 50 %</w:t>
      </w:r>
      <w:r w:rsidR="00F87610">
        <w:rPr>
          <w:rFonts w:ascii="Arial" w:hAnsi="Arial" w:cs="Arial"/>
        </w:rPr>
        <w:t xml:space="preserve"> prosječne neto plaće</w:t>
      </w:r>
      <w:r>
        <w:rPr>
          <w:rFonts w:ascii="Arial" w:hAnsi="Arial" w:cs="Arial"/>
        </w:rPr>
        <w:t xml:space="preserve"> redovna cijena 10-satnog programa iznosi 80,00 eura, a za </w:t>
      </w:r>
      <w:r w:rsidR="00B2109C">
        <w:rPr>
          <w:rFonts w:ascii="Arial" w:hAnsi="Arial" w:cs="Arial"/>
        </w:rPr>
        <w:t>5,5-satni program 50,00 eura. Redovna cijena programa se umanj</w:t>
      </w:r>
      <w:r w:rsidR="000B6C93">
        <w:rPr>
          <w:rFonts w:ascii="Arial" w:hAnsi="Arial" w:cs="Arial"/>
        </w:rPr>
        <w:t>uje 30 % za kućanstvo s mjesečnim prihodima po članu kućanstva od 30 do 50 % prosječne neto plaće te za 60 % za kućanstvo s mjesečnim prihodima po članu kućanstva manjim od 30 % prosječne neto plaće.</w:t>
      </w:r>
      <w:r w:rsidR="00CD4F2B">
        <w:rPr>
          <w:rFonts w:ascii="Arial" w:hAnsi="Arial" w:cs="Arial"/>
        </w:rPr>
        <w:t xml:space="preserve"> </w:t>
      </w:r>
    </w:p>
    <w:p w14:paraId="73E423D6" w14:textId="16FBB92B" w:rsidR="000D0ABB" w:rsidRDefault="008A0D18" w:rsidP="00D72246">
      <w:pPr>
        <w:spacing w:line="360" w:lineRule="auto"/>
        <w:ind w:firstLine="708"/>
        <w:jc w:val="both"/>
        <w:rPr>
          <w:rFonts w:ascii="Arial" w:hAnsi="Arial" w:cs="Arial"/>
        </w:rPr>
      </w:pPr>
      <w:r>
        <w:rPr>
          <w:rFonts w:ascii="Arial" w:hAnsi="Arial" w:cs="Arial"/>
        </w:rPr>
        <w:t xml:space="preserve">Prema novim iznosima redovnih cijena programa </w:t>
      </w:r>
      <w:r w:rsidR="008B22D8">
        <w:rPr>
          <w:rFonts w:ascii="Arial" w:hAnsi="Arial" w:cs="Arial"/>
        </w:rPr>
        <w:t xml:space="preserve">prosječni </w:t>
      </w:r>
      <w:r>
        <w:rPr>
          <w:rFonts w:ascii="Arial" w:hAnsi="Arial" w:cs="Arial"/>
        </w:rPr>
        <w:t>dnevni trošak</w:t>
      </w:r>
      <w:r w:rsidR="001D6DB7">
        <w:rPr>
          <w:rFonts w:ascii="Arial" w:hAnsi="Arial" w:cs="Arial"/>
        </w:rPr>
        <w:t xml:space="preserve"> roditelja</w:t>
      </w:r>
      <w:r>
        <w:rPr>
          <w:rFonts w:ascii="Arial" w:hAnsi="Arial" w:cs="Arial"/>
        </w:rPr>
        <w:t xml:space="preserve"> </w:t>
      </w:r>
      <w:r w:rsidR="008B22D8">
        <w:rPr>
          <w:rFonts w:ascii="Arial" w:hAnsi="Arial" w:cs="Arial"/>
        </w:rPr>
        <w:t xml:space="preserve">za 10-satni program iznosi od 1,60 do 4,00 eura, odnosno </w:t>
      </w:r>
      <w:r w:rsidR="00B0786B">
        <w:rPr>
          <w:rFonts w:ascii="Arial" w:hAnsi="Arial" w:cs="Arial"/>
        </w:rPr>
        <w:t>od 1,00 do 2,50 eura za 5,5-satn</w:t>
      </w:r>
      <w:r w:rsidR="001D6DB7">
        <w:rPr>
          <w:rFonts w:ascii="Arial" w:hAnsi="Arial" w:cs="Arial"/>
        </w:rPr>
        <w:t>i</w:t>
      </w:r>
      <w:r w:rsidR="00B0786B">
        <w:rPr>
          <w:rFonts w:ascii="Arial" w:hAnsi="Arial" w:cs="Arial"/>
        </w:rPr>
        <w:t xml:space="preserve"> program.</w:t>
      </w:r>
      <w:r w:rsidR="002C5C25">
        <w:rPr>
          <w:rFonts w:ascii="Arial" w:hAnsi="Arial" w:cs="Arial"/>
        </w:rPr>
        <w:t xml:space="preserve"> </w:t>
      </w:r>
    </w:p>
    <w:p w14:paraId="20C6D258" w14:textId="2BA93FA7" w:rsidR="00F02A26" w:rsidRPr="004D37DA" w:rsidRDefault="00F02A26" w:rsidP="00945E4C">
      <w:pPr>
        <w:spacing w:after="0" w:line="360" w:lineRule="auto"/>
        <w:jc w:val="both"/>
        <w:rPr>
          <w:rFonts w:ascii="Arial" w:hAnsi="Arial" w:cs="Arial"/>
          <w:b/>
          <w:bCs/>
          <w:sz w:val="22"/>
          <w:szCs w:val="22"/>
        </w:rPr>
      </w:pPr>
      <w:r w:rsidRPr="004D37DA">
        <w:rPr>
          <w:rFonts w:ascii="Arial" w:hAnsi="Arial" w:cs="Arial"/>
          <w:b/>
          <w:bCs/>
          <w:sz w:val="22"/>
          <w:szCs w:val="22"/>
        </w:rPr>
        <w:t xml:space="preserve">TABLICA </w:t>
      </w:r>
      <w:r w:rsidR="00D72246">
        <w:rPr>
          <w:rFonts w:ascii="Arial" w:hAnsi="Arial" w:cs="Arial"/>
          <w:b/>
          <w:bCs/>
          <w:sz w:val="22"/>
          <w:szCs w:val="22"/>
        </w:rPr>
        <w:t>2</w:t>
      </w:r>
      <w:r w:rsidRPr="004D37DA">
        <w:rPr>
          <w:rFonts w:ascii="Arial" w:hAnsi="Arial" w:cs="Arial"/>
          <w:b/>
          <w:bCs/>
          <w:sz w:val="22"/>
          <w:szCs w:val="22"/>
        </w:rPr>
        <w:t>. - REDOVNE CIJENE PROGRAMA</w:t>
      </w:r>
      <w:r w:rsidR="009A3FF6" w:rsidRPr="004D37DA">
        <w:rPr>
          <w:rFonts w:ascii="Arial" w:hAnsi="Arial" w:cs="Arial"/>
          <w:b/>
          <w:bCs/>
          <w:sz w:val="22"/>
          <w:szCs w:val="22"/>
        </w:rPr>
        <w:t xml:space="preserve"> PREMA PODACIMA O PROSJEČNOJ </w:t>
      </w:r>
      <w:r w:rsidR="00FC37AD" w:rsidRPr="004D37DA">
        <w:rPr>
          <w:rFonts w:ascii="Arial" w:hAnsi="Arial" w:cs="Arial"/>
          <w:b/>
          <w:bCs/>
          <w:sz w:val="22"/>
          <w:szCs w:val="22"/>
        </w:rPr>
        <w:t>NETO PLAĆI U 2024. GODINI</w:t>
      </w:r>
    </w:p>
    <w:tbl>
      <w:tblPr>
        <w:tblStyle w:val="Reetkatablice"/>
        <w:tblW w:w="0" w:type="auto"/>
        <w:tblLook w:val="04A0" w:firstRow="1" w:lastRow="0" w:firstColumn="1" w:lastColumn="0" w:noHBand="0" w:noVBand="1"/>
      </w:tblPr>
      <w:tblGrid>
        <w:gridCol w:w="4037"/>
        <w:gridCol w:w="2512"/>
        <w:gridCol w:w="2513"/>
      </w:tblGrid>
      <w:tr w:rsidR="00F02A26" w:rsidRPr="00D52263" w14:paraId="22CC990F" w14:textId="77777777" w:rsidTr="000D0ABB">
        <w:trPr>
          <w:trHeight w:val="850"/>
        </w:trPr>
        <w:tc>
          <w:tcPr>
            <w:tcW w:w="4195" w:type="dxa"/>
            <w:vAlign w:val="center"/>
          </w:tcPr>
          <w:p w14:paraId="06804ECB" w14:textId="77777777" w:rsidR="00F02A26" w:rsidRPr="00D52263" w:rsidRDefault="00F02A26" w:rsidP="00A056EB">
            <w:pPr>
              <w:rPr>
                <w:rFonts w:ascii="Arial" w:hAnsi="Arial" w:cs="Arial"/>
                <w:b/>
                <w:bCs/>
                <w:sz w:val="22"/>
                <w:szCs w:val="22"/>
              </w:rPr>
            </w:pPr>
            <w:r w:rsidRPr="00D52263">
              <w:rPr>
                <w:rFonts w:ascii="Arial" w:hAnsi="Arial" w:cs="Arial"/>
                <w:b/>
                <w:bCs/>
                <w:sz w:val="22"/>
                <w:szCs w:val="22"/>
              </w:rPr>
              <w:t>MJESEČNI PRIHOD PO ČLANU KUĆANSTVA</w:t>
            </w:r>
          </w:p>
        </w:tc>
        <w:tc>
          <w:tcPr>
            <w:tcW w:w="2577" w:type="dxa"/>
            <w:vAlign w:val="center"/>
          </w:tcPr>
          <w:p w14:paraId="035B668A" w14:textId="71C1A540" w:rsidR="00F02A26" w:rsidRPr="00D52263" w:rsidRDefault="00F02A26" w:rsidP="00A056EB">
            <w:pPr>
              <w:rPr>
                <w:rFonts w:ascii="Arial" w:hAnsi="Arial" w:cs="Arial"/>
                <w:b/>
                <w:bCs/>
                <w:sz w:val="22"/>
                <w:szCs w:val="22"/>
              </w:rPr>
            </w:pPr>
            <w:r w:rsidRPr="00D52263">
              <w:rPr>
                <w:rFonts w:ascii="Arial" w:hAnsi="Arial" w:cs="Arial"/>
                <w:b/>
                <w:bCs/>
                <w:sz w:val="22"/>
                <w:szCs w:val="22"/>
              </w:rPr>
              <w:t>REDOVNA CIJENA 10-SATNOG PROGRAMA</w:t>
            </w:r>
            <w:r w:rsidR="00D772E4" w:rsidRPr="00D52263">
              <w:rPr>
                <w:rFonts w:ascii="Arial" w:hAnsi="Arial" w:cs="Arial"/>
                <w:b/>
                <w:bCs/>
                <w:sz w:val="22"/>
                <w:szCs w:val="22"/>
              </w:rPr>
              <w:t xml:space="preserve"> (€)</w:t>
            </w:r>
          </w:p>
        </w:tc>
        <w:tc>
          <w:tcPr>
            <w:tcW w:w="2578" w:type="dxa"/>
            <w:vAlign w:val="center"/>
          </w:tcPr>
          <w:p w14:paraId="647976BA" w14:textId="3075F1DB" w:rsidR="00F02A26" w:rsidRPr="00D52263" w:rsidRDefault="00F02A26" w:rsidP="00A056EB">
            <w:pPr>
              <w:rPr>
                <w:rFonts w:ascii="Arial" w:hAnsi="Arial" w:cs="Arial"/>
                <w:b/>
                <w:bCs/>
                <w:sz w:val="22"/>
                <w:szCs w:val="22"/>
              </w:rPr>
            </w:pPr>
            <w:r w:rsidRPr="00D52263">
              <w:rPr>
                <w:rFonts w:ascii="Arial" w:hAnsi="Arial" w:cs="Arial"/>
                <w:b/>
                <w:bCs/>
                <w:sz w:val="22"/>
                <w:szCs w:val="22"/>
              </w:rPr>
              <w:t>REDOVNA CIJENA 5,5-SATNOG PROGRAMA</w:t>
            </w:r>
            <w:r w:rsidR="00D772E4" w:rsidRPr="00D52263">
              <w:rPr>
                <w:rFonts w:ascii="Arial" w:hAnsi="Arial" w:cs="Arial"/>
                <w:b/>
                <w:bCs/>
                <w:sz w:val="22"/>
                <w:szCs w:val="22"/>
              </w:rPr>
              <w:t xml:space="preserve"> (€)</w:t>
            </w:r>
          </w:p>
        </w:tc>
      </w:tr>
      <w:tr w:rsidR="00F02A26" w:rsidRPr="00D52263" w14:paraId="65B9AC89" w14:textId="77777777" w:rsidTr="000D0ABB">
        <w:trPr>
          <w:trHeight w:val="737"/>
        </w:trPr>
        <w:tc>
          <w:tcPr>
            <w:tcW w:w="4195" w:type="dxa"/>
            <w:vAlign w:val="center"/>
          </w:tcPr>
          <w:p w14:paraId="1E18A5F9" w14:textId="49CE23C4" w:rsidR="00F02A26" w:rsidRPr="00D52263" w:rsidRDefault="00F02A26" w:rsidP="00A056EB">
            <w:pPr>
              <w:rPr>
                <w:rFonts w:ascii="Arial" w:hAnsi="Arial" w:cs="Arial"/>
                <w:sz w:val="22"/>
                <w:szCs w:val="22"/>
              </w:rPr>
            </w:pPr>
            <w:r w:rsidRPr="00D52263">
              <w:rPr>
                <w:rFonts w:ascii="Arial" w:hAnsi="Arial" w:cs="Arial"/>
                <w:sz w:val="22"/>
                <w:szCs w:val="22"/>
              </w:rPr>
              <w:t>veći od 50 % prosječne neto plaće</w:t>
            </w:r>
            <w:r w:rsidR="003C13DC" w:rsidRPr="00D52263">
              <w:rPr>
                <w:rFonts w:ascii="Arial" w:hAnsi="Arial" w:cs="Arial"/>
                <w:sz w:val="22"/>
                <w:szCs w:val="22"/>
              </w:rPr>
              <w:br/>
            </w:r>
            <w:r w:rsidR="009335AE" w:rsidRPr="00D52263">
              <w:rPr>
                <w:rFonts w:ascii="Arial" w:hAnsi="Arial" w:cs="Arial"/>
                <w:sz w:val="22"/>
                <w:szCs w:val="22"/>
              </w:rPr>
              <w:t>(</w:t>
            </w:r>
            <w:r w:rsidR="00A86A9D" w:rsidRPr="00D52263">
              <w:rPr>
                <w:rFonts w:ascii="Arial" w:hAnsi="Arial" w:cs="Arial"/>
                <w:sz w:val="22"/>
                <w:szCs w:val="22"/>
              </w:rPr>
              <w:t xml:space="preserve">&gt; </w:t>
            </w:r>
            <w:r w:rsidR="003C13DC" w:rsidRPr="00D52263">
              <w:rPr>
                <w:rFonts w:ascii="Arial" w:hAnsi="Arial" w:cs="Arial"/>
                <w:sz w:val="22"/>
                <w:szCs w:val="22"/>
              </w:rPr>
              <w:t>659,00 eura)</w:t>
            </w:r>
          </w:p>
        </w:tc>
        <w:tc>
          <w:tcPr>
            <w:tcW w:w="2577" w:type="dxa"/>
            <w:vAlign w:val="center"/>
          </w:tcPr>
          <w:p w14:paraId="32A40CE9" w14:textId="67656777" w:rsidR="00F02A26" w:rsidRPr="00D52263" w:rsidRDefault="00F02A26" w:rsidP="00A056EB">
            <w:pPr>
              <w:jc w:val="center"/>
              <w:rPr>
                <w:rFonts w:ascii="Arial" w:hAnsi="Arial" w:cs="Arial"/>
                <w:sz w:val="22"/>
                <w:szCs w:val="22"/>
              </w:rPr>
            </w:pPr>
            <w:r w:rsidRPr="00D52263">
              <w:rPr>
                <w:rFonts w:ascii="Arial" w:hAnsi="Arial" w:cs="Arial"/>
                <w:sz w:val="22"/>
                <w:szCs w:val="22"/>
              </w:rPr>
              <w:t>80</w:t>
            </w:r>
            <w:r w:rsidR="00D772E4" w:rsidRPr="00D52263">
              <w:rPr>
                <w:rFonts w:ascii="Arial" w:hAnsi="Arial" w:cs="Arial"/>
                <w:sz w:val="22"/>
                <w:szCs w:val="22"/>
              </w:rPr>
              <w:t>,00</w:t>
            </w:r>
          </w:p>
        </w:tc>
        <w:tc>
          <w:tcPr>
            <w:tcW w:w="2578" w:type="dxa"/>
            <w:vAlign w:val="center"/>
          </w:tcPr>
          <w:p w14:paraId="5A901D1C" w14:textId="07C45EAD" w:rsidR="00F02A26" w:rsidRPr="00D52263" w:rsidRDefault="00F02A26" w:rsidP="00A056EB">
            <w:pPr>
              <w:jc w:val="center"/>
              <w:rPr>
                <w:rFonts w:ascii="Arial" w:hAnsi="Arial" w:cs="Arial"/>
                <w:sz w:val="22"/>
                <w:szCs w:val="22"/>
              </w:rPr>
            </w:pPr>
            <w:r w:rsidRPr="00D52263">
              <w:rPr>
                <w:rFonts w:ascii="Arial" w:hAnsi="Arial" w:cs="Arial"/>
                <w:sz w:val="22"/>
                <w:szCs w:val="22"/>
              </w:rPr>
              <w:t>50</w:t>
            </w:r>
            <w:r w:rsidR="00D772E4" w:rsidRPr="00D52263">
              <w:rPr>
                <w:rFonts w:ascii="Arial" w:hAnsi="Arial" w:cs="Arial"/>
                <w:sz w:val="22"/>
                <w:szCs w:val="22"/>
              </w:rPr>
              <w:t>,00</w:t>
            </w:r>
          </w:p>
        </w:tc>
      </w:tr>
      <w:tr w:rsidR="00F02A26" w:rsidRPr="00D52263" w14:paraId="62F35503" w14:textId="77777777" w:rsidTr="000D0ABB">
        <w:trPr>
          <w:trHeight w:val="737"/>
        </w:trPr>
        <w:tc>
          <w:tcPr>
            <w:tcW w:w="4195" w:type="dxa"/>
            <w:vAlign w:val="center"/>
          </w:tcPr>
          <w:p w14:paraId="1F1CFD28" w14:textId="0745B85F" w:rsidR="00F02A26" w:rsidRPr="00D52263" w:rsidRDefault="00F02A26" w:rsidP="00A056EB">
            <w:pPr>
              <w:rPr>
                <w:rFonts w:ascii="Arial" w:hAnsi="Arial" w:cs="Arial"/>
                <w:sz w:val="22"/>
                <w:szCs w:val="22"/>
              </w:rPr>
            </w:pPr>
            <w:r w:rsidRPr="00D52263">
              <w:rPr>
                <w:rFonts w:ascii="Arial" w:hAnsi="Arial" w:cs="Arial"/>
                <w:sz w:val="22"/>
                <w:szCs w:val="22"/>
              </w:rPr>
              <w:t>30 - 50 % prosječne neto plaće</w:t>
            </w:r>
            <w:r w:rsidR="003C13DC" w:rsidRPr="00D52263">
              <w:rPr>
                <w:rFonts w:ascii="Arial" w:hAnsi="Arial" w:cs="Arial"/>
                <w:sz w:val="22"/>
                <w:szCs w:val="22"/>
              </w:rPr>
              <w:br/>
              <w:t>(3</w:t>
            </w:r>
            <w:r w:rsidR="002316E0" w:rsidRPr="00D52263">
              <w:rPr>
                <w:rFonts w:ascii="Arial" w:hAnsi="Arial" w:cs="Arial"/>
                <w:sz w:val="22"/>
                <w:szCs w:val="22"/>
              </w:rPr>
              <w:t>9</w:t>
            </w:r>
            <w:r w:rsidR="003C13DC" w:rsidRPr="00D52263">
              <w:rPr>
                <w:rFonts w:ascii="Arial" w:hAnsi="Arial" w:cs="Arial"/>
                <w:sz w:val="22"/>
                <w:szCs w:val="22"/>
              </w:rPr>
              <w:t xml:space="preserve">5,40 - </w:t>
            </w:r>
            <w:r w:rsidR="002316E0" w:rsidRPr="00D52263">
              <w:rPr>
                <w:rFonts w:ascii="Arial" w:hAnsi="Arial" w:cs="Arial"/>
                <w:sz w:val="22"/>
                <w:szCs w:val="22"/>
              </w:rPr>
              <w:t>659,00 eura)</w:t>
            </w:r>
          </w:p>
        </w:tc>
        <w:tc>
          <w:tcPr>
            <w:tcW w:w="2577" w:type="dxa"/>
            <w:vAlign w:val="center"/>
          </w:tcPr>
          <w:p w14:paraId="3628A4E6" w14:textId="4DB87D7E" w:rsidR="00F02A26" w:rsidRPr="00D52263" w:rsidRDefault="00F02A26" w:rsidP="00A056EB">
            <w:pPr>
              <w:jc w:val="center"/>
              <w:rPr>
                <w:rFonts w:ascii="Arial" w:hAnsi="Arial" w:cs="Arial"/>
                <w:sz w:val="22"/>
                <w:szCs w:val="22"/>
              </w:rPr>
            </w:pPr>
            <w:r w:rsidRPr="00D52263">
              <w:rPr>
                <w:rFonts w:ascii="Arial" w:hAnsi="Arial" w:cs="Arial"/>
                <w:sz w:val="22"/>
                <w:szCs w:val="22"/>
              </w:rPr>
              <w:t>56</w:t>
            </w:r>
            <w:r w:rsidR="00D772E4" w:rsidRPr="00D52263">
              <w:rPr>
                <w:rFonts w:ascii="Arial" w:hAnsi="Arial" w:cs="Arial"/>
                <w:sz w:val="22"/>
                <w:szCs w:val="22"/>
              </w:rPr>
              <w:t>,00</w:t>
            </w:r>
          </w:p>
        </w:tc>
        <w:tc>
          <w:tcPr>
            <w:tcW w:w="2578" w:type="dxa"/>
            <w:vAlign w:val="center"/>
          </w:tcPr>
          <w:p w14:paraId="504ADC54" w14:textId="1A70934C" w:rsidR="00F02A26" w:rsidRPr="00D52263" w:rsidRDefault="00F02A26" w:rsidP="00A056EB">
            <w:pPr>
              <w:jc w:val="center"/>
              <w:rPr>
                <w:rFonts w:ascii="Arial" w:hAnsi="Arial" w:cs="Arial"/>
                <w:sz w:val="22"/>
                <w:szCs w:val="22"/>
              </w:rPr>
            </w:pPr>
            <w:r w:rsidRPr="00D52263">
              <w:rPr>
                <w:rFonts w:ascii="Arial" w:hAnsi="Arial" w:cs="Arial"/>
                <w:sz w:val="22"/>
                <w:szCs w:val="22"/>
              </w:rPr>
              <w:t>35</w:t>
            </w:r>
            <w:r w:rsidR="00D772E4" w:rsidRPr="00D52263">
              <w:rPr>
                <w:rFonts w:ascii="Arial" w:hAnsi="Arial" w:cs="Arial"/>
                <w:sz w:val="22"/>
                <w:szCs w:val="22"/>
              </w:rPr>
              <w:t>,00</w:t>
            </w:r>
          </w:p>
        </w:tc>
      </w:tr>
      <w:tr w:rsidR="00F02A26" w:rsidRPr="00D52263" w14:paraId="0A78DFD5" w14:textId="77777777" w:rsidTr="000D0ABB">
        <w:trPr>
          <w:trHeight w:val="737"/>
        </w:trPr>
        <w:tc>
          <w:tcPr>
            <w:tcW w:w="4195" w:type="dxa"/>
            <w:vAlign w:val="center"/>
          </w:tcPr>
          <w:p w14:paraId="2C112D68" w14:textId="7B35C290" w:rsidR="00F02A26" w:rsidRPr="00D52263" w:rsidRDefault="00F02A26" w:rsidP="00A056EB">
            <w:pPr>
              <w:rPr>
                <w:rFonts w:ascii="Arial" w:hAnsi="Arial" w:cs="Arial"/>
                <w:sz w:val="22"/>
                <w:szCs w:val="22"/>
              </w:rPr>
            </w:pPr>
            <w:r w:rsidRPr="00D52263">
              <w:rPr>
                <w:rFonts w:ascii="Arial" w:hAnsi="Arial" w:cs="Arial"/>
                <w:sz w:val="22"/>
                <w:szCs w:val="22"/>
              </w:rPr>
              <w:t>manji od 30 % prosječne neto plaće</w:t>
            </w:r>
            <w:r w:rsidR="002316E0" w:rsidRPr="00D52263">
              <w:rPr>
                <w:rFonts w:ascii="Arial" w:hAnsi="Arial" w:cs="Arial"/>
                <w:sz w:val="22"/>
                <w:szCs w:val="22"/>
              </w:rPr>
              <w:br/>
              <w:t>(</w:t>
            </w:r>
            <w:r w:rsidR="00A86A9D" w:rsidRPr="00D52263">
              <w:rPr>
                <w:rFonts w:ascii="Arial" w:hAnsi="Arial" w:cs="Arial"/>
                <w:sz w:val="22"/>
                <w:szCs w:val="22"/>
              </w:rPr>
              <w:t xml:space="preserve">&lt; </w:t>
            </w:r>
            <w:r w:rsidR="00AA74B3" w:rsidRPr="00D52263">
              <w:rPr>
                <w:rFonts w:ascii="Arial" w:hAnsi="Arial" w:cs="Arial"/>
                <w:sz w:val="22"/>
                <w:szCs w:val="22"/>
              </w:rPr>
              <w:t>395,40 eura)</w:t>
            </w:r>
          </w:p>
        </w:tc>
        <w:tc>
          <w:tcPr>
            <w:tcW w:w="2577" w:type="dxa"/>
            <w:vAlign w:val="center"/>
          </w:tcPr>
          <w:p w14:paraId="2A07B60A" w14:textId="572D105A" w:rsidR="00F02A26" w:rsidRPr="00D52263" w:rsidRDefault="00F02A26" w:rsidP="00A056EB">
            <w:pPr>
              <w:jc w:val="center"/>
              <w:rPr>
                <w:rFonts w:ascii="Arial" w:hAnsi="Arial" w:cs="Arial"/>
                <w:sz w:val="22"/>
                <w:szCs w:val="22"/>
              </w:rPr>
            </w:pPr>
            <w:r w:rsidRPr="00D52263">
              <w:rPr>
                <w:rFonts w:ascii="Arial" w:hAnsi="Arial" w:cs="Arial"/>
                <w:sz w:val="22"/>
                <w:szCs w:val="22"/>
              </w:rPr>
              <w:t>32</w:t>
            </w:r>
            <w:r w:rsidR="00D772E4" w:rsidRPr="00D52263">
              <w:rPr>
                <w:rFonts w:ascii="Arial" w:hAnsi="Arial" w:cs="Arial"/>
                <w:sz w:val="22"/>
                <w:szCs w:val="22"/>
              </w:rPr>
              <w:t>,00</w:t>
            </w:r>
          </w:p>
        </w:tc>
        <w:tc>
          <w:tcPr>
            <w:tcW w:w="2578" w:type="dxa"/>
            <w:vAlign w:val="center"/>
          </w:tcPr>
          <w:p w14:paraId="04DF6D83" w14:textId="03A782D9" w:rsidR="00F02A26" w:rsidRPr="00D52263" w:rsidRDefault="00F02A26" w:rsidP="00A056EB">
            <w:pPr>
              <w:jc w:val="center"/>
              <w:rPr>
                <w:rFonts w:ascii="Arial" w:hAnsi="Arial" w:cs="Arial"/>
                <w:sz w:val="22"/>
                <w:szCs w:val="22"/>
              </w:rPr>
            </w:pPr>
            <w:r w:rsidRPr="00D52263">
              <w:rPr>
                <w:rFonts w:ascii="Arial" w:hAnsi="Arial" w:cs="Arial"/>
                <w:sz w:val="22"/>
                <w:szCs w:val="22"/>
              </w:rPr>
              <w:t>20</w:t>
            </w:r>
            <w:r w:rsidR="00D772E4" w:rsidRPr="00D52263">
              <w:rPr>
                <w:rFonts w:ascii="Arial" w:hAnsi="Arial" w:cs="Arial"/>
                <w:sz w:val="22"/>
                <w:szCs w:val="22"/>
              </w:rPr>
              <w:t>,00</w:t>
            </w:r>
          </w:p>
        </w:tc>
      </w:tr>
    </w:tbl>
    <w:p w14:paraId="2EC0CA63" w14:textId="77777777" w:rsidR="00654D53" w:rsidRDefault="00654D53" w:rsidP="00EF4368">
      <w:pPr>
        <w:spacing w:after="0" w:line="240" w:lineRule="auto"/>
        <w:jc w:val="both"/>
        <w:rPr>
          <w:rFonts w:ascii="Arial" w:hAnsi="Arial" w:cs="Arial"/>
          <w:b/>
          <w:bCs/>
          <w:sz w:val="20"/>
          <w:szCs w:val="20"/>
        </w:rPr>
      </w:pPr>
    </w:p>
    <w:p w14:paraId="6C0438B3" w14:textId="77777777" w:rsidR="00EF4368" w:rsidRDefault="00EF4368" w:rsidP="00EF4368">
      <w:pPr>
        <w:spacing w:after="0" w:line="240" w:lineRule="auto"/>
        <w:jc w:val="both"/>
        <w:rPr>
          <w:rFonts w:ascii="Arial" w:hAnsi="Arial" w:cs="Arial"/>
          <w:b/>
          <w:bCs/>
          <w:sz w:val="22"/>
          <w:szCs w:val="22"/>
        </w:rPr>
      </w:pPr>
    </w:p>
    <w:p w14:paraId="28AFC007" w14:textId="36E0F309" w:rsidR="002A36A9" w:rsidRPr="000D0ABB" w:rsidRDefault="000F099A" w:rsidP="00C159F0">
      <w:pPr>
        <w:spacing w:after="0" w:line="360" w:lineRule="auto"/>
        <w:jc w:val="both"/>
        <w:rPr>
          <w:rFonts w:ascii="Arial" w:hAnsi="Arial" w:cs="Arial"/>
          <w:b/>
          <w:bCs/>
          <w:sz w:val="22"/>
          <w:szCs w:val="22"/>
        </w:rPr>
      </w:pPr>
      <w:r w:rsidRPr="000D0ABB">
        <w:rPr>
          <w:rFonts w:ascii="Arial" w:hAnsi="Arial" w:cs="Arial"/>
          <w:b/>
          <w:bCs/>
          <w:sz w:val="22"/>
          <w:szCs w:val="22"/>
        </w:rPr>
        <w:t xml:space="preserve">TABLICA </w:t>
      </w:r>
      <w:r w:rsidR="00D72246">
        <w:rPr>
          <w:rFonts w:ascii="Arial" w:hAnsi="Arial" w:cs="Arial"/>
          <w:b/>
          <w:bCs/>
          <w:sz w:val="22"/>
          <w:szCs w:val="22"/>
        </w:rPr>
        <w:t>3</w:t>
      </w:r>
      <w:r w:rsidRPr="000D0ABB">
        <w:rPr>
          <w:rFonts w:ascii="Arial" w:hAnsi="Arial" w:cs="Arial"/>
          <w:b/>
          <w:bCs/>
          <w:sz w:val="22"/>
          <w:szCs w:val="22"/>
        </w:rPr>
        <w:t>. - USPOREDBA REDOVNE CIJENE PROGRAMA U ODNOSU NA POSTOJEĆE STANJE</w:t>
      </w:r>
    </w:p>
    <w:tbl>
      <w:tblPr>
        <w:tblStyle w:val="Reetkatablice"/>
        <w:tblW w:w="0" w:type="auto"/>
        <w:tblLook w:val="04A0" w:firstRow="1" w:lastRow="0" w:firstColumn="1" w:lastColumn="0" w:noHBand="0" w:noVBand="1"/>
      </w:tblPr>
      <w:tblGrid>
        <w:gridCol w:w="2755"/>
        <w:gridCol w:w="1576"/>
        <w:gridCol w:w="1577"/>
        <w:gridCol w:w="1577"/>
        <w:gridCol w:w="1577"/>
      </w:tblGrid>
      <w:tr w:rsidR="000D2E14" w:rsidRPr="000D0ABB" w14:paraId="65F9E9F7" w14:textId="5F493465" w:rsidTr="000D0ABB">
        <w:trPr>
          <w:trHeight w:val="850"/>
        </w:trPr>
        <w:tc>
          <w:tcPr>
            <w:tcW w:w="2755" w:type="dxa"/>
            <w:vAlign w:val="center"/>
          </w:tcPr>
          <w:p w14:paraId="73FCC28B" w14:textId="77777777" w:rsidR="000D2E14" w:rsidRPr="000D0ABB" w:rsidRDefault="000D2E14" w:rsidP="00A056EB">
            <w:pPr>
              <w:rPr>
                <w:rFonts w:ascii="Arial" w:hAnsi="Arial" w:cs="Arial"/>
                <w:b/>
                <w:bCs/>
                <w:sz w:val="22"/>
                <w:szCs w:val="22"/>
              </w:rPr>
            </w:pPr>
            <w:r w:rsidRPr="000D0ABB">
              <w:rPr>
                <w:rFonts w:ascii="Arial" w:hAnsi="Arial" w:cs="Arial"/>
                <w:b/>
                <w:bCs/>
                <w:sz w:val="22"/>
                <w:szCs w:val="22"/>
              </w:rPr>
              <w:t>MJESEČNI PRIHOD PO ČLANU KUĆANSTVA</w:t>
            </w:r>
          </w:p>
        </w:tc>
        <w:tc>
          <w:tcPr>
            <w:tcW w:w="1576" w:type="dxa"/>
            <w:vAlign w:val="center"/>
          </w:tcPr>
          <w:p w14:paraId="42C04136" w14:textId="41223664" w:rsidR="000D2E14" w:rsidRPr="000D0ABB" w:rsidRDefault="000D2E14" w:rsidP="00A056EB">
            <w:pPr>
              <w:rPr>
                <w:rFonts w:ascii="Arial" w:hAnsi="Arial" w:cs="Arial"/>
                <w:b/>
                <w:bCs/>
                <w:sz w:val="22"/>
                <w:szCs w:val="22"/>
              </w:rPr>
            </w:pPr>
            <w:r w:rsidRPr="000D0ABB">
              <w:rPr>
                <w:rFonts w:ascii="Arial" w:hAnsi="Arial" w:cs="Arial"/>
                <w:b/>
                <w:bCs/>
                <w:sz w:val="22"/>
                <w:szCs w:val="22"/>
              </w:rPr>
              <w:t>REDOVNA CIJENA 2015.</w:t>
            </w:r>
            <w:r w:rsidR="00773163" w:rsidRPr="000D0ABB">
              <w:rPr>
                <w:rFonts w:ascii="Arial" w:hAnsi="Arial" w:cs="Arial"/>
                <w:b/>
                <w:bCs/>
                <w:sz w:val="22"/>
                <w:szCs w:val="22"/>
              </w:rPr>
              <w:t xml:space="preserve"> (€)</w:t>
            </w:r>
          </w:p>
        </w:tc>
        <w:tc>
          <w:tcPr>
            <w:tcW w:w="1577" w:type="dxa"/>
            <w:vAlign w:val="center"/>
          </w:tcPr>
          <w:p w14:paraId="6492920D" w14:textId="477492DC" w:rsidR="000D2E14" w:rsidRPr="000D0ABB" w:rsidRDefault="000D2E14" w:rsidP="00A056EB">
            <w:pPr>
              <w:rPr>
                <w:rFonts w:ascii="Arial" w:hAnsi="Arial" w:cs="Arial"/>
                <w:b/>
                <w:bCs/>
                <w:sz w:val="22"/>
                <w:szCs w:val="22"/>
              </w:rPr>
            </w:pPr>
            <w:r w:rsidRPr="000D0ABB">
              <w:rPr>
                <w:rFonts w:ascii="Arial" w:hAnsi="Arial" w:cs="Arial"/>
                <w:b/>
                <w:bCs/>
                <w:sz w:val="22"/>
                <w:szCs w:val="22"/>
              </w:rPr>
              <w:t>REDOVNA CIJENA 2026.</w:t>
            </w:r>
            <w:r w:rsidR="00773163" w:rsidRPr="000D0ABB">
              <w:rPr>
                <w:rFonts w:ascii="Arial" w:hAnsi="Arial" w:cs="Arial"/>
                <w:b/>
                <w:bCs/>
                <w:sz w:val="22"/>
                <w:szCs w:val="22"/>
              </w:rPr>
              <w:t xml:space="preserve"> (€)</w:t>
            </w:r>
          </w:p>
        </w:tc>
        <w:tc>
          <w:tcPr>
            <w:tcW w:w="1577" w:type="dxa"/>
            <w:shd w:val="clear" w:color="auto" w:fill="F2F2F2" w:themeFill="background1" w:themeFillShade="F2"/>
            <w:vAlign w:val="center"/>
          </w:tcPr>
          <w:p w14:paraId="1ACE5B8A" w14:textId="43169DE0" w:rsidR="000D2E14" w:rsidRPr="000D0ABB" w:rsidRDefault="00AE17F9" w:rsidP="00AE17F9">
            <w:pPr>
              <w:rPr>
                <w:rFonts w:ascii="Arial" w:hAnsi="Arial" w:cs="Arial"/>
                <w:b/>
                <w:bCs/>
                <w:sz w:val="22"/>
                <w:szCs w:val="22"/>
              </w:rPr>
            </w:pPr>
            <w:r w:rsidRPr="000D0ABB">
              <w:rPr>
                <w:rFonts w:ascii="Arial" w:hAnsi="Arial" w:cs="Arial"/>
                <w:b/>
                <w:bCs/>
                <w:sz w:val="22"/>
                <w:szCs w:val="22"/>
              </w:rPr>
              <w:t>UMANJENJE</w:t>
            </w:r>
            <w:r w:rsidR="00773163" w:rsidRPr="000D0ABB">
              <w:rPr>
                <w:rFonts w:ascii="Arial" w:hAnsi="Arial" w:cs="Arial"/>
                <w:b/>
                <w:bCs/>
                <w:sz w:val="22"/>
                <w:szCs w:val="22"/>
              </w:rPr>
              <w:t xml:space="preserve"> (€)</w:t>
            </w:r>
          </w:p>
        </w:tc>
        <w:tc>
          <w:tcPr>
            <w:tcW w:w="1577" w:type="dxa"/>
            <w:shd w:val="clear" w:color="auto" w:fill="F2F2F2" w:themeFill="background1" w:themeFillShade="F2"/>
            <w:vAlign w:val="center"/>
          </w:tcPr>
          <w:p w14:paraId="166BF48A" w14:textId="55B36E25" w:rsidR="000D2E14" w:rsidRPr="000D0ABB" w:rsidRDefault="002A36A9" w:rsidP="00AE17F9">
            <w:pPr>
              <w:rPr>
                <w:rFonts w:ascii="Arial" w:hAnsi="Arial" w:cs="Arial"/>
                <w:b/>
                <w:bCs/>
                <w:sz w:val="22"/>
                <w:szCs w:val="22"/>
              </w:rPr>
            </w:pPr>
            <w:r w:rsidRPr="000D0ABB">
              <w:rPr>
                <w:rFonts w:ascii="Arial" w:hAnsi="Arial" w:cs="Arial"/>
                <w:b/>
                <w:bCs/>
                <w:sz w:val="22"/>
                <w:szCs w:val="22"/>
              </w:rPr>
              <w:t>UMANJENJE</w:t>
            </w:r>
            <w:r w:rsidR="00773163" w:rsidRPr="000D0ABB">
              <w:rPr>
                <w:rFonts w:ascii="Arial" w:hAnsi="Arial" w:cs="Arial"/>
                <w:b/>
                <w:bCs/>
                <w:sz w:val="22"/>
                <w:szCs w:val="22"/>
              </w:rPr>
              <w:t xml:space="preserve"> (</w:t>
            </w:r>
            <w:r w:rsidR="004B3936" w:rsidRPr="000D0ABB">
              <w:rPr>
                <w:rFonts w:ascii="Arial" w:hAnsi="Arial" w:cs="Arial"/>
                <w:b/>
                <w:bCs/>
                <w:sz w:val="22"/>
                <w:szCs w:val="22"/>
              </w:rPr>
              <w:t>%</w:t>
            </w:r>
            <w:r w:rsidR="00773163" w:rsidRPr="000D0ABB">
              <w:rPr>
                <w:rFonts w:ascii="Arial" w:hAnsi="Arial" w:cs="Arial"/>
                <w:b/>
                <w:bCs/>
                <w:sz w:val="22"/>
                <w:szCs w:val="22"/>
              </w:rPr>
              <w:t>)</w:t>
            </w:r>
          </w:p>
        </w:tc>
      </w:tr>
      <w:tr w:rsidR="00FB544B" w:rsidRPr="000D0ABB" w14:paraId="02081D66" w14:textId="77777777" w:rsidTr="00880B4E">
        <w:trPr>
          <w:trHeight w:val="680"/>
        </w:trPr>
        <w:tc>
          <w:tcPr>
            <w:tcW w:w="9062" w:type="dxa"/>
            <w:gridSpan w:val="5"/>
            <w:vAlign w:val="center"/>
          </w:tcPr>
          <w:p w14:paraId="003B67C2" w14:textId="54225C11" w:rsidR="00FB544B" w:rsidRPr="000D0ABB" w:rsidRDefault="00FB544B" w:rsidP="00FB544B">
            <w:pPr>
              <w:rPr>
                <w:rFonts w:ascii="Arial" w:hAnsi="Arial" w:cs="Arial"/>
                <w:b/>
                <w:bCs/>
                <w:sz w:val="22"/>
                <w:szCs w:val="22"/>
              </w:rPr>
            </w:pPr>
            <w:r w:rsidRPr="000D0ABB">
              <w:rPr>
                <w:rFonts w:ascii="Arial" w:hAnsi="Arial" w:cs="Arial"/>
                <w:b/>
                <w:bCs/>
                <w:sz w:val="22"/>
                <w:szCs w:val="22"/>
              </w:rPr>
              <w:t>10</w:t>
            </w:r>
            <w:r w:rsidR="002E07C6" w:rsidRPr="000D0ABB">
              <w:rPr>
                <w:rFonts w:ascii="Arial" w:hAnsi="Arial" w:cs="Arial"/>
                <w:b/>
                <w:bCs/>
                <w:sz w:val="22"/>
                <w:szCs w:val="22"/>
              </w:rPr>
              <w:t>-</w:t>
            </w:r>
            <w:r w:rsidRPr="000D0ABB">
              <w:rPr>
                <w:rFonts w:ascii="Arial" w:hAnsi="Arial" w:cs="Arial"/>
                <w:b/>
                <w:bCs/>
                <w:sz w:val="22"/>
                <w:szCs w:val="22"/>
              </w:rPr>
              <w:t>SATNI JASLIČKI PROGRAM</w:t>
            </w:r>
          </w:p>
        </w:tc>
      </w:tr>
      <w:tr w:rsidR="00B56172" w:rsidRPr="000D0ABB" w14:paraId="355A4ED5" w14:textId="6E628464" w:rsidTr="00880B4E">
        <w:trPr>
          <w:trHeight w:val="737"/>
        </w:trPr>
        <w:tc>
          <w:tcPr>
            <w:tcW w:w="2755" w:type="dxa"/>
            <w:vAlign w:val="center"/>
          </w:tcPr>
          <w:p w14:paraId="3F91A27D" w14:textId="60A4753F" w:rsidR="00B56172" w:rsidRPr="000D0ABB" w:rsidRDefault="00B56172" w:rsidP="00B56172">
            <w:pPr>
              <w:rPr>
                <w:rFonts w:ascii="Arial" w:hAnsi="Arial" w:cs="Arial"/>
                <w:sz w:val="22"/>
                <w:szCs w:val="22"/>
              </w:rPr>
            </w:pPr>
            <w:r w:rsidRPr="000D0ABB">
              <w:rPr>
                <w:rFonts w:ascii="Arial" w:hAnsi="Arial" w:cs="Arial"/>
                <w:sz w:val="22"/>
                <w:szCs w:val="22"/>
              </w:rPr>
              <w:t>&gt; 50 % prosječne neto plaće</w:t>
            </w:r>
          </w:p>
        </w:tc>
        <w:tc>
          <w:tcPr>
            <w:tcW w:w="1576" w:type="dxa"/>
            <w:vAlign w:val="center"/>
          </w:tcPr>
          <w:p w14:paraId="5113759E" w14:textId="67B9D136" w:rsidR="00B56172" w:rsidRPr="000D0ABB" w:rsidRDefault="00B56172" w:rsidP="00B56172">
            <w:pPr>
              <w:jc w:val="center"/>
              <w:rPr>
                <w:rFonts w:ascii="Arial" w:hAnsi="Arial" w:cs="Arial"/>
                <w:sz w:val="22"/>
                <w:szCs w:val="22"/>
              </w:rPr>
            </w:pPr>
            <w:r w:rsidRPr="000D0ABB">
              <w:rPr>
                <w:rFonts w:ascii="Arial" w:hAnsi="Arial" w:cs="Arial"/>
                <w:sz w:val="22"/>
                <w:szCs w:val="22"/>
              </w:rPr>
              <w:t>119,45</w:t>
            </w:r>
          </w:p>
        </w:tc>
        <w:tc>
          <w:tcPr>
            <w:tcW w:w="1577" w:type="dxa"/>
            <w:vAlign w:val="center"/>
          </w:tcPr>
          <w:p w14:paraId="729410ED" w14:textId="2AF470D7" w:rsidR="00B56172" w:rsidRPr="000D0ABB" w:rsidRDefault="00B56172" w:rsidP="00B56172">
            <w:pPr>
              <w:jc w:val="center"/>
              <w:rPr>
                <w:rFonts w:ascii="Arial" w:hAnsi="Arial" w:cs="Arial"/>
                <w:sz w:val="22"/>
                <w:szCs w:val="22"/>
              </w:rPr>
            </w:pPr>
            <w:r w:rsidRPr="000D0ABB">
              <w:rPr>
                <w:rFonts w:ascii="Arial" w:hAnsi="Arial" w:cs="Arial"/>
                <w:sz w:val="22"/>
                <w:szCs w:val="22"/>
              </w:rPr>
              <w:t>80,00</w:t>
            </w:r>
          </w:p>
        </w:tc>
        <w:tc>
          <w:tcPr>
            <w:tcW w:w="1577" w:type="dxa"/>
            <w:shd w:val="clear" w:color="auto" w:fill="F2F2F2" w:themeFill="background1" w:themeFillShade="F2"/>
            <w:vAlign w:val="center"/>
          </w:tcPr>
          <w:p w14:paraId="6DA185B9" w14:textId="5C5D338B" w:rsidR="00B56172" w:rsidRPr="000D0ABB" w:rsidRDefault="00B56172" w:rsidP="00B56172">
            <w:pPr>
              <w:jc w:val="center"/>
              <w:rPr>
                <w:rFonts w:ascii="Arial" w:hAnsi="Arial" w:cs="Arial"/>
                <w:sz w:val="22"/>
                <w:szCs w:val="22"/>
              </w:rPr>
            </w:pPr>
            <w:r w:rsidRPr="000D0ABB">
              <w:rPr>
                <w:rFonts w:ascii="Arial" w:hAnsi="Arial" w:cs="Arial"/>
                <w:sz w:val="22"/>
                <w:szCs w:val="22"/>
              </w:rPr>
              <w:t>39,45</w:t>
            </w:r>
          </w:p>
        </w:tc>
        <w:tc>
          <w:tcPr>
            <w:tcW w:w="1577" w:type="dxa"/>
            <w:shd w:val="clear" w:color="auto" w:fill="F2F2F2" w:themeFill="background1" w:themeFillShade="F2"/>
            <w:vAlign w:val="center"/>
          </w:tcPr>
          <w:p w14:paraId="547DF540" w14:textId="16638A4D" w:rsidR="00B56172" w:rsidRPr="000D0ABB" w:rsidRDefault="00B56172" w:rsidP="00B56172">
            <w:pPr>
              <w:jc w:val="center"/>
              <w:rPr>
                <w:rFonts w:ascii="Arial" w:hAnsi="Arial" w:cs="Arial"/>
                <w:sz w:val="22"/>
                <w:szCs w:val="22"/>
              </w:rPr>
            </w:pPr>
            <w:r w:rsidRPr="000D0ABB">
              <w:rPr>
                <w:rFonts w:ascii="Arial" w:hAnsi="Arial" w:cs="Arial"/>
                <w:sz w:val="22"/>
                <w:szCs w:val="22"/>
              </w:rPr>
              <w:t>33,03</w:t>
            </w:r>
          </w:p>
        </w:tc>
      </w:tr>
      <w:tr w:rsidR="00CD0578" w:rsidRPr="000D0ABB" w14:paraId="0B40B2A1" w14:textId="506CEB08" w:rsidTr="00880B4E">
        <w:trPr>
          <w:trHeight w:val="737"/>
        </w:trPr>
        <w:tc>
          <w:tcPr>
            <w:tcW w:w="2755" w:type="dxa"/>
            <w:vAlign w:val="center"/>
          </w:tcPr>
          <w:p w14:paraId="648F0915" w14:textId="6E6ECB37" w:rsidR="00CD0578" w:rsidRPr="000D0ABB" w:rsidRDefault="00CD0578" w:rsidP="00CD0578">
            <w:pPr>
              <w:rPr>
                <w:rFonts w:ascii="Arial" w:hAnsi="Arial" w:cs="Arial"/>
                <w:sz w:val="22"/>
                <w:szCs w:val="22"/>
              </w:rPr>
            </w:pPr>
            <w:r w:rsidRPr="000D0ABB">
              <w:rPr>
                <w:rFonts w:ascii="Arial" w:hAnsi="Arial" w:cs="Arial"/>
                <w:sz w:val="22"/>
                <w:szCs w:val="22"/>
              </w:rPr>
              <w:t>30 - 50 % prosječne neto plaće</w:t>
            </w:r>
          </w:p>
        </w:tc>
        <w:tc>
          <w:tcPr>
            <w:tcW w:w="1576" w:type="dxa"/>
            <w:vAlign w:val="center"/>
          </w:tcPr>
          <w:p w14:paraId="5E5C6450" w14:textId="619838C9" w:rsidR="00CD0578" w:rsidRPr="000D0ABB" w:rsidRDefault="00CD0578" w:rsidP="00CD0578">
            <w:pPr>
              <w:jc w:val="center"/>
              <w:rPr>
                <w:rFonts w:ascii="Arial" w:hAnsi="Arial" w:cs="Arial"/>
                <w:sz w:val="22"/>
                <w:szCs w:val="22"/>
              </w:rPr>
            </w:pPr>
            <w:r w:rsidRPr="000D0ABB">
              <w:rPr>
                <w:rFonts w:ascii="Arial" w:hAnsi="Arial" w:cs="Arial"/>
                <w:sz w:val="22"/>
                <w:szCs w:val="22"/>
              </w:rPr>
              <w:t>119,45</w:t>
            </w:r>
          </w:p>
        </w:tc>
        <w:tc>
          <w:tcPr>
            <w:tcW w:w="1577" w:type="dxa"/>
            <w:vAlign w:val="center"/>
          </w:tcPr>
          <w:p w14:paraId="19812A4E" w14:textId="36C0D9F6" w:rsidR="00CD0578" w:rsidRPr="000D0ABB" w:rsidRDefault="00773163" w:rsidP="00CD0578">
            <w:pPr>
              <w:jc w:val="center"/>
              <w:rPr>
                <w:rFonts w:ascii="Arial" w:hAnsi="Arial" w:cs="Arial"/>
                <w:sz w:val="22"/>
                <w:szCs w:val="22"/>
              </w:rPr>
            </w:pPr>
            <w:r w:rsidRPr="000D0ABB">
              <w:rPr>
                <w:rFonts w:ascii="Arial" w:hAnsi="Arial" w:cs="Arial"/>
                <w:sz w:val="22"/>
                <w:szCs w:val="22"/>
              </w:rPr>
              <w:t>56</w:t>
            </w:r>
            <w:r w:rsidR="009F575A" w:rsidRPr="000D0ABB">
              <w:rPr>
                <w:rFonts w:ascii="Arial" w:hAnsi="Arial" w:cs="Arial"/>
                <w:sz w:val="22"/>
                <w:szCs w:val="22"/>
              </w:rPr>
              <w:t>,00</w:t>
            </w:r>
          </w:p>
        </w:tc>
        <w:tc>
          <w:tcPr>
            <w:tcW w:w="1577" w:type="dxa"/>
            <w:shd w:val="clear" w:color="auto" w:fill="F2F2F2" w:themeFill="background1" w:themeFillShade="F2"/>
            <w:vAlign w:val="center"/>
          </w:tcPr>
          <w:p w14:paraId="4DF03F7A" w14:textId="7CB2F3B7" w:rsidR="00CD0578" w:rsidRPr="000D0ABB" w:rsidRDefault="00C159F0" w:rsidP="00AE17F9">
            <w:pPr>
              <w:jc w:val="center"/>
              <w:rPr>
                <w:rFonts w:ascii="Arial" w:hAnsi="Arial" w:cs="Arial"/>
                <w:sz w:val="22"/>
                <w:szCs w:val="22"/>
              </w:rPr>
            </w:pPr>
            <w:r w:rsidRPr="000D0ABB">
              <w:rPr>
                <w:rFonts w:ascii="Arial" w:hAnsi="Arial" w:cs="Arial"/>
                <w:sz w:val="22"/>
                <w:szCs w:val="22"/>
              </w:rPr>
              <w:t>63,45</w:t>
            </w:r>
          </w:p>
        </w:tc>
        <w:tc>
          <w:tcPr>
            <w:tcW w:w="1577" w:type="dxa"/>
            <w:shd w:val="clear" w:color="auto" w:fill="F2F2F2" w:themeFill="background1" w:themeFillShade="F2"/>
            <w:vAlign w:val="center"/>
          </w:tcPr>
          <w:p w14:paraId="7D8165F9" w14:textId="1F8E99CB" w:rsidR="00CD0578" w:rsidRPr="000D0ABB" w:rsidRDefault="00422D82" w:rsidP="00AE17F9">
            <w:pPr>
              <w:jc w:val="center"/>
              <w:rPr>
                <w:rFonts w:ascii="Arial" w:hAnsi="Arial" w:cs="Arial"/>
                <w:sz w:val="22"/>
                <w:szCs w:val="22"/>
              </w:rPr>
            </w:pPr>
            <w:r w:rsidRPr="000D0ABB">
              <w:rPr>
                <w:rFonts w:ascii="Arial" w:hAnsi="Arial" w:cs="Arial"/>
                <w:sz w:val="22"/>
                <w:szCs w:val="22"/>
              </w:rPr>
              <w:t>53,12</w:t>
            </w:r>
          </w:p>
        </w:tc>
      </w:tr>
      <w:tr w:rsidR="00CD0578" w:rsidRPr="000D0ABB" w14:paraId="6242399B" w14:textId="2A5D4E97" w:rsidTr="00880B4E">
        <w:trPr>
          <w:trHeight w:val="737"/>
        </w:trPr>
        <w:tc>
          <w:tcPr>
            <w:tcW w:w="2755" w:type="dxa"/>
            <w:vAlign w:val="center"/>
          </w:tcPr>
          <w:p w14:paraId="4C11781F" w14:textId="018BE976" w:rsidR="00CD0578" w:rsidRPr="000D0ABB" w:rsidRDefault="00B56172" w:rsidP="00CD0578">
            <w:pPr>
              <w:rPr>
                <w:rFonts w:ascii="Arial" w:hAnsi="Arial" w:cs="Arial"/>
                <w:sz w:val="22"/>
                <w:szCs w:val="22"/>
              </w:rPr>
            </w:pPr>
            <w:r w:rsidRPr="000D0ABB">
              <w:rPr>
                <w:rFonts w:ascii="Arial" w:hAnsi="Arial" w:cs="Arial"/>
                <w:sz w:val="22"/>
                <w:szCs w:val="22"/>
              </w:rPr>
              <w:t>&lt; 30 % prosječne neto plaće</w:t>
            </w:r>
          </w:p>
        </w:tc>
        <w:tc>
          <w:tcPr>
            <w:tcW w:w="1576" w:type="dxa"/>
            <w:vAlign w:val="center"/>
          </w:tcPr>
          <w:p w14:paraId="553A087D" w14:textId="7390E6BD" w:rsidR="00CD0578" w:rsidRPr="000D0ABB" w:rsidRDefault="00CD0578" w:rsidP="00CD0578">
            <w:pPr>
              <w:jc w:val="center"/>
              <w:rPr>
                <w:rFonts w:ascii="Arial" w:hAnsi="Arial" w:cs="Arial"/>
                <w:sz w:val="22"/>
                <w:szCs w:val="22"/>
              </w:rPr>
            </w:pPr>
            <w:r w:rsidRPr="000D0ABB">
              <w:rPr>
                <w:rFonts w:ascii="Arial" w:hAnsi="Arial" w:cs="Arial"/>
                <w:sz w:val="22"/>
                <w:szCs w:val="22"/>
              </w:rPr>
              <w:t>119,45</w:t>
            </w:r>
          </w:p>
        </w:tc>
        <w:tc>
          <w:tcPr>
            <w:tcW w:w="1577" w:type="dxa"/>
            <w:vAlign w:val="center"/>
          </w:tcPr>
          <w:p w14:paraId="2E648B56" w14:textId="4FAF4258" w:rsidR="00CD0578" w:rsidRPr="000D0ABB" w:rsidRDefault="00773163" w:rsidP="00CD0578">
            <w:pPr>
              <w:jc w:val="center"/>
              <w:rPr>
                <w:rFonts w:ascii="Arial" w:hAnsi="Arial" w:cs="Arial"/>
                <w:sz w:val="22"/>
                <w:szCs w:val="22"/>
              </w:rPr>
            </w:pPr>
            <w:r w:rsidRPr="000D0ABB">
              <w:rPr>
                <w:rFonts w:ascii="Arial" w:hAnsi="Arial" w:cs="Arial"/>
                <w:sz w:val="22"/>
                <w:szCs w:val="22"/>
              </w:rPr>
              <w:t>32</w:t>
            </w:r>
            <w:r w:rsidR="009F575A" w:rsidRPr="000D0ABB">
              <w:rPr>
                <w:rFonts w:ascii="Arial" w:hAnsi="Arial" w:cs="Arial"/>
                <w:sz w:val="22"/>
                <w:szCs w:val="22"/>
              </w:rPr>
              <w:t>,00</w:t>
            </w:r>
          </w:p>
        </w:tc>
        <w:tc>
          <w:tcPr>
            <w:tcW w:w="1577" w:type="dxa"/>
            <w:shd w:val="clear" w:color="auto" w:fill="F2F2F2" w:themeFill="background1" w:themeFillShade="F2"/>
            <w:vAlign w:val="center"/>
          </w:tcPr>
          <w:p w14:paraId="5B96B417" w14:textId="5AABFF58" w:rsidR="00CD0578" w:rsidRPr="000D0ABB" w:rsidRDefault="00BB4D50" w:rsidP="00AE17F9">
            <w:pPr>
              <w:jc w:val="center"/>
              <w:rPr>
                <w:rFonts w:ascii="Arial" w:hAnsi="Arial" w:cs="Arial"/>
                <w:sz w:val="22"/>
                <w:szCs w:val="22"/>
              </w:rPr>
            </w:pPr>
            <w:r w:rsidRPr="000D0ABB">
              <w:rPr>
                <w:rFonts w:ascii="Arial" w:hAnsi="Arial" w:cs="Arial"/>
                <w:sz w:val="22"/>
                <w:szCs w:val="22"/>
              </w:rPr>
              <w:t>87,45</w:t>
            </w:r>
          </w:p>
        </w:tc>
        <w:tc>
          <w:tcPr>
            <w:tcW w:w="1577" w:type="dxa"/>
            <w:shd w:val="clear" w:color="auto" w:fill="F2F2F2" w:themeFill="background1" w:themeFillShade="F2"/>
            <w:vAlign w:val="center"/>
          </w:tcPr>
          <w:p w14:paraId="589CC11C" w14:textId="0E5A2894" w:rsidR="00CD0578" w:rsidRPr="000D0ABB" w:rsidRDefault="00422D82" w:rsidP="00AE17F9">
            <w:pPr>
              <w:jc w:val="center"/>
              <w:rPr>
                <w:rFonts w:ascii="Arial" w:hAnsi="Arial" w:cs="Arial"/>
                <w:sz w:val="22"/>
                <w:szCs w:val="22"/>
              </w:rPr>
            </w:pPr>
            <w:r w:rsidRPr="000D0ABB">
              <w:rPr>
                <w:rFonts w:ascii="Arial" w:hAnsi="Arial" w:cs="Arial"/>
                <w:sz w:val="22"/>
                <w:szCs w:val="22"/>
              </w:rPr>
              <w:t>73,21</w:t>
            </w:r>
          </w:p>
        </w:tc>
      </w:tr>
      <w:tr w:rsidR="002E07C6" w:rsidRPr="000D0ABB" w14:paraId="3F1AD8AB" w14:textId="77777777" w:rsidTr="00880B4E">
        <w:trPr>
          <w:trHeight w:val="680"/>
        </w:trPr>
        <w:tc>
          <w:tcPr>
            <w:tcW w:w="9062" w:type="dxa"/>
            <w:gridSpan w:val="5"/>
            <w:vAlign w:val="center"/>
          </w:tcPr>
          <w:p w14:paraId="385C1192" w14:textId="5E927792" w:rsidR="002E07C6" w:rsidRPr="000D0ABB" w:rsidRDefault="002E07C6" w:rsidP="002E07C6">
            <w:pPr>
              <w:rPr>
                <w:rFonts w:ascii="Arial" w:hAnsi="Arial" w:cs="Arial"/>
                <w:sz w:val="22"/>
                <w:szCs w:val="22"/>
              </w:rPr>
            </w:pPr>
            <w:r w:rsidRPr="000D0ABB">
              <w:rPr>
                <w:rFonts w:ascii="Arial" w:hAnsi="Arial" w:cs="Arial"/>
                <w:b/>
                <w:bCs/>
                <w:sz w:val="22"/>
                <w:szCs w:val="22"/>
              </w:rPr>
              <w:lastRenderedPageBreak/>
              <w:t>10-SATNI VRTIĆKI PROGRAM</w:t>
            </w:r>
          </w:p>
        </w:tc>
      </w:tr>
      <w:tr w:rsidR="001D53BF" w:rsidRPr="000D0ABB" w14:paraId="2BD5BE78" w14:textId="77777777" w:rsidTr="00880B4E">
        <w:trPr>
          <w:trHeight w:val="737"/>
        </w:trPr>
        <w:tc>
          <w:tcPr>
            <w:tcW w:w="2755" w:type="dxa"/>
            <w:vAlign w:val="center"/>
          </w:tcPr>
          <w:p w14:paraId="5C4B1DDD" w14:textId="7B82A251" w:rsidR="001D53BF" w:rsidRPr="000D0ABB" w:rsidRDefault="001D53BF" w:rsidP="001D53BF">
            <w:pPr>
              <w:rPr>
                <w:rFonts w:ascii="Arial" w:hAnsi="Arial" w:cs="Arial"/>
                <w:sz w:val="22"/>
                <w:szCs w:val="22"/>
              </w:rPr>
            </w:pPr>
            <w:r w:rsidRPr="000D0ABB">
              <w:rPr>
                <w:rFonts w:ascii="Arial" w:hAnsi="Arial" w:cs="Arial"/>
                <w:sz w:val="22"/>
                <w:szCs w:val="22"/>
              </w:rPr>
              <w:t>&gt; 50 % prosječne neto plaće</w:t>
            </w:r>
          </w:p>
        </w:tc>
        <w:tc>
          <w:tcPr>
            <w:tcW w:w="1576" w:type="dxa"/>
            <w:vAlign w:val="center"/>
          </w:tcPr>
          <w:p w14:paraId="48C58279" w14:textId="454DA883" w:rsidR="001D53BF" w:rsidRPr="000D0ABB" w:rsidRDefault="001D53BF" w:rsidP="001D53BF">
            <w:pPr>
              <w:jc w:val="center"/>
              <w:rPr>
                <w:rFonts w:ascii="Arial" w:hAnsi="Arial" w:cs="Arial"/>
                <w:sz w:val="22"/>
                <w:szCs w:val="22"/>
              </w:rPr>
            </w:pPr>
            <w:r w:rsidRPr="000D0ABB">
              <w:rPr>
                <w:rFonts w:ascii="Arial" w:hAnsi="Arial" w:cs="Arial"/>
                <w:sz w:val="22"/>
                <w:szCs w:val="22"/>
              </w:rPr>
              <w:t>99,54</w:t>
            </w:r>
          </w:p>
        </w:tc>
        <w:tc>
          <w:tcPr>
            <w:tcW w:w="1577" w:type="dxa"/>
            <w:vAlign w:val="center"/>
          </w:tcPr>
          <w:p w14:paraId="5C2B37F8" w14:textId="4F467DE2" w:rsidR="001D53BF" w:rsidRPr="000D0ABB" w:rsidRDefault="001D53BF" w:rsidP="001D53BF">
            <w:pPr>
              <w:jc w:val="center"/>
              <w:rPr>
                <w:rFonts w:ascii="Arial" w:hAnsi="Arial" w:cs="Arial"/>
                <w:sz w:val="22"/>
                <w:szCs w:val="22"/>
              </w:rPr>
            </w:pPr>
            <w:r w:rsidRPr="000D0ABB">
              <w:rPr>
                <w:rFonts w:ascii="Arial" w:hAnsi="Arial" w:cs="Arial"/>
                <w:sz w:val="22"/>
                <w:szCs w:val="22"/>
              </w:rPr>
              <w:t>80,00</w:t>
            </w:r>
          </w:p>
        </w:tc>
        <w:tc>
          <w:tcPr>
            <w:tcW w:w="1577" w:type="dxa"/>
            <w:shd w:val="clear" w:color="auto" w:fill="F2F2F2" w:themeFill="background1" w:themeFillShade="F2"/>
            <w:vAlign w:val="center"/>
          </w:tcPr>
          <w:p w14:paraId="010F0109" w14:textId="5E582E34" w:rsidR="001D53BF" w:rsidRPr="000D0ABB" w:rsidRDefault="001D53BF" w:rsidP="001D53BF">
            <w:pPr>
              <w:jc w:val="center"/>
              <w:rPr>
                <w:rFonts w:ascii="Arial" w:hAnsi="Arial" w:cs="Arial"/>
                <w:sz w:val="22"/>
                <w:szCs w:val="22"/>
              </w:rPr>
            </w:pPr>
            <w:r w:rsidRPr="000D0ABB">
              <w:rPr>
                <w:rFonts w:ascii="Arial" w:hAnsi="Arial" w:cs="Arial"/>
                <w:sz w:val="22"/>
                <w:szCs w:val="22"/>
              </w:rPr>
              <w:t>19,54</w:t>
            </w:r>
          </w:p>
        </w:tc>
        <w:tc>
          <w:tcPr>
            <w:tcW w:w="1577" w:type="dxa"/>
            <w:shd w:val="clear" w:color="auto" w:fill="F2F2F2" w:themeFill="background1" w:themeFillShade="F2"/>
            <w:vAlign w:val="center"/>
          </w:tcPr>
          <w:p w14:paraId="37A764E0" w14:textId="77F15854" w:rsidR="001D53BF" w:rsidRPr="000D0ABB" w:rsidRDefault="001D53BF" w:rsidP="001D53BF">
            <w:pPr>
              <w:jc w:val="center"/>
              <w:rPr>
                <w:rFonts w:ascii="Arial" w:hAnsi="Arial" w:cs="Arial"/>
                <w:sz w:val="22"/>
                <w:szCs w:val="22"/>
              </w:rPr>
            </w:pPr>
            <w:r w:rsidRPr="000D0ABB">
              <w:rPr>
                <w:rFonts w:ascii="Arial" w:hAnsi="Arial" w:cs="Arial"/>
                <w:sz w:val="22"/>
                <w:szCs w:val="22"/>
              </w:rPr>
              <w:t>19,63</w:t>
            </w:r>
          </w:p>
        </w:tc>
      </w:tr>
      <w:tr w:rsidR="001D53BF" w:rsidRPr="000D0ABB" w14:paraId="5397043B" w14:textId="77777777" w:rsidTr="00880B4E">
        <w:trPr>
          <w:trHeight w:val="737"/>
        </w:trPr>
        <w:tc>
          <w:tcPr>
            <w:tcW w:w="2755" w:type="dxa"/>
            <w:vAlign w:val="center"/>
          </w:tcPr>
          <w:p w14:paraId="2F3749A6" w14:textId="77507F0F" w:rsidR="001D53BF" w:rsidRPr="000D0ABB" w:rsidRDefault="001D53BF" w:rsidP="001D53BF">
            <w:pPr>
              <w:rPr>
                <w:rFonts w:ascii="Arial" w:hAnsi="Arial" w:cs="Arial"/>
                <w:sz w:val="22"/>
                <w:szCs w:val="22"/>
              </w:rPr>
            </w:pPr>
            <w:r w:rsidRPr="000D0ABB">
              <w:rPr>
                <w:rFonts w:ascii="Arial" w:hAnsi="Arial" w:cs="Arial"/>
                <w:sz w:val="22"/>
                <w:szCs w:val="22"/>
              </w:rPr>
              <w:t>30 - 50 % prosječne neto plaće</w:t>
            </w:r>
          </w:p>
        </w:tc>
        <w:tc>
          <w:tcPr>
            <w:tcW w:w="1576" w:type="dxa"/>
            <w:vAlign w:val="center"/>
          </w:tcPr>
          <w:p w14:paraId="77113C98" w14:textId="00D68DC0" w:rsidR="001D53BF" w:rsidRPr="000D0ABB" w:rsidRDefault="001D53BF" w:rsidP="001D53BF">
            <w:pPr>
              <w:jc w:val="center"/>
              <w:rPr>
                <w:rFonts w:ascii="Arial" w:hAnsi="Arial" w:cs="Arial"/>
                <w:sz w:val="22"/>
                <w:szCs w:val="22"/>
              </w:rPr>
            </w:pPr>
            <w:r w:rsidRPr="000D0ABB">
              <w:rPr>
                <w:rFonts w:ascii="Arial" w:hAnsi="Arial" w:cs="Arial"/>
                <w:sz w:val="22"/>
                <w:szCs w:val="22"/>
              </w:rPr>
              <w:t>99,54</w:t>
            </w:r>
          </w:p>
        </w:tc>
        <w:tc>
          <w:tcPr>
            <w:tcW w:w="1577" w:type="dxa"/>
            <w:vAlign w:val="center"/>
          </w:tcPr>
          <w:p w14:paraId="6B4E8482" w14:textId="42089C59" w:rsidR="001D53BF" w:rsidRPr="000D0ABB" w:rsidRDefault="001D53BF" w:rsidP="001D53BF">
            <w:pPr>
              <w:jc w:val="center"/>
              <w:rPr>
                <w:rFonts w:ascii="Arial" w:hAnsi="Arial" w:cs="Arial"/>
                <w:sz w:val="22"/>
                <w:szCs w:val="22"/>
              </w:rPr>
            </w:pPr>
            <w:r w:rsidRPr="000D0ABB">
              <w:rPr>
                <w:rFonts w:ascii="Arial" w:hAnsi="Arial" w:cs="Arial"/>
                <w:sz w:val="22"/>
                <w:szCs w:val="22"/>
              </w:rPr>
              <w:t>56,00</w:t>
            </w:r>
          </w:p>
        </w:tc>
        <w:tc>
          <w:tcPr>
            <w:tcW w:w="1577" w:type="dxa"/>
            <w:shd w:val="clear" w:color="auto" w:fill="F2F2F2" w:themeFill="background1" w:themeFillShade="F2"/>
            <w:vAlign w:val="center"/>
          </w:tcPr>
          <w:p w14:paraId="3E3E61A4" w14:textId="5F62D281" w:rsidR="001D53BF" w:rsidRPr="000D0ABB" w:rsidRDefault="001D53BF" w:rsidP="001D53BF">
            <w:pPr>
              <w:jc w:val="center"/>
              <w:rPr>
                <w:rFonts w:ascii="Arial" w:hAnsi="Arial" w:cs="Arial"/>
                <w:sz w:val="22"/>
                <w:szCs w:val="22"/>
              </w:rPr>
            </w:pPr>
            <w:r w:rsidRPr="000D0ABB">
              <w:rPr>
                <w:rFonts w:ascii="Arial" w:hAnsi="Arial" w:cs="Arial"/>
                <w:sz w:val="22"/>
                <w:szCs w:val="22"/>
              </w:rPr>
              <w:t>43,54</w:t>
            </w:r>
          </w:p>
        </w:tc>
        <w:tc>
          <w:tcPr>
            <w:tcW w:w="1577" w:type="dxa"/>
            <w:shd w:val="clear" w:color="auto" w:fill="F2F2F2" w:themeFill="background1" w:themeFillShade="F2"/>
            <w:vAlign w:val="center"/>
          </w:tcPr>
          <w:p w14:paraId="7A34B880" w14:textId="6D3291CD" w:rsidR="001D53BF" w:rsidRPr="000D0ABB" w:rsidRDefault="001D53BF" w:rsidP="001D53BF">
            <w:pPr>
              <w:jc w:val="center"/>
              <w:rPr>
                <w:rFonts w:ascii="Arial" w:hAnsi="Arial" w:cs="Arial"/>
                <w:sz w:val="22"/>
                <w:szCs w:val="22"/>
              </w:rPr>
            </w:pPr>
            <w:r w:rsidRPr="000D0ABB">
              <w:rPr>
                <w:rFonts w:ascii="Arial" w:hAnsi="Arial" w:cs="Arial"/>
                <w:sz w:val="22"/>
                <w:szCs w:val="22"/>
              </w:rPr>
              <w:t>43,74</w:t>
            </w:r>
          </w:p>
        </w:tc>
      </w:tr>
      <w:tr w:rsidR="001D53BF" w:rsidRPr="000D0ABB" w14:paraId="1061EC4C" w14:textId="77777777" w:rsidTr="00880B4E">
        <w:trPr>
          <w:trHeight w:val="737"/>
        </w:trPr>
        <w:tc>
          <w:tcPr>
            <w:tcW w:w="2755" w:type="dxa"/>
            <w:vAlign w:val="center"/>
          </w:tcPr>
          <w:p w14:paraId="29A8B08B" w14:textId="0CEFB5CD" w:rsidR="001D53BF" w:rsidRPr="000D0ABB" w:rsidRDefault="001D53BF" w:rsidP="001D53BF">
            <w:pPr>
              <w:rPr>
                <w:rFonts w:ascii="Arial" w:hAnsi="Arial" w:cs="Arial"/>
                <w:sz w:val="22"/>
                <w:szCs w:val="22"/>
              </w:rPr>
            </w:pPr>
            <w:r w:rsidRPr="000D0ABB">
              <w:rPr>
                <w:rFonts w:ascii="Arial" w:hAnsi="Arial" w:cs="Arial"/>
                <w:sz w:val="22"/>
                <w:szCs w:val="22"/>
              </w:rPr>
              <w:t>&lt; 30 % prosječne neto plaće</w:t>
            </w:r>
          </w:p>
        </w:tc>
        <w:tc>
          <w:tcPr>
            <w:tcW w:w="1576" w:type="dxa"/>
            <w:vAlign w:val="center"/>
          </w:tcPr>
          <w:p w14:paraId="47897C05" w14:textId="481057BD" w:rsidR="001D53BF" w:rsidRPr="000D0ABB" w:rsidRDefault="001D53BF" w:rsidP="001D53BF">
            <w:pPr>
              <w:jc w:val="center"/>
              <w:rPr>
                <w:rFonts w:ascii="Arial" w:hAnsi="Arial" w:cs="Arial"/>
                <w:sz w:val="22"/>
                <w:szCs w:val="22"/>
              </w:rPr>
            </w:pPr>
            <w:r w:rsidRPr="000D0ABB">
              <w:rPr>
                <w:rFonts w:ascii="Arial" w:hAnsi="Arial" w:cs="Arial"/>
                <w:sz w:val="22"/>
                <w:szCs w:val="22"/>
              </w:rPr>
              <w:t>99,54</w:t>
            </w:r>
          </w:p>
        </w:tc>
        <w:tc>
          <w:tcPr>
            <w:tcW w:w="1577" w:type="dxa"/>
            <w:vAlign w:val="center"/>
          </w:tcPr>
          <w:p w14:paraId="00679626" w14:textId="3602C7A6" w:rsidR="001D53BF" w:rsidRPr="000D0ABB" w:rsidRDefault="001D53BF" w:rsidP="001D53BF">
            <w:pPr>
              <w:jc w:val="center"/>
              <w:rPr>
                <w:rFonts w:ascii="Arial" w:hAnsi="Arial" w:cs="Arial"/>
                <w:sz w:val="22"/>
                <w:szCs w:val="22"/>
              </w:rPr>
            </w:pPr>
            <w:r w:rsidRPr="000D0ABB">
              <w:rPr>
                <w:rFonts w:ascii="Arial" w:hAnsi="Arial" w:cs="Arial"/>
                <w:sz w:val="22"/>
                <w:szCs w:val="22"/>
              </w:rPr>
              <w:t>32,00</w:t>
            </w:r>
          </w:p>
        </w:tc>
        <w:tc>
          <w:tcPr>
            <w:tcW w:w="1577" w:type="dxa"/>
            <w:shd w:val="clear" w:color="auto" w:fill="F2F2F2" w:themeFill="background1" w:themeFillShade="F2"/>
            <w:vAlign w:val="center"/>
          </w:tcPr>
          <w:p w14:paraId="20F7EA7A" w14:textId="23B20AEA" w:rsidR="001D53BF" w:rsidRPr="000D0ABB" w:rsidRDefault="001D53BF" w:rsidP="001D53BF">
            <w:pPr>
              <w:jc w:val="center"/>
              <w:rPr>
                <w:rFonts w:ascii="Arial" w:hAnsi="Arial" w:cs="Arial"/>
                <w:sz w:val="22"/>
                <w:szCs w:val="22"/>
              </w:rPr>
            </w:pPr>
            <w:r w:rsidRPr="000D0ABB">
              <w:rPr>
                <w:rFonts w:ascii="Arial" w:hAnsi="Arial" w:cs="Arial"/>
                <w:sz w:val="22"/>
                <w:szCs w:val="22"/>
              </w:rPr>
              <w:t>67,54</w:t>
            </w:r>
          </w:p>
        </w:tc>
        <w:tc>
          <w:tcPr>
            <w:tcW w:w="1577" w:type="dxa"/>
            <w:shd w:val="clear" w:color="auto" w:fill="F2F2F2" w:themeFill="background1" w:themeFillShade="F2"/>
            <w:vAlign w:val="center"/>
          </w:tcPr>
          <w:p w14:paraId="61EB066A" w14:textId="00598429" w:rsidR="001D53BF" w:rsidRPr="000D0ABB" w:rsidRDefault="001D53BF" w:rsidP="001D53BF">
            <w:pPr>
              <w:jc w:val="center"/>
              <w:rPr>
                <w:rFonts w:ascii="Arial" w:hAnsi="Arial" w:cs="Arial"/>
                <w:sz w:val="22"/>
                <w:szCs w:val="22"/>
              </w:rPr>
            </w:pPr>
            <w:r w:rsidRPr="000D0ABB">
              <w:rPr>
                <w:rFonts w:ascii="Arial" w:hAnsi="Arial" w:cs="Arial"/>
                <w:sz w:val="22"/>
                <w:szCs w:val="22"/>
              </w:rPr>
              <w:t>67,85</w:t>
            </w:r>
          </w:p>
        </w:tc>
      </w:tr>
      <w:tr w:rsidR="007F062C" w:rsidRPr="000D0ABB" w14:paraId="7CD9545C" w14:textId="77777777" w:rsidTr="00880B4E">
        <w:trPr>
          <w:trHeight w:val="680"/>
        </w:trPr>
        <w:tc>
          <w:tcPr>
            <w:tcW w:w="9062" w:type="dxa"/>
            <w:gridSpan w:val="5"/>
            <w:vAlign w:val="center"/>
          </w:tcPr>
          <w:p w14:paraId="4778B58A" w14:textId="7850D2E0" w:rsidR="007F062C" w:rsidRPr="000D0ABB" w:rsidRDefault="00413C73" w:rsidP="00413C73">
            <w:pPr>
              <w:rPr>
                <w:rFonts w:ascii="Arial" w:hAnsi="Arial" w:cs="Arial"/>
                <w:b/>
                <w:bCs/>
                <w:sz w:val="22"/>
                <w:szCs w:val="22"/>
              </w:rPr>
            </w:pPr>
            <w:r w:rsidRPr="000D0ABB">
              <w:rPr>
                <w:rFonts w:ascii="Arial" w:hAnsi="Arial" w:cs="Arial"/>
                <w:b/>
                <w:bCs/>
                <w:sz w:val="22"/>
                <w:szCs w:val="22"/>
              </w:rPr>
              <w:t xml:space="preserve">5,5-SATNI </w:t>
            </w:r>
            <w:r w:rsidR="001D53BF" w:rsidRPr="000D0ABB">
              <w:rPr>
                <w:rFonts w:ascii="Arial" w:hAnsi="Arial" w:cs="Arial"/>
                <w:b/>
                <w:bCs/>
                <w:sz w:val="22"/>
                <w:szCs w:val="22"/>
              </w:rPr>
              <w:t>VRTIĆKI PROGRAM</w:t>
            </w:r>
          </w:p>
        </w:tc>
      </w:tr>
      <w:tr w:rsidR="002A2EA0" w:rsidRPr="000D0ABB" w14:paraId="093BA89E" w14:textId="77777777" w:rsidTr="00880B4E">
        <w:trPr>
          <w:trHeight w:val="737"/>
        </w:trPr>
        <w:tc>
          <w:tcPr>
            <w:tcW w:w="2755" w:type="dxa"/>
            <w:vAlign w:val="center"/>
          </w:tcPr>
          <w:p w14:paraId="0C707439" w14:textId="3938C675" w:rsidR="002A2EA0" w:rsidRPr="000D0ABB" w:rsidRDefault="002A2EA0" w:rsidP="002A2EA0">
            <w:pPr>
              <w:rPr>
                <w:rFonts w:ascii="Arial" w:hAnsi="Arial" w:cs="Arial"/>
                <w:sz w:val="22"/>
                <w:szCs w:val="22"/>
              </w:rPr>
            </w:pPr>
            <w:r w:rsidRPr="000D0ABB">
              <w:rPr>
                <w:rFonts w:ascii="Arial" w:hAnsi="Arial" w:cs="Arial"/>
                <w:sz w:val="22"/>
                <w:szCs w:val="22"/>
              </w:rPr>
              <w:t>&gt; 50 % prosječne neto plaće</w:t>
            </w:r>
          </w:p>
        </w:tc>
        <w:tc>
          <w:tcPr>
            <w:tcW w:w="1576" w:type="dxa"/>
            <w:vAlign w:val="center"/>
          </w:tcPr>
          <w:p w14:paraId="512756B8" w14:textId="0EFE1236" w:rsidR="002A2EA0" w:rsidRPr="000D0ABB" w:rsidRDefault="002A2EA0" w:rsidP="002A2EA0">
            <w:pPr>
              <w:jc w:val="center"/>
              <w:rPr>
                <w:rFonts w:ascii="Arial" w:hAnsi="Arial" w:cs="Arial"/>
                <w:sz w:val="22"/>
                <w:szCs w:val="22"/>
              </w:rPr>
            </w:pPr>
            <w:r w:rsidRPr="000D0ABB">
              <w:rPr>
                <w:rFonts w:ascii="Arial" w:hAnsi="Arial" w:cs="Arial"/>
                <w:sz w:val="22"/>
                <w:szCs w:val="22"/>
              </w:rPr>
              <w:t>73,00</w:t>
            </w:r>
          </w:p>
        </w:tc>
        <w:tc>
          <w:tcPr>
            <w:tcW w:w="1577" w:type="dxa"/>
            <w:vAlign w:val="center"/>
          </w:tcPr>
          <w:p w14:paraId="6D36AA88" w14:textId="440D5EAF" w:rsidR="002A2EA0" w:rsidRPr="000D0ABB" w:rsidRDefault="002A2EA0" w:rsidP="002A2EA0">
            <w:pPr>
              <w:jc w:val="center"/>
              <w:rPr>
                <w:rFonts w:ascii="Arial" w:hAnsi="Arial" w:cs="Arial"/>
                <w:sz w:val="22"/>
                <w:szCs w:val="22"/>
              </w:rPr>
            </w:pPr>
            <w:r w:rsidRPr="000D0ABB">
              <w:rPr>
                <w:rFonts w:ascii="Arial" w:hAnsi="Arial" w:cs="Arial"/>
                <w:sz w:val="22"/>
                <w:szCs w:val="22"/>
              </w:rPr>
              <w:t>50,00</w:t>
            </w:r>
          </w:p>
        </w:tc>
        <w:tc>
          <w:tcPr>
            <w:tcW w:w="1577" w:type="dxa"/>
            <w:shd w:val="clear" w:color="auto" w:fill="F2F2F2" w:themeFill="background1" w:themeFillShade="F2"/>
            <w:vAlign w:val="center"/>
          </w:tcPr>
          <w:p w14:paraId="65390D81" w14:textId="4FF63AD6" w:rsidR="002A2EA0" w:rsidRPr="000D0ABB" w:rsidRDefault="002A2EA0" w:rsidP="002A2EA0">
            <w:pPr>
              <w:jc w:val="center"/>
              <w:rPr>
                <w:rFonts w:ascii="Arial" w:hAnsi="Arial" w:cs="Arial"/>
                <w:sz w:val="22"/>
                <w:szCs w:val="22"/>
              </w:rPr>
            </w:pPr>
            <w:r w:rsidRPr="000D0ABB">
              <w:rPr>
                <w:rFonts w:ascii="Arial" w:hAnsi="Arial" w:cs="Arial"/>
                <w:sz w:val="22"/>
                <w:szCs w:val="22"/>
              </w:rPr>
              <w:t>23,00</w:t>
            </w:r>
          </w:p>
        </w:tc>
        <w:tc>
          <w:tcPr>
            <w:tcW w:w="1577" w:type="dxa"/>
            <w:shd w:val="clear" w:color="auto" w:fill="F2F2F2" w:themeFill="background1" w:themeFillShade="F2"/>
            <w:vAlign w:val="center"/>
          </w:tcPr>
          <w:p w14:paraId="58C7EF7E" w14:textId="343C06B9" w:rsidR="002A2EA0" w:rsidRPr="000D0ABB" w:rsidRDefault="002A2EA0" w:rsidP="002A2EA0">
            <w:pPr>
              <w:jc w:val="center"/>
              <w:rPr>
                <w:rFonts w:ascii="Arial" w:hAnsi="Arial" w:cs="Arial"/>
                <w:sz w:val="22"/>
                <w:szCs w:val="22"/>
              </w:rPr>
            </w:pPr>
            <w:r w:rsidRPr="000D0ABB">
              <w:rPr>
                <w:rFonts w:ascii="Arial" w:hAnsi="Arial" w:cs="Arial"/>
                <w:sz w:val="22"/>
                <w:szCs w:val="22"/>
              </w:rPr>
              <w:t>31,51</w:t>
            </w:r>
          </w:p>
        </w:tc>
      </w:tr>
      <w:tr w:rsidR="002A2EA0" w:rsidRPr="000D0ABB" w14:paraId="34639086" w14:textId="77777777" w:rsidTr="00880B4E">
        <w:trPr>
          <w:trHeight w:val="737"/>
        </w:trPr>
        <w:tc>
          <w:tcPr>
            <w:tcW w:w="2755" w:type="dxa"/>
            <w:vAlign w:val="center"/>
          </w:tcPr>
          <w:p w14:paraId="6D7E4502" w14:textId="0AD5819C" w:rsidR="002A2EA0" w:rsidRPr="000D0ABB" w:rsidRDefault="002A2EA0" w:rsidP="002A2EA0">
            <w:pPr>
              <w:rPr>
                <w:rFonts w:ascii="Arial" w:hAnsi="Arial" w:cs="Arial"/>
                <w:sz w:val="22"/>
                <w:szCs w:val="22"/>
              </w:rPr>
            </w:pPr>
            <w:r w:rsidRPr="000D0ABB">
              <w:rPr>
                <w:rFonts w:ascii="Arial" w:hAnsi="Arial" w:cs="Arial"/>
                <w:sz w:val="22"/>
                <w:szCs w:val="22"/>
              </w:rPr>
              <w:t>30 - 50 % prosječne neto plaće</w:t>
            </w:r>
          </w:p>
        </w:tc>
        <w:tc>
          <w:tcPr>
            <w:tcW w:w="1576" w:type="dxa"/>
            <w:vAlign w:val="center"/>
          </w:tcPr>
          <w:p w14:paraId="202A5191" w14:textId="7DDABF05" w:rsidR="002A2EA0" w:rsidRPr="000D0ABB" w:rsidRDefault="002A2EA0" w:rsidP="002A2EA0">
            <w:pPr>
              <w:jc w:val="center"/>
              <w:rPr>
                <w:rFonts w:ascii="Arial" w:hAnsi="Arial" w:cs="Arial"/>
                <w:sz w:val="22"/>
                <w:szCs w:val="22"/>
              </w:rPr>
            </w:pPr>
            <w:r w:rsidRPr="000D0ABB">
              <w:rPr>
                <w:rFonts w:ascii="Arial" w:hAnsi="Arial" w:cs="Arial"/>
                <w:sz w:val="22"/>
                <w:szCs w:val="22"/>
              </w:rPr>
              <w:t>73,00</w:t>
            </w:r>
          </w:p>
        </w:tc>
        <w:tc>
          <w:tcPr>
            <w:tcW w:w="1577" w:type="dxa"/>
            <w:vAlign w:val="center"/>
          </w:tcPr>
          <w:p w14:paraId="1287FAA0" w14:textId="4BDF1E86" w:rsidR="002A2EA0" w:rsidRPr="000D0ABB" w:rsidRDefault="002A2EA0" w:rsidP="002A2EA0">
            <w:pPr>
              <w:jc w:val="center"/>
              <w:rPr>
                <w:rFonts w:ascii="Arial" w:hAnsi="Arial" w:cs="Arial"/>
                <w:sz w:val="22"/>
                <w:szCs w:val="22"/>
              </w:rPr>
            </w:pPr>
            <w:r w:rsidRPr="000D0ABB">
              <w:rPr>
                <w:rFonts w:ascii="Arial" w:hAnsi="Arial" w:cs="Arial"/>
                <w:sz w:val="22"/>
                <w:szCs w:val="22"/>
              </w:rPr>
              <w:t>35,00</w:t>
            </w:r>
          </w:p>
        </w:tc>
        <w:tc>
          <w:tcPr>
            <w:tcW w:w="1577" w:type="dxa"/>
            <w:shd w:val="clear" w:color="auto" w:fill="F2F2F2" w:themeFill="background1" w:themeFillShade="F2"/>
            <w:vAlign w:val="center"/>
          </w:tcPr>
          <w:p w14:paraId="05A68287" w14:textId="49A2D053" w:rsidR="002A2EA0" w:rsidRPr="000D0ABB" w:rsidRDefault="002A2EA0" w:rsidP="002A2EA0">
            <w:pPr>
              <w:jc w:val="center"/>
              <w:rPr>
                <w:rFonts w:ascii="Arial" w:hAnsi="Arial" w:cs="Arial"/>
                <w:sz w:val="22"/>
                <w:szCs w:val="22"/>
              </w:rPr>
            </w:pPr>
            <w:r w:rsidRPr="000D0ABB">
              <w:rPr>
                <w:rFonts w:ascii="Arial" w:hAnsi="Arial" w:cs="Arial"/>
                <w:sz w:val="22"/>
                <w:szCs w:val="22"/>
              </w:rPr>
              <w:t>38,00</w:t>
            </w:r>
          </w:p>
        </w:tc>
        <w:tc>
          <w:tcPr>
            <w:tcW w:w="1577" w:type="dxa"/>
            <w:shd w:val="clear" w:color="auto" w:fill="F2F2F2" w:themeFill="background1" w:themeFillShade="F2"/>
            <w:vAlign w:val="center"/>
          </w:tcPr>
          <w:p w14:paraId="5FEA2392" w14:textId="061ECB3C" w:rsidR="002A2EA0" w:rsidRPr="000D0ABB" w:rsidRDefault="002A2EA0" w:rsidP="002A2EA0">
            <w:pPr>
              <w:jc w:val="center"/>
              <w:rPr>
                <w:rFonts w:ascii="Arial" w:hAnsi="Arial" w:cs="Arial"/>
                <w:sz w:val="22"/>
                <w:szCs w:val="22"/>
              </w:rPr>
            </w:pPr>
            <w:r w:rsidRPr="000D0ABB">
              <w:rPr>
                <w:rFonts w:ascii="Arial" w:hAnsi="Arial" w:cs="Arial"/>
                <w:sz w:val="22"/>
                <w:szCs w:val="22"/>
              </w:rPr>
              <w:t>52,05</w:t>
            </w:r>
          </w:p>
        </w:tc>
      </w:tr>
      <w:tr w:rsidR="002A2EA0" w:rsidRPr="000D0ABB" w14:paraId="39AEC38F" w14:textId="77777777" w:rsidTr="00880B4E">
        <w:trPr>
          <w:trHeight w:val="737"/>
        </w:trPr>
        <w:tc>
          <w:tcPr>
            <w:tcW w:w="2755" w:type="dxa"/>
            <w:vAlign w:val="center"/>
          </w:tcPr>
          <w:p w14:paraId="1E626049" w14:textId="311C6677" w:rsidR="002A2EA0" w:rsidRPr="000D0ABB" w:rsidRDefault="002A2EA0" w:rsidP="002A2EA0">
            <w:pPr>
              <w:rPr>
                <w:rFonts w:ascii="Arial" w:hAnsi="Arial" w:cs="Arial"/>
                <w:sz w:val="22"/>
                <w:szCs w:val="22"/>
              </w:rPr>
            </w:pPr>
            <w:r w:rsidRPr="000D0ABB">
              <w:rPr>
                <w:rFonts w:ascii="Arial" w:hAnsi="Arial" w:cs="Arial"/>
                <w:sz w:val="22"/>
                <w:szCs w:val="22"/>
              </w:rPr>
              <w:t>&lt; 30 % prosječne neto plaće</w:t>
            </w:r>
          </w:p>
        </w:tc>
        <w:tc>
          <w:tcPr>
            <w:tcW w:w="1576" w:type="dxa"/>
            <w:vAlign w:val="center"/>
          </w:tcPr>
          <w:p w14:paraId="3F14899E" w14:textId="6667706C" w:rsidR="002A2EA0" w:rsidRPr="000D0ABB" w:rsidRDefault="002A2EA0" w:rsidP="002A2EA0">
            <w:pPr>
              <w:jc w:val="center"/>
              <w:rPr>
                <w:rFonts w:ascii="Arial" w:hAnsi="Arial" w:cs="Arial"/>
                <w:sz w:val="22"/>
                <w:szCs w:val="22"/>
              </w:rPr>
            </w:pPr>
            <w:r w:rsidRPr="000D0ABB">
              <w:rPr>
                <w:rFonts w:ascii="Arial" w:hAnsi="Arial" w:cs="Arial"/>
                <w:sz w:val="22"/>
                <w:szCs w:val="22"/>
              </w:rPr>
              <w:t>73,00</w:t>
            </w:r>
          </w:p>
        </w:tc>
        <w:tc>
          <w:tcPr>
            <w:tcW w:w="1577" w:type="dxa"/>
            <w:vAlign w:val="center"/>
          </w:tcPr>
          <w:p w14:paraId="11F0359D" w14:textId="2950BED8" w:rsidR="002A2EA0" w:rsidRPr="000D0ABB" w:rsidRDefault="002A2EA0" w:rsidP="002A2EA0">
            <w:pPr>
              <w:jc w:val="center"/>
              <w:rPr>
                <w:rFonts w:ascii="Arial" w:hAnsi="Arial" w:cs="Arial"/>
                <w:sz w:val="22"/>
                <w:szCs w:val="22"/>
              </w:rPr>
            </w:pPr>
            <w:r w:rsidRPr="000D0ABB">
              <w:rPr>
                <w:rFonts w:ascii="Arial" w:hAnsi="Arial" w:cs="Arial"/>
                <w:sz w:val="22"/>
                <w:szCs w:val="22"/>
              </w:rPr>
              <w:t>20,00</w:t>
            </w:r>
          </w:p>
        </w:tc>
        <w:tc>
          <w:tcPr>
            <w:tcW w:w="1577" w:type="dxa"/>
            <w:shd w:val="clear" w:color="auto" w:fill="F2F2F2" w:themeFill="background1" w:themeFillShade="F2"/>
            <w:vAlign w:val="center"/>
          </w:tcPr>
          <w:p w14:paraId="474578E3" w14:textId="19B6359E" w:rsidR="002A2EA0" w:rsidRPr="000D0ABB" w:rsidRDefault="002A2EA0" w:rsidP="002A2EA0">
            <w:pPr>
              <w:jc w:val="center"/>
              <w:rPr>
                <w:rFonts w:ascii="Arial" w:hAnsi="Arial" w:cs="Arial"/>
                <w:sz w:val="22"/>
                <w:szCs w:val="22"/>
              </w:rPr>
            </w:pPr>
            <w:r w:rsidRPr="000D0ABB">
              <w:rPr>
                <w:rFonts w:ascii="Arial" w:hAnsi="Arial" w:cs="Arial"/>
                <w:sz w:val="22"/>
                <w:szCs w:val="22"/>
              </w:rPr>
              <w:t>53,00</w:t>
            </w:r>
          </w:p>
        </w:tc>
        <w:tc>
          <w:tcPr>
            <w:tcW w:w="1577" w:type="dxa"/>
            <w:shd w:val="clear" w:color="auto" w:fill="F2F2F2" w:themeFill="background1" w:themeFillShade="F2"/>
            <w:vAlign w:val="center"/>
          </w:tcPr>
          <w:p w14:paraId="4F3B86CA" w14:textId="7E33BD5F" w:rsidR="002A2EA0" w:rsidRPr="000D0ABB" w:rsidRDefault="002A2EA0" w:rsidP="002A2EA0">
            <w:pPr>
              <w:jc w:val="center"/>
              <w:rPr>
                <w:rFonts w:ascii="Arial" w:hAnsi="Arial" w:cs="Arial"/>
                <w:sz w:val="22"/>
                <w:szCs w:val="22"/>
              </w:rPr>
            </w:pPr>
            <w:r w:rsidRPr="000D0ABB">
              <w:rPr>
                <w:rFonts w:ascii="Arial" w:hAnsi="Arial" w:cs="Arial"/>
                <w:sz w:val="22"/>
                <w:szCs w:val="22"/>
              </w:rPr>
              <w:t>72,60</w:t>
            </w:r>
          </w:p>
        </w:tc>
      </w:tr>
      <w:tr w:rsidR="0068252C" w:rsidRPr="000D0ABB" w14:paraId="6D7C7DCF" w14:textId="77777777" w:rsidTr="00880B4E">
        <w:trPr>
          <w:trHeight w:val="680"/>
        </w:trPr>
        <w:tc>
          <w:tcPr>
            <w:tcW w:w="9062" w:type="dxa"/>
            <w:gridSpan w:val="5"/>
            <w:vAlign w:val="center"/>
          </w:tcPr>
          <w:p w14:paraId="6337C48F" w14:textId="51129D6E" w:rsidR="0068252C" w:rsidRPr="000D0ABB" w:rsidRDefault="0068252C" w:rsidP="0068252C">
            <w:pPr>
              <w:rPr>
                <w:rFonts w:ascii="Arial" w:hAnsi="Arial" w:cs="Arial"/>
                <w:b/>
                <w:bCs/>
                <w:sz w:val="22"/>
                <w:szCs w:val="22"/>
              </w:rPr>
            </w:pPr>
            <w:r w:rsidRPr="000D0ABB">
              <w:rPr>
                <w:rFonts w:ascii="Arial" w:hAnsi="Arial" w:cs="Arial"/>
                <w:b/>
                <w:bCs/>
                <w:sz w:val="22"/>
                <w:szCs w:val="22"/>
              </w:rPr>
              <w:t xml:space="preserve">10-SATNI </w:t>
            </w:r>
            <w:r w:rsidR="002A2EA0" w:rsidRPr="000D0ABB">
              <w:rPr>
                <w:rFonts w:ascii="Arial" w:hAnsi="Arial" w:cs="Arial"/>
                <w:b/>
                <w:bCs/>
                <w:sz w:val="22"/>
                <w:szCs w:val="22"/>
              </w:rPr>
              <w:t>PROGRAM ZA DJECU S TEŠKOĆAMA</w:t>
            </w:r>
          </w:p>
        </w:tc>
      </w:tr>
      <w:tr w:rsidR="002A2EA0" w:rsidRPr="000D0ABB" w14:paraId="459A3596" w14:textId="77777777" w:rsidTr="00880B4E">
        <w:trPr>
          <w:trHeight w:val="737"/>
        </w:trPr>
        <w:tc>
          <w:tcPr>
            <w:tcW w:w="2755" w:type="dxa"/>
            <w:vAlign w:val="center"/>
          </w:tcPr>
          <w:p w14:paraId="4B525A83" w14:textId="79335052" w:rsidR="002A2EA0" w:rsidRPr="000D0ABB" w:rsidRDefault="002A2EA0" w:rsidP="002A2EA0">
            <w:pPr>
              <w:rPr>
                <w:rFonts w:ascii="Arial" w:hAnsi="Arial" w:cs="Arial"/>
                <w:sz w:val="22"/>
                <w:szCs w:val="22"/>
              </w:rPr>
            </w:pPr>
            <w:r w:rsidRPr="000D0ABB">
              <w:rPr>
                <w:rFonts w:ascii="Arial" w:hAnsi="Arial" w:cs="Arial"/>
                <w:sz w:val="22"/>
                <w:szCs w:val="22"/>
              </w:rPr>
              <w:t>&gt; 50 % prosječne neto plaće</w:t>
            </w:r>
          </w:p>
        </w:tc>
        <w:tc>
          <w:tcPr>
            <w:tcW w:w="1576" w:type="dxa"/>
            <w:vAlign w:val="center"/>
          </w:tcPr>
          <w:p w14:paraId="31672ACF" w14:textId="4FE9606C" w:rsidR="002A2EA0" w:rsidRPr="000D0ABB" w:rsidRDefault="002A2EA0" w:rsidP="002A2EA0">
            <w:pPr>
              <w:jc w:val="center"/>
              <w:rPr>
                <w:rFonts w:ascii="Arial" w:hAnsi="Arial" w:cs="Arial"/>
                <w:sz w:val="22"/>
                <w:szCs w:val="22"/>
              </w:rPr>
            </w:pPr>
            <w:r w:rsidRPr="000D0ABB">
              <w:rPr>
                <w:rFonts w:ascii="Arial" w:hAnsi="Arial" w:cs="Arial"/>
                <w:sz w:val="22"/>
                <w:szCs w:val="22"/>
              </w:rPr>
              <w:t>86,27</w:t>
            </w:r>
          </w:p>
        </w:tc>
        <w:tc>
          <w:tcPr>
            <w:tcW w:w="1577" w:type="dxa"/>
            <w:vAlign w:val="center"/>
          </w:tcPr>
          <w:p w14:paraId="5DE20B28" w14:textId="4724E853" w:rsidR="002A2EA0" w:rsidRPr="000D0ABB" w:rsidRDefault="002A2EA0" w:rsidP="002A2EA0">
            <w:pPr>
              <w:jc w:val="center"/>
              <w:rPr>
                <w:rFonts w:ascii="Arial" w:hAnsi="Arial" w:cs="Arial"/>
                <w:sz w:val="22"/>
                <w:szCs w:val="22"/>
              </w:rPr>
            </w:pPr>
            <w:r w:rsidRPr="000D0ABB">
              <w:rPr>
                <w:rFonts w:ascii="Arial" w:hAnsi="Arial" w:cs="Arial"/>
                <w:sz w:val="22"/>
                <w:szCs w:val="22"/>
              </w:rPr>
              <w:t>80,00</w:t>
            </w:r>
          </w:p>
        </w:tc>
        <w:tc>
          <w:tcPr>
            <w:tcW w:w="1577" w:type="dxa"/>
            <w:shd w:val="clear" w:color="auto" w:fill="F2F2F2" w:themeFill="background1" w:themeFillShade="F2"/>
            <w:vAlign w:val="center"/>
          </w:tcPr>
          <w:p w14:paraId="43D2F411" w14:textId="6DF190DD" w:rsidR="002A2EA0" w:rsidRPr="000D0ABB" w:rsidRDefault="002A2EA0" w:rsidP="002A2EA0">
            <w:pPr>
              <w:jc w:val="center"/>
              <w:rPr>
                <w:rFonts w:ascii="Arial" w:hAnsi="Arial" w:cs="Arial"/>
                <w:sz w:val="22"/>
                <w:szCs w:val="22"/>
              </w:rPr>
            </w:pPr>
            <w:r w:rsidRPr="000D0ABB">
              <w:rPr>
                <w:rFonts w:ascii="Arial" w:hAnsi="Arial" w:cs="Arial"/>
                <w:sz w:val="22"/>
                <w:szCs w:val="22"/>
              </w:rPr>
              <w:t>6,27</w:t>
            </w:r>
          </w:p>
        </w:tc>
        <w:tc>
          <w:tcPr>
            <w:tcW w:w="1577" w:type="dxa"/>
            <w:shd w:val="clear" w:color="auto" w:fill="F2F2F2" w:themeFill="background1" w:themeFillShade="F2"/>
            <w:vAlign w:val="center"/>
          </w:tcPr>
          <w:p w14:paraId="0EEA17A8" w14:textId="674F70E2" w:rsidR="002A2EA0" w:rsidRPr="000D0ABB" w:rsidRDefault="002A2EA0" w:rsidP="002A2EA0">
            <w:pPr>
              <w:jc w:val="center"/>
              <w:rPr>
                <w:rFonts w:ascii="Arial" w:hAnsi="Arial" w:cs="Arial"/>
                <w:sz w:val="22"/>
                <w:szCs w:val="22"/>
              </w:rPr>
            </w:pPr>
            <w:r w:rsidRPr="000D0ABB">
              <w:rPr>
                <w:rFonts w:ascii="Arial" w:hAnsi="Arial" w:cs="Arial"/>
                <w:sz w:val="22"/>
                <w:szCs w:val="22"/>
              </w:rPr>
              <w:t>7,27</w:t>
            </w:r>
          </w:p>
        </w:tc>
      </w:tr>
      <w:tr w:rsidR="002A2EA0" w:rsidRPr="000D0ABB" w14:paraId="38B4E48C" w14:textId="77777777" w:rsidTr="00880B4E">
        <w:trPr>
          <w:trHeight w:val="737"/>
        </w:trPr>
        <w:tc>
          <w:tcPr>
            <w:tcW w:w="2755" w:type="dxa"/>
            <w:vAlign w:val="center"/>
          </w:tcPr>
          <w:p w14:paraId="242DE488" w14:textId="409D4A68" w:rsidR="002A2EA0" w:rsidRPr="000D0ABB" w:rsidRDefault="002A2EA0" w:rsidP="002A2EA0">
            <w:pPr>
              <w:rPr>
                <w:rFonts w:ascii="Arial" w:hAnsi="Arial" w:cs="Arial"/>
                <w:sz w:val="22"/>
                <w:szCs w:val="22"/>
              </w:rPr>
            </w:pPr>
            <w:r w:rsidRPr="000D0ABB">
              <w:rPr>
                <w:rFonts w:ascii="Arial" w:hAnsi="Arial" w:cs="Arial"/>
                <w:sz w:val="22"/>
                <w:szCs w:val="22"/>
              </w:rPr>
              <w:t>30 - 50 % prosječne neto plaće</w:t>
            </w:r>
          </w:p>
        </w:tc>
        <w:tc>
          <w:tcPr>
            <w:tcW w:w="1576" w:type="dxa"/>
            <w:vAlign w:val="center"/>
          </w:tcPr>
          <w:p w14:paraId="0FA500B6" w14:textId="6DAA7F04" w:rsidR="002A2EA0" w:rsidRPr="000D0ABB" w:rsidRDefault="002A2EA0" w:rsidP="002A2EA0">
            <w:pPr>
              <w:jc w:val="center"/>
              <w:rPr>
                <w:rFonts w:ascii="Arial" w:hAnsi="Arial" w:cs="Arial"/>
                <w:sz w:val="22"/>
                <w:szCs w:val="22"/>
              </w:rPr>
            </w:pPr>
            <w:r w:rsidRPr="000D0ABB">
              <w:rPr>
                <w:rFonts w:ascii="Arial" w:hAnsi="Arial" w:cs="Arial"/>
                <w:sz w:val="22"/>
                <w:szCs w:val="22"/>
              </w:rPr>
              <w:t>86,27</w:t>
            </w:r>
          </w:p>
        </w:tc>
        <w:tc>
          <w:tcPr>
            <w:tcW w:w="1577" w:type="dxa"/>
            <w:vAlign w:val="center"/>
          </w:tcPr>
          <w:p w14:paraId="48190EA6" w14:textId="40D7B264" w:rsidR="002A2EA0" w:rsidRPr="000D0ABB" w:rsidRDefault="002A2EA0" w:rsidP="002A2EA0">
            <w:pPr>
              <w:jc w:val="center"/>
              <w:rPr>
                <w:rFonts w:ascii="Arial" w:hAnsi="Arial" w:cs="Arial"/>
                <w:sz w:val="22"/>
                <w:szCs w:val="22"/>
              </w:rPr>
            </w:pPr>
            <w:r w:rsidRPr="000D0ABB">
              <w:rPr>
                <w:rFonts w:ascii="Arial" w:hAnsi="Arial" w:cs="Arial"/>
                <w:sz w:val="22"/>
                <w:szCs w:val="22"/>
              </w:rPr>
              <w:t>56,00</w:t>
            </w:r>
          </w:p>
        </w:tc>
        <w:tc>
          <w:tcPr>
            <w:tcW w:w="1577" w:type="dxa"/>
            <w:shd w:val="clear" w:color="auto" w:fill="F2F2F2" w:themeFill="background1" w:themeFillShade="F2"/>
            <w:vAlign w:val="center"/>
          </w:tcPr>
          <w:p w14:paraId="0453C98E" w14:textId="2DE37C92" w:rsidR="002A2EA0" w:rsidRPr="000D0ABB" w:rsidRDefault="002A2EA0" w:rsidP="002A2EA0">
            <w:pPr>
              <w:jc w:val="center"/>
              <w:rPr>
                <w:rFonts w:ascii="Arial" w:hAnsi="Arial" w:cs="Arial"/>
                <w:sz w:val="22"/>
                <w:szCs w:val="22"/>
              </w:rPr>
            </w:pPr>
            <w:r w:rsidRPr="000D0ABB">
              <w:rPr>
                <w:rFonts w:ascii="Arial" w:hAnsi="Arial" w:cs="Arial"/>
                <w:sz w:val="22"/>
                <w:szCs w:val="22"/>
              </w:rPr>
              <w:t>30,27</w:t>
            </w:r>
          </w:p>
        </w:tc>
        <w:tc>
          <w:tcPr>
            <w:tcW w:w="1577" w:type="dxa"/>
            <w:shd w:val="clear" w:color="auto" w:fill="F2F2F2" w:themeFill="background1" w:themeFillShade="F2"/>
            <w:vAlign w:val="center"/>
          </w:tcPr>
          <w:p w14:paraId="1D67F87F" w14:textId="0B2EC981" w:rsidR="002A2EA0" w:rsidRPr="000D0ABB" w:rsidRDefault="002A2EA0" w:rsidP="002A2EA0">
            <w:pPr>
              <w:jc w:val="center"/>
              <w:rPr>
                <w:rFonts w:ascii="Arial" w:hAnsi="Arial" w:cs="Arial"/>
                <w:sz w:val="22"/>
                <w:szCs w:val="22"/>
              </w:rPr>
            </w:pPr>
            <w:r w:rsidRPr="000D0ABB">
              <w:rPr>
                <w:rFonts w:ascii="Arial" w:hAnsi="Arial" w:cs="Arial"/>
                <w:sz w:val="22"/>
                <w:szCs w:val="22"/>
              </w:rPr>
              <w:t>35,09</w:t>
            </w:r>
          </w:p>
        </w:tc>
      </w:tr>
      <w:tr w:rsidR="002A2EA0" w:rsidRPr="000D0ABB" w14:paraId="72FD4133" w14:textId="77777777" w:rsidTr="00880B4E">
        <w:trPr>
          <w:trHeight w:val="737"/>
        </w:trPr>
        <w:tc>
          <w:tcPr>
            <w:tcW w:w="2755" w:type="dxa"/>
            <w:vAlign w:val="center"/>
          </w:tcPr>
          <w:p w14:paraId="564DE57C" w14:textId="6D3C51EB" w:rsidR="002A2EA0" w:rsidRPr="000D0ABB" w:rsidRDefault="002A2EA0" w:rsidP="002A2EA0">
            <w:pPr>
              <w:rPr>
                <w:rFonts w:ascii="Arial" w:hAnsi="Arial" w:cs="Arial"/>
                <w:sz w:val="22"/>
                <w:szCs w:val="22"/>
              </w:rPr>
            </w:pPr>
            <w:r w:rsidRPr="000D0ABB">
              <w:rPr>
                <w:rFonts w:ascii="Arial" w:hAnsi="Arial" w:cs="Arial"/>
                <w:sz w:val="22"/>
                <w:szCs w:val="22"/>
              </w:rPr>
              <w:t>&lt; 30 % prosječne neto plaće</w:t>
            </w:r>
          </w:p>
        </w:tc>
        <w:tc>
          <w:tcPr>
            <w:tcW w:w="1576" w:type="dxa"/>
            <w:vAlign w:val="center"/>
          </w:tcPr>
          <w:p w14:paraId="0569B060" w14:textId="1CF512E3" w:rsidR="002A2EA0" w:rsidRPr="000D0ABB" w:rsidRDefault="002A2EA0" w:rsidP="002A2EA0">
            <w:pPr>
              <w:jc w:val="center"/>
              <w:rPr>
                <w:rFonts w:ascii="Arial" w:hAnsi="Arial" w:cs="Arial"/>
                <w:sz w:val="22"/>
                <w:szCs w:val="22"/>
              </w:rPr>
            </w:pPr>
            <w:r w:rsidRPr="000D0ABB">
              <w:rPr>
                <w:rFonts w:ascii="Arial" w:hAnsi="Arial" w:cs="Arial"/>
                <w:sz w:val="22"/>
                <w:szCs w:val="22"/>
              </w:rPr>
              <w:t>86,27</w:t>
            </w:r>
          </w:p>
        </w:tc>
        <w:tc>
          <w:tcPr>
            <w:tcW w:w="1577" w:type="dxa"/>
            <w:vAlign w:val="center"/>
          </w:tcPr>
          <w:p w14:paraId="429FFCAF" w14:textId="00E24AB6" w:rsidR="002A2EA0" w:rsidRPr="000D0ABB" w:rsidRDefault="002A2EA0" w:rsidP="002A2EA0">
            <w:pPr>
              <w:jc w:val="center"/>
              <w:rPr>
                <w:rFonts w:ascii="Arial" w:hAnsi="Arial" w:cs="Arial"/>
                <w:sz w:val="22"/>
                <w:szCs w:val="22"/>
              </w:rPr>
            </w:pPr>
            <w:r w:rsidRPr="000D0ABB">
              <w:rPr>
                <w:rFonts w:ascii="Arial" w:hAnsi="Arial" w:cs="Arial"/>
                <w:sz w:val="22"/>
                <w:szCs w:val="22"/>
              </w:rPr>
              <w:t>32,00</w:t>
            </w:r>
          </w:p>
        </w:tc>
        <w:tc>
          <w:tcPr>
            <w:tcW w:w="1577" w:type="dxa"/>
            <w:shd w:val="clear" w:color="auto" w:fill="F2F2F2" w:themeFill="background1" w:themeFillShade="F2"/>
            <w:vAlign w:val="center"/>
          </w:tcPr>
          <w:p w14:paraId="0EADAD0E" w14:textId="0458DD18" w:rsidR="002A2EA0" w:rsidRPr="000D0ABB" w:rsidRDefault="002A2EA0" w:rsidP="002A2EA0">
            <w:pPr>
              <w:jc w:val="center"/>
              <w:rPr>
                <w:rFonts w:ascii="Arial" w:hAnsi="Arial" w:cs="Arial"/>
                <w:sz w:val="22"/>
                <w:szCs w:val="22"/>
              </w:rPr>
            </w:pPr>
            <w:r w:rsidRPr="000D0ABB">
              <w:rPr>
                <w:rFonts w:ascii="Arial" w:hAnsi="Arial" w:cs="Arial"/>
                <w:sz w:val="22"/>
                <w:szCs w:val="22"/>
              </w:rPr>
              <w:t>54,27</w:t>
            </w:r>
          </w:p>
        </w:tc>
        <w:tc>
          <w:tcPr>
            <w:tcW w:w="1577" w:type="dxa"/>
            <w:shd w:val="clear" w:color="auto" w:fill="F2F2F2" w:themeFill="background1" w:themeFillShade="F2"/>
            <w:vAlign w:val="center"/>
          </w:tcPr>
          <w:p w14:paraId="37D49FA5" w14:textId="6026A54E" w:rsidR="002A2EA0" w:rsidRPr="000D0ABB" w:rsidRDefault="002A2EA0" w:rsidP="002A2EA0">
            <w:pPr>
              <w:jc w:val="center"/>
              <w:rPr>
                <w:rFonts w:ascii="Arial" w:hAnsi="Arial" w:cs="Arial"/>
                <w:sz w:val="22"/>
                <w:szCs w:val="22"/>
              </w:rPr>
            </w:pPr>
            <w:r w:rsidRPr="000D0ABB">
              <w:rPr>
                <w:rFonts w:ascii="Arial" w:hAnsi="Arial" w:cs="Arial"/>
                <w:sz w:val="22"/>
                <w:szCs w:val="22"/>
              </w:rPr>
              <w:t>62,91</w:t>
            </w:r>
          </w:p>
        </w:tc>
      </w:tr>
    </w:tbl>
    <w:p w14:paraId="1E47175F" w14:textId="77777777" w:rsidR="00654D53" w:rsidRDefault="00654D53" w:rsidP="009D6072">
      <w:pPr>
        <w:spacing w:line="360" w:lineRule="auto"/>
        <w:jc w:val="both"/>
        <w:rPr>
          <w:rFonts w:ascii="Arial" w:hAnsi="Arial" w:cs="Arial"/>
          <w:b/>
          <w:bCs/>
        </w:rPr>
      </w:pPr>
    </w:p>
    <w:p w14:paraId="726D2894" w14:textId="5D5669DD" w:rsidR="00FE2481" w:rsidRDefault="009A6560" w:rsidP="009D6072">
      <w:pPr>
        <w:spacing w:line="360" w:lineRule="auto"/>
        <w:jc w:val="both"/>
        <w:rPr>
          <w:rFonts w:ascii="Arial" w:hAnsi="Arial" w:cs="Arial"/>
          <w:b/>
          <w:bCs/>
        </w:rPr>
      </w:pPr>
      <w:r w:rsidRPr="009D6072">
        <w:rPr>
          <w:rFonts w:ascii="Arial" w:hAnsi="Arial" w:cs="Arial"/>
          <w:b/>
          <w:bCs/>
        </w:rPr>
        <w:t>O</w:t>
      </w:r>
      <w:r w:rsidR="00D72246">
        <w:rPr>
          <w:rFonts w:ascii="Arial" w:hAnsi="Arial" w:cs="Arial"/>
          <w:b/>
          <w:bCs/>
        </w:rPr>
        <w:t>lakšice</w:t>
      </w:r>
    </w:p>
    <w:p w14:paraId="6109F25C" w14:textId="4DDBD5FC" w:rsidR="00A02BB0" w:rsidRDefault="009A6560" w:rsidP="002E38C6">
      <w:pPr>
        <w:spacing w:line="360" w:lineRule="auto"/>
        <w:jc w:val="both"/>
        <w:rPr>
          <w:rFonts w:ascii="Arial" w:hAnsi="Arial" w:cs="Arial"/>
        </w:rPr>
      </w:pPr>
      <w:r>
        <w:rPr>
          <w:rFonts w:ascii="Arial" w:hAnsi="Arial" w:cs="Arial"/>
          <w:b/>
          <w:bCs/>
        </w:rPr>
        <w:tab/>
      </w:r>
      <w:r>
        <w:rPr>
          <w:rFonts w:ascii="Arial" w:hAnsi="Arial" w:cs="Arial"/>
        </w:rPr>
        <w:t>Prijedlogom Odluke se</w:t>
      </w:r>
      <w:r w:rsidR="002E38C6">
        <w:rPr>
          <w:rFonts w:ascii="Arial" w:hAnsi="Arial" w:cs="Arial"/>
        </w:rPr>
        <w:t xml:space="preserve"> </w:t>
      </w:r>
      <w:r w:rsidR="00551FD7">
        <w:rPr>
          <w:rFonts w:ascii="Arial" w:hAnsi="Arial" w:cs="Arial"/>
        </w:rPr>
        <w:t>propisuju nove olakšice te se povećava visina postotka umanjenja kod većine trenutno važećih olakšica.</w:t>
      </w:r>
      <w:r w:rsidR="00B321AB">
        <w:rPr>
          <w:rFonts w:ascii="Arial" w:hAnsi="Arial" w:cs="Arial"/>
        </w:rPr>
        <w:t xml:space="preserve"> </w:t>
      </w:r>
      <w:r w:rsidR="00354129">
        <w:rPr>
          <w:rFonts w:ascii="Arial" w:hAnsi="Arial" w:cs="Arial"/>
        </w:rPr>
        <w:t xml:space="preserve">Osim olakšica </w:t>
      </w:r>
      <w:r w:rsidR="002066AB">
        <w:rPr>
          <w:rFonts w:ascii="Arial" w:hAnsi="Arial" w:cs="Arial"/>
        </w:rPr>
        <w:t>navedenih u</w:t>
      </w:r>
      <w:r w:rsidR="00354129">
        <w:rPr>
          <w:rFonts w:ascii="Arial" w:hAnsi="Arial" w:cs="Arial"/>
        </w:rPr>
        <w:t xml:space="preserve"> </w:t>
      </w:r>
      <w:r w:rsidR="00122350">
        <w:rPr>
          <w:rFonts w:ascii="Arial" w:hAnsi="Arial" w:cs="Arial"/>
        </w:rPr>
        <w:t>Prijedlo</w:t>
      </w:r>
      <w:r w:rsidR="002066AB">
        <w:rPr>
          <w:rFonts w:ascii="Arial" w:hAnsi="Arial" w:cs="Arial"/>
        </w:rPr>
        <w:t>gu</w:t>
      </w:r>
      <w:r w:rsidR="00122350">
        <w:rPr>
          <w:rFonts w:ascii="Arial" w:hAnsi="Arial" w:cs="Arial"/>
        </w:rPr>
        <w:t xml:space="preserve"> </w:t>
      </w:r>
      <w:r w:rsidR="00354129">
        <w:rPr>
          <w:rFonts w:ascii="Arial" w:hAnsi="Arial" w:cs="Arial"/>
        </w:rPr>
        <w:t>Odlu</w:t>
      </w:r>
      <w:r w:rsidR="00122350">
        <w:rPr>
          <w:rFonts w:ascii="Arial" w:hAnsi="Arial" w:cs="Arial"/>
        </w:rPr>
        <w:t>ke</w:t>
      </w:r>
      <w:r w:rsidR="00354129">
        <w:rPr>
          <w:rFonts w:ascii="Arial" w:hAnsi="Arial" w:cs="Arial"/>
        </w:rPr>
        <w:t xml:space="preserve">, Upravnom vijeću Dječjeg vrtića RADOST je ostavljena mogućnost da </w:t>
      </w:r>
      <w:r w:rsidR="00DB631B">
        <w:rPr>
          <w:rFonts w:ascii="Arial" w:hAnsi="Arial" w:cs="Arial"/>
        </w:rPr>
        <w:t xml:space="preserve">umanji redovnu cijenu programa </w:t>
      </w:r>
      <w:r w:rsidR="00354129">
        <w:rPr>
          <w:rFonts w:ascii="Arial" w:hAnsi="Arial" w:cs="Arial"/>
        </w:rPr>
        <w:t>u</w:t>
      </w:r>
      <w:r w:rsidR="00354129" w:rsidRPr="00354129">
        <w:rPr>
          <w:rFonts w:ascii="Arial" w:hAnsi="Arial" w:cs="Arial"/>
        </w:rPr>
        <w:t xml:space="preserve"> posebnim slučajevima teže bolesti djeteta i/ili članova obitelji, smrtnim slučajevima u obitelji djeteta, kao i drugim uvjetima koji nastanu zbog otežane socijalne situacije u obitelji djeteta</w:t>
      </w:r>
      <w:r w:rsidR="00385FC6">
        <w:rPr>
          <w:rFonts w:ascii="Arial" w:hAnsi="Arial" w:cs="Arial"/>
        </w:rPr>
        <w:t>.</w:t>
      </w:r>
      <w:r w:rsidR="002066AB">
        <w:rPr>
          <w:rFonts w:ascii="Arial" w:hAnsi="Arial" w:cs="Arial"/>
        </w:rPr>
        <w:t xml:space="preserve"> </w:t>
      </w:r>
    </w:p>
    <w:p w14:paraId="371BF712" w14:textId="272CA23D" w:rsidR="00476D30" w:rsidRPr="00476D30" w:rsidRDefault="00476D30" w:rsidP="00476D30">
      <w:pPr>
        <w:spacing w:after="0" w:line="360" w:lineRule="auto"/>
        <w:jc w:val="both"/>
        <w:rPr>
          <w:rFonts w:ascii="Arial" w:hAnsi="Arial" w:cs="Arial"/>
          <w:b/>
          <w:bCs/>
          <w:sz w:val="20"/>
          <w:szCs w:val="20"/>
        </w:rPr>
      </w:pPr>
      <w:r>
        <w:rPr>
          <w:rFonts w:ascii="Arial" w:hAnsi="Arial" w:cs="Arial"/>
          <w:b/>
          <w:bCs/>
          <w:sz w:val="20"/>
          <w:szCs w:val="20"/>
        </w:rPr>
        <w:t xml:space="preserve">TABLICA </w:t>
      </w:r>
      <w:r w:rsidR="00621E17">
        <w:rPr>
          <w:rFonts w:ascii="Arial" w:hAnsi="Arial" w:cs="Arial"/>
          <w:b/>
          <w:bCs/>
          <w:sz w:val="20"/>
          <w:szCs w:val="20"/>
        </w:rPr>
        <w:t>4</w:t>
      </w:r>
      <w:r>
        <w:rPr>
          <w:rFonts w:ascii="Arial" w:hAnsi="Arial" w:cs="Arial"/>
          <w:b/>
          <w:bCs/>
          <w:sz w:val="20"/>
          <w:szCs w:val="20"/>
        </w:rPr>
        <w:t>. - USPOREDBA OLAK</w:t>
      </w:r>
      <w:r w:rsidR="008257DB">
        <w:rPr>
          <w:rFonts w:ascii="Arial" w:hAnsi="Arial" w:cs="Arial"/>
          <w:b/>
          <w:bCs/>
          <w:sz w:val="20"/>
          <w:szCs w:val="20"/>
        </w:rPr>
        <w:t>Š</w:t>
      </w:r>
      <w:r>
        <w:rPr>
          <w:rFonts w:ascii="Arial" w:hAnsi="Arial" w:cs="Arial"/>
          <w:b/>
          <w:bCs/>
          <w:sz w:val="20"/>
          <w:szCs w:val="20"/>
        </w:rPr>
        <w:t>ICA U ODNOSU NA POSTOJEĆE STANJE</w:t>
      </w:r>
    </w:p>
    <w:tbl>
      <w:tblPr>
        <w:tblStyle w:val="Reetkatablice"/>
        <w:tblW w:w="0" w:type="auto"/>
        <w:tblLook w:val="04A0" w:firstRow="1" w:lastRow="0" w:firstColumn="1" w:lastColumn="0" w:noHBand="0" w:noVBand="1"/>
      </w:tblPr>
      <w:tblGrid>
        <w:gridCol w:w="4058"/>
        <w:gridCol w:w="2502"/>
        <w:gridCol w:w="2502"/>
      </w:tblGrid>
      <w:tr w:rsidR="00C44653" w:rsidRPr="00C44653" w14:paraId="3C761843" w14:textId="77777777" w:rsidTr="00880B4E">
        <w:trPr>
          <w:trHeight w:val="915"/>
        </w:trPr>
        <w:tc>
          <w:tcPr>
            <w:tcW w:w="4058" w:type="dxa"/>
            <w:shd w:val="clear" w:color="auto" w:fill="F2F2F2" w:themeFill="background1" w:themeFillShade="F2"/>
            <w:vAlign w:val="center"/>
          </w:tcPr>
          <w:p w14:paraId="077C01B7" w14:textId="37CDA3DA" w:rsidR="00476D30" w:rsidRPr="00C44653" w:rsidRDefault="00476D30" w:rsidP="00476D30">
            <w:pPr>
              <w:rPr>
                <w:rFonts w:ascii="Arial" w:hAnsi="Arial" w:cs="Arial"/>
                <w:b/>
                <w:bCs/>
                <w:sz w:val="22"/>
                <w:szCs w:val="22"/>
              </w:rPr>
            </w:pPr>
            <w:r w:rsidRPr="00C44653">
              <w:rPr>
                <w:rFonts w:ascii="Arial" w:hAnsi="Arial" w:cs="Arial"/>
                <w:b/>
                <w:bCs/>
                <w:sz w:val="22"/>
                <w:szCs w:val="22"/>
              </w:rPr>
              <w:t>OLAKŠICA</w:t>
            </w:r>
          </w:p>
        </w:tc>
        <w:tc>
          <w:tcPr>
            <w:tcW w:w="2502" w:type="dxa"/>
            <w:shd w:val="clear" w:color="auto" w:fill="F2F2F2" w:themeFill="background1" w:themeFillShade="F2"/>
            <w:vAlign w:val="center"/>
          </w:tcPr>
          <w:p w14:paraId="3B5A6B20" w14:textId="23F5622D" w:rsidR="00476D30" w:rsidRPr="00C44653" w:rsidRDefault="00476D30" w:rsidP="00476D30">
            <w:pPr>
              <w:rPr>
                <w:rFonts w:ascii="Arial" w:hAnsi="Arial" w:cs="Arial"/>
                <w:b/>
                <w:bCs/>
                <w:sz w:val="22"/>
                <w:szCs w:val="22"/>
              </w:rPr>
            </w:pPr>
            <w:r w:rsidRPr="00C44653">
              <w:rPr>
                <w:rFonts w:ascii="Arial" w:hAnsi="Arial" w:cs="Arial"/>
                <w:b/>
                <w:bCs/>
                <w:sz w:val="22"/>
                <w:szCs w:val="22"/>
              </w:rPr>
              <w:t>MJERILA FINANCIRANJA 2015.</w:t>
            </w:r>
            <w:r w:rsidR="00875A20">
              <w:rPr>
                <w:rFonts w:ascii="Arial" w:hAnsi="Arial" w:cs="Arial"/>
                <w:b/>
                <w:bCs/>
                <w:sz w:val="22"/>
                <w:szCs w:val="22"/>
              </w:rPr>
              <w:t xml:space="preserve"> </w:t>
            </w:r>
            <w:r w:rsidR="00875A20">
              <w:rPr>
                <w:rFonts w:ascii="Arial" w:hAnsi="Arial" w:cs="Arial"/>
                <w:b/>
                <w:bCs/>
                <w:sz w:val="20"/>
                <w:szCs w:val="20"/>
              </w:rPr>
              <w:t>(%)</w:t>
            </w:r>
          </w:p>
        </w:tc>
        <w:tc>
          <w:tcPr>
            <w:tcW w:w="2502" w:type="dxa"/>
            <w:shd w:val="clear" w:color="auto" w:fill="F2F2F2" w:themeFill="background1" w:themeFillShade="F2"/>
            <w:vAlign w:val="center"/>
          </w:tcPr>
          <w:p w14:paraId="16CC7375" w14:textId="1292A1FA" w:rsidR="00476D30" w:rsidRPr="00C44653" w:rsidRDefault="00476D30" w:rsidP="00476D30">
            <w:pPr>
              <w:rPr>
                <w:rFonts w:ascii="Arial" w:hAnsi="Arial" w:cs="Arial"/>
                <w:b/>
                <w:bCs/>
                <w:sz w:val="22"/>
                <w:szCs w:val="22"/>
              </w:rPr>
            </w:pPr>
            <w:r w:rsidRPr="00C44653">
              <w:rPr>
                <w:rFonts w:ascii="Arial" w:hAnsi="Arial" w:cs="Arial"/>
                <w:b/>
                <w:bCs/>
                <w:sz w:val="22"/>
                <w:szCs w:val="22"/>
              </w:rPr>
              <w:t>MJERILA FINANCIRANJA 2026.</w:t>
            </w:r>
            <w:r w:rsidR="00875A20">
              <w:rPr>
                <w:rFonts w:ascii="Arial" w:hAnsi="Arial" w:cs="Arial"/>
                <w:b/>
                <w:bCs/>
                <w:sz w:val="22"/>
                <w:szCs w:val="22"/>
              </w:rPr>
              <w:t xml:space="preserve"> </w:t>
            </w:r>
            <w:r w:rsidR="00875A20">
              <w:rPr>
                <w:rFonts w:ascii="Arial" w:hAnsi="Arial" w:cs="Arial"/>
                <w:b/>
                <w:bCs/>
                <w:sz w:val="20"/>
                <w:szCs w:val="20"/>
              </w:rPr>
              <w:t>(%)</w:t>
            </w:r>
          </w:p>
        </w:tc>
      </w:tr>
      <w:tr w:rsidR="00C44653" w:rsidRPr="00C44653" w14:paraId="372EA769" w14:textId="77777777" w:rsidTr="00C44653">
        <w:trPr>
          <w:trHeight w:val="680"/>
        </w:trPr>
        <w:tc>
          <w:tcPr>
            <w:tcW w:w="4058" w:type="dxa"/>
            <w:vAlign w:val="center"/>
          </w:tcPr>
          <w:p w14:paraId="198D8421" w14:textId="7E669AC4" w:rsidR="00476D30" w:rsidRPr="00C44653" w:rsidRDefault="008257DB" w:rsidP="00476D30">
            <w:pPr>
              <w:rPr>
                <w:rFonts w:ascii="Arial" w:hAnsi="Arial" w:cs="Arial"/>
                <w:sz w:val="22"/>
                <w:szCs w:val="22"/>
              </w:rPr>
            </w:pPr>
            <w:r w:rsidRPr="00C44653">
              <w:rPr>
                <w:rFonts w:ascii="Arial" w:hAnsi="Arial" w:cs="Arial"/>
                <w:sz w:val="22"/>
                <w:szCs w:val="22"/>
              </w:rPr>
              <w:lastRenderedPageBreak/>
              <w:t>za treće i svako daljnje dijete iste obitelji</w:t>
            </w:r>
          </w:p>
        </w:tc>
        <w:tc>
          <w:tcPr>
            <w:tcW w:w="2502" w:type="dxa"/>
            <w:vAlign w:val="center"/>
          </w:tcPr>
          <w:p w14:paraId="6512ABE5" w14:textId="035FB0F8" w:rsidR="00476D30" w:rsidRPr="00C44653" w:rsidRDefault="00BB43BC" w:rsidP="00476D30">
            <w:pPr>
              <w:jc w:val="center"/>
              <w:rPr>
                <w:rFonts w:ascii="Arial" w:hAnsi="Arial" w:cs="Arial"/>
                <w:sz w:val="22"/>
                <w:szCs w:val="22"/>
              </w:rPr>
            </w:pPr>
            <w:r>
              <w:rPr>
                <w:rFonts w:ascii="Arial" w:hAnsi="Arial" w:cs="Arial"/>
                <w:sz w:val="22"/>
                <w:szCs w:val="22"/>
              </w:rPr>
              <w:t>100</w:t>
            </w:r>
          </w:p>
        </w:tc>
        <w:tc>
          <w:tcPr>
            <w:tcW w:w="2502" w:type="dxa"/>
            <w:vAlign w:val="center"/>
          </w:tcPr>
          <w:p w14:paraId="18595C17" w14:textId="312B7703" w:rsidR="00875A20" w:rsidRPr="00C44653" w:rsidRDefault="00BB43BC" w:rsidP="00875A20">
            <w:pPr>
              <w:jc w:val="center"/>
              <w:rPr>
                <w:rFonts w:ascii="Arial" w:hAnsi="Arial" w:cs="Arial"/>
                <w:sz w:val="22"/>
                <w:szCs w:val="22"/>
              </w:rPr>
            </w:pPr>
            <w:r>
              <w:rPr>
                <w:rFonts w:ascii="Arial" w:hAnsi="Arial" w:cs="Arial"/>
                <w:sz w:val="22"/>
                <w:szCs w:val="22"/>
              </w:rPr>
              <w:t>100</w:t>
            </w:r>
          </w:p>
        </w:tc>
      </w:tr>
      <w:tr w:rsidR="00C44653" w:rsidRPr="00C44653" w14:paraId="7C185ADC" w14:textId="77777777" w:rsidTr="00C44653">
        <w:trPr>
          <w:trHeight w:val="680"/>
        </w:trPr>
        <w:tc>
          <w:tcPr>
            <w:tcW w:w="4058" w:type="dxa"/>
            <w:vAlign w:val="center"/>
          </w:tcPr>
          <w:p w14:paraId="13D944CF" w14:textId="2F3E3F63" w:rsidR="00476D30" w:rsidRPr="00C44653" w:rsidRDefault="006D4C27" w:rsidP="00476D30">
            <w:pPr>
              <w:rPr>
                <w:rFonts w:ascii="Arial" w:hAnsi="Arial" w:cs="Arial"/>
                <w:sz w:val="22"/>
                <w:szCs w:val="22"/>
              </w:rPr>
            </w:pPr>
            <w:r w:rsidRPr="00C44653">
              <w:rPr>
                <w:rFonts w:ascii="Arial" w:hAnsi="Arial" w:cs="Arial"/>
                <w:sz w:val="22"/>
                <w:szCs w:val="22"/>
              </w:rPr>
              <w:t>za drugo dijete iste obitelji kada borave istovremeno u Dječjem vrtić</w:t>
            </w:r>
          </w:p>
        </w:tc>
        <w:tc>
          <w:tcPr>
            <w:tcW w:w="2502" w:type="dxa"/>
            <w:vAlign w:val="center"/>
          </w:tcPr>
          <w:p w14:paraId="11316EA0" w14:textId="5F1B373E" w:rsidR="00476D30" w:rsidRPr="00C44653" w:rsidRDefault="00BB43BC" w:rsidP="00476D30">
            <w:pPr>
              <w:jc w:val="center"/>
              <w:rPr>
                <w:rFonts w:ascii="Arial" w:hAnsi="Arial" w:cs="Arial"/>
                <w:sz w:val="22"/>
                <w:szCs w:val="22"/>
              </w:rPr>
            </w:pPr>
            <w:r>
              <w:rPr>
                <w:rFonts w:ascii="Arial" w:hAnsi="Arial" w:cs="Arial"/>
                <w:sz w:val="22"/>
                <w:szCs w:val="22"/>
              </w:rPr>
              <w:t>25</w:t>
            </w:r>
          </w:p>
        </w:tc>
        <w:tc>
          <w:tcPr>
            <w:tcW w:w="2502" w:type="dxa"/>
            <w:vAlign w:val="center"/>
          </w:tcPr>
          <w:p w14:paraId="306DB729" w14:textId="08320791" w:rsidR="00476D30" w:rsidRPr="00C44653" w:rsidRDefault="00BB43BC" w:rsidP="00476D30">
            <w:pPr>
              <w:jc w:val="center"/>
              <w:rPr>
                <w:rFonts w:ascii="Arial" w:hAnsi="Arial" w:cs="Arial"/>
                <w:sz w:val="22"/>
                <w:szCs w:val="22"/>
              </w:rPr>
            </w:pPr>
            <w:r>
              <w:rPr>
                <w:rFonts w:ascii="Arial" w:hAnsi="Arial" w:cs="Arial"/>
                <w:sz w:val="22"/>
                <w:szCs w:val="22"/>
              </w:rPr>
              <w:t>25</w:t>
            </w:r>
          </w:p>
        </w:tc>
      </w:tr>
      <w:tr w:rsidR="00C44653" w:rsidRPr="00C44653" w14:paraId="307C8CF0" w14:textId="77777777" w:rsidTr="00C44653">
        <w:trPr>
          <w:trHeight w:val="680"/>
        </w:trPr>
        <w:tc>
          <w:tcPr>
            <w:tcW w:w="4058" w:type="dxa"/>
            <w:vAlign w:val="center"/>
          </w:tcPr>
          <w:p w14:paraId="4D62A840" w14:textId="5AEE51BA" w:rsidR="00476D30" w:rsidRPr="00C44653" w:rsidRDefault="00587D51" w:rsidP="00476D30">
            <w:pPr>
              <w:rPr>
                <w:rFonts w:ascii="Arial" w:hAnsi="Arial" w:cs="Arial"/>
                <w:sz w:val="22"/>
                <w:szCs w:val="22"/>
              </w:rPr>
            </w:pPr>
            <w:r w:rsidRPr="00C44653">
              <w:rPr>
                <w:rFonts w:ascii="Arial" w:hAnsi="Arial" w:cs="Arial"/>
                <w:sz w:val="22"/>
                <w:szCs w:val="22"/>
              </w:rPr>
              <w:t>za dijete samohranog roditelja</w:t>
            </w:r>
          </w:p>
        </w:tc>
        <w:tc>
          <w:tcPr>
            <w:tcW w:w="2502" w:type="dxa"/>
            <w:vAlign w:val="center"/>
          </w:tcPr>
          <w:p w14:paraId="5CDD82AE" w14:textId="580D7C51" w:rsidR="00476D30" w:rsidRPr="00C44653" w:rsidRDefault="00587D51" w:rsidP="00476D30">
            <w:pPr>
              <w:jc w:val="center"/>
              <w:rPr>
                <w:rFonts w:ascii="Arial" w:hAnsi="Arial" w:cs="Arial"/>
                <w:sz w:val="22"/>
                <w:szCs w:val="22"/>
              </w:rPr>
            </w:pPr>
            <w:r w:rsidRPr="00C44653">
              <w:rPr>
                <w:rFonts w:ascii="Arial" w:hAnsi="Arial" w:cs="Arial"/>
                <w:sz w:val="22"/>
                <w:szCs w:val="22"/>
              </w:rPr>
              <w:t>-</w:t>
            </w:r>
          </w:p>
        </w:tc>
        <w:tc>
          <w:tcPr>
            <w:tcW w:w="2502" w:type="dxa"/>
            <w:vAlign w:val="center"/>
          </w:tcPr>
          <w:p w14:paraId="38EB2879" w14:textId="27DCFB8D" w:rsidR="00476D30" w:rsidRPr="00C44653" w:rsidRDefault="00BB43BC" w:rsidP="00476D30">
            <w:pPr>
              <w:jc w:val="center"/>
              <w:rPr>
                <w:rFonts w:ascii="Arial" w:hAnsi="Arial" w:cs="Arial"/>
                <w:sz w:val="22"/>
                <w:szCs w:val="22"/>
              </w:rPr>
            </w:pPr>
            <w:r>
              <w:rPr>
                <w:rFonts w:ascii="Arial" w:hAnsi="Arial" w:cs="Arial"/>
                <w:sz w:val="22"/>
                <w:szCs w:val="22"/>
              </w:rPr>
              <w:t>50</w:t>
            </w:r>
          </w:p>
        </w:tc>
      </w:tr>
      <w:tr w:rsidR="006D4C27" w:rsidRPr="00C44653" w14:paraId="705D8A25" w14:textId="77777777" w:rsidTr="0008663A">
        <w:trPr>
          <w:trHeight w:val="1214"/>
        </w:trPr>
        <w:tc>
          <w:tcPr>
            <w:tcW w:w="4058" w:type="dxa"/>
            <w:vAlign w:val="center"/>
          </w:tcPr>
          <w:p w14:paraId="33A424A8" w14:textId="3EF68305" w:rsidR="006D4C27" w:rsidRPr="00C44653" w:rsidRDefault="001E0F5E" w:rsidP="00476D30">
            <w:pPr>
              <w:rPr>
                <w:rFonts w:ascii="Arial" w:hAnsi="Arial" w:cs="Arial"/>
                <w:sz w:val="22"/>
                <w:szCs w:val="22"/>
              </w:rPr>
            </w:pPr>
            <w:r w:rsidRPr="00C44653">
              <w:rPr>
                <w:rFonts w:ascii="Arial" w:hAnsi="Arial" w:cs="Arial"/>
                <w:sz w:val="22"/>
                <w:szCs w:val="22"/>
              </w:rPr>
              <w:t xml:space="preserve">za </w:t>
            </w:r>
            <w:r w:rsidR="0008663A">
              <w:rPr>
                <w:rFonts w:ascii="Arial" w:hAnsi="Arial" w:cs="Arial"/>
                <w:sz w:val="22"/>
                <w:szCs w:val="22"/>
              </w:rPr>
              <w:t>dijete</w:t>
            </w:r>
            <w:r w:rsidRPr="00C44653">
              <w:rPr>
                <w:rFonts w:ascii="Arial" w:hAnsi="Arial" w:cs="Arial"/>
                <w:sz w:val="22"/>
                <w:szCs w:val="22"/>
              </w:rPr>
              <w:t xml:space="preserve"> na privremenom smještaju u kriznim situacijama sukladno propisima </w:t>
            </w:r>
            <w:r w:rsidR="0008663A">
              <w:rPr>
                <w:rFonts w:ascii="Arial" w:hAnsi="Arial" w:cs="Arial"/>
                <w:sz w:val="22"/>
                <w:szCs w:val="22"/>
              </w:rPr>
              <w:t>(npr. u slučaju obiteljskog nasilja)</w:t>
            </w:r>
          </w:p>
        </w:tc>
        <w:tc>
          <w:tcPr>
            <w:tcW w:w="2502" w:type="dxa"/>
            <w:vAlign w:val="center"/>
          </w:tcPr>
          <w:p w14:paraId="3B1F1494" w14:textId="26DB6A55" w:rsidR="006D4C27" w:rsidRPr="00C44653" w:rsidRDefault="001E0F5E" w:rsidP="00476D30">
            <w:pPr>
              <w:jc w:val="center"/>
              <w:rPr>
                <w:rFonts w:ascii="Arial" w:hAnsi="Arial" w:cs="Arial"/>
                <w:sz w:val="22"/>
                <w:szCs w:val="22"/>
              </w:rPr>
            </w:pPr>
            <w:r w:rsidRPr="00C44653">
              <w:rPr>
                <w:rFonts w:ascii="Arial" w:hAnsi="Arial" w:cs="Arial"/>
                <w:sz w:val="22"/>
                <w:szCs w:val="22"/>
              </w:rPr>
              <w:t>-</w:t>
            </w:r>
          </w:p>
        </w:tc>
        <w:tc>
          <w:tcPr>
            <w:tcW w:w="2502" w:type="dxa"/>
            <w:vAlign w:val="center"/>
          </w:tcPr>
          <w:p w14:paraId="3265398C" w14:textId="6CBED6BB" w:rsidR="006D4C27" w:rsidRPr="00C44653" w:rsidRDefault="00BB43BC" w:rsidP="00476D30">
            <w:pPr>
              <w:jc w:val="center"/>
              <w:rPr>
                <w:rFonts w:ascii="Arial" w:hAnsi="Arial" w:cs="Arial"/>
                <w:sz w:val="22"/>
                <w:szCs w:val="22"/>
              </w:rPr>
            </w:pPr>
            <w:r>
              <w:rPr>
                <w:rFonts w:ascii="Arial" w:hAnsi="Arial" w:cs="Arial"/>
                <w:sz w:val="22"/>
                <w:szCs w:val="22"/>
              </w:rPr>
              <w:t>100</w:t>
            </w:r>
          </w:p>
        </w:tc>
      </w:tr>
      <w:tr w:rsidR="00737193" w:rsidRPr="00C44653" w14:paraId="6DE8D6AB" w14:textId="77777777" w:rsidTr="00737193">
        <w:trPr>
          <w:trHeight w:val="680"/>
        </w:trPr>
        <w:tc>
          <w:tcPr>
            <w:tcW w:w="4058" w:type="dxa"/>
            <w:vAlign w:val="center"/>
          </w:tcPr>
          <w:p w14:paraId="7C8310EA" w14:textId="6638F1F2" w:rsidR="00737193" w:rsidRPr="00C44653" w:rsidRDefault="00737193" w:rsidP="00476D30">
            <w:pPr>
              <w:rPr>
                <w:rFonts w:ascii="Arial" w:hAnsi="Arial" w:cs="Arial"/>
                <w:sz w:val="22"/>
                <w:szCs w:val="22"/>
              </w:rPr>
            </w:pPr>
            <w:r w:rsidRPr="00C44653">
              <w:rPr>
                <w:rFonts w:ascii="Arial" w:hAnsi="Arial" w:cs="Arial"/>
                <w:sz w:val="22"/>
                <w:szCs w:val="22"/>
              </w:rPr>
              <w:t>za dijete privremeno smješteno u udomiteljskoj obitelji</w:t>
            </w:r>
          </w:p>
        </w:tc>
        <w:tc>
          <w:tcPr>
            <w:tcW w:w="2502" w:type="dxa"/>
            <w:vAlign w:val="center"/>
          </w:tcPr>
          <w:p w14:paraId="4B2CED46" w14:textId="27E0C5D1" w:rsidR="00737193" w:rsidRDefault="00737193" w:rsidP="00476D30">
            <w:pPr>
              <w:jc w:val="center"/>
              <w:rPr>
                <w:rFonts w:ascii="Arial" w:hAnsi="Arial" w:cs="Arial"/>
                <w:sz w:val="22"/>
                <w:szCs w:val="22"/>
              </w:rPr>
            </w:pPr>
            <w:r>
              <w:rPr>
                <w:rFonts w:ascii="Arial" w:hAnsi="Arial" w:cs="Arial"/>
                <w:sz w:val="22"/>
                <w:szCs w:val="22"/>
              </w:rPr>
              <w:t>50</w:t>
            </w:r>
          </w:p>
        </w:tc>
        <w:tc>
          <w:tcPr>
            <w:tcW w:w="2502" w:type="dxa"/>
            <w:vAlign w:val="center"/>
          </w:tcPr>
          <w:p w14:paraId="15977178" w14:textId="4A40CF5A" w:rsidR="00737193" w:rsidRDefault="00737193" w:rsidP="00476D30">
            <w:pPr>
              <w:jc w:val="center"/>
              <w:rPr>
                <w:rFonts w:ascii="Arial" w:hAnsi="Arial" w:cs="Arial"/>
                <w:sz w:val="22"/>
                <w:szCs w:val="22"/>
              </w:rPr>
            </w:pPr>
            <w:r>
              <w:rPr>
                <w:rFonts w:ascii="Arial" w:hAnsi="Arial" w:cs="Arial"/>
                <w:sz w:val="22"/>
                <w:szCs w:val="22"/>
              </w:rPr>
              <w:t>100</w:t>
            </w:r>
          </w:p>
        </w:tc>
      </w:tr>
      <w:tr w:rsidR="006D4C27" w:rsidRPr="00C44653" w14:paraId="3C9723C7" w14:textId="77777777" w:rsidTr="00737193">
        <w:trPr>
          <w:trHeight w:val="1143"/>
        </w:trPr>
        <w:tc>
          <w:tcPr>
            <w:tcW w:w="4058" w:type="dxa"/>
            <w:vAlign w:val="center"/>
          </w:tcPr>
          <w:p w14:paraId="7EBDCB32" w14:textId="1C504565" w:rsidR="006D4C27" w:rsidRPr="00C44653" w:rsidRDefault="00B021C2" w:rsidP="00476D30">
            <w:pPr>
              <w:rPr>
                <w:rFonts w:ascii="Arial" w:hAnsi="Arial" w:cs="Arial"/>
                <w:sz w:val="22"/>
                <w:szCs w:val="22"/>
              </w:rPr>
            </w:pPr>
            <w:r w:rsidRPr="00C44653">
              <w:rPr>
                <w:rFonts w:ascii="Arial" w:hAnsi="Arial" w:cs="Arial"/>
                <w:sz w:val="22"/>
                <w:szCs w:val="22"/>
              </w:rPr>
              <w:t>za dijete privremeno smješteno u domu za djecu ili kod drugog pružatelja socijalne usluge smještaja sukladno propisima</w:t>
            </w:r>
          </w:p>
        </w:tc>
        <w:tc>
          <w:tcPr>
            <w:tcW w:w="2502" w:type="dxa"/>
            <w:vAlign w:val="center"/>
          </w:tcPr>
          <w:p w14:paraId="522934E6" w14:textId="65F251D6" w:rsidR="006D4C27" w:rsidRPr="00C44653" w:rsidRDefault="00737193" w:rsidP="00476D30">
            <w:pPr>
              <w:jc w:val="center"/>
              <w:rPr>
                <w:rFonts w:ascii="Arial" w:hAnsi="Arial" w:cs="Arial"/>
                <w:sz w:val="22"/>
                <w:szCs w:val="22"/>
              </w:rPr>
            </w:pPr>
            <w:r>
              <w:rPr>
                <w:rFonts w:ascii="Arial" w:hAnsi="Arial" w:cs="Arial"/>
                <w:sz w:val="22"/>
                <w:szCs w:val="22"/>
              </w:rPr>
              <w:t>-</w:t>
            </w:r>
          </w:p>
        </w:tc>
        <w:tc>
          <w:tcPr>
            <w:tcW w:w="2502" w:type="dxa"/>
            <w:vAlign w:val="center"/>
          </w:tcPr>
          <w:p w14:paraId="11DF3F96" w14:textId="26A87D9E" w:rsidR="006D4C27" w:rsidRPr="00C44653" w:rsidRDefault="00875A20" w:rsidP="00476D30">
            <w:pPr>
              <w:jc w:val="center"/>
              <w:rPr>
                <w:rFonts w:ascii="Arial" w:hAnsi="Arial" w:cs="Arial"/>
                <w:sz w:val="22"/>
                <w:szCs w:val="22"/>
              </w:rPr>
            </w:pPr>
            <w:r>
              <w:rPr>
                <w:rFonts w:ascii="Arial" w:hAnsi="Arial" w:cs="Arial"/>
                <w:sz w:val="22"/>
                <w:szCs w:val="22"/>
              </w:rPr>
              <w:t>100</w:t>
            </w:r>
          </w:p>
        </w:tc>
      </w:tr>
      <w:tr w:rsidR="006D4C27" w:rsidRPr="00C44653" w14:paraId="3CEFA573" w14:textId="77777777" w:rsidTr="00C44653">
        <w:trPr>
          <w:trHeight w:val="680"/>
        </w:trPr>
        <w:tc>
          <w:tcPr>
            <w:tcW w:w="4058" w:type="dxa"/>
            <w:vAlign w:val="center"/>
          </w:tcPr>
          <w:p w14:paraId="3A301AC9" w14:textId="28E7DF62" w:rsidR="006D4C27" w:rsidRPr="00C44653" w:rsidRDefault="0082487E" w:rsidP="00476D30">
            <w:pPr>
              <w:rPr>
                <w:rFonts w:ascii="Arial" w:hAnsi="Arial" w:cs="Arial"/>
                <w:sz w:val="22"/>
                <w:szCs w:val="22"/>
              </w:rPr>
            </w:pPr>
            <w:r w:rsidRPr="00C44653">
              <w:rPr>
                <w:rFonts w:ascii="Arial" w:hAnsi="Arial" w:cs="Arial"/>
                <w:sz w:val="22"/>
                <w:szCs w:val="22"/>
              </w:rPr>
              <w:t>za dijete roditelja korisnika zajamčene minimalne naknade</w:t>
            </w:r>
          </w:p>
        </w:tc>
        <w:tc>
          <w:tcPr>
            <w:tcW w:w="2502" w:type="dxa"/>
            <w:vAlign w:val="center"/>
          </w:tcPr>
          <w:p w14:paraId="6280641D" w14:textId="06B437F1" w:rsidR="006D4C27" w:rsidRPr="00C44653" w:rsidRDefault="0082487E" w:rsidP="00476D30">
            <w:pPr>
              <w:jc w:val="center"/>
              <w:rPr>
                <w:rFonts w:ascii="Arial" w:hAnsi="Arial" w:cs="Arial"/>
                <w:sz w:val="22"/>
                <w:szCs w:val="22"/>
              </w:rPr>
            </w:pPr>
            <w:r w:rsidRPr="00C44653">
              <w:rPr>
                <w:rFonts w:ascii="Arial" w:hAnsi="Arial" w:cs="Arial"/>
                <w:sz w:val="22"/>
                <w:szCs w:val="22"/>
              </w:rPr>
              <w:t>-</w:t>
            </w:r>
          </w:p>
        </w:tc>
        <w:tc>
          <w:tcPr>
            <w:tcW w:w="2502" w:type="dxa"/>
            <w:vAlign w:val="center"/>
          </w:tcPr>
          <w:p w14:paraId="728D973B" w14:textId="5B56D868" w:rsidR="006D4C27" w:rsidRPr="00C44653" w:rsidRDefault="00875A20" w:rsidP="00476D30">
            <w:pPr>
              <w:jc w:val="center"/>
              <w:rPr>
                <w:rFonts w:ascii="Arial" w:hAnsi="Arial" w:cs="Arial"/>
                <w:sz w:val="22"/>
                <w:szCs w:val="22"/>
              </w:rPr>
            </w:pPr>
            <w:r>
              <w:rPr>
                <w:rFonts w:ascii="Arial" w:hAnsi="Arial" w:cs="Arial"/>
                <w:sz w:val="22"/>
                <w:szCs w:val="22"/>
              </w:rPr>
              <w:t>100</w:t>
            </w:r>
          </w:p>
        </w:tc>
      </w:tr>
      <w:tr w:rsidR="006D4C27" w:rsidRPr="00C44653" w14:paraId="1E87FF78" w14:textId="77777777" w:rsidTr="00C27630">
        <w:trPr>
          <w:trHeight w:val="850"/>
        </w:trPr>
        <w:tc>
          <w:tcPr>
            <w:tcW w:w="4058" w:type="dxa"/>
            <w:vAlign w:val="center"/>
          </w:tcPr>
          <w:p w14:paraId="337CFA08" w14:textId="2DB8E260" w:rsidR="006D4C27" w:rsidRPr="00C44653" w:rsidRDefault="00BE60C9" w:rsidP="00476D30">
            <w:pPr>
              <w:rPr>
                <w:rFonts w:ascii="Arial" w:hAnsi="Arial" w:cs="Arial"/>
                <w:sz w:val="22"/>
                <w:szCs w:val="22"/>
              </w:rPr>
            </w:pPr>
            <w:r w:rsidRPr="00BE60C9">
              <w:rPr>
                <w:rFonts w:ascii="Arial" w:hAnsi="Arial" w:cs="Arial"/>
                <w:sz w:val="22"/>
                <w:szCs w:val="22"/>
              </w:rPr>
              <w:t>za dijete koje zbog kronične ili teške bolesti boravi u cjelodnevnom program do tri sata dnevno</w:t>
            </w:r>
          </w:p>
        </w:tc>
        <w:tc>
          <w:tcPr>
            <w:tcW w:w="2502" w:type="dxa"/>
            <w:vAlign w:val="center"/>
          </w:tcPr>
          <w:p w14:paraId="5C90E1BE" w14:textId="2611E911" w:rsidR="006D4C27" w:rsidRPr="00C44653" w:rsidRDefault="00BE60C9" w:rsidP="00476D30">
            <w:pPr>
              <w:jc w:val="center"/>
              <w:rPr>
                <w:rFonts w:ascii="Arial" w:hAnsi="Arial" w:cs="Arial"/>
                <w:sz w:val="22"/>
                <w:szCs w:val="22"/>
              </w:rPr>
            </w:pPr>
            <w:r>
              <w:rPr>
                <w:rFonts w:ascii="Arial" w:hAnsi="Arial" w:cs="Arial"/>
                <w:sz w:val="22"/>
                <w:szCs w:val="22"/>
              </w:rPr>
              <w:t>-</w:t>
            </w:r>
          </w:p>
        </w:tc>
        <w:tc>
          <w:tcPr>
            <w:tcW w:w="2502" w:type="dxa"/>
            <w:vAlign w:val="center"/>
          </w:tcPr>
          <w:p w14:paraId="3D3111E3" w14:textId="24ED0B84" w:rsidR="006D4C27" w:rsidRPr="00C44653" w:rsidRDefault="00875A20" w:rsidP="00476D30">
            <w:pPr>
              <w:jc w:val="center"/>
              <w:rPr>
                <w:rFonts w:ascii="Arial" w:hAnsi="Arial" w:cs="Arial"/>
                <w:sz w:val="22"/>
                <w:szCs w:val="22"/>
              </w:rPr>
            </w:pPr>
            <w:r>
              <w:rPr>
                <w:rFonts w:ascii="Arial" w:hAnsi="Arial" w:cs="Arial"/>
                <w:sz w:val="22"/>
                <w:szCs w:val="22"/>
              </w:rPr>
              <w:t>70</w:t>
            </w:r>
          </w:p>
        </w:tc>
      </w:tr>
      <w:tr w:rsidR="006D4C27" w:rsidRPr="00C44653" w14:paraId="27E972F5" w14:textId="77777777" w:rsidTr="00C44653">
        <w:trPr>
          <w:trHeight w:val="680"/>
        </w:trPr>
        <w:tc>
          <w:tcPr>
            <w:tcW w:w="4058" w:type="dxa"/>
            <w:vAlign w:val="center"/>
          </w:tcPr>
          <w:p w14:paraId="136CFF14" w14:textId="4426E68A" w:rsidR="006D4C27" w:rsidRPr="00C44653" w:rsidRDefault="00E8751F" w:rsidP="00476D30">
            <w:pPr>
              <w:rPr>
                <w:rFonts w:ascii="Arial" w:hAnsi="Arial" w:cs="Arial"/>
                <w:sz w:val="22"/>
                <w:szCs w:val="22"/>
              </w:rPr>
            </w:pPr>
            <w:r w:rsidRPr="00E8751F">
              <w:rPr>
                <w:rFonts w:ascii="Arial" w:hAnsi="Arial" w:cs="Arial"/>
                <w:sz w:val="22"/>
                <w:szCs w:val="22"/>
              </w:rPr>
              <w:t>za dijete roditelja invalida Domovinskog rata</w:t>
            </w:r>
          </w:p>
        </w:tc>
        <w:tc>
          <w:tcPr>
            <w:tcW w:w="2502" w:type="dxa"/>
            <w:vAlign w:val="center"/>
          </w:tcPr>
          <w:p w14:paraId="578268FF" w14:textId="3FD73184" w:rsidR="006D4C27" w:rsidRPr="00C44653" w:rsidRDefault="00D53D89" w:rsidP="00476D30">
            <w:pPr>
              <w:jc w:val="center"/>
              <w:rPr>
                <w:rFonts w:ascii="Arial" w:hAnsi="Arial" w:cs="Arial"/>
                <w:sz w:val="22"/>
                <w:szCs w:val="22"/>
              </w:rPr>
            </w:pPr>
            <w:r>
              <w:rPr>
                <w:rFonts w:ascii="Arial" w:hAnsi="Arial" w:cs="Arial"/>
                <w:sz w:val="22"/>
                <w:szCs w:val="22"/>
              </w:rPr>
              <w:t>50</w:t>
            </w:r>
          </w:p>
        </w:tc>
        <w:tc>
          <w:tcPr>
            <w:tcW w:w="2502" w:type="dxa"/>
            <w:vAlign w:val="center"/>
          </w:tcPr>
          <w:p w14:paraId="4102EA75" w14:textId="3565DFEC" w:rsidR="006D4C27" w:rsidRPr="00C44653" w:rsidRDefault="00D53D89" w:rsidP="00476D30">
            <w:pPr>
              <w:jc w:val="center"/>
              <w:rPr>
                <w:rFonts w:ascii="Arial" w:hAnsi="Arial" w:cs="Arial"/>
                <w:sz w:val="22"/>
                <w:szCs w:val="22"/>
              </w:rPr>
            </w:pPr>
            <w:r>
              <w:rPr>
                <w:rFonts w:ascii="Arial" w:hAnsi="Arial" w:cs="Arial"/>
                <w:sz w:val="22"/>
                <w:szCs w:val="22"/>
              </w:rPr>
              <w:t>50</w:t>
            </w:r>
          </w:p>
        </w:tc>
      </w:tr>
      <w:tr w:rsidR="00C44653" w:rsidRPr="00C44653" w14:paraId="27E11B9A" w14:textId="77777777" w:rsidTr="00C44653">
        <w:trPr>
          <w:trHeight w:val="680"/>
        </w:trPr>
        <w:tc>
          <w:tcPr>
            <w:tcW w:w="4058" w:type="dxa"/>
            <w:vAlign w:val="center"/>
          </w:tcPr>
          <w:p w14:paraId="05DA84AD" w14:textId="204C364E" w:rsidR="00C44653" w:rsidRPr="00C44653" w:rsidRDefault="00095EE0" w:rsidP="00476D30">
            <w:pPr>
              <w:rPr>
                <w:rFonts w:ascii="Arial" w:hAnsi="Arial" w:cs="Arial"/>
                <w:sz w:val="22"/>
                <w:szCs w:val="22"/>
              </w:rPr>
            </w:pPr>
            <w:r w:rsidRPr="00095EE0">
              <w:rPr>
                <w:rFonts w:ascii="Arial" w:hAnsi="Arial" w:cs="Arial"/>
                <w:sz w:val="22"/>
                <w:szCs w:val="22"/>
              </w:rPr>
              <w:t>za dijete roditelja invalida upisanog u Registar osoba s invaliditetom</w:t>
            </w:r>
          </w:p>
        </w:tc>
        <w:tc>
          <w:tcPr>
            <w:tcW w:w="2502" w:type="dxa"/>
            <w:vAlign w:val="center"/>
          </w:tcPr>
          <w:p w14:paraId="2B20A722" w14:textId="6940B41D" w:rsidR="00C44653" w:rsidRPr="00C44653" w:rsidRDefault="00095EE0" w:rsidP="00476D30">
            <w:pPr>
              <w:jc w:val="center"/>
              <w:rPr>
                <w:rFonts w:ascii="Arial" w:hAnsi="Arial" w:cs="Arial"/>
                <w:sz w:val="22"/>
                <w:szCs w:val="22"/>
              </w:rPr>
            </w:pPr>
            <w:r>
              <w:rPr>
                <w:rFonts w:ascii="Arial" w:hAnsi="Arial" w:cs="Arial"/>
                <w:sz w:val="22"/>
                <w:szCs w:val="22"/>
              </w:rPr>
              <w:t>-</w:t>
            </w:r>
          </w:p>
        </w:tc>
        <w:tc>
          <w:tcPr>
            <w:tcW w:w="2502" w:type="dxa"/>
            <w:vAlign w:val="center"/>
          </w:tcPr>
          <w:p w14:paraId="1EB8855E" w14:textId="74985CE9" w:rsidR="00C44653" w:rsidRPr="00C44653" w:rsidRDefault="00D53D89" w:rsidP="00476D30">
            <w:pPr>
              <w:jc w:val="center"/>
              <w:rPr>
                <w:rFonts w:ascii="Arial" w:hAnsi="Arial" w:cs="Arial"/>
                <w:sz w:val="22"/>
                <w:szCs w:val="22"/>
              </w:rPr>
            </w:pPr>
            <w:r>
              <w:rPr>
                <w:rFonts w:ascii="Arial" w:hAnsi="Arial" w:cs="Arial"/>
                <w:sz w:val="22"/>
                <w:szCs w:val="22"/>
              </w:rPr>
              <w:t>50</w:t>
            </w:r>
          </w:p>
        </w:tc>
      </w:tr>
      <w:tr w:rsidR="00C44653" w:rsidRPr="00C44653" w14:paraId="4AEEB2C8" w14:textId="77777777" w:rsidTr="00C44653">
        <w:trPr>
          <w:trHeight w:val="680"/>
        </w:trPr>
        <w:tc>
          <w:tcPr>
            <w:tcW w:w="4058" w:type="dxa"/>
            <w:vAlign w:val="center"/>
          </w:tcPr>
          <w:p w14:paraId="3AFC7220" w14:textId="48A41BCE" w:rsidR="00C44653" w:rsidRPr="00C44653" w:rsidRDefault="005F53DB" w:rsidP="00476D30">
            <w:pPr>
              <w:rPr>
                <w:rFonts w:ascii="Arial" w:hAnsi="Arial" w:cs="Arial"/>
                <w:sz w:val="22"/>
                <w:szCs w:val="22"/>
              </w:rPr>
            </w:pPr>
            <w:r w:rsidRPr="005F53DB">
              <w:rPr>
                <w:rFonts w:ascii="Arial" w:hAnsi="Arial" w:cs="Arial"/>
                <w:sz w:val="22"/>
                <w:szCs w:val="22"/>
              </w:rPr>
              <w:t>ljetni odmor dva mjeseca (srpanj i kolovoz)</w:t>
            </w:r>
          </w:p>
        </w:tc>
        <w:tc>
          <w:tcPr>
            <w:tcW w:w="2502" w:type="dxa"/>
            <w:vAlign w:val="center"/>
          </w:tcPr>
          <w:p w14:paraId="01B2F937" w14:textId="4D37C87C" w:rsidR="00C44653" w:rsidRPr="00C44653" w:rsidRDefault="005F53DB" w:rsidP="00476D30">
            <w:pPr>
              <w:jc w:val="center"/>
              <w:rPr>
                <w:rFonts w:ascii="Arial" w:hAnsi="Arial" w:cs="Arial"/>
                <w:sz w:val="22"/>
                <w:szCs w:val="22"/>
              </w:rPr>
            </w:pPr>
            <w:r>
              <w:rPr>
                <w:rFonts w:ascii="Arial" w:hAnsi="Arial" w:cs="Arial"/>
                <w:sz w:val="22"/>
                <w:szCs w:val="22"/>
              </w:rPr>
              <w:t>50</w:t>
            </w:r>
          </w:p>
        </w:tc>
        <w:tc>
          <w:tcPr>
            <w:tcW w:w="2502" w:type="dxa"/>
            <w:vAlign w:val="center"/>
          </w:tcPr>
          <w:p w14:paraId="4A0F6050" w14:textId="281F8B9A" w:rsidR="00C44653" w:rsidRPr="00C44653" w:rsidRDefault="005F53DB" w:rsidP="00476D30">
            <w:pPr>
              <w:jc w:val="center"/>
              <w:rPr>
                <w:rFonts w:ascii="Arial" w:hAnsi="Arial" w:cs="Arial"/>
                <w:sz w:val="22"/>
                <w:szCs w:val="22"/>
              </w:rPr>
            </w:pPr>
            <w:r>
              <w:rPr>
                <w:rFonts w:ascii="Arial" w:hAnsi="Arial" w:cs="Arial"/>
                <w:sz w:val="22"/>
                <w:szCs w:val="22"/>
              </w:rPr>
              <w:t>75</w:t>
            </w:r>
          </w:p>
        </w:tc>
      </w:tr>
      <w:tr w:rsidR="00C44653" w:rsidRPr="00C44653" w14:paraId="15FAC001" w14:textId="77777777" w:rsidTr="00C44653">
        <w:trPr>
          <w:trHeight w:val="680"/>
        </w:trPr>
        <w:tc>
          <w:tcPr>
            <w:tcW w:w="4058" w:type="dxa"/>
            <w:vAlign w:val="center"/>
          </w:tcPr>
          <w:p w14:paraId="59247B3E" w14:textId="5B3A6BBF" w:rsidR="00C44653" w:rsidRPr="00C44653" w:rsidRDefault="0095032F" w:rsidP="00476D30">
            <w:pPr>
              <w:rPr>
                <w:rFonts w:ascii="Arial" w:hAnsi="Arial" w:cs="Arial"/>
                <w:sz w:val="22"/>
                <w:szCs w:val="22"/>
              </w:rPr>
            </w:pPr>
            <w:r w:rsidRPr="0095032F">
              <w:rPr>
                <w:rFonts w:ascii="Arial" w:hAnsi="Arial" w:cs="Arial"/>
                <w:sz w:val="22"/>
                <w:szCs w:val="22"/>
              </w:rPr>
              <w:t>ljetni odmor jedan mjesec (srpanj ili kolovoz)</w:t>
            </w:r>
          </w:p>
        </w:tc>
        <w:tc>
          <w:tcPr>
            <w:tcW w:w="2502" w:type="dxa"/>
            <w:vAlign w:val="center"/>
          </w:tcPr>
          <w:p w14:paraId="6798D349" w14:textId="6B445A79" w:rsidR="00C44653" w:rsidRPr="00C44653" w:rsidRDefault="0095032F" w:rsidP="00476D30">
            <w:pPr>
              <w:jc w:val="center"/>
              <w:rPr>
                <w:rFonts w:ascii="Arial" w:hAnsi="Arial" w:cs="Arial"/>
                <w:sz w:val="22"/>
                <w:szCs w:val="22"/>
              </w:rPr>
            </w:pPr>
            <w:r>
              <w:rPr>
                <w:rFonts w:ascii="Arial" w:hAnsi="Arial" w:cs="Arial"/>
                <w:sz w:val="22"/>
                <w:szCs w:val="22"/>
              </w:rPr>
              <w:t>-</w:t>
            </w:r>
          </w:p>
        </w:tc>
        <w:tc>
          <w:tcPr>
            <w:tcW w:w="2502" w:type="dxa"/>
            <w:vAlign w:val="center"/>
          </w:tcPr>
          <w:p w14:paraId="6CEE8895" w14:textId="65270D21" w:rsidR="00C44653" w:rsidRPr="00C44653" w:rsidRDefault="0095032F" w:rsidP="00476D30">
            <w:pPr>
              <w:jc w:val="center"/>
              <w:rPr>
                <w:rFonts w:ascii="Arial" w:hAnsi="Arial" w:cs="Arial"/>
                <w:sz w:val="22"/>
                <w:szCs w:val="22"/>
              </w:rPr>
            </w:pPr>
            <w:r>
              <w:rPr>
                <w:rFonts w:ascii="Arial" w:hAnsi="Arial" w:cs="Arial"/>
                <w:sz w:val="22"/>
                <w:szCs w:val="22"/>
              </w:rPr>
              <w:t>50</w:t>
            </w:r>
          </w:p>
        </w:tc>
      </w:tr>
      <w:tr w:rsidR="00C44653" w:rsidRPr="00C44653" w14:paraId="1EB2AEB5" w14:textId="77777777" w:rsidTr="00C44653">
        <w:trPr>
          <w:trHeight w:val="680"/>
        </w:trPr>
        <w:tc>
          <w:tcPr>
            <w:tcW w:w="4058" w:type="dxa"/>
            <w:vAlign w:val="center"/>
          </w:tcPr>
          <w:p w14:paraId="65B77C3F" w14:textId="4BE5CA11" w:rsidR="00C44653" w:rsidRPr="00C44653" w:rsidRDefault="00823FDA" w:rsidP="00476D30">
            <w:pPr>
              <w:rPr>
                <w:rFonts w:ascii="Arial" w:hAnsi="Arial" w:cs="Arial"/>
                <w:sz w:val="22"/>
                <w:szCs w:val="22"/>
              </w:rPr>
            </w:pPr>
            <w:r w:rsidRPr="00823FDA">
              <w:rPr>
                <w:rFonts w:ascii="Arial" w:hAnsi="Arial" w:cs="Arial"/>
                <w:sz w:val="22"/>
                <w:szCs w:val="22"/>
              </w:rPr>
              <w:t>zimski odmor (od kraja prosinca do sredine siječnja)</w:t>
            </w:r>
          </w:p>
        </w:tc>
        <w:tc>
          <w:tcPr>
            <w:tcW w:w="2502" w:type="dxa"/>
            <w:vAlign w:val="center"/>
          </w:tcPr>
          <w:p w14:paraId="4B266A0F" w14:textId="7B451B0F" w:rsidR="00C44653" w:rsidRPr="00C44653" w:rsidRDefault="00823FDA" w:rsidP="00476D30">
            <w:pPr>
              <w:jc w:val="center"/>
              <w:rPr>
                <w:rFonts w:ascii="Arial" w:hAnsi="Arial" w:cs="Arial"/>
                <w:sz w:val="22"/>
                <w:szCs w:val="22"/>
              </w:rPr>
            </w:pPr>
            <w:r>
              <w:rPr>
                <w:rFonts w:ascii="Arial" w:hAnsi="Arial" w:cs="Arial"/>
                <w:sz w:val="22"/>
                <w:szCs w:val="22"/>
              </w:rPr>
              <w:t>5 - 10</w:t>
            </w:r>
          </w:p>
        </w:tc>
        <w:tc>
          <w:tcPr>
            <w:tcW w:w="2502" w:type="dxa"/>
            <w:vAlign w:val="center"/>
          </w:tcPr>
          <w:p w14:paraId="1BBF8DE1" w14:textId="242CE602" w:rsidR="00C44653" w:rsidRPr="00C44653" w:rsidRDefault="00823FDA" w:rsidP="00476D30">
            <w:pPr>
              <w:jc w:val="center"/>
              <w:rPr>
                <w:rFonts w:ascii="Arial" w:hAnsi="Arial" w:cs="Arial"/>
                <w:sz w:val="22"/>
                <w:szCs w:val="22"/>
              </w:rPr>
            </w:pPr>
            <w:r>
              <w:rPr>
                <w:rFonts w:ascii="Arial" w:hAnsi="Arial" w:cs="Arial"/>
                <w:sz w:val="22"/>
                <w:szCs w:val="22"/>
              </w:rPr>
              <w:t>25</w:t>
            </w:r>
          </w:p>
        </w:tc>
      </w:tr>
      <w:tr w:rsidR="0095032F" w:rsidRPr="00C44653" w14:paraId="369FCF56" w14:textId="77777777" w:rsidTr="00C44653">
        <w:trPr>
          <w:trHeight w:val="680"/>
        </w:trPr>
        <w:tc>
          <w:tcPr>
            <w:tcW w:w="4058" w:type="dxa"/>
            <w:vAlign w:val="center"/>
          </w:tcPr>
          <w:p w14:paraId="27BF4A8C" w14:textId="55FB6FA7" w:rsidR="0095032F" w:rsidRPr="00C44653" w:rsidRDefault="009C6B5E" w:rsidP="00476D30">
            <w:pPr>
              <w:rPr>
                <w:rFonts w:ascii="Arial" w:hAnsi="Arial" w:cs="Arial"/>
                <w:sz w:val="22"/>
                <w:szCs w:val="22"/>
              </w:rPr>
            </w:pPr>
            <w:r w:rsidRPr="009C6B5E">
              <w:rPr>
                <w:rFonts w:ascii="Arial" w:hAnsi="Arial" w:cs="Arial"/>
                <w:sz w:val="22"/>
                <w:szCs w:val="22"/>
              </w:rPr>
              <w:t>godišnji odmor djeteta 15 dana neprekidno</w:t>
            </w:r>
          </w:p>
        </w:tc>
        <w:tc>
          <w:tcPr>
            <w:tcW w:w="2502" w:type="dxa"/>
            <w:vAlign w:val="center"/>
          </w:tcPr>
          <w:p w14:paraId="709B93DB" w14:textId="29F73A8D" w:rsidR="0095032F" w:rsidRPr="00C44653" w:rsidRDefault="009C6B5E" w:rsidP="00476D30">
            <w:pPr>
              <w:jc w:val="center"/>
              <w:rPr>
                <w:rFonts w:ascii="Arial" w:hAnsi="Arial" w:cs="Arial"/>
                <w:sz w:val="22"/>
                <w:szCs w:val="22"/>
              </w:rPr>
            </w:pPr>
            <w:r>
              <w:rPr>
                <w:rFonts w:ascii="Arial" w:hAnsi="Arial" w:cs="Arial"/>
                <w:sz w:val="22"/>
                <w:szCs w:val="22"/>
              </w:rPr>
              <w:t>-</w:t>
            </w:r>
          </w:p>
        </w:tc>
        <w:tc>
          <w:tcPr>
            <w:tcW w:w="2502" w:type="dxa"/>
            <w:vAlign w:val="center"/>
          </w:tcPr>
          <w:p w14:paraId="1B841ED7" w14:textId="3FCBD9AB" w:rsidR="0095032F" w:rsidRPr="00C44653" w:rsidRDefault="009C6B5E" w:rsidP="00476D30">
            <w:pPr>
              <w:jc w:val="center"/>
              <w:rPr>
                <w:rFonts w:ascii="Arial" w:hAnsi="Arial" w:cs="Arial"/>
                <w:sz w:val="22"/>
                <w:szCs w:val="22"/>
              </w:rPr>
            </w:pPr>
            <w:r>
              <w:rPr>
                <w:rFonts w:ascii="Arial" w:hAnsi="Arial" w:cs="Arial"/>
                <w:sz w:val="22"/>
                <w:szCs w:val="22"/>
              </w:rPr>
              <w:t>25</w:t>
            </w:r>
          </w:p>
        </w:tc>
      </w:tr>
      <w:tr w:rsidR="0095032F" w:rsidRPr="00C44653" w14:paraId="026315F1" w14:textId="77777777" w:rsidTr="00C44653">
        <w:trPr>
          <w:trHeight w:val="680"/>
        </w:trPr>
        <w:tc>
          <w:tcPr>
            <w:tcW w:w="4058" w:type="dxa"/>
            <w:vAlign w:val="center"/>
          </w:tcPr>
          <w:p w14:paraId="34681F46" w14:textId="26004DBD" w:rsidR="0095032F" w:rsidRPr="00C44653" w:rsidRDefault="00BD344F" w:rsidP="00476D30">
            <w:pPr>
              <w:rPr>
                <w:rFonts w:ascii="Arial" w:hAnsi="Arial" w:cs="Arial"/>
                <w:sz w:val="22"/>
                <w:szCs w:val="22"/>
              </w:rPr>
            </w:pPr>
            <w:r w:rsidRPr="00BD344F">
              <w:rPr>
                <w:rFonts w:ascii="Arial" w:hAnsi="Arial" w:cs="Arial"/>
                <w:sz w:val="22"/>
                <w:szCs w:val="22"/>
              </w:rPr>
              <w:t>bolovanje djeteta minimalno 30 dana neprekidno</w:t>
            </w:r>
          </w:p>
        </w:tc>
        <w:tc>
          <w:tcPr>
            <w:tcW w:w="2502" w:type="dxa"/>
            <w:vAlign w:val="center"/>
          </w:tcPr>
          <w:p w14:paraId="198490C1" w14:textId="177613E4" w:rsidR="0095032F" w:rsidRPr="00C44653" w:rsidRDefault="00BD344F" w:rsidP="00476D30">
            <w:pPr>
              <w:jc w:val="center"/>
              <w:rPr>
                <w:rFonts w:ascii="Arial" w:hAnsi="Arial" w:cs="Arial"/>
                <w:sz w:val="22"/>
                <w:szCs w:val="22"/>
              </w:rPr>
            </w:pPr>
            <w:r>
              <w:rPr>
                <w:rFonts w:ascii="Arial" w:hAnsi="Arial" w:cs="Arial"/>
                <w:sz w:val="22"/>
                <w:szCs w:val="22"/>
              </w:rPr>
              <w:t>20</w:t>
            </w:r>
          </w:p>
        </w:tc>
        <w:tc>
          <w:tcPr>
            <w:tcW w:w="2502" w:type="dxa"/>
            <w:vAlign w:val="center"/>
          </w:tcPr>
          <w:p w14:paraId="0DB20B2B" w14:textId="363942B7" w:rsidR="0095032F" w:rsidRPr="00C44653" w:rsidRDefault="00BD344F" w:rsidP="00476D30">
            <w:pPr>
              <w:jc w:val="center"/>
              <w:rPr>
                <w:rFonts w:ascii="Arial" w:hAnsi="Arial" w:cs="Arial"/>
                <w:sz w:val="22"/>
                <w:szCs w:val="22"/>
              </w:rPr>
            </w:pPr>
            <w:r>
              <w:rPr>
                <w:rFonts w:ascii="Arial" w:hAnsi="Arial" w:cs="Arial"/>
                <w:sz w:val="22"/>
                <w:szCs w:val="22"/>
              </w:rPr>
              <w:t>50</w:t>
            </w:r>
          </w:p>
        </w:tc>
      </w:tr>
      <w:tr w:rsidR="0095032F" w:rsidRPr="00C44653" w14:paraId="74DDDC0D" w14:textId="77777777" w:rsidTr="00C44653">
        <w:trPr>
          <w:trHeight w:val="680"/>
        </w:trPr>
        <w:tc>
          <w:tcPr>
            <w:tcW w:w="4058" w:type="dxa"/>
            <w:vAlign w:val="center"/>
          </w:tcPr>
          <w:p w14:paraId="45AC53A5" w14:textId="2D5D1431" w:rsidR="0095032F" w:rsidRPr="00C44653" w:rsidRDefault="00496A3B" w:rsidP="00476D30">
            <w:pPr>
              <w:rPr>
                <w:rFonts w:ascii="Arial" w:hAnsi="Arial" w:cs="Arial"/>
                <w:sz w:val="22"/>
                <w:szCs w:val="22"/>
              </w:rPr>
            </w:pPr>
            <w:r w:rsidRPr="00496A3B">
              <w:rPr>
                <w:rFonts w:ascii="Arial" w:hAnsi="Arial" w:cs="Arial"/>
                <w:sz w:val="22"/>
                <w:szCs w:val="22"/>
              </w:rPr>
              <w:t>bolovanje djeteta minimalno 15 dana neprekidno</w:t>
            </w:r>
          </w:p>
        </w:tc>
        <w:tc>
          <w:tcPr>
            <w:tcW w:w="2502" w:type="dxa"/>
            <w:vAlign w:val="center"/>
          </w:tcPr>
          <w:p w14:paraId="7F11BAC7" w14:textId="66DC6FCC" w:rsidR="0095032F" w:rsidRPr="00C44653" w:rsidRDefault="00496A3B" w:rsidP="00476D30">
            <w:pPr>
              <w:jc w:val="center"/>
              <w:rPr>
                <w:rFonts w:ascii="Arial" w:hAnsi="Arial" w:cs="Arial"/>
                <w:sz w:val="22"/>
                <w:szCs w:val="22"/>
              </w:rPr>
            </w:pPr>
            <w:r>
              <w:rPr>
                <w:rFonts w:ascii="Arial" w:hAnsi="Arial" w:cs="Arial"/>
                <w:sz w:val="22"/>
                <w:szCs w:val="22"/>
              </w:rPr>
              <w:t>-</w:t>
            </w:r>
          </w:p>
        </w:tc>
        <w:tc>
          <w:tcPr>
            <w:tcW w:w="2502" w:type="dxa"/>
            <w:vAlign w:val="center"/>
          </w:tcPr>
          <w:p w14:paraId="66375C53" w14:textId="3F213377" w:rsidR="0095032F" w:rsidRPr="00C44653" w:rsidRDefault="00496A3B" w:rsidP="00476D30">
            <w:pPr>
              <w:jc w:val="center"/>
              <w:rPr>
                <w:rFonts w:ascii="Arial" w:hAnsi="Arial" w:cs="Arial"/>
                <w:sz w:val="22"/>
                <w:szCs w:val="22"/>
              </w:rPr>
            </w:pPr>
            <w:r>
              <w:rPr>
                <w:rFonts w:ascii="Arial" w:hAnsi="Arial" w:cs="Arial"/>
                <w:sz w:val="22"/>
                <w:szCs w:val="22"/>
              </w:rPr>
              <w:t>25</w:t>
            </w:r>
          </w:p>
        </w:tc>
      </w:tr>
      <w:tr w:rsidR="0095032F" w:rsidRPr="00C44653" w14:paraId="50B9A9B2" w14:textId="77777777" w:rsidTr="00C27630">
        <w:trPr>
          <w:trHeight w:val="850"/>
        </w:trPr>
        <w:tc>
          <w:tcPr>
            <w:tcW w:w="4058" w:type="dxa"/>
            <w:vAlign w:val="center"/>
          </w:tcPr>
          <w:p w14:paraId="3870A0EF" w14:textId="74EB72A9" w:rsidR="0095032F" w:rsidRPr="00C44653" w:rsidRDefault="003A76D3" w:rsidP="00476D30">
            <w:pPr>
              <w:rPr>
                <w:rFonts w:ascii="Arial" w:hAnsi="Arial" w:cs="Arial"/>
                <w:sz w:val="22"/>
                <w:szCs w:val="22"/>
              </w:rPr>
            </w:pPr>
            <w:r w:rsidRPr="003A76D3">
              <w:rPr>
                <w:rFonts w:ascii="Arial" w:hAnsi="Arial" w:cs="Arial"/>
                <w:sz w:val="22"/>
                <w:szCs w:val="22"/>
              </w:rPr>
              <w:t>izostanak djeteta zbog godišnjeg odmora roditelja duže od 30 dana neprekidno</w:t>
            </w:r>
          </w:p>
        </w:tc>
        <w:tc>
          <w:tcPr>
            <w:tcW w:w="2502" w:type="dxa"/>
            <w:vAlign w:val="center"/>
          </w:tcPr>
          <w:p w14:paraId="53DACB1D" w14:textId="541842F8" w:rsidR="0095032F" w:rsidRPr="00C44653" w:rsidRDefault="003A76D3" w:rsidP="00476D30">
            <w:pPr>
              <w:jc w:val="center"/>
              <w:rPr>
                <w:rFonts w:ascii="Arial" w:hAnsi="Arial" w:cs="Arial"/>
                <w:sz w:val="22"/>
                <w:szCs w:val="22"/>
              </w:rPr>
            </w:pPr>
            <w:r>
              <w:rPr>
                <w:rFonts w:ascii="Arial" w:hAnsi="Arial" w:cs="Arial"/>
                <w:sz w:val="22"/>
                <w:szCs w:val="22"/>
              </w:rPr>
              <w:t>20</w:t>
            </w:r>
          </w:p>
        </w:tc>
        <w:tc>
          <w:tcPr>
            <w:tcW w:w="2502" w:type="dxa"/>
            <w:vAlign w:val="center"/>
          </w:tcPr>
          <w:p w14:paraId="0BAEECA8" w14:textId="184B57B6" w:rsidR="0095032F" w:rsidRPr="00C44653" w:rsidRDefault="003A76D3" w:rsidP="00476D30">
            <w:pPr>
              <w:jc w:val="center"/>
              <w:rPr>
                <w:rFonts w:ascii="Arial" w:hAnsi="Arial" w:cs="Arial"/>
                <w:sz w:val="22"/>
                <w:szCs w:val="22"/>
              </w:rPr>
            </w:pPr>
            <w:r>
              <w:rPr>
                <w:rFonts w:ascii="Arial" w:hAnsi="Arial" w:cs="Arial"/>
                <w:sz w:val="22"/>
                <w:szCs w:val="22"/>
              </w:rPr>
              <w:t>50</w:t>
            </w:r>
          </w:p>
        </w:tc>
      </w:tr>
      <w:tr w:rsidR="0095032F" w:rsidRPr="00C44653" w14:paraId="3A057646" w14:textId="77777777" w:rsidTr="00C27630">
        <w:trPr>
          <w:trHeight w:val="850"/>
        </w:trPr>
        <w:tc>
          <w:tcPr>
            <w:tcW w:w="4058" w:type="dxa"/>
            <w:vAlign w:val="center"/>
          </w:tcPr>
          <w:p w14:paraId="7D1E4DA9" w14:textId="6D74C461" w:rsidR="0095032F" w:rsidRPr="00C44653" w:rsidRDefault="00DF1D20" w:rsidP="00476D30">
            <w:pPr>
              <w:rPr>
                <w:rFonts w:ascii="Arial" w:hAnsi="Arial" w:cs="Arial"/>
                <w:sz w:val="22"/>
                <w:szCs w:val="22"/>
              </w:rPr>
            </w:pPr>
            <w:r w:rsidRPr="00DF1D20">
              <w:rPr>
                <w:rFonts w:ascii="Arial" w:hAnsi="Arial" w:cs="Arial"/>
                <w:sz w:val="22"/>
                <w:szCs w:val="22"/>
              </w:rPr>
              <w:t>izostanak djeteta zbog godišnjeg odmora roditelja duže od 15 dana neprekidno</w:t>
            </w:r>
          </w:p>
        </w:tc>
        <w:tc>
          <w:tcPr>
            <w:tcW w:w="2502" w:type="dxa"/>
            <w:vAlign w:val="center"/>
          </w:tcPr>
          <w:p w14:paraId="0E965345" w14:textId="339EB26D" w:rsidR="0095032F" w:rsidRPr="00C44653" w:rsidRDefault="00DF1D20" w:rsidP="00476D30">
            <w:pPr>
              <w:jc w:val="center"/>
              <w:rPr>
                <w:rFonts w:ascii="Arial" w:hAnsi="Arial" w:cs="Arial"/>
                <w:sz w:val="22"/>
                <w:szCs w:val="22"/>
              </w:rPr>
            </w:pPr>
            <w:r>
              <w:rPr>
                <w:rFonts w:ascii="Arial" w:hAnsi="Arial" w:cs="Arial"/>
                <w:sz w:val="22"/>
                <w:szCs w:val="22"/>
              </w:rPr>
              <w:t>-</w:t>
            </w:r>
          </w:p>
        </w:tc>
        <w:tc>
          <w:tcPr>
            <w:tcW w:w="2502" w:type="dxa"/>
            <w:vAlign w:val="center"/>
          </w:tcPr>
          <w:p w14:paraId="38052FBF" w14:textId="4933E9AB" w:rsidR="0095032F" w:rsidRPr="00C44653" w:rsidRDefault="00DF1D20" w:rsidP="00476D30">
            <w:pPr>
              <w:jc w:val="center"/>
              <w:rPr>
                <w:rFonts w:ascii="Arial" w:hAnsi="Arial" w:cs="Arial"/>
                <w:sz w:val="22"/>
                <w:szCs w:val="22"/>
              </w:rPr>
            </w:pPr>
            <w:r>
              <w:rPr>
                <w:rFonts w:ascii="Arial" w:hAnsi="Arial" w:cs="Arial"/>
                <w:sz w:val="22"/>
                <w:szCs w:val="22"/>
              </w:rPr>
              <w:t>25</w:t>
            </w:r>
          </w:p>
        </w:tc>
      </w:tr>
    </w:tbl>
    <w:p w14:paraId="1FC3605B" w14:textId="77777777" w:rsidR="00A4442B" w:rsidRDefault="00A4442B" w:rsidP="002E38C6">
      <w:pPr>
        <w:spacing w:line="360" w:lineRule="auto"/>
        <w:jc w:val="both"/>
        <w:rPr>
          <w:rFonts w:ascii="Arial" w:hAnsi="Arial" w:cs="Arial"/>
          <w:b/>
          <w:bCs/>
        </w:rPr>
      </w:pPr>
    </w:p>
    <w:p w14:paraId="59870D0B" w14:textId="01A0625B" w:rsidR="00814E29" w:rsidRDefault="00DB631B" w:rsidP="002E38C6">
      <w:pPr>
        <w:spacing w:line="360" w:lineRule="auto"/>
        <w:jc w:val="both"/>
        <w:rPr>
          <w:rFonts w:ascii="Arial" w:hAnsi="Arial" w:cs="Arial"/>
          <w:b/>
          <w:bCs/>
        </w:rPr>
      </w:pPr>
      <w:r>
        <w:rPr>
          <w:rFonts w:ascii="Arial" w:hAnsi="Arial" w:cs="Arial"/>
          <w:b/>
          <w:bCs/>
        </w:rPr>
        <w:t>OBRAZLOŽENJE ČLANAKA PRIJEDLOGA ODLUKE</w:t>
      </w:r>
    </w:p>
    <w:p w14:paraId="21C95523" w14:textId="575B052D" w:rsidR="00DB631B" w:rsidRDefault="00DB631B" w:rsidP="00DB631B">
      <w:pPr>
        <w:spacing w:after="0" w:line="360" w:lineRule="auto"/>
        <w:jc w:val="both"/>
        <w:rPr>
          <w:rFonts w:ascii="Arial" w:hAnsi="Arial" w:cs="Arial"/>
          <w:b/>
          <w:bCs/>
        </w:rPr>
      </w:pPr>
      <w:r>
        <w:rPr>
          <w:rFonts w:ascii="Arial" w:hAnsi="Arial" w:cs="Arial"/>
          <w:b/>
          <w:bCs/>
        </w:rPr>
        <w:t>Članak 1.</w:t>
      </w:r>
    </w:p>
    <w:p w14:paraId="5EB35F0E" w14:textId="3BA7308D" w:rsidR="00DB631B" w:rsidRDefault="003F02CC" w:rsidP="002E38C6">
      <w:pPr>
        <w:spacing w:line="360" w:lineRule="auto"/>
        <w:jc w:val="both"/>
        <w:rPr>
          <w:rFonts w:ascii="Arial" w:hAnsi="Arial" w:cs="Arial"/>
        </w:rPr>
      </w:pPr>
      <w:r>
        <w:rPr>
          <w:rFonts w:ascii="Arial" w:hAnsi="Arial" w:cs="Arial"/>
        </w:rPr>
        <w:t xml:space="preserve">Ovim člankom </w:t>
      </w:r>
      <w:r w:rsidR="000D1D76">
        <w:rPr>
          <w:rFonts w:ascii="Arial" w:hAnsi="Arial" w:cs="Arial"/>
        </w:rPr>
        <w:t>je utvrđen</w:t>
      </w:r>
      <w:r w:rsidR="00521785">
        <w:rPr>
          <w:rFonts w:ascii="Arial" w:hAnsi="Arial" w:cs="Arial"/>
        </w:rPr>
        <w:t xml:space="preserve"> predmet Odluke.</w:t>
      </w:r>
    </w:p>
    <w:p w14:paraId="4BFB2E86" w14:textId="14BE5B97" w:rsidR="00521785" w:rsidRDefault="00521785" w:rsidP="009A1890">
      <w:pPr>
        <w:spacing w:after="0" w:line="360" w:lineRule="auto"/>
        <w:jc w:val="both"/>
        <w:rPr>
          <w:rFonts w:ascii="Arial" w:hAnsi="Arial" w:cs="Arial"/>
          <w:b/>
          <w:bCs/>
        </w:rPr>
      </w:pPr>
      <w:r w:rsidRPr="00521785">
        <w:rPr>
          <w:rFonts w:ascii="Arial" w:hAnsi="Arial" w:cs="Arial"/>
          <w:b/>
          <w:bCs/>
        </w:rPr>
        <w:t>Članak 2.</w:t>
      </w:r>
    </w:p>
    <w:p w14:paraId="759E860E" w14:textId="686CB760" w:rsidR="00112CBB" w:rsidRDefault="00112CBB" w:rsidP="002E38C6">
      <w:pPr>
        <w:spacing w:line="360" w:lineRule="auto"/>
        <w:jc w:val="both"/>
        <w:rPr>
          <w:rFonts w:ascii="Arial" w:hAnsi="Arial" w:cs="Arial"/>
        </w:rPr>
      </w:pPr>
      <w:r w:rsidRPr="009A1890">
        <w:rPr>
          <w:rFonts w:ascii="Arial" w:hAnsi="Arial" w:cs="Arial"/>
        </w:rPr>
        <w:t xml:space="preserve">Ovim člankom </w:t>
      </w:r>
      <w:r w:rsidR="000D1D76">
        <w:rPr>
          <w:rFonts w:ascii="Arial" w:hAnsi="Arial" w:cs="Arial"/>
        </w:rPr>
        <w:t xml:space="preserve">se </w:t>
      </w:r>
      <w:r w:rsidR="00A047AD">
        <w:rPr>
          <w:rFonts w:ascii="Arial" w:hAnsi="Arial" w:cs="Arial"/>
        </w:rPr>
        <w:t>utvrđuju</w:t>
      </w:r>
      <w:r w:rsidR="000D1D76">
        <w:rPr>
          <w:rFonts w:ascii="Arial" w:hAnsi="Arial" w:cs="Arial"/>
        </w:rPr>
        <w:t xml:space="preserve"> </w:t>
      </w:r>
      <w:r w:rsidRPr="009A1890">
        <w:rPr>
          <w:rFonts w:ascii="Arial" w:hAnsi="Arial" w:cs="Arial"/>
        </w:rPr>
        <w:t xml:space="preserve">programi ranog i predškolskog programa koji se mogu provoditi u </w:t>
      </w:r>
      <w:r w:rsidR="009A1890" w:rsidRPr="009A1890">
        <w:rPr>
          <w:rFonts w:ascii="Arial" w:hAnsi="Arial" w:cs="Arial"/>
        </w:rPr>
        <w:t>predškolskoj ustanovi.</w:t>
      </w:r>
    </w:p>
    <w:p w14:paraId="09F68969" w14:textId="77777777" w:rsidR="00880B4E" w:rsidRDefault="00880B4E" w:rsidP="0052682B">
      <w:pPr>
        <w:spacing w:after="0" w:line="360" w:lineRule="auto"/>
        <w:jc w:val="both"/>
        <w:rPr>
          <w:rFonts w:ascii="Arial" w:hAnsi="Arial" w:cs="Arial"/>
          <w:b/>
          <w:bCs/>
        </w:rPr>
      </w:pPr>
    </w:p>
    <w:p w14:paraId="32D42032" w14:textId="717AAAC7" w:rsidR="0052682B" w:rsidRDefault="0052682B" w:rsidP="0052682B">
      <w:pPr>
        <w:spacing w:after="0" w:line="360" w:lineRule="auto"/>
        <w:jc w:val="both"/>
        <w:rPr>
          <w:rFonts w:ascii="Arial" w:hAnsi="Arial" w:cs="Arial"/>
          <w:b/>
          <w:bCs/>
        </w:rPr>
      </w:pPr>
      <w:r>
        <w:rPr>
          <w:rFonts w:ascii="Arial" w:hAnsi="Arial" w:cs="Arial"/>
          <w:b/>
          <w:bCs/>
        </w:rPr>
        <w:t>Članak 3.</w:t>
      </w:r>
    </w:p>
    <w:p w14:paraId="290721B1" w14:textId="387342BF" w:rsidR="00E35A54" w:rsidRPr="00A047AD" w:rsidRDefault="00942D93" w:rsidP="002E38C6">
      <w:pPr>
        <w:spacing w:line="360" w:lineRule="auto"/>
        <w:jc w:val="both"/>
        <w:rPr>
          <w:rFonts w:ascii="Arial" w:hAnsi="Arial" w:cs="Arial"/>
        </w:rPr>
      </w:pPr>
      <w:r>
        <w:rPr>
          <w:rFonts w:ascii="Arial" w:hAnsi="Arial" w:cs="Arial"/>
        </w:rPr>
        <w:t xml:space="preserve">Ovim člankom se utvrđuju izvori iz kojih se financira djelatnost </w:t>
      </w:r>
      <w:r w:rsidR="00A047AD">
        <w:rPr>
          <w:rFonts w:ascii="Arial" w:hAnsi="Arial" w:cs="Arial"/>
        </w:rPr>
        <w:t xml:space="preserve">ranog i </w:t>
      </w:r>
      <w:r>
        <w:rPr>
          <w:rFonts w:ascii="Arial" w:hAnsi="Arial" w:cs="Arial"/>
        </w:rPr>
        <w:t>predškolskog odgoja</w:t>
      </w:r>
      <w:r w:rsidR="00A047AD">
        <w:rPr>
          <w:rFonts w:ascii="Arial" w:hAnsi="Arial" w:cs="Arial"/>
        </w:rPr>
        <w:t xml:space="preserve"> i obrazovanja.</w:t>
      </w:r>
    </w:p>
    <w:p w14:paraId="07B1BBE7" w14:textId="505D5EB5" w:rsidR="00E35A54" w:rsidRDefault="00E35A54" w:rsidP="00E35A54">
      <w:pPr>
        <w:spacing w:after="0" w:line="360" w:lineRule="auto"/>
        <w:jc w:val="both"/>
        <w:rPr>
          <w:rFonts w:ascii="Arial" w:hAnsi="Arial" w:cs="Arial"/>
          <w:b/>
          <w:bCs/>
        </w:rPr>
      </w:pPr>
      <w:r>
        <w:rPr>
          <w:rFonts w:ascii="Arial" w:hAnsi="Arial" w:cs="Arial"/>
          <w:b/>
          <w:bCs/>
        </w:rPr>
        <w:t>Članak 4.</w:t>
      </w:r>
    </w:p>
    <w:p w14:paraId="68DB2827" w14:textId="5FA189C2" w:rsidR="00E35A54" w:rsidRDefault="00E35A54" w:rsidP="002E38C6">
      <w:pPr>
        <w:spacing w:line="360" w:lineRule="auto"/>
        <w:jc w:val="both"/>
        <w:rPr>
          <w:rFonts w:ascii="Arial" w:hAnsi="Arial" w:cs="Arial"/>
        </w:rPr>
      </w:pPr>
      <w:r>
        <w:rPr>
          <w:rFonts w:ascii="Arial" w:hAnsi="Arial" w:cs="Arial"/>
        </w:rPr>
        <w:t xml:space="preserve">Ovim člankom se </w:t>
      </w:r>
      <w:r w:rsidR="000D1D76">
        <w:rPr>
          <w:rFonts w:ascii="Arial" w:hAnsi="Arial" w:cs="Arial"/>
        </w:rPr>
        <w:t>određuju</w:t>
      </w:r>
      <w:r>
        <w:rPr>
          <w:rFonts w:ascii="Arial" w:hAnsi="Arial" w:cs="Arial"/>
        </w:rPr>
        <w:t xml:space="preserve"> troškovi koji </w:t>
      </w:r>
      <w:r w:rsidR="006F56DD">
        <w:rPr>
          <w:rFonts w:ascii="Arial" w:hAnsi="Arial" w:cs="Arial"/>
        </w:rPr>
        <w:t xml:space="preserve">su obuhvaćeni </w:t>
      </w:r>
      <w:r w:rsidR="00646E79">
        <w:rPr>
          <w:rFonts w:ascii="Arial" w:hAnsi="Arial" w:cs="Arial"/>
        </w:rPr>
        <w:t xml:space="preserve">u ekonomskoj cijeni programa. </w:t>
      </w:r>
      <w:r w:rsidR="004F7108">
        <w:rPr>
          <w:rFonts w:ascii="Arial" w:hAnsi="Arial" w:cs="Arial"/>
        </w:rPr>
        <w:t xml:space="preserve">Vrste troška su propisane Državnim pedagoškim standardom </w:t>
      </w:r>
      <w:r w:rsidR="004357E2">
        <w:rPr>
          <w:rFonts w:ascii="Arial" w:hAnsi="Arial" w:cs="Arial"/>
        </w:rPr>
        <w:t xml:space="preserve">predškolskog odgoja i naobrazbe (Narodne novine broj </w:t>
      </w:r>
      <w:r w:rsidR="008410EF">
        <w:rPr>
          <w:rFonts w:ascii="Arial" w:hAnsi="Arial" w:cs="Arial"/>
        </w:rPr>
        <w:t>63/08 i 90/10).</w:t>
      </w:r>
    </w:p>
    <w:p w14:paraId="3353AB29" w14:textId="0216C850" w:rsidR="008410EF" w:rsidRPr="008410EF" w:rsidRDefault="008410EF" w:rsidP="00A514F7">
      <w:pPr>
        <w:spacing w:after="0" w:line="360" w:lineRule="auto"/>
        <w:jc w:val="both"/>
        <w:rPr>
          <w:rFonts w:ascii="Arial" w:hAnsi="Arial" w:cs="Arial"/>
          <w:b/>
          <w:bCs/>
        </w:rPr>
      </w:pPr>
      <w:r w:rsidRPr="008410EF">
        <w:rPr>
          <w:rFonts w:ascii="Arial" w:hAnsi="Arial" w:cs="Arial"/>
          <w:b/>
          <w:bCs/>
        </w:rPr>
        <w:t>Članak 5.</w:t>
      </w:r>
    </w:p>
    <w:p w14:paraId="7828CD6A" w14:textId="12B1E750" w:rsidR="00E35A54" w:rsidRDefault="00A514F7" w:rsidP="002E38C6">
      <w:pPr>
        <w:spacing w:line="360" w:lineRule="auto"/>
        <w:jc w:val="both"/>
        <w:rPr>
          <w:rFonts w:ascii="Arial" w:hAnsi="Arial" w:cs="Arial"/>
        </w:rPr>
      </w:pPr>
      <w:r w:rsidRPr="00A514F7">
        <w:rPr>
          <w:rFonts w:ascii="Arial" w:hAnsi="Arial" w:cs="Arial"/>
        </w:rPr>
        <w:t>Ovim člankom se utvrđuje iznos ekonomske cijena programa koji se provode</w:t>
      </w:r>
      <w:r w:rsidR="009A41D7">
        <w:rPr>
          <w:rFonts w:ascii="Arial" w:hAnsi="Arial" w:cs="Arial"/>
        </w:rPr>
        <w:t xml:space="preserve"> ili se mogu provoditi</w:t>
      </w:r>
      <w:r w:rsidRPr="00A514F7">
        <w:rPr>
          <w:rFonts w:ascii="Arial" w:hAnsi="Arial" w:cs="Arial"/>
        </w:rPr>
        <w:t xml:space="preserve"> u Dječjem vrtiću RADOST.</w:t>
      </w:r>
    </w:p>
    <w:p w14:paraId="1201C7FA" w14:textId="129BE617" w:rsidR="00A514F7" w:rsidRDefault="00A514F7" w:rsidP="00A514F7">
      <w:pPr>
        <w:spacing w:after="0" w:line="360" w:lineRule="auto"/>
        <w:jc w:val="both"/>
        <w:rPr>
          <w:rFonts w:ascii="Arial" w:hAnsi="Arial" w:cs="Arial"/>
        </w:rPr>
      </w:pPr>
      <w:r>
        <w:rPr>
          <w:rFonts w:ascii="Arial" w:hAnsi="Arial" w:cs="Arial"/>
          <w:b/>
          <w:bCs/>
        </w:rPr>
        <w:t>Članak 6.</w:t>
      </w:r>
    </w:p>
    <w:p w14:paraId="25F715F5" w14:textId="5FDFB7BA" w:rsidR="00A514F7" w:rsidRDefault="00BE6F6C" w:rsidP="002E38C6">
      <w:pPr>
        <w:spacing w:line="360" w:lineRule="auto"/>
        <w:jc w:val="both"/>
        <w:rPr>
          <w:rFonts w:ascii="Arial" w:hAnsi="Arial" w:cs="Arial"/>
        </w:rPr>
      </w:pPr>
      <w:r>
        <w:rPr>
          <w:rFonts w:ascii="Arial" w:hAnsi="Arial" w:cs="Arial"/>
        </w:rPr>
        <w:t xml:space="preserve">Ovim člankom se </w:t>
      </w:r>
      <w:r w:rsidR="000D1D76">
        <w:rPr>
          <w:rFonts w:ascii="Arial" w:hAnsi="Arial" w:cs="Arial"/>
        </w:rPr>
        <w:t>utvrđuju</w:t>
      </w:r>
      <w:r>
        <w:rPr>
          <w:rFonts w:ascii="Arial" w:hAnsi="Arial" w:cs="Arial"/>
        </w:rPr>
        <w:t xml:space="preserve"> </w:t>
      </w:r>
      <w:r w:rsidR="00615EE5">
        <w:rPr>
          <w:rFonts w:ascii="Arial" w:hAnsi="Arial" w:cs="Arial"/>
        </w:rPr>
        <w:t xml:space="preserve">mjesečne </w:t>
      </w:r>
      <w:r w:rsidR="00EB7657">
        <w:rPr>
          <w:rFonts w:ascii="Arial" w:hAnsi="Arial" w:cs="Arial"/>
        </w:rPr>
        <w:t>cijen</w:t>
      </w:r>
      <w:r w:rsidR="00615EE5">
        <w:rPr>
          <w:rFonts w:ascii="Arial" w:hAnsi="Arial" w:cs="Arial"/>
        </w:rPr>
        <w:t>e</w:t>
      </w:r>
      <w:r w:rsidR="00EB7657">
        <w:rPr>
          <w:rFonts w:ascii="Arial" w:hAnsi="Arial" w:cs="Arial"/>
        </w:rPr>
        <w:t xml:space="preserve"> programa koj</w:t>
      </w:r>
      <w:r w:rsidR="000D1D76">
        <w:rPr>
          <w:rFonts w:ascii="Arial" w:hAnsi="Arial" w:cs="Arial"/>
        </w:rPr>
        <w:t xml:space="preserve">u plaćaju </w:t>
      </w:r>
      <w:r w:rsidR="00615EE5" w:rsidRPr="00615EE5">
        <w:rPr>
          <w:rFonts w:ascii="Arial" w:hAnsi="Arial" w:cs="Arial"/>
        </w:rPr>
        <w:t>roditelj djeteta korisnika usluge Dječjeg vrtića</w:t>
      </w:r>
      <w:r w:rsidR="000D1D76">
        <w:rPr>
          <w:rFonts w:ascii="Arial" w:hAnsi="Arial" w:cs="Arial"/>
        </w:rPr>
        <w:t xml:space="preserve"> RADOST.</w:t>
      </w:r>
    </w:p>
    <w:p w14:paraId="1C6FADD2" w14:textId="6AB913D7" w:rsidR="000D1D76" w:rsidRDefault="000D1D76" w:rsidP="000D1D76">
      <w:pPr>
        <w:spacing w:after="0" w:line="360" w:lineRule="auto"/>
        <w:jc w:val="both"/>
        <w:rPr>
          <w:rFonts w:ascii="Arial" w:hAnsi="Arial" w:cs="Arial"/>
          <w:b/>
          <w:bCs/>
        </w:rPr>
      </w:pPr>
      <w:r w:rsidRPr="000D1D76">
        <w:rPr>
          <w:rFonts w:ascii="Arial" w:hAnsi="Arial" w:cs="Arial"/>
          <w:b/>
          <w:bCs/>
        </w:rPr>
        <w:t>Članak 7.</w:t>
      </w:r>
    </w:p>
    <w:p w14:paraId="4AE25A3E" w14:textId="3AAD7A49" w:rsidR="000D1D76" w:rsidRDefault="000D1D76" w:rsidP="002E38C6">
      <w:pPr>
        <w:spacing w:line="360" w:lineRule="auto"/>
        <w:jc w:val="both"/>
        <w:rPr>
          <w:rFonts w:ascii="Arial" w:hAnsi="Arial" w:cs="Arial"/>
        </w:rPr>
      </w:pPr>
      <w:r>
        <w:rPr>
          <w:rFonts w:ascii="Arial" w:hAnsi="Arial" w:cs="Arial"/>
        </w:rPr>
        <w:t>Ovim člankom se</w:t>
      </w:r>
      <w:r w:rsidR="00EB7502">
        <w:rPr>
          <w:rFonts w:ascii="Arial" w:hAnsi="Arial" w:cs="Arial"/>
        </w:rPr>
        <w:t xml:space="preserve"> definira</w:t>
      </w:r>
      <w:r w:rsidR="003C2AB9">
        <w:rPr>
          <w:rFonts w:ascii="Arial" w:hAnsi="Arial" w:cs="Arial"/>
        </w:rPr>
        <w:t xml:space="preserve"> način utvrđivanja </w:t>
      </w:r>
      <w:r w:rsidR="00EB7502">
        <w:rPr>
          <w:rFonts w:ascii="Arial" w:hAnsi="Arial" w:cs="Arial"/>
        </w:rPr>
        <w:t xml:space="preserve">prosječne neto plaće, </w:t>
      </w:r>
      <w:r w:rsidR="003C2AB9">
        <w:rPr>
          <w:rFonts w:ascii="Arial" w:hAnsi="Arial" w:cs="Arial"/>
        </w:rPr>
        <w:t xml:space="preserve">kućanstvo i </w:t>
      </w:r>
      <w:r w:rsidR="00EB7502">
        <w:rPr>
          <w:rFonts w:ascii="Arial" w:hAnsi="Arial" w:cs="Arial"/>
        </w:rPr>
        <w:t>prihod</w:t>
      </w:r>
      <w:r w:rsidR="003C2AB9">
        <w:rPr>
          <w:rFonts w:ascii="Arial" w:hAnsi="Arial" w:cs="Arial"/>
        </w:rPr>
        <w:t>i</w:t>
      </w:r>
      <w:r w:rsidR="00EB7502">
        <w:rPr>
          <w:rFonts w:ascii="Arial" w:hAnsi="Arial" w:cs="Arial"/>
        </w:rPr>
        <w:t xml:space="preserve"> kućanstva</w:t>
      </w:r>
      <w:r w:rsidR="003C2AB9">
        <w:rPr>
          <w:rFonts w:ascii="Arial" w:hAnsi="Arial" w:cs="Arial"/>
        </w:rPr>
        <w:t>.</w:t>
      </w:r>
    </w:p>
    <w:p w14:paraId="227B2FB4" w14:textId="1E6FFDDE" w:rsidR="003C2AB9" w:rsidRDefault="003C2AB9" w:rsidP="005E2238">
      <w:pPr>
        <w:spacing w:after="0" w:line="360" w:lineRule="auto"/>
        <w:jc w:val="both"/>
        <w:rPr>
          <w:rFonts w:ascii="Arial" w:hAnsi="Arial" w:cs="Arial"/>
          <w:b/>
          <w:bCs/>
        </w:rPr>
      </w:pPr>
      <w:r>
        <w:rPr>
          <w:rFonts w:ascii="Arial" w:hAnsi="Arial" w:cs="Arial"/>
          <w:b/>
          <w:bCs/>
        </w:rPr>
        <w:t>Članak</w:t>
      </w:r>
      <w:r w:rsidR="005E2238">
        <w:rPr>
          <w:rFonts w:ascii="Arial" w:hAnsi="Arial" w:cs="Arial"/>
          <w:b/>
          <w:bCs/>
        </w:rPr>
        <w:t xml:space="preserve"> 8.</w:t>
      </w:r>
    </w:p>
    <w:p w14:paraId="3253E652" w14:textId="296E7136" w:rsidR="005E2238" w:rsidRDefault="007B50ED" w:rsidP="002F4CE5">
      <w:pPr>
        <w:spacing w:line="360" w:lineRule="auto"/>
        <w:jc w:val="both"/>
        <w:rPr>
          <w:rFonts w:ascii="Arial" w:hAnsi="Arial" w:cs="Arial"/>
        </w:rPr>
      </w:pPr>
      <w:r>
        <w:rPr>
          <w:rFonts w:ascii="Arial" w:hAnsi="Arial" w:cs="Arial"/>
        </w:rPr>
        <w:t xml:space="preserve">Ovim člankom se </w:t>
      </w:r>
      <w:r w:rsidR="00634284">
        <w:rPr>
          <w:rFonts w:ascii="Arial" w:hAnsi="Arial" w:cs="Arial"/>
        </w:rPr>
        <w:t xml:space="preserve">propisuje </w:t>
      </w:r>
      <w:r w:rsidR="00D60855">
        <w:rPr>
          <w:rFonts w:ascii="Arial" w:hAnsi="Arial" w:cs="Arial"/>
        </w:rPr>
        <w:t xml:space="preserve">način utvrđivanja redovne cijene programa temeljem </w:t>
      </w:r>
      <w:r w:rsidR="002D1650">
        <w:rPr>
          <w:rFonts w:ascii="Arial" w:hAnsi="Arial" w:cs="Arial"/>
        </w:rPr>
        <w:t>mjesečnog prihoda po članu kućanstva.</w:t>
      </w:r>
    </w:p>
    <w:p w14:paraId="7085CA6B" w14:textId="4ED67D82" w:rsidR="002F4CE5" w:rsidRDefault="002F4CE5" w:rsidP="005E2238">
      <w:pPr>
        <w:spacing w:after="0" w:line="360" w:lineRule="auto"/>
        <w:jc w:val="both"/>
        <w:rPr>
          <w:rFonts w:ascii="Arial" w:hAnsi="Arial" w:cs="Arial"/>
        </w:rPr>
      </w:pPr>
      <w:r>
        <w:rPr>
          <w:rFonts w:ascii="Arial" w:hAnsi="Arial" w:cs="Arial"/>
          <w:b/>
          <w:bCs/>
        </w:rPr>
        <w:t>Članak 9.</w:t>
      </w:r>
    </w:p>
    <w:p w14:paraId="484B0AC2" w14:textId="19A6921A" w:rsidR="002F4CE5" w:rsidRDefault="002F4CE5" w:rsidP="007F3962">
      <w:pPr>
        <w:spacing w:line="360" w:lineRule="auto"/>
        <w:jc w:val="both"/>
        <w:rPr>
          <w:rFonts w:ascii="Arial" w:hAnsi="Arial" w:cs="Arial"/>
        </w:rPr>
      </w:pPr>
      <w:r>
        <w:rPr>
          <w:rFonts w:ascii="Arial" w:hAnsi="Arial" w:cs="Arial"/>
        </w:rPr>
        <w:t>Ovim člankom se određuj</w:t>
      </w:r>
      <w:r w:rsidR="00C91AE3">
        <w:rPr>
          <w:rFonts w:ascii="Arial" w:hAnsi="Arial" w:cs="Arial"/>
        </w:rPr>
        <w:t xml:space="preserve">e </w:t>
      </w:r>
      <w:r w:rsidR="00AD4DD9">
        <w:rPr>
          <w:rFonts w:ascii="Arial" w:hAnsi="Arial" w:cs="Arial"/>
        </w:rPr>
        <w:t xml:space="preserve">olakšice </w:t>
      </w:r>
      <w:r w:rsidR="00704E5E">
        <w:rPr>
          <w:rFonts w:ascii="Arial" w:hAnsi="Arial" w:cs="Arial"/>
        </w:rPr>
        <w:t>koje roditelji mogu ostvariti temeljem obiteljskog, socijalnog ili zdravstvenog kriterija te zbog izostanka djeteta</w:t>
      </w:r>
      <w:r w:rsidR="007F3962">
        <w:rPr>
          <w:rFonts w:ascii="Arial" w:hAnsi="Arial" w:cs="Arial"/>
        </w:rPr>
        <w:t>.</w:t>
      </w:r>
    </w:p>
    <w:p w14:paraId="604F0253" w14:textId="649F8821" w:rsidR="007F3962" w:rsidRDefault="007F3962" w:rsidP="007F3962">
      <w:pPr>
        <w:spacing w:after="0" w:line="360" w:lineRule="auto"/>
        <w:jc w:val="both"/>
        <w:rPr>
          <w:rFonts w:ascii="Arial" w:hAnsi="Arial" w:cs="Arial"/>
          <w:b/>
          <w:bCs/>
        </w:rPr>
      </w:pPr>
      <w:r w:rsidRPr="007F3962">
        <w:rPr>
          <w:rFonts w:ascii="Arial" w:hAnsi="Arial" w:cs="Arial"/>
          <w:b/>
          <w:bCs/>
        </w:rPr>
        <w:lastRenderedPageBreak/>
        <w:t>Članak 10.</w:t>
      </w:r>
    </w:p>
    <w:p w14:paraId="56A58FB8" w14:textId="28743DB6" w:rsidR="007F3962" w:rsidRDefault="004D20A0" w:rsidP="007F3962">
      <w:pPr>
        <w:spacing w:line="360" w:lineRule="auto"/>
        <w:jc w:val="both"/>
        <w:rPr>
          <w:rFonts w:ascii="Arial" w:hAnsi="Arial" w:cs="Arial"/>
        </w:rPr>
      </w:pPr>
      <w:r w:rsidRPr="004D20A0">
        <w:rPr>
          <w:rFonts w:ascii="Arial" w:hAnsi="Arial" w:cs="Arial"/>
        </w:rPr>
        <w:t>Ovim člankom se</w:t>
      </w:r>
      <w:r>
        <w:rPr>
          <w:rFonts w:ascii="Arial" w:hAnsi="Arial" w:cs="Arial"/>
        </w:rPr>
        <w:t xml:space="preserve"> propisuje način naplate usluge </w:t>
      </w:r>
      <w:r w:rsidR="0059044B">
        <w:rPr>
          <w:rFonts w:ascii="Arial" w:hAnsi="Arial" w:cs="Arial"/>
        </w:rPr>
        <w:t>boravka djeteta u Dječjem vrtiću RADOST.</w:t>
      </w:r>
    </w:p>
    <w:p w14:paraId="03DF99DD" w14:textId="7D76F03B" w:rsidR="0059044B" w:rsidRDefault="0059044B" w:rsidP="0059044B">
      <w:pPr>
        <w:spacing w:after="0" w:line="360" w:lineRule="auto"/>
        <w:jc w:val="both"/>
        <w:rPr>
          <w:rFonts w:ascii="Arial" w:hAnsi="Arial" w:cs="Arial"/>
          <w:b/>
          <w:bCs/>
        </w:rPr>
      </w:pPr>
      <w:r w:rsidRPr="0059044B">
        <w:rPr>
          <w:rFonts w:ascii="Arial" w:hAnsi="Arial" w:cs="Arial"/>
          <w:b/>
          <w:bCs/>
        </w:rPr>
        <w:t>Članak 11.</w:t>
      </w:r>
    </w:p>
    <w:p w14:paraId="122C02FB" w14:textId="1F82445C" w:rsidR="0059044B" w:rsidRDefault="0059044B" w:rsidP="007F3962">
      <w:pPr>
        <w:spacing w:line="360" w:lineRule="auto"/>
        <w:jc w:val="both"/>
        <w:rPr>
          <w:rFonts w:ascii="Arial" w:hAnsi="Arial" w:cs="Arial"/>
        </w:rPr>
      </w:pPr>
      <w:r w:rsidRPr="00263E24">
        <w:rPr>
          <w:rFonts w:ascii="Arial" w:hAnsi="Arial" w:cs="Arial"/>
        </w:rPr>
        <w:t xml:space="preserve">Ovim člankom se propisuju </w:t>
      </w:r>
      <w:r w:rsidR="00263E24" w:rsidRPr="00263E24">
        <w:rPr>
          <w:rFonts w:ascii="Arial" w:hAnsi="Arial" w:cs="Arial"/>
        </w:rPr>
        <w:t xml:space="preserve">uvjeti pod kojim </w:t>
      </w:r>
      <w:r w:rsidR="00263E24">
        <w:rPr>
          <w:rFonts w:ascii="Arial" w:hAnsi="Arial" w:cs="Arial"/>
        </w:rPr>
        <w:t>Grad Crikvenica može sufinancirati boravak djeteta u drugoj jedinici lokalne samouprave.</w:t>
      </w:r>
    </w:p>
    <w:p w14:paraId="2DBBA7A0" w14:textId="1F8D2087" w:rsidR="00EB5455" w:rsidRDefault="00EB5455" w:rsidP="00EB5455">
      <w:pPr>
        <w:spacing w:after="0" w:line="360" w:lineRule="auto"/>
        <w:jc w:val="both"/>
        <w:rPr>
          <w:rFonts w:ascii="Arial" w:hAnsi="Arial" w:cs="Arial"/>
          <w:b/>
          <w:bCs/>
        </w:rPr>
      </w:pPr>
      <w:r w:rsidRPr="00EB5455">
        <w:rPr>
          <w:rFonts w:ascii="Arial" w:hAnsi="Arial" w:cs="Arial"/>
          <w:b/>
          <w:bCs/>
        </w:rPr>
        <w:t>Članak 12.</w:t>
      </w:r>
    </w:p>
    <w:p w14:paraId="31D8FEF8" w14:textId="1653E338" w:rsidR="00EB5455" w:rsidRDefault="00EB5455" w:rsidP="007F3962">
      <w:pPr>
        <w:spacing w:line="360" w:lineRule="auto"/>
        <w:jc w:val="both"/>
        <w:rPr>
          <w:rFonts w:ascii="Arial" w:hAnsi="Arial" w:cs="Arial"/>
        </w:rPr>
      </w:pPr>
      <w:r w:rsidRPr="00EB5455">
        <w:rPr>
          <w:rFonts w:ascii="Arial" w:hAnsi="Arial" w:cs="Arial"/>
        </w:rPr>
        <w:t xml:space="preserve">Ovim člankom se </w:t>
      </w:r>
      <w:r w:rsidR="001F1084">
        <w:rPr>
          <w:rFonts w:ascii="Arial" w:hAnsi="Arial" w:cs="Arial"/>
        </w:rPr>
        <w:t>propisuje prestanak</w:t>
      </w:r>
      <w:r w:rsidR="0030539B">
        <w:rPr>
          <w:rFonts w:ascii="Arial" w:hAnsi="Arial" w:cs="Arial"/>
        </w:rPr>
        <w:t xml:space="preserve"> važenja Odluke</w:t>
      </w:r>
      <w:r w:rsidR="004B50E8">
        <w:rPr>
          <w:rFonts w:ascii="Arial" w:hAnsi="Arial" w:cs="Arial"/>
        </w:rPr>
        <w:t xml:space="preserve"> koja je trenutno na snazi</w:t>
      </w:r>
      <w:r w:rsidR="0030539B">
        <w:rPr>
          <w:rFonts w:ascii="Arial" w:hAnsi="Arial" w:cs="Arial"/>
        </w:rPr>
        <w:t>.</w:t>
      </w:r>
    </w:p>
    <w:p w14:paraId="2C6FC7AA" w14:textId="18D27D69" w:rsidR="0030539B" w:rsidRDefault="0030539B" w:rsidP="0030539B">
      <w:pPr>
        <w:spacing w:after="0" w:line="360" w:lineRule="auto"/>
        <w:jc w:val="both"/>
        <w:rPr>
          <w:rFonts w:ascii="Arial" w:hAnsi="Arial" w:cs="Arial"/>
          <w:b/>
          <w:bCs/>
        </w:rPr>
      </w:pPr>
      <w:r>
        <w:rPr>
          <w:rFonts w:ascii="Arial" w:hAnsi="Arial" w:cs="Arial"/>
          <w:b/>
          <w:bCs/>
        </w:rPr>
        <w:t>Članak 13.</w:t>
      </w:r>
    </w:p>
    <w:p w14:paraId="5814E8AB" w14:textId="5889B582" w:rsidR="0030539B" w:rsidRDefault="0030539B" w:rsidP="007F3962">
      <w:pPr>
        <w:spacing w:line="360" w:lineRule="auto"/>
        <w:jc w:val="both"/>
        <w:rPr>
          <w:rFonts w:ascii="Arial" w:hAnsi="Arial" w:cs="Arial"/>
        </w:rPr>
      </w:pPr>
      <w:r>
        <w:rPr>
          <w:rFonts w:ascii="Arial" w:hAnsi="Arial" w:cs="Arial"/>
        </w:rPr>
        <w:t>Ovim člankom se propisuje stupanju na snagu ove Odluke te primjene odredbi o redovnoj cijeni programa i olakšicama.</w:t>
      </w:r>
    </w:p>
    <w:p w14:paraId="47BE7637" w14:textId="77777777" w:rsidR="005944F7" w:rsidRDefault="005944F7" w:rsidP="007F3962">
      <w:pPr>
        <w:spacing w:line="360" w:lineRule="auto"/>
        <w:jc w:val="both"/>
        <w:rPr>
          <w:rFonts w:ascii="Arial" w:hAnsi="Arial" w:cs="Arial"/>
        </w:rPr>
      </w:pPr>
    </w:p>
    <w:p w14:paraId="0C9265DD" w14:textId="38384612" w:rsidR="005944F7" w:rsidRPr="007A52E7" w:rsidRDefault="005944F7" w:rsidP="007A52E7">
      <w:pPr>
        <w:spacing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ECBADC6" w14:textId="77777777" w:rsidR="00991C1A" w:rsidRDefault="00991C1A" w:rsidP="005944F7">
      <w:pPr>
        <w:spacing w:line="360" w:lineRule="auto"/>
        <w:ind w:left="4248"/>
        <w:jc w:val="both"/>
        <w:rPr>
          <w:rFonts w:ascii="Arial" w:hAnsi="Arial" w:cs="Arial"/>
          <w:b/>
          <w:bCs/>
        </w:rPr>
      </w:pPr>
    </w:p>
    <w:p w14:paraId="1804687E" w14:textId="77777777" w:rsidR="00991C1A" w:rsidRDefault="00991C1A" w:rsidP="005944F7">
      <w:pPr>
        <w:spacing w:line="360" w:lineRule="auto"/>
        <w:ind w:left="4248"/>
        <w:jc w:val="both"/>
        <w:rPr>
          <w:rFonts w:ascii="Arial" w:hAnsi="Arial" w:cs="Arial"/>
          <w:b/>
          <w:bCs/>
        </w:rPr>
      </w:pPr>
    </w:p>
    <w:p w14:paraId="5BD99BAD" w14:textId="77777777" w:rsidR="00991C1A" w:rsidRDefault="00991C1A" w:rsidP="005944F7">
      <w:pPr>
        <w:spacing w:line="360" w:lineRule="auto"/>
        <w:ind w:left="4248"/>
        <w:jc w:val="both"/>
        <w:rPr>
          <w:rFonts w:ascii="Arial" w:hAnsi="Arial" w:cs="Arial"/>
          <w:b/>
          <w:bCs/>
        </w:rPr>
      </w:pPr>
    </w:p>
    <w:p w14:paraId="26E1B078" w14:textId="77777777" w:rsidR="00991C1A" w:rsidRDefault="00991C1A" w:rsidP="005944F7">
      <w:pPr>
        <w:spacing w:line="360" w:lineRule="auto"/>
        <w:ind w:left="4248"/>
        <w:jc w:val="both"/>
        <w:rPr>
          <w:rFonts w:ascii="Arial" w:hAnsi="Arial" w:cs="Arial"/>
          <w:b/>
          <w:bCs/>
        </w:rPr>
      </w:pPr>
    </w:p>
    <w:p w14:paraId="7CEFDD91" w14:textId="77777777" w:rsidR="00991C1A" w:rsidRDefault="00991C1A" w:rsidP="005944F7">
      <w:pPr>
        <w:spacing w:line="360" w:lineRule="auto"/>
        <w:ind w:left="4248"/>
        <w:jc w:val="both"/>
        <w:rPr>
          <w:rFonts w:ascii="Arial" w:hAnsi="Arial" w:cs="Arial"/>
          <w:b/>
          <w:bCs/>
        </w:rPr>
      </w:pPr>
    </w:p>
    <w:p w14:paraId="2C704852" w14:textId="77777777" w:rsidR="00991C1A" w:rsidRDefault="00991C1A" w:rsidP="005944F7">
      <w:pPr>
        <w:spacing w:line="360" w:lineRule="auto"/>
        <w:ind w:left="4248"/>
        <w:jc w:val="both"/>
        <w:rPr>
          <w:rFonts w:ascii="Arial" w:hAnsi="Arial" w:cs="Arial"/>
          <w:b/>
          <w:bCs/>
        </w:rPr>
      </w:pPr>
    </w:p>
    <w:p w14:paraId="2B82026F" w14:textId="77777777" w:rsidR="00991C1A" w:rsidRDefault="00991C1A" w:rsidP="005944F7">
      <w:pPr>
        <w:spacing w:line="360" w:lineRule="auto"/>
        <w:ind w:left="4248"/>
        <w:jc w:val="both"/>
        <w:rPr>
          <w:rFonts w:ascii="Arial" w:hAnsi="Arial" w:cs="Arial"/>
          <w:b/>
          <w:bCs/>
        </w:rPr>
      </w:pPr>
    </w:p>
    <w:p w14:paraId="7743207D" w14:textId="77777777" w:rsidR="00991C1A" w:rsidRDefault="00991C1A" w:rsidP="005944F7">
      <w:pPr>
        <w:spacing w:line="360" w:lineRule="auto"/>
        <w:ind w:left="4248"/>
        <w:jc w:val="both"/>
        <w:rPr>
          <w:rFonts w:ascii="Arial" w:hAnsi="Arial" w:cs="Arial"/>
          <w:b/>
          <w:bCs/>
        </w:rPr>
      </w:pPr>
    </w:p>
    <w:p w14:paraId="3B7FA1DA" w14:textId="77777777" w:rsidR="00991C1A" w:rsidRDefault="00991C1A" w:rsidP="005944F7">
      <w:pPr>
        <w:spacing w:line="360" w:lineRule="auto"/>
        <w:ind w:left="4248"/>
        <w:jc w:val="both"/>
        <w:rPr>
          <w:rFonts w:ascii="Arial" w:hAnsi="Arial" w:cs="Arial"/>
          <w:b/>
          <w:bCs/>
        </w:rPr>
      </w:pPr>
    </w:p>
    <w:p w14:paraId="4C1488B1" w14:textId="77777777" w:rsidR="00991C1A" w:rsidRDefault="00991C1A" w:rsidP="005944F7">
      <w:pPr>
        <w:spacing w:line="360" w:lineRule="auto"/>
        <w:ind w:left="4248"/>
        <w:jc w:val="both"/>
        <w:rPr>
          <w:rFonts w:ascii="Arial" w:hAnsi="Arial" w:cs="Arial"/>
          <w:b/>
          <w:bCs/>
        </w:rPr>
      </w:pPr>
    </w:p>
    <w:p w14:paraId="2DBF37E6" w14:textId="77777777" w:rsidR="00991C1A" w:rsidRDefault="00991C1A" w:rsidP="005944F7">
      <w:pPr>
        <w:spacing w:line="360" w:lineRule="auto"/>
        <w:ind w:left="4248"/>
        <w:jc w:val="both"/>
        <w:rPr>
          <w:rFonts w:ascii="Arial" w:hAnsi="Arial" w:cs="Arial"/>
          <w:b/>
          <w:bCs/>
        </w:rPr>
      </w:pPr>
    </w:p>
    <w:p w14:paraId="1D01DF0D" w14:textId="77777777" w:rsidR="00991C1A" w:rsidRDefault="00991C1A" w:rsidP="005944F7">
      <w:pPr>
        <w:spacing w:line="360" w:lineRule="auto"/>
        <w:ind w:left="4248"/>
        <w:jc w:val="both"/>
        <w:rPr>
          <w:rFonts w:ascii="Arial" w:hAnsi="Arial" w:cs="Arial"/>
          <w:b/>
          <w:bCs/>
        </w:rPr>
      </w:pPr>
    </w:p>
    <w:p w14:paraId="298F8860" w14:textId="77777777" w:rsidR="00991C1A" w:rsidRDefault="00991C1A" w:rsidP="005944F7">
      <w:pPr>
        <w:spacing w:line="360" w:lineRule="auto"/>
        <w:ind w:left="4248"/>
        <w:jc w:val="both"/>
        <w:rPr>
          <w:rFonts w:ascii="Arial" w:hAnsi="Arial" w:cs="Arial"/>
          <w:b/>
          <w:bCs/>
        </w:rPr>
      </w:pPr>
    </w:p>
    <w:p w14:paraId="0EC16128" w14:textId="77777777" w:rsidR="00991C1A" w:rsidRDefault="00991C1A" w:rsidP="005944F7">
      <w:pPr>
        <w:spacing w:line="360" w:lineRule="auto"/>
        <w:ind w:left="4248"/>
        <w:jc w:val="both"/>
        <w:rPr>
          <w:rFonts w:ascii="Arial" w:hAnsi="Arial" w:cs="Arial"/>
          <w:b/>
          <w:bCs/>
        </w:rPr>
      </w:pPr>
    </w:p>
    <w:p w14:paraId="34C4AA31" w14:textId="77777777" w:rsidR="00991C1A" w:rsidRPr="00283DAE" w:rsidRDefault="00991C1A" w:rsidP="00991C1A">
      <w:pPr>
        <w:spacing w:after="0" w:line="360" w:lineRule="auto"/>
        <w:jc w:val="right"/>
        <w:rPr>
          <w:rFonts w:ascii="Arial" w:hAnsi="Arial" w:cs="Arial"/>
          <w:b/>
          <w:bCs/>
        </w:rPr>
      </w:pPr>
      <w:r>
        <w:rPr>
          <w:rFonts w:ascii="Arial" w:hAnsi="Arial" w:cs="Arial"/>
          <w:b/>
          <w:bCs/>
        </w:rPr>
        <w:lastRenderedPageBreak/>
        <w:t>NACRT PRIJEDLOGA</w:t>
      </w:r>
    </w:p>
    <w:p w14:paraId="77C1E88C" w14:textId="77777777" w:rsidR="00991C1A" w:rsidRDefault="00991C1A" w:rsidP="00991C1A">
      <w:pPr>
        <w:spacing w:line="360" w:lineRule="auto"/>
        <w:jc w:val="both"/>
        <w:rPr>
          <w:rFonts w:ascii="Arial" w:hAnsi="Arial" w:cs="Arial"/>
        </w:rPr>
      </w:pPr>
      <w:r w:rsidRPr="00283DAE">
        <w:rPr>
          <w:rFonts w:ascii="Arial" w:hAnsi="Arial" w:cs="Arial"/>
        </w:rPr>
        <w:t>Na temelju članka 48. stavka 4. Zakona o predškolskom odgoju i obrazovanju (Narodne novine broj 10/97, 107/07, 94/13, 98/19, 57/22 i 101/23)</w:t>
      </w:r>
      <w:r>
        <w:rPr>
          <w:rFonts w:ascii="Arial" w:hAnsi="Arial" w:cs="Arial"/>
        </w:rPr>
        <w:t xml:space="preserve">, članka 6. Odluke </w:t>
      </w:r>
      <w:r w:rsidRPr="001A1A5A">
        <w:rPr>
          <w:rFonts w:ascii="Arial" w:hAnsi="Arial" w:cs="Arial"/>
        </w:rPr>
        <w:t>o utvrđivanju mjerila za osiguranje sredstava za</w:t>
      </w:r>
      <w:r>
        <w:rPr>
          <w:rFonts w:ascii="Arial" w:hAnsi="Arial" w:cs="Arial"/>
        </w:rPr>
        <w:t xml:space="preserve"> </w:t>
      </w:r>
      <w:r w:rsidRPr="001A1A5A">
        <w:rPr>
          <w:rFonts w:ascii="Arial" w:hAnsi="Arial" w:cs="Arial"/>
        </w:rPr>
        <w:t>zadovoljavanje javnih potreba u djelatnosti predškolskog odgoja i naobrazbe u Primorsko-goranskoj županiji</w:t>
      </w:r>
      <w:r>
        <w:rPr>
          <w:rFonts w:ascii="Arial" w:hAnsi="Arial" w:cs="Arial"/>
        </w:rPr>
        <w:t xml:space="preserve"> (Službene novine Primorsko-goranske županije broj 10/11)</w:t>
      </w:r>
      <w:r w:rsidRPr="00283DAE">
        <w:rPr>
          <w:rFonts w:ascii="Arial" w:hAnsi="Arial" w:cs="Arial"/>
        </w:rPr>
        <w:t xml:space="preserve"> i članka 34. Statuta Grada Crikvenica (Službene novine Grada Crikvenice broj 103/21 i 219/25), Gradsko vijeće Grada Crikvenice</w:t>
      </w:r>
      <w:r>
        <w:rPr>
          <w:rFonts w:ascii="Arial" w:hAnsi="Arial" w:cs="Arial"/>
        </w:rPr>
        <w:t xml:space="preserve"> je</w:t>
      </w:r>
      <w:r w:rsidRPr="00283DAE">
        <w:rPr>
          <w:rFonts w:ascii="Arial" w:hAnsi="Arial" w:cs="Arial"/>
        </w:rPr>
        <w:t xml:space="preserve"> na </w:t>
      </w:r>
      <w:r>
        <w:rPr>
          <w:rFonts w:ascii="Arial" w:hAnsi="Arial" w:cs="Arial"/>
        </w:rPr>
        <w:t>____</w:t>
      </w:r>
      <w:r w:rsidRPr="00283DAE">
        <w:rPr>
          <w:rFonts w:ascii="Arial" w:hAnsi="Arial" w:cs="Arial"/>
        </w:rPr>
        <w:t xml:space="preserve"> sjednici održanoj dana </w:t>
      </w:r>
      <w:r>
        <w:rPr>
          <w:rFonts w:ascii="Arial" w:hAnsi="Arial" w:cs="Arial"/>
        </w:rPr>
        <w:t xml:space="preserve">_________ </w:t>
      </w:r>
      <w:r w:rsidRPr="00283DAE">
        <w:rPr>
          <w:rFonts w:ascii="Arial" w:hAnsi="Arial" w:cs="Arial"/>
        </w:rPr>
        <w:t>godine</w:t>
      </w:r>
      <w:r>
        <w:rPr>
          <w:rFonts w:ascii="Arial" w:hAnsi="Arial" w:cs="Arial"/>
        </w:rPr>
        <w:t xml:space="preserve"> </w:t>
      </w:r>
      <w:r w:rsidRPr="00283DAE">
        <w:rPr>
          <w:rFonts w:ascii="Arial" w:hAnsi="Arial" w:cs="Arial"/>
        </w:rPr>
        <w:t>donijelo</w:t>
      </w:r>
    </w:p>
    <w:p w14:paraId="65033F63" w14:textId="77777777" w:rsidR="00991C1A" w:rsidRDefault="00991C1A" w:rsidP="00991C1A">
      <w:pPr>
        <w:spacing w:line="360" w:lineRule="auto"/>
        <w:jc w:val="center"/>
        <w:rPr>
          <w:rFonts w:ascii="Arial" w:hAnsi="Arial" w:cs="Arial"/>
        </w:rPr>
      </w:pPr>
    </w:p>
    <w:p w14:paraId="48A3B4F9" w14:textId="77777777" w:rsidR="00991C1A" w:rsidRPr="0008618C" w:rsidRDefault="00991C1A" w:rsidP="00991C1A">
      <w:pPr>
        <w:spacing w:line="240" w:lineRule="auto"/>
        <w:jc w:val="center"/>
        <w:rPr>
          <w:rFonts w:ascii="Arial" w:hAnsi="Arial" w:cs="Arial"/>
          <w:b/>
          <w:bCs/>
          <w:sz w:val="28"/>
          <w:szCs w:val="28"/>
        </w:rPr>
      </w:pPr>
      <w:r w:rsidRPr="0008618C">
        <w:rPr>
          <w:rFonts w:ascii="Arial" w:hAnsi="Arial" w:cs="Arial"/>
          <w:b/>
          <w:bCs/>
          <w:sz w:val="28"/>
          <w:szCs w:val="28"/>
        </w:rPr>
        <w:t>ODLUKU</w:t>
      </w:r>
    </w:p>
    <w:p w14:paraId="4B627F89" w14:textId="77777777" w:rsidR="00991C1A" w:rsidRDefault="00991C1A" w:rsidP="00991C1A">
      <w:pPr>
        <w:spacing w:after="0" w:line="360" w:lineRule="auto"/>
        <w:jc w:val="center"/>
        <w:rPr>
          <w:rFonts w:ascii="Arial" w:hAnsi="Arial" w:cs="Arial"/>
          <w:b/>
          <w:bCs/>
          <w:sz w:val="28"/>
          <w:szCs w:val="28"/>
        </w:rPr>
      </w:pPr>
      <w:r w:rsidRPr="0008618C">
        <w:rPr>
          <w:rFonts w:ascii="Arial" w:hAnsi="Arial" w:cs="Arial"/>
          <w:b/>
          <w:bCs/>
          <w:sz w:val="28"/>
          <w:szCs w:val="28"/>
        </w:rPr>
        <w:t>o mjerilima financiranja djelatnosti ranog i predškolskog</w:t>
      </w:r>
      <w:r>
        <w:rPr>
          <w:rFonts w:ascii="Arial" w:hAnsi="Arial" w:cs="Arial"/>
          <w:b/>
          <w:bCs/>
          <w:sz w:val="28"/>
          <w:szCs w:val="28"/>
        </w:rPr>
        <w:t xml:space="preserve"> </w:t>
      </w:r>
    </w:p>
    <w:p w14:paraId="1CC384C3" w14:textId="77777777" w:rsidR="00991C1A" w:rsidRPr="0008618C" w:rsidRDefault="00991C1A" w:rsidP="00991C1A">
      <w:pPr>
        <w:spacing w:line="360" w:lineRule="auto"/>
        <w:jc w:val="center"/>
        <w:rPr>
          <w:rFonts w:ascii="Arial" w:hAnsi="Arial" w:cs="Arial"/>
          <w:b/>
          <w:bCs/>
          <w:sz w:val="28"/>
          <w:szCs w:val="28"/>
        </w:rPr>
      </w:pPr>
      <w:r w:rsidRPr="0008618C">
        <w:rPr>
          <w:rFonts w:ascii="Arial" w:hAnsi="Arial" w:cs="Arial"/>
          <w:b/>
          <w:bCs/>
          <w:sz w:val="28"/>
          <w:szCs w:val="28"/>
        </w:rPr>
        <w:t>odgoja i obrazovanja</w:t>
      </w:r>
      <w:r>
        <w:rPr>
          <w:rFonts w:ascii="Arial" w:hAnsi="Arial" w:cs="Arial"/>
          <w:b/>
          <w:bCs/>
          <w:sz w:val="28"/>
          <w:szCs w:val="28"/>
        </w:rPr>
        <w:t xml:space="preserve"> </w:t>
      </w:r>
      <w:r w:rsidRPr="0008618C">
        <w:rPr>
          <w:rFonts w:ascii="Arial" w:hAnsi="Arial" w:cs="Arial"/>
          <w:b/>
          <w:bCs/>
          <w:sz w:val="28"/>
          <w:szCs w:val="28"/>
        </w:rPr>
        <w:t>u Gradu Crikvenici</w:t>
      </w:r>
    </w:p>
    <w:p w14:paraId="13C8E617" w14:textId="77777777" w:rsidR="00991C1A" w:rsidRDefault="00991C1A" w:rsidP="00991C1A">
      <w:pPr>
        <w:spacing w:line="360" w:lineRule="auto"/>
        <w:jc w:val="center"/>
        <w:rPr>
          <w:rFonts w:ascii="Arial" w:hAnsi="Arial" w:cs="Arial"/>
          <w:b/>
          <w:bCs/>
        </w:rPr>
      </w:pPr>
    </w:p>
    <w:p w14:paraId="1D2FAB24" w14:textId="77777777" w:rsidR="00991C1A" w:rsidRPr="00283DAE" w:rsidRDefault="00991C1A" w:rsidP="00991C1A">
      <w:pPr>
        <w:spacing w:line="360" w:lineRule="auto"/>
        <w:jc w:val="both"/>
        <w:rPr>
          <w:rFonts w:ascii="Arial" w:hAnsi="Arial" w:cs="Arial"/>
          <w:b/>
          <w:bCs/>
        </w:rPr>
      </w:pPr>
      <w:r w:rsidRPr="00283DAE">
        <w:rPr>
          <w:rFonts w:ascii="Arial" w:hAnsi="Arial" w:cs="Arial"/>
          <w:b/>
          <w:bCs/>
        </w:rPr>
        <w:t>I.</w:t>
      </w:r>
      <w:r>
        <w:rPr>
          <w:rFonts w:ascii="Arial" w:hAnsi="Arial" w:cs="Arial"/>
          <w:b/>
          <w:bCs/>
        </w:rPr>
        <w:t xml:space="preserve"> </w:t>
      </w:r>
      <w:r w:rsidRPr="00283DAE">
        <w:rPr>
          <w:rFonts w:ascii="Arial" w:hAnsi="Arial" w:cs="Arial"/>
          <w:b/>
          <w:bCs/>
        </w:rPr>
        <w:t>OPĆE ODREDBE</w:t>
      </w:r>
    </w:p>
    <w:p w14:paraId="48C5530D" w14:textId="77777777" w:rsidR="00991C1A" w:rsidRDefault="00991C1A" w:rsidP="00991C1A">
      <w:pPr>
        <w:spacing w:before="240" w:line="360" w:lineRule="auto"/>
        <w:jc w:val="center"/>
        <w:rPr>
          <w:rFonts w:ascii="Arial" w:hAnsi="Arial" w:cs="Arial"/>
        </w:rPr>
      </w:pPr>
      <w:r>
        <w:rPr>
          <w:rFonts w:ascii="Arial" w:hAnsi="Arial" w:cs="Arial"/>
          <w:b/>
          <w:bCs/>
        </w:rPr>
        <w:t>Članak 1.</w:t>
      </w:r>
    </w:p>
    <w:p w14:paraId="551004CB" w14:textId="77777777" w:rsidR="00991C1A" w:rsidRDefault="00991C1A" w:rsidP="00991C1A">
      <w:pPr>
        <w:pStyle w:val="Odlomakpopisa"/>
        <w:numPr>
          <w:ilvl w:val="0"/>
          <w:numId w:val="3"/>
        </w:numPr>
        <w:tabs>
          <w:tab w:val="left" w:pos="240"/>
          <w:tab w:val="left" w:pos="360"/>
        </w:tabs>
        <w:spacing w:after="120" w:line="360" w:lineRule="auto"/>
        <w:contextualSpacing w:val="0"/>
        <w:jc w:val="both"/>
        <w:rPr>
          <w:rFonts w:ascii="Arial" w:hAnsi="Arial" w:cs="Arial"/>
        </w:rPr>
      </w:pPr>
      <w:r w:rsidRPr="00F80CB7">
        <w:rPr>
          <w:rFonts w:ascii="Arial" w:hAnsi="Arial" w:cs="Arial"/>
        </w:rPr>
        <w:t>Ovom Odlukom se utvrđuje način financiranja djelatnosti ranog i predškolskog odgoja i obrazovanja u Gradu Crikvenici.</w:t>
      </w:r>
    </w:p>
    <w:p w14:paraId="6294CF3D" w14:textId="77777777" w:rsidR="00991C1A" w:rsidRDefault="00991C1A" w:rsidP="00991C1A">
      <w:pPr>
        <w:pStyle w:val="Odlomakpopisa"/>
        <w:numPr>
          <w:ilvl w:val="0"/>
          <w:numId w:val="3"/>
        </w:numPr>
        <w:tabs>
          <w:tab w:val="left" w:pos="240"/>
          <w:tab w:val="left" w:pos="360"/>
        </w:tabs>
        <w:spacing w:after="120" w:line="360" w:lineRule="auto"/>
        <w:contextualSpacing w:val="0"/>
        <w:jc w:val="both"/>
        <w:rPr>
          <w:rFonts w:ascii="Arial" w:hAnsi="Arial" w:cs="Arial"/>
        </w:rPr>
      </w:pPr>
      <w:r w:rsidRPr="00F80CB7">
        <w:rPr>
          <w:rFonts w:ascii="Arial" w:hAnsi="Arial" w:cs="Arial"/>
        </w:rPr>
        <w:t>Djelatnost predškolskog odgoja na području Grada Crikvenice obavlja Dječji vrtić RADOST (dalje u tekstu: Dječji vrtić).</w:t>
      </w:r>
    </w:p>
    <w:p w14:paraId="01DF3BCB" w14:textId="77777777" w:rsidR="00991C1A" w:rsidRDefault="00991C1A" w:rsidP="00991C1A">
      <w:pPr>
        <w:pStyle w:val="Odlomakpopisa"/>
        <w:numPr>
          <w:ilvl w:val="0"/>
          <w:numId w:val="3"/>
        </w:numPr>
        <w:tabs>
          <w:tab w:val="left" w:pos="240"/>
          <w:tab w:val="left" w:pos="360"/>
        </w:tabs>
        <w:spacing w:after="60" w:line="360" w:lineRule="auto"/>
        <w:contextualSpacing w:val="0"/>
        <w:jc w:val="both"/>
        <w:rPr>
          <w:rFonts w:ascii="Arial" w:hAnsi="Arial" w:cs="Arial"/>
        </w:rPr>
      </w:pPr>
      <w:r w:rsidRPr="00F45E1A">
        <w:rPr>
          <w:rFonts w:ascii="Arial" w:hAnsi="Arial" w:cs="Arial"/>
        </w:rPr>
        <w:t>Odredbe ove Odluke koje se odnose na roditelje na odgovarajući se način primjenjuju i na skrbnike djeteta koje pohađa Dječji vrtić.</w:t>
      </w:r>
    </w:p>
    <w:p w14:paraId="6C058C0C" w14:textId="77777777" w:rsidR="00991C1A" w:rsidRPr="00F45E1A" w:rsidRDefault="00991C1A" w:rsidP="00991C1A">
      <w:pPr>
        <w:pStyle w:val="Odlomakpopisa"/>
        <w:numPr>
          <w:ilvl w:val="0"/>
          <w:numId w:val="3"/>
        </w:numPr>
        <w:tabs>
          <w:tab w:val="left" w:pos="240"/>
          <w:tab w:val="left" w:pos="360"/>
        </w:tabs>
        <w:spacing w:after="60" w:line="360" w:lineRule="auto"/>
        <w:contextualSpacing w:val="0"/>
        <w:jc w:val="both"/>
        <w:rPr>
          <w:rFonts w:ascii="Arial" w:hAnsi="Arial" w:cs="Arial"/>
        </w:rPr>
      </w:pPr>
      <w:r w:rsidRPr="00140C00">
        <w:rPr>
          <w:rFonts w:ascii="Arial" w:hAnsi="Arial" w:cs="Arial"/>
        </w:rPr>
        <w:t>Izrazi koji se koriste u ovome propisu, a imaju rodno značenje odnose se jednako na muški i ženski rod.</w:t>
      </w:r>
    </w:p>
    <w:p w14:paraId="2BDA9622" w14:textId="77777777" w:rsidR="00991C1A" w:rsidRPr="005A0F0E" w:rsidRDefault="00991C1A" w:rsidP="00991C1A">
      <w:pPr>
        <w:pStyle w:val="Odlomakpopisa"/>
        <w:tabs>
          <w:tab w:val="left" w:pos="240"/>
          <w:tab w:val="left" w:pos="360"/>
        </w:tabs>
        <w:spacing w:after="0" w:line="360" w:lineRule="auto"/>
        <w:ind w:left="0"/>
        <w:jc w:val="both"/>
        <w:rPr>
          <w:rFonts w:ascii="Arial" w:hAnsi="Arial" w:cs="Arial"/>
        </w:rPr>
      </w:pPr>
    </w:p>
    <w:p w14:paraId="7BBE64CC" w14:textId="77777777" w:rsidR="00991C1A" w:rsidRDefault="00991C1A" w:rsidP="00991C1A">
      <w:pPr>
        <w:spacing w:line="360" w:lineRule="auto"/>
        <w:jc w:val="both"/>
        <w:rPr>
          <w:rFonts w:ascii="Arial" w:hAnsi="Arial" w:cs="Arial"/>
          <w:b/>
          <w:bCs/>
        </w:rPr>
      </w:pPr>
      <w:r w:rsidRPr="00283DAE">
        <w:rPr>
          <w:rFonts w:ascii="Arial" w:hAnsi="Arial" w:cs="Arial"/>
          <w:b/>
          <w:bCs/>
        </w:rPr>
        <w:t>II. PROGRAMI DJEČJEG VRTIĆA</w:t>
      </w:r>
    </w:p>
    <w:p w14:paraId="522DED21" w14:textId="77777777" w:rsidR="00991C1A" w:rsidRDefault="00991C1A" w:rsidP="00991C1A">
      <w:pPr>
        <w:spacing w:before="240" w:line="360" w:lineRule="auto"/>
        <w:jc w:val="center"/>
        <w:rPr>
          <w:rFonts w:ascii="Arial" w:hAnsi="Arial" w:cs="Arial"/>
          <w:b/>
          <w:bCs/>
        </w:rPr>
      </w:pPr>
      <w:r>
        <w:rPr>
          <w:rFonts w:ascii="Arial" w:hAnsi="Arial" w:cs="Arial"/>
          <w:b/>
          <w:bCs/>
        </w:rPr>
        <w:t>Članak 2.</w:t>
      </w:r>
    </w:p>
    <w:p w14:paraId="46EEF11E" w14:textId="77777777" w:rsidR="00991C1A" w:rsidRDefault="00991C1A" w:rsidP="00991C1A">
      <w:pPr>
        <w:pStyle w:val="Odlomakpopisa"/>
        <w:numPr>
          <w:ilvl w:val="0"/>
          <w:numId w:val="4"/>
        </w:numPr>
        <w:tabs>
          <w:tab w:val="clear" w:pos="0"/>
          <w:tab w:val="left" w:pos="240"/>
        </w:tabs>
        <w:spacing w:after="120" w:line="360" w:lineRule="auto"/>
        <w:contextualSpacing w:val="0"/>
        <w:jc w:val="both"/>
        <w:rPr>
          <w:rFonts w:ascii="Arial" w:hAnsi="Arial" w:cs="Arial"/>
        </w:rPr>
      </w:pPr>
      <w:r w:rsidRPr="00F55864">
        <w:rPr>
          <w:rFonts w:ascii="Arial" w:hAnsi="Arial" w:cs="Arial"/>
        </w:rPr>
        <w:t>U Dječjem vrtiću se provode programi koji imaju suglasnost nadležnog ministarstva za obrazovanje i sukladno odluci o upisu u pedagošku godinu.</w:t>
      </w:r>
    </w:p>
    <w:p w14:paraId="57A4D57A" w14:textId="77777777" w:rsidR="00991C1A" w:rsidRPr="005A0F0E" w:rsidRDefault="00991C1A" w:rsidP="00991C1A">
      <w:pPr>
        <w:pStyle w:val="Odlomakpopisa"/>
        <w:numPr>
          <w:ilvl w:val="0"/>
          <w:numId w:val="4"/>
        </w:numPr>
        <w:tabs>
          <w:tab w:val="clear" w:pos="0"/>
          <w:tab w:val="left" w:pos="240"/>
        </w:tabs>
        <w:spacing w:after="60" w:line="360" w:lineRule="auto"/>
        <w:contextualSpacing w:val="0"/>
        <w:jc w:val="both"/>
        <w:rPr>
          <w:rFonts w:ascii="Arial" w:hAnsi="Arial" w:cs="Arial"/>
        </w:rPr>
      </w:pPr>
      <w:r w:rsidRPr="005A0F0E">
        <w:rPr>
          <w:rFonts w:ascii="Arial" w:hAnsi="Arial" w:cs="Arial"/>
        </w:rPr>
        <w:lastRenderedPageBreak/>
        <w:t>Programi se provode kao cjelodnevni u 10-satnom trajanju, poludnevni u 5,5-satnom trajanju te kraći u trajanju do tri sata dnevno.</w:t>
      </w:r>
    </w:p>
    <w:p w14:paraId="699E9165" w14:textId="77777777" w:rsidR="00991C1A" w:rsidRDefault="00991C1A" w:rsidP="00991C1A">
      <w:pPr>
        <w:spacing w:line="360" w:lineRule="auto"/>
        <w:jc w:val="both"/>
        <w:rPr>
          <w:rFonts w:ascii="Arial" w:hAnsi="Arial" w:cs="Arial"/>
        </w:rPr>
      </w:pPr>
    </w:p>
    <w:p w14:paraId="033CB500" w14:textId="77777777" w:rsidR="00991C1A" w:rsidRDefault="00991C1A" w:rsidP="00991C1A">
      <w:pPr>
        <w:spacing w:line="360" w:lineRule="auto"/>
        <w:jc w:val="both"/>
        <w:rPr>
          <w:rFonts w:ascii="Arial" w:hAnsi="Arial" w:cs="Arial"/>
          <w:b/>
          <w:bCs/>
        </w:rPr>
      </w:pPr>
      <w:r w:rsidRPr="005B47D3">
        <w:rPr>
          <w:rFonts w:ascii="Arial" w:hAnsi="Arial" w:cs="Arial"/>
          <w:b/>
          <w:bCs/>
        </w:rPr>
        <w:t>III. SREDSTVA I MJERILA ZA FINANCIRANJ</w:t>
      </w:r>
      <w:r>
        <w:rPr>
          <w:rFonts w:ascii="Arial" w:hAnsi="Arial" w:cs="Arial"/>
          <w:b/>
          <w:bCs/>
        </w:rPr>
        <w:t>E</w:t>
      </w:r>
    </w:p>
    <w:p w14:paraId="4AF8644A" w14:textId="77777777" w:rsidR="00991C1A" w:rsidRDefault="00991C1A" w:rsidP="00991C1A">
      <w:pPr>
        <w:spacing w:before="240" w:line="360" w:lineRule="auto"/>
        <w:jc w:val="center"/>
        <w:rPr>
          <w:rFonts w:ascii="Arial" w:hAnsi="Arial" w:cs="Arial"/>
          <w:b/>
          <w:bCs/>
        </w:rPr>
      </w:pPr>
      <w:r>
        <w:rPr>
          <w:rFonts w:ascii="Arial" w:hAnsi="Arial" w:cs="Arial"/>
          <w:b/>
          <w:bCs/>
        </w:rPr>
        <w:t>Članak 3.</w:t>
      </w:r>
    </w:p>
    <w:p w14:paraId="362C59EE" w14:textId="77777777" w:rsidR="00991C1A" w:rsidRPr="005A0F0E" w:rsidRDefault="00991C1A" w:rsidP="00991C1A">
      <w:pPr>
        <w:pStyle w:val="Odlomakpopisa"/>
        <w:numPr>
          <w:ilvl w:val="0"/>
          <w:numId w:val="5"/>
        </w:numPr>
        <w:spacing w:after="0" w:line="360" w:lineRule="auto"/>
        <w:jc w:val="both"/>
        <w:rPr>
          <w:rFonts w:ascii="Arial" w:hAnsi="Arial" w:cs="Arial"/>
        </w:rPr>
      </w:pPr>
      <w:r w:rsidRPr="005A0F0E">
        <w:rPr>
          <w:rFonts w:ascii="Arial" w:hAnsi="Arial" w:cs="Arial"/>
        </w:rPr>
        <w:t>Sredstva za programe Dječjeg vrtića se osiguravaju:</w:t>
      </w:r>
    </w:p>
    <w:p w14:paraId="5E82D148" w14:textId="77777777" w:rsidR="00991C1A" w:rsidRDefault="00991C1A" w:rsidP="00991C1A">
      <w:pPr>
        <w:spacing w:after="0" w:line="360" w:lineRule="auto"/>
        <w:jc w:val="both"/>
        <w:rPr>
          <w:rFonts w:ascii="Arial" w:hAnsi="Arial" w:cs="Arial"/>
        </w:rPr>
      </w:pPr>
      <w:r>
        <w:rPr>
          <w:rFonts w:ascii="Arial" w:hAnsi="Arial" w:cs="Arial"/>
        </w:rPr>
        <w:t xml:space="preserve">- </w:t>
      </w:r>
      <w:r w:rsidRPr="00562070">
        <w:rPr>
          <w:rFonts w:ascii="Arial" w:hAnsi="Arial" w:cs="Arial"/>
        </w:rPr>
        <w:t>u Proračunu Grada Crikvenice</w:t>
      </w:r>
    </w:p>
    <w:p w14:paraId="5BA39E7B" w14:textId="77777777" w:rsidR="00991C1A" w:rsidRDefault="00991C1A" w:rsidP="00991C1A">
      <w:pPr>
        <w:spacing w:after="0" w:line="360" w:lineRule="auto"/>
        <w:jc w:val="both"/>
        <w:rPr>
          <w:rFonts w:ascii="Arial" w:hAnsi="Arial" w:cs="Arial"/>
        </w:rPr>
      </w:pPr>
      <w:r>
        <w:rPr>
          <w:rFonts w:ascii="Arial" w:hAnsi="Arial" w:cs="Arial"/>
        </w:rPr>
        <w:t xml:space="preserve">- </w:t>
      </w:r>
      <w:r w:rsidRPr="00562070">
        <w:rPr>
          <w:rFonts w:ascii="Arial" w:hAnsi="Arial" w:cs="Arial"/>
        </w:rPr>
        <w:t>učešćem roditelja u ekonomskoj cijeni programa koje ostvaruju u vrtiću</w:t>
      </w:r>
    </w:p>
    <w:p w14:paraId="2F03C108" w14:textId="77777777" w:rsidR="00991C1A" w:rsidRPr="00562070" w:rsidRDefault="00991C1A" w:rsidP="00991C1A">
      <w:pPr>
        <w:spacing w:after="0" w:line="360" w:lineRule="auto"/>
        <w:jc w:val="both"/>
        <w:rPr>
          <w:rFonts w:ascii="Arial" w:hAnsi="Arial" w:cs="Arial"/>
        </w:rPr>
      </w:pPr>
      <w:r>
        <w:rPr>
          <w:rFonts w:ascii="Arial" w:hAnsi="Arial" w:cs="Arial"/>
        </w:rPr>
        <w:t xml:space="preserve">- </w:t>
      </w:r>
      <w:r w:rsidRPr="00562070">
        <w:rPr>
          <w:rFonts w:ascii="Arial" w:hAnsi="Arial" w:cs="Arial"/>
        </w:rPr>
        <w:t>sufinanciranjem iz državnog proračuna</w:t>
      </w:r>
    </w:p>
    <w:p w14:paraId="3E111C69" w14:textId="77777777" w:rsidR="00991C1A" w:rsidRDefault="00991C1A" w:rsidP="00991C1A">
      <w:pPr>
        <w:spacing w:after="120" w:line="360" w:lineRule="auto"/>
        <w:jc w:val="both"/>
        <w:rPr>
          <w:rFonts w:ascii="Arial" w:hAnsi="Arial" w:cs="Arial"/>
        </w:rPr>
      </w:pPr>
      <w:r>
        <w:rPr>
          <w:rFonts w:ascii="Arial" w:hAnsi="Arial" w:cs="Arial"/>
        </w:rPr>
        <w:t xml:space="preserve">- </w:t>
      </w:r>
      <w:r w:rsidRPr="00562070">
        <w:rPr>
          <w:rFonts w:ascii="Arial" w:hAnsi="Arial" w:cs="Arial"/>
        </w:rPr>
        <w:t>sufinanciranjem drugih jedinica lokalne samouprave</w:t>
      </w:r>
      <w:r>
        <w:rPr>
          <w:rFonts w:ascii="Arial" w:hAnsi="Arial" w:cs="Arial"/>
        </w:rPr>
        <w:t xml:space="preserve"> </w:t>
      </w:r>
      <w:r w:rsidRPr="00562070">
        <w:rPr>
          <w:rFonts w:ascii="Arial" w:hAnsi="Arial" w:cs="Arial"/>
        </w:rPr>
        <w:t>za djecu koja pohađaju Dječji vrtić, a imaju prebivalište na njihovom području.</w:t>
      </w:r>
    </w:p>
    <w:p w14:paraId="317BAD14" w14:textId="77777777" w:rsidR="00991C1A" w:rsidRPr="005A0F0E" w:rsidRDefault="00991C1A" w:rsidP="00991C1A">
      <w:pPr>
        <w:pStyle w:val="Odlomakpopisa"/>
        <w:numPr>
          <w:ilvl w:val="0"/>
          <w:numId w:val="5"/>
        </w:numPr>
        <w:spacing w:after="120" w:line="360" w:lineRule="auto"/>
        <w:contextualSpacing w:val="0"/>
        <w:jc w:val="both"/>
        <w:rPr>
          <w:rFonts w:ascii="Arial" w:hAnsi="Arial" w:cs="Arial"/>
        </w:rPr>
      </w:pPr>
      <w:r w:rsidRPr="005A0F0E">
        <w:rPr>
          <w:rFonts w:ascii="Arial" w:hAnsi="Arial" w:cs="Arial"/>
        </w:rPr>
        <w:t>Iz državnog proračuna se osiguravaju sredstva za sufinanciranje programa javnih potreba i roditeljskog udjela u cijeni vrtića za djecu pripadnike romske nacionalne manjine.</w:t>
      </w:r>
    </w:p>
    <w:p w14:paraId="70ABB64C" w14:textId="77777777" w:rsidR="00991C1A" w:rsidRPr="005A0F0E" w:rsidRDefault="00991C1A" w:rsidP="00991C1A">
      <w:pPr>
        <w:pStyle w:val="Odlomakpopisa"/>
        <w:numPr>
          <w:ilvl w:val="0"/>
          <w:numId w:val="5"/>
        </w:numPr>
        <w:spacing w:line="360" w:lineRule="auto"/>
        <w:jc w:val="both"/>
        <w:rPr>
          <w:rFonts w:ascii="Arial" w:hAnsi="Arial" w:cs="Arial"/>
        </w:rPr>
      </w:pPr>
      <w:r w:rsidRPr="005A0F0E">
        <w:rPr>
          <w:rFonts w:ascii="Arial" w:hAnsi="Arial" w:cs="Arial"/>
        </w:rPr>
        <w:t>Način raspolaganja sredstvima iz stavka 2. ovog članka propisuje ministar nadležan za obrazovanje.</w:t>
      </w:r>
    </w:p>
    <w:p w14:paraId="067D803E" w14:textId="77777777" w:rsidR="00991C1A" w:rsidRDefault="00991C1A" w:rsidP="00991C1A">
      <w:pPr>
        <w:spacing w:before="240" w:line="360" w:lineRule="auto"/>
        <w:jc w:val="center"/>
        <w:rPr>
          <w:rFonts w:ascii="Arial" w:hAnsi="Arial" w:cs="Arial"/>
          <w:b/>
          <w:bCs/>
        </w:rPr>
      </w:pPr>
      <w:r>
        <w:rPr>
          <w:rFonts w:ascii="Arial" w:hAnsi="Arial" w:cs="Arial"/>
          <w:b/>
          <w:bCs/>
        </w:rPr>
        <w:t>Članak 4.</w:t>
      </w:r>
    </w:p>
    <w:p w14:paraId="17AD7D1A" w14:textId="77777777" w:rsidR="00991C1A" w:rsidRDefault="00991C1A" w:rsidP="00991C1A">
      <w:pPr>
        <w:pStyle w:val="Odlomakpopisa"/>
        <w:numPr>
          <w:ilvl w:val="0"/>
          <w:numId w:val="6"/>
        </w:numPr>
        <w:spacing w:after="120" w:line="360" w:lineRule="auto"/>
        <w:contextualSpacing w:val="0"/>
        <w:jc w:val="both"/>
        <w:rPr>
          <w:rFonts w:ascii="Arial" w:hAnsi="Arial" w:cs="Arial"/>
        </w:rPr>
      </w:pPr>
      <w:r w:rsidRPr="00447B92">
        <w:rPr>
          <w:rFonts w:ascii="Arial" w:hAnsi="Arial" w:cs="Arial"/>
        </w:rPr>
        <w:t>Osnova za utvrđivanje potrebnih sredstava za djelatnost ranog i predškolskog odgoja i obrazovanja je ekonomska cijena programa koja se utvrđuje na osnovi obračunske kalkulacije stvarnih troškova boravka djece u Dječjem vrtiću.</w:t>
      </w:r>
    </w:p>
    <w:p w14:paraId="75A51939" w14:textId="77777777" w:rsidR="00991C1A" w:rsidRPr="00447B92" w:rsidRDefault="00991C1A" w:rsidP="00991C1A">
      <w:pPr>
        <w:pStyle w:val="Odlomakpopisa"/>
        <w:numPr>
          <w:ilvl w:val="0"/>
          <w:numId w:val="6"/>
        </w:numPr>
        <w:spacing w:after="0" w:line="360" w:lineRule="auto"/>
        <w:jc w:val="both"/>
        <w:rPr>
          <w:rFonts w:ascii="Arial" w:hAnsi="Arial" w:cs="Arial"/>
        </w:rPr>
      </w:pPr>
      <w:r w:rsidRPr="00447B92">
        <w:rPr>
          <w:rFonts w:ascii="Arial" w:hAnsi="Arial" w:cs="Arial"/>
        </w:rPr>
        <w:t>Ekonomska cijena programa obuhvaća sljedeće troškove:</w:t>
      </w:r>
    </w:p>
    <w:p w14:paraId="59C5842F" w14:textId="77777777" w:rsidR="00991C1A" w:rsidRPr="00DE232F" w:rsidRDefault="00991C1A" w:rsidP="00991C1A">
      <w:pPr>
        <w:spacing w:after="0" w:line="360" w:lineRule="auto"/>
        <w:jc w:val="both"/>
        <w:rPr>
          <w:rFonts w:ascii="Arial" w:hAnsi="Arial" w:cs="Arial"/>
        </w:rPr>
      </w:pPr>
      <w:r>
        <w:rPr>
          <w:rFonts w:ascii="Arial" w:hAnsi="Arial" w:cs="Arial"/>
        </w:rPr>
        <w:t xml:space="preserve">- </w:t>
      </w:r>
      <w:r w:rsidRPr="00DE232F">
        <w:rPr>
          <w:rFonts w:ascii="Arial" w:hAnsi="Arial" w:cs="Arial"/>
        </w:rPr>
        <w:t>izdatke za radnike (bruto plaće, naknade i materijalna prava radnika)</w:t>
      </w:r>
    </w:p>
    <w:p w14:paraId="096CEF3F" w14:textId="77777777" w:rsidR="00991C1A" w:rsidRPr="00DE232F" w:rsidRDefault="00991C1A" w:rsidP="00991C1A">
      <w:pPr>
        <w:spacing w:after="0" w:line="360" w:lineRule="auto"/>
        <w:jc w:val="both"/>
        <w:rPr>
          <w:rFonts w:ascii="Arial" w:hAnsi="Arial" w:cs="Arial"/>
        </w:rPr>
      </w:pPr>
      <w:r>
        <w:rPr>
          <w:rFonts w:ascii="Arial" w:hAnsi="Arial" w:cs="Arial"/>
        </w:rPr>
        <w:t xml:space="preserve">- </w:t>
      </w:r>
      <w:r w:rsidRPr="00DE232F">
        <w:rPr>
          <w:rFonts w:ascii="Arial" w:hAnsi="Arial" w:cs="Arial"/>
        </w:rPr>
        <w:t>prehrane djece</w:t>
      </w:r>
    </w:p>
    <w:p w14:paraId="3322F424" w14:textId="77777777" w:rsidR="00991C1A" w:rsidRPr="00DE232F" w:rsidRDefault="00991C1A" w:rsidP="00991C1A">
      <w:pPr>
        <w:spacing w:after="0" w:line="360" w:lineRule="auto"/>
        <w:jc w:val="both"/>
        <w:rPr>
          <w:rFonts w:ascii="Arial" w:hAnsi="Arial" w:cs="Arial"/>
        </w:rPr>
      </w:pPr>
      <w:r>
        <w:rPr>
          <w:rFonts w:ascii="Arial" w:hAnsi="Arial" w:cs="Arial"/>
        </w:rPr>
        <w:t xml:space="preserve">- </w:t>
      </w:r>
      <w:r w:rsidRPr="00DE232F">
        <w:rPr>
          <w:rFonts w:ascii="Arial" w:hAnsi="Arial" w:cs="Arial"/>
        </w:rPr>
        <w:t>uvjeta boravka djece (materijalni izdaci, energija i komunalije, tekuće održavanje objekta i opreme)</w:t>
      </w:r>
    </w:p>
    <w:p w14:paraId="5EFCE204" w14:textId="77777777" w:rsidR="00991C1A" w:rsidRPr="00466971" w:rsidRDefault="00991C1A" w:rsidP="00991C1A">
      <w:pPr>
        <w:spacing w:line="360" w:lineRule="auto"/>
        <w:jc w:val="both"/>
        <w:rPr>
          <w:rFonts w:ascii="Arial" w:hAnsi="Arial" w:cs="Arial"/>
        </w:rPr>
      </w:pPr>
      <w:r>
        <w:rPr>
          <w:rFonts w:ascii="Arial" w:hAnsi="Arial" w:cs="Arial"/>
        </w:rPr>
        <w:t xml:space="preserve">- </w:t>
      </w:r>
      <w:r w:rsidRPr="00DE232F">
        <w:rPr>
          <w:rFonts w:ascii="Arial" w:hAnsi="Arial" w:cs="Arial"/>
        </w:rPr>
        <w:t>nabavu namještaja, opreme i sitnog materijala.</w:t>
      </w:r>
    </w:p>
    <w:p w14:paraId="2677A499" w14:textId="77777777" w:rsidR="00991C1A" w:rsidRPr="002E6FB1" w:rsidRDefault="00991C1A" w:rsidP="00991C1A">
      <w:pPr>
        <w:spacing w:before="240" w:line="360" w:lineRule="auto"/>
        <w:jc w:val="center"/>
        <w:rPr>
          <w:rFonts w:ascii="Arial" w:hAnsi="Arial" w:cs="Arial"/>
          <w:b/>
          <w:bCs/>
        </w:rPr>
      </w:pPr>
      <w:r w:rsidRPr="002E6FB1">
        <w:rPr>
          <w:rFonts w:ascii="Arial" w:hAnsi="Arial" w:cs="Arial"/>
          <w:b/>
          <w:bCs/>
        </w:rPr>
        <w:t>Članak 5.</w:t>
      </w:r>
    </w:p>
    <w:p w14:paraId="56F23FB2" w14:textId="77777777" w:rsidR="00991C1A" w:rsidRPr="008B1643" w:rsidRDefault="00991C1A" w:rsidP="00991C1A">
      <w:pPr>
        <w:pStyle w:val="Odlomakpopisa"/>
        <w:numPr>
          <w:ilvl w:val="0"/>
          <w:numId w:val="7"/>
        </w:numPr>
        <w:spacing w:after="0" w:line="360" w:lineRule="auto"/>
        <w:jc w:val="both"/>
        <w:rPr>
          <w:rFonts w:ascii="Arial" w:hAnsi="Arial" w:cs="Arial"/>
        </w:rPr>
      </w:pPr>
      <w:r w:rsidRPr="008B1643">
        <w:rPr>
          <w:rFonts w:ascii="Arial" w:hAnsi="Arial" w:cs="Arial"/>
        </w:rPr>
        <w:t>Ekonomska cijena se utvrđuje u mjesečnom iznosu po djetetu:</w:t>
      </w:r>
    </w:p>
    <w:p w14:paraId="26827FC2" w14:textId="77777777" w:rsidR="00991C1A" w:rsidRPr="00DE232F" w:rsidRDefault="00991C1A" w:rsidP="00991C1A">
      <w:pPr>
        <w:spacing w:after="0" w:line="360" w:lineRule="auto"/>
        <w:rPr>
          <w:rFonts w:ascii="Arial" w:hAnsi="Arial" w:cs="Arial"/>
        </w:rPr>
      </w:pPr>
      <w:r>
        <w:rPr>
          <w:rFonts w:ascii="Arial" w:hAnsi="Arial" w:cs="Arial"/>
        </w:rPr>
        <w:t xml:space="preserve">- </w:t>
      </w:r>
      <w:r w:rsidRPr="00DE232F">
        <w:rPr>
          <w:rFonts w:ascii="Arial" w:hAnsi="Arial" w:cs="Arial"/>
        </w:rPr>
        <w:t>za 10-satni jaslički program - 9</w:t>
      </w:r>
      <w:r>
        <w:rPr>
          <w:rFonts w:ascii="Arial" w:hAnsi="Arial" w:cs="Arial"/>
        </w:rPr>
        <w:t>23,99</w:t>
      </w:r>
      <w:r w:rsidRPr="00DE232F">
        <w:rPr>
          <w:rFonts w:ascii="Arial" w:hAnsi="Arial" w:cs="Arial"/>
        </w:rPr>
        <w:t xml:space="preserve"> eura</w:t>
      </w:r>
    </w:p>
    <w:p w14:paraId="776C051F" w14:textId="77777777" w:rsidR="00991C1A" w:rsidRPr="00DE232F" w:rsidRDefault="00991C1A" w:rsidP="00991C1A">
      <w:pPr>
        <w:spacing w:after="0" w:line="360" w:lineRule="auto"/>
        <w:rPr>
          <w:rFonts w:ascii="Arial" w:hAnsi="Arial" w:cs="Arial"/>
        </w:rPr>
      </w:pPr>
      <w:r>
        <w:rPr>
          <w:rFonts w:ascii="Arial" w:hAnsi="Arial" w:cs="Arial"/>
        </w:rPr>
        <w:lastRenderedPageBreak/>
        <w:t xml:space="preserve">- </w:t>
      </w:r>
      <w:r w:rsidRPr="00DE232F">
        <w:rPr>
          <w:rFonts w:ascii="Arial" w:hAnsi="Arial" w:cs="Arial"/>
        </w:rPr>
        <w:t>za 10-satni vrtićki program - 58</w:t>
      </w:r>
      <w:r>
        <w:rPr>
          <w:rFonts w:ascii="Arial" w:hAnsi="Arial" w:cs="Arial"/>
        </w:rPr>
        <w:t>3,57</w:t>
      </w:r>
      <w:r w:rsidRPr="00DE232F">
        <w:rPr>
          <w:rFonts w:ascii="Arial" w:hAnsi="Arial" w:cs="Arial"/>
        </w:rPr>
        <w:t xml:space="preserve"> eura</w:t>
      </w:r>
    </w:p>
    <w:p w14:paraId="060D79B1" w14:textId="77777777" w:rsidR="00991C1A" w:rsidRPr="00DE232F" w:rsidRDefault="00991C1A" w:rsidP="00991C1A">
      <w:pPr>
        <w:spacing w:after="0" w:line="360" w:lineRule="auto"/>
        <w:rPr>
          <w:rFonts w:ascii="Arial" w:hAnsi="Arial" w:cs="Arial"/>
        </w:rPr>
      </w:pPr>
      <w:r>
        <w:rPr>
          <w:rFonts w:ascii="Arial" w:hAnsi="Arial" w:cs="Arial"/>
        </w:rPr>
        <w:t xml:space="preserve">- </w:t>
      </w:r>
      <w:r w:rsidRPr="00DE232F">
        <w:rPr>
          <w:rFonts w:ascii="Arial" w:hAnsi="Arial" w:cs="Arial"/>
        </w:rPr>
        <w:t>za 5,5-satni vrtićki program - 29</w:t>
      </w:r>
      <w:r>
        <w:rPr>
          <w:rFonts w:ascii="Arial" w:hAnsi="Arial" w:cs="Arial"/>
        </w:rPr>
        <w:t>6</w:t>
      </w:r>
      <w:r w:rsidRPr="00DE232F">
        <w:rPr>
          <w:rFonts w:ascii="Arial" w:hAnsi="Arial" w:cs="Arial"/>
        </w:rPr>
        <w:t>,</w:t>
      </w:r>
      <w:r>
        <w:rPr>
          <w:rFonts w:ascii="Arial" w:hAnsi="Arial" w:cs="Arial"/>
        </w:rPr>
        <w:t>86</w:t>
      </w:r>
      <w:r w:rsidRPr="00DE232F">
        <w:rPr>
          <w:rFonts w:ascii="Arial" w:hAnsi="Arial" w:cs="Arial"/>
        </w:rPr>
        <w:t xml:space="preserve"> eura</w:t>
      </w:r>
    </w:p>
    <w:p w14:paraId="4E021F7E" w14:textId="77777777" w:rsidR="00991C1A" w:rsidRPr="00DE232F" w:rsidRDefault="00991C1A" w:rsidP="00991C1A">
      <w:pPr>
        <w:spacing w:after="0" w:line="360" w:lineRule="auto"/>
        <w:rPr>
          <w:rFonts w:ascii="Arial" w:hAnsi="Arial" w:cs="Arial"/>
        </w:rPr>
      </w:pPr>
      <w:r>
        <w:rPr>
          <w:rFonts w:ascii="Arial" w:hAnsi="Arial" w:cs="Arial"/>
        </w:rPr>
        <w:t xml:space="preserve">- </w:t>
      </w:r>
      <w:r w:rsidRPr="00DE232F">
        <w:rPr>
          <w:rFonts w:ascii="Arial" w:hAnsi="Arial" w:cs="Arial"/>
        </w:rPr>
        <w:t>za 10-satni program javnih potreba za djecu s teškoćama - 3.148,36 eura</w:t>
      </w:r>
    </w:p>
    <w:p w14:paraId="427EF459" w14:textId="77777777" w:rsidR="00991C1A" w:rsidRDefault="00991C1A" w:rsidP="00991C1A">
      <w:pPr>
        <w:spacing w:after="120" w:line="360" w:lineRule="auto"/>
        <w:rPr>
          <w:rFonts w:ascii="Arial" w:hAnsi="Arial" w:cs="Arial"/>
        </w:rPr>
      </w:pPr>
      <w:r>
        <w:rPr>
          <w:rFonts w:ascii="Arial" w:hAnsi="Arial" w:cs="Arial"/>
        </w:rPr>
        <w:t xml:space="preserve">- </w:t>
      </w:r>
      <w:r w:rsidRPr="00DE232F">
        <w:rPr>
          <w:rFonts w:ascii="Arial" w:hAnsi="Arial" w:cs="Arial"/>
        </w:rPr>
        <w:t>za 5,5-satni program javnih potreba za djecu s teškoćama - 1.580,79 eura.</w:t>
      </w:r>
    </w:p>
    <w:p w14:paraId="1B70D06D" w14:textId="77777777" w:rsidR="00991C1A" w:rsidRPr="008B1643" w:rsidRDefault="00991C1A" w:rsidP="00991C1A">
      <w:pPr>
        <w:pStyle w:val="Odlomakpopisa"/>
        <w:numPr>
          <w:ilvl w:val="0"/>
          <w:numId w:val="7"/>
        </w:numPr>
        <w:spacing w:line="360" w:lineRule="auto"/>
        <w:rPr>
          <w:rFonts w:ascii="Arial" w:hAnsi="Arial" w:cs="Arial"/>
        </w:rPr>
      </w:pPr>
      <w:r w:rsidRPr="008B1643">
        <w:rPr>
          <w:rFonts w:ascii="Arial" w:hAnsi="Arial" w:cs="Arial"/>
        </w:rPr>
        <w:t>Odluku o ekonomskoj cijeni kraćih programa, koje u cijelosti financiraju roditelji,  donosi Upravno vijeće Dječjeg vrtića.</w:t>
      </w:r>
    </w:p>
    <w:p w14:paraId="51F8B41F" w14:textId="77777777" w:rsidR="00991C1A" w:rsidRDefault="00991C1A" w:rsidP="00991C1A">
      <w:pPr>
        <w:spacing w:before="240" w:line="360" w:lineRule="auto"/>
        <w:jc w:val="center"/>
        <w:rPr>
          <w:rFonts w:ascii="Arial" w:hAnsi="Arial" w:cs="Arial"/>
          <w:b/>
          <w:bCs/>
        </w:rPr>
      </w:pPr>
      <w:r>
        <w:rPr>
          <w:rFonts w:ascii="Arial" w:hAnsi="Arial" w:cs="Arial"/>
          <w:b/>
          <w:bCs/>
        </w:rPr>
        <w:t>Članak 6.</w:t>
      </w:r>
    </w:p>
    <w:p w14:paraId="4D22F0E3" w14:textId="77777777" w:rsidR="00991C1A" w:rsidRDefault="00991C1A" w:rsidP="00991C1A">
      <w:pPr>
        <w:pStyle w:val="Odlomakpopisa"/>
        <w:numPr>
          <w:ilvl w:val="0"/>
          <w:numId w:val="8"/>
        </w:numPr>
        <w:spacing w:after="120" w:line="360" w:lineRule="auto"/>
        <w:contextualSpacing w:val="0"/>
        <w:jc w:val="both"/>
        <w:rPr>
          <w:rFonts w:ascii="Arial" w:hAnsi="Arial" w:cs="Arial"/>
        </w:rPr>
      </w:pPr>
      <w:r w:rsidRPr="008B1643">
        <w:rPr>
          <w:rFonts w:ascii="Arial" w:hAnsi="Arial" w:cs="Arial"/>
        </w:rPr>
        <w:t>Redovna cijena programa je mjesečni iznos kojim roditelj djeteta korisnika usluge Dječjeg vrtića s prebivalištem ili boravištem na području Grada Crikvenice sudjeluje u ekonomskoj cijeni iz članka 5. stavka 1. ove Odluke.</w:t>
      </w:r>
    </w:p>
    <w:p w14:paraId="50801652" w14:textId="77777777" w:rsidR="00991C1A" w:rsidRPr="008B1643" w:rsidRDefault="00991C1A" w:rsidP="00991C1A">
      <w:pPr>
        <w:pStyle w:val="Odlomakpopisa"/>
        <w:numPr>
          <w:ilvl w:val="0"/>
          <w:numId w:val="8"/>
        </w:numPr>
        <w:spacing w:after="0" w:line="360" w:lineRule="auto"/>
        <w:jc w:val="both"/>
        <w:rPr>
          <w:rFonts w:ascii="Arial" w:hAnsi="Arial" w:cs="Arial"/>
        </w:rPr>
      </w:pPr>
      <w:r w:rsidRPr="008B1643">
        <w:rPr>
          <w:rFonts w:ascii="Arial" w:hAnsi="Arial" w:cs="Arial"/>
        </w:rPr>
        <w:t>Redovna cijena programa se utvrđuje na temelju udjela mjesečnog prihoda po članu kućanstva ostvarenog u prethodnoj godini u odnosu na prosječnu mjesečnu isplaćenu neto plaću po zaposlenome u pravnim osobama u prethodnoj godini (dalje u tekstu: prosječna neto plaća):</w:t>
      </w:r>
    </w:p>
    <w:tbl>
      <w:tblPr>
        <w:tblStyle w:val="Reetkatablice"/>
        <w:tblW w:w="0" w:type="auto"/>
        <w:tblLook w:val="04A0" w:firstRow="1" w:lastRow="0" w:firstColumn="1" w:lastColumn="0" w:noHBand="0" w:noVBand="1"/>
      </w:tblPr>
      <w:tblGrid>
        <w:gridCol w:w="4043"/>
        <w:gridCol w:w="2509"/>
        <w:gridCol w:w="2510"/>
      </w:tblGrid>
      <w:tr w:rsidR="00991C1A" w:rsidRPr="008D56BC" w14:paraId="649B62DC" w14:textId="77777777" w:rsidTr="00211CB4">
        <w:trPr>
          <w:trHeight w:val="600"/>
        </w:trPr>
        <w:tc>
          <w:tcPr>
            <w:tcW w:w="4195" w:type="dxa"/>
            <w:vAlign w:val="center"/>
          </w:tcPr>
          <w:p w14:paraId="5CE52A2B" w14:textId="77777777" w:rsidR="00991C1A" w:rsidRPr="008D56BC" w:rsidRDefault="00991C1A" w:rsidP="00211CB4">
            <w:pPr>
              <w:rPr>
                <w:rFonts w:ascii="Arial" w:hAnsi="Arial" w:cs="Arial"/>
                <w:b/>
                <w:bCs/>
              </w:rPr>
            </w:pPr>
            <w:r w:rsidRPr="008D56BC">
              <w:rPr>
                <w:rFonts w:ascii="Arial" w:hAnsi="Arial" w:cs="Arial"/>
                <w:b/>
                <w:bCs/>
              </w:rPr>
              <w:t>Mjesečni prihod po članu kućanstva</w:t>
            </w:r>
          </w:p>
        </w:tc>
        <w:tc>
          <w:tcPr>
            <w:tcW w:w="2577" w:type="dxa"/>
            <w:vAlign w:val="center"/>
          </w:tcPr>
          <w:p w14:paraId="5E8FA06A" w14:textId="77777777" w:rsidR="00991C1A" w:rsidRPr="008D56BC" w:rsidRDefault="00991C1A" w:rsidP="00211CB4">
            <w:pPr>
              <w:rPr>
                <w:rFonts w:ascii="Arial" w:hAnsi="Arial" w:cs="Arial"/>
                <w:b/>
                <w:bCs/>
              </w:rPr>
            </w:pPr>
            <w:r w:rsidRPr="008D56BC">
              <w:rPr>
                <w:rFonts w:ascii="Arial" w:hAnsi="Arial" w:cs="Arial"/>
                <w:b/>
                <w:bCs/>
              </w:rPr>
              <w:t>Redovna cijena 10-satnog programa</w:t>
            </w:r>
          </w:p>
        </w:tc>
        <w:tc>
          <w:tcPr>
            <w:tcW w:w="2578" w:type="dxa"/>
            <w:vAlign w:val="center"/>
          </w:tcPr>
          <w:p w14:paraId="4709F8D2" w14:textId="77777777" w:rsidR="00991C1A" w:rsidRPr="008D56BC" w:rsidRDefault="00991C1A" w:rsidP="00211CB4">
            <w:pPr>
              <w:rPr>
                <w:rFonts w:ascii="Arial" w:hAnsi="Arial" w:cs="Arial"/>
                <w:b/>
                <w:bCs/>
              </w:rPr>
            </w:pPr>
            <w:r w:rsidRPr="008D56BC">
              <w:rPr>
                <w:rFonts w:ascii="Arial" w:hAnsi="Arial" w:cs="Arial"/>
                <w:b/>
                <w:bCs/>
              </w:rPr>
              <w:t>Redovna cijena 5,5-satnog programa</w:t>
            </w:r>
          </w:p>
        </w:tc>
      </w:tr>
      <w:tr w:rsidR="00991C1A" w14:paraId="34979FD9" w14:textId="77777777" w:rsidTr="00211CB4">
        <w:trPr>
          <w:trHeight w:val="600"/>
        </w:trPr>
        <w:tc>
          <w:tcPr>
            <w:tcW w:w="4195" w:type="dxa"/>
            <w:vAlign w:val="center"/>
          </w:tcPr>
          <w:p w14:paraId="382C7235" w14:textId="77777777" w:rsidR="00991C1A" w:rsidRDefault="00991C1A" w:rsidP="00211CB4">
            <w:pPr>
              <w:rPr>
                <w:rFonts w:ascii="Arial" w:hAnsi="Arial" w:cs="Arial"/>
              </w:rPr>
            </w:pPr>
            <w:r>
              <w:rPr>
                <w:rFonts w:ascii="Arial" w:hAnsi="Arial" w:cs="Arial"/>
              </w:rPr>
              <w:t>veći od 50 % prosječne neto plaće</w:t>
            </w:r>
          </w:p>
        </w:tc>
        <w:tc>
          <w:tcPr>
            <w:tcW w:w="2577" w:type="dxa"/>
            <w:vAlign w:val="center"/>
          </w:tcPr>
          <w:p w14:paraId="1C261E64" w14:textId="77777777" w:rsidR="00991C1A" w:rsidRDefault="00991C1A" w:rsidP="00211CB4">
            <w:pPr>
              <w:jc w:val="center"/>
              <w:rPr>
                <w:rFonts w:ascii="Arial" w:hAnsi="Arial" w:cs="Arial"/>
              </w:rPr>
            </w:pPr>
            <w:r>
              <w:rPr>
                <w:rFonts w:ascii="Arial" w:hAnsi="Arial" w:cs="Arial"/>
              </w:rPr>
              <w:t>80 eura</w:t>
            </w:r>
          </w:p>
        </w:tc>
        <w:tc>
          <w:tcPr>
            <w:tcW w:w="2578" w:type="dxa"/>
            <w:vAlign w:val="center"/>
          </w:tcPr>
          <w:p w14:paraId="7D68B293" w14:textId="77777777" w:rsidR="00991C1A" w:rsidRDefault="00991C1A" w:rsidP="00211CB4">
            <w:pPr>
              <w:jc w:val="center"/>
              <w:rPr>
                <w:rFonts w:ascii="Arial" w:hAnsi="Arial" w:cs="Arial"/>
              </w:rPr>
            </w:pPr>
            <w:r>
              <w:rPr>
                <w:rFonts w:ascii="Arial" w:hAnsi="Arial" w:cs="Arial"/>
              </w:rPr>
              <w:t>50 eura</w:t>
            </w:r>
          </w:p>
        </w:tc>
      </w:tr>
      <w:tr w:rsidR="00991C1A" w14:paraId="0532E933" w14:textId="77777777" w:rsidTr="00211CB4">
        <w:trPr>
          <w:trHeight w:val="600"/>
        </w:trPr>
        <w:tc>
          <w:tcPr>
            <w:tcW w:w="4195" w:type="dxa"/>
            <w:vAlign w:val="center"/>
          </w:tcPr>
          <w:p w14:paraId="37DC17C8" w14:textId="77777777" w:rsidR="00991C1A" w:rsidRDefault="00991C1A" w:rsidP="00211CB4">
            <w:pPr>
              <w:rPr>
                <w:rFonts w:ascii="Arial" w:hAnsi="Arial" w:cs="Arial"/>
              </w:rPr>
            </w:pPr>
            <w:r>
              <w:rPr>
                <w:rFonts w:ascii="Arial" w:hAnsi="Arial" w:cs="Arial"/>
              </w:rPr>
              <w:t>30</w:t>
            </w:r>
            <w:r w:rsidRPr="00FB7369">
              <w:rPr>
                <w:rFonts w:ascii="Arial" w:hAnsi="Arial" w:cs="Arial"/>
              </w:rPr>
              <w:t xml:space="preserve"> </w:t>
            </w:r>
            <w:r>
              <w:rPr>
                <w:rFonts w:ascii="Arial" w:hAnsi="Arial" w:cs="Arial"/>
              </w:rPr>
              <w:t>-</w:t>
            </w:r>
            <w:r w:rsidRPr="00FB7369">
              <w:rPr>
                <w:rFonts w:ascii="Arial" w:hAnsi="Arial" w:cs="Arial"/>
              </w:rPr>
              <w:t xml:space="preserve"> 50 % prosječne neto plaće</w:t>
            </w:r>
          </w:p>
        </w:tc>
        <w:tc>
          <w:tcPr>
            <w:tcW w:w="2577" w:type="dxa"/>
            <w:vAlign w:val="center"/>
          </w:tcPr>
          <w:p w14:paraId="1189263B" w14:textId="77777777" w:rsidR="00991C1A" w:rsidRDefault="00991C1A" w:rsidP="00211CB4">
            <w:pPr>
              <w:jc w:val="center"/>
              <w:rPr>
                <w:rFonts w:ascii="Arial" w:hAnsi="Arial" w:cs="Arial"/>
              </w:rPr>
            </w:pPr>
            <w:r>
              <w:rPr>
                <w:rFonts w:ascii="Arial" w:hAnsi="Arial" w:cs="Arial"/>
              </w:rPr>
              <w:t>56 eura</w:t>
            </w:r>
          </w:p>
        </w:tc>
        <w:tc>
          <w:tcPr>
            <w:tcW w:w="2578" w:type="dxa"/>
            <w:vAlign w:val="center"/>
          </w:tcPr>
          <w:p w14:paraId="558C5F5A" w14:textId="77777777" w:rsidR="00991C1A" w:rsidRDefault="00991C1A" w:rsidP="00211CB4">
            <w:pPr>
              <w:jc w:val="center"/>
              <w:rPr>
                <w:rFonts w:ascii="Arial" w:hAnsi="Arial" w:cs="Arial"/>
              </w:rPr>
            </w:pPr>
            <w:r>
              <w:rPr>
                <w:rFonts w:ascii="Arial" w:hAnsi="Arial" w:cs="Arial"/>
              </w:rPr>
              <w:t>35 eura</w:t>
            </w:r>
          </w:p>
        </w:tc>
      </w:tr>
      <w:tr w:rsidR="00991C1A" w14:paraId="0B4DDABE" w14:textId="77777777" w:rsidTr="00211CB4">
        <w:trPr>
          <w:trHeight w:val="600"/>
        </w:trPr>
        <w:tc>
          <w:tcPr>
            <w:tcW w:w="4195" w:type="dxa"/>
            <w:vAlign w:val="center"/>
          </w:tcPr>
          <w:p w14:paraId="0D28F36A" w14:textId="77777777" w:rsidR="00991C1A" w:rsidRDefault="00991C1A" w:rsidP="00211CB4">
            <w:pPr>
              <w:rPr>
                <w:rFonts w:ascii="Arial" w:hAnsi="Arial" w:cs="Arial"/>
              </w:rPr>
            </w:pPr>
            <w:r>
              <w:rPr>
                <w:rFonts w:ascii="Arial" w:hAnsi="Arial" w:cs="Arial"/>
              </w:rPr>
              <w:t>manji od 30 % prosječne neto plaće</w:t>
            </w:r>
          </w:p>
        </w:tc>
        <w:tc>
          <w:tcPr>
            <w:tcW w:w="2577" w:type="dxa"/>
            <w:vAlign w:val="center"/>
          </w:tcPr>
          <w:p w14:paraId="770EF196" w14:textId="77777777" w:rsidR="00991C1A" w:rsidRDefault="00991C1A" w:rsidP="00211CB4">
            <w:pPr>
              <w:jc w:val="center"/>
              <w:rPr>
                <w:rFonts w:ascii="Arial" w:hAnsi="Arial" w:cs="Arial"/>
              </w:rPr>
            </w:pPr>
            <w:r>
              <w:rPr>
                <w:rFonts w:ascii="Arial" w:hAnsi="Arial" w:cs="Arial"/>
              </w:rPr>
              <w:t>32 eura</w:t>
            </w:r>
          </w:p>
        </w:tc>
        <w:tc>
          <w:tcPr>
            <w:tcW w:w="2578" w:type="dxa"/>
            <w:vAlign w:val="center"/>
          </w:tcPr>
          <w:p w14:paraId="1356FDA8" w14:textId="77777777" w:rsidR="00991C1A" w:rsidRDefault="00991C1A" w:rsidP="00211CB4">
            <w:pPr>
              <w:jc w:val="center"/>
              <w:rPr>
                <w:rFonts w:ascii="Arial" w:hAnsi="Arial" w:cs="Arial"/>
              </w:rPr>
            </w:pPr>
            <w:r>
              <w:rPr>
                <w:rFonts w:ascii="Arial" w:hAnsi="Arial" w:cs="Arial"/>
              </w:rPr>
              <w:t>20 eura</w:t>
            </w:r>
          </w:p>
        </w:tc>
      </w:tr>
    </w:tbl>
    <w:p w14:paraId="44CD7427" w14:textId="77777777" w:rsidR="00991C1A" w:rsidRDefault="00991C1A" w:rsidP="00991C1A">
      <w:pPr>
        <w:pStyle w:val="Odlomakpopisa"/>
        <w:numPr>
          <w:ilvl w:val="0"/>
          <w:numId w:val="8"/>
        </w:numPr>
        <w:spacing w:before="240" w:after="120" w:line="360" w:lineRule="auto"/>
        <w:contextualSpacing w:val="0"/>
        <w:jc w:val="both"/>
        <w:rPr>
          <w:rFonts w:ascii="Arial" w:hAnsi="Arial" w:cs="Arial"/>
        </w:rPr>
      </w:pPr>
      <w:r w:rsidRPr="008B1643">
        <w:rPr>
          <w:rFonts w:ascii="Arial" w:hAnsi="Arial" w:cs="Arial"/>
        </w:rPr>
        <w:t>Za rad subotom redovna cijena 10-satnog programa se uvećava za 20,00 eura, bez obzira na broj subota u kojima je usluga Dječjeg vrtića korištena.</w:t>
      </w:r>
    </w:p>
    <w:p w14:paraId="18EDE0CD" w14:textId="77777777" w:rsidR="00991C1A" w:rsidRDefault="00991C1A" w:rsidP="00991C1A">
      <w:pPr>
        <w:pStyle w:val="Odlomakpopisa"/>
        <w:numPr>
          <w:ilvl w:val="0"/>
          <w:numId w:val="8"/>
        </w:numPr>
        <w:spacing w:after="120" w:line="360" w:lineRule="auto"/>
        <w:contextualSpacing w:val="0"/>
        <w:jc w:val="both"/>
        <w:rPr>
          <w:rFonts w:ascii="Arial" w:hAnsi="Arial" w:cs="Arial"/>
        </w:rPr>
      </w:pPr>
      <w:r w:rsidRPr="008B1643">
        <w:rPr>
          <w:rFonts w:ascii="Arial" w:hAnsi="Arial" w:cs="Arial"/>
        </w:rPr>
        <w:t>Rad subotom Dječjeg vrtića se može organizirati tijekom srpnja i kolovoza ako postoji potreba za minimalno jednu 10-satnu vrtićku skupinu (20 djece) ili jednu 10-satnu jasličku skupinu (12 djece) uz uvjet da oba roditelja djeteta, odnosno samohrani roditelj, rade subotom.</w:t>
      </w:r>
    </w:p>
    <w:p w14:paraId="78D5C9C6" w14:textId="77777777" w:rsidR="00991C1A" w:rsidRPr="008D779A" w:rsidRDefault="00991C1A" w:rsidP="00991C1A">
      <w:pPr>
        <w:pStyle w:val="Odlomakpopisa"/>
        <w:numPr>
          <w:ilvl w:val="0"/>
          <w:numId w:val="8"/>
        </w:numPr>
        <w:spacing w:before="240" w:after="120" w:line="360" w:lineRule="auto"/>
        <w:jc w:val="both"/>
        <w:rPr>
          <w:rFonts w:ascii="Arial" w:hAnsi="Arial" w:cs="Arial"/>
        </w:rPr>
      </w:pPr>
      <w:r w:rsidRPr="008D779A">
        <w:rPr>
          <w:rFonts w:ascii="Arial" w:hAnsi="Arial" w:cs="Arial"/>
        </w:rPr>
        <w:t>Roditelj djeteta korisnika usluge Dječjeg vrtića koji nema prebivalište ili boravište na području Grada Crikvenice plaća ekonomsku mjesečnu cijenu usluga Dječjeg vrtića iz članka 5. stavka 1. ove Odluke.</w:t>
      </w:r>
    </w:p>
    <w:p w14:paraId="3CAA9EB3" w14:textId="77777777" w:rsidR="00991C1A" w:rsidRDefault="00991C1A" w:rsidP="00991C1A">
      <w:pPr>
        <w:spacing w:before="240" w:line="360" w:lineRule="auto"/>
        <w:jc w:val="center"/>
        <w:rPr>
          <w:rFonts w:ascii="Arial" w:hAnsi="Arial" w:cs="Arial"/>
          <w:b/>
          <w:bCs/>
        </w:rPr>
      </w:pPr>
    </w:p>
    <w:p w14:paraId="789716E9" w14:textId="77777777" w:rsidR="00991C1A" w:rsidRDefault="00991C1A" w:rsidP="00991C1A">
      <w:pPr>
        <w:spacing w:before="240" w:line="360" w:lineRule="auto"/>
        <w:jc w:val="center"/>
        <w:rPr>
          <w:rFonts w:ascii="Arial" w:hAnsi="Arial" w:cs="Arial"/>
          <w:b/>
          <w:bCs/>
        </w:rPr>
      </w:pPr>
      <w:r w:rsidRPr="008C2E5F">
        <w:rPr>
          <w:rFonts w:ascii="Arial" w:hAnsi="Arial" w:cs="Arial"/>
          <w:b/>
          <w:bCs/>
        </w:rPr>
        <w:lastRenderedPageBreak/>
        <w:t xml:space="preserve">Članak </w:t>
      </w:r>
      <w:r>
        <w:rPr>
          <w:rFonts w:ascii="Arial" w:hAnsi="Arial" w:cs="Arial"/>
          <w:b/>
          <w:bCs/>
        </w:rPr>
        <w:t>7</w:t>
      </w:r>
      <w:r w:rsidRPr="008C2E5F">
        <w:rPr>
          <w:rFonts w:ascii="Arial" w:hAnsi="Arial" w:cs="Arial"/>
          <w:b/>
          <w:bCs/>
        </w:rPr>
        <w:t>.</w:t>
      </w:r>
    </w:p>
    <w:p w14:paraId="5756D956" w14:textId="77777777" w:rsidR="00991C1A" w:rsidRDefault="00991C1A" w:rsidP="00991C1A">
      <w:pPr>
        <w:pStyle w:val="Odlomakpopisa"/>
        <w:numPr>
          <w:ilvl w:val="0"/>
          <w:numId w:val="9"/>
        </w:numPr>
        <w:spacing w:after="120" w:line="360" w:lineRule="auto"/>
        <w:contextualSpacing w:val="0"/>
        <w:jc w:val="both"/>
        <w:rPr>
          <w:rFonts w:ascii="Arial" w:hAnsi="Arial" w:cs="Arial"/>
        </w:rPr>
      </w:pPr>
      <w:r w:rsidRPr="009F21F7">
        <w:rPr>
          <w:rFonts w:ascii="Arial" w:hAnsi="Arial" w:cs="Arial"/>
        </w:rPr>
        <w:t>Prosječna neto plaća se utvrđuje prema podacima Državnog zavoda za statistiku.</w:t>
      </w:r>
    </w:p>
    <w:p w14:paraId="39DC9946" w14:textId="77777777" w:rsidR="00991C1A" w:rsidRDefault="00991C1A" w:rsidP="00991C1A">
      <w:pPr>
        <w:pStyle w:val="Odlomakpopisa"/>
        <w:numPr>
          <w:ilvl w:val="0"/>
          <w:numId w:val="9"/>
        </w:numPr>
        <w:spacing w:after="120" w:line="360" w:lineRule="auto"/>
        <w:contextualSpacing w:val="0"/>
        <w:jc w:val="both"/>
        <w:rPr>
          <w:rFonts w:ascii="Arial" w:hAnsi="Arial" w:cs="Arial"/>
        </w:rPr>
      </w:pPr>
      <w:r w:rsidRPr="009F21F7">
        <w:rPr>
          <w:rFonts w:ascii="Arial" w:hAnsi="Arial" w:cs="Arial"/>
        </w:rPr>
        <w:t>Pod prihodima, u smislu ove Odluke, se smatraju sva novčana sredstva koja članovi kućanstva ostvare po osnovi rada, mirovine, naknade za vrijeme nezaposlenosti, imovine, prihoda od imovine ili na neki drugi način, umanjena za iznos obveznih doprinosa iz primitaka, poreza i prireza prema posebnim propisima.</w:t>
      </w:r>
    </w:p>
    <w:p w14:paraId="5EF0F4E2" w14:textId="77777777" w:rsidR="00991C1A" w:rsidRDefault="00991C1A" w:rsidP="00991C1A">
      <w:pPr>
        <w:pStyle w:val="Odlomakpopisa"/>
        <w:numPr>
          <w:ilvl w:val="0"/>
          <w:numId w:val="9"/>
        </w:numPr>
        <w:spacing w:after="120" w:line="360" w:lineRule="auto"/>
        <w:contextualSpacing w:val="0"/>
        <w:jc w:val="both"/>
        <w:rPr>
          <w:rFonts w:ascii="Arial" w:hAnsi="Arial" w:cs="Arial"/>
        </w:rPr>
      </w:pPr>
      <w:r w:rsidRPr="009F21F7">
        <w:rPr>
          <w:rFonts w:ascii="Arial" w:hAnsi="Arial" w:cs="Arial"/>
        </w:rPr>
        <w:t>U prihode iz stavka 1. ovog članka se ne uračunavaju pomoć za podmirenje troškova stanovanja ostvarena u nadležnom tijelu za socijalnu skrb, novčana naknada za tjelesno oštećenje, doplatak za pomoć i njegu, ortopedski dodatak, osobna invalidnina, doplatak za djecu i iznosi s osnova pomoći iz socijalne skrbi.</w:t>
      </w:r>
    </w:p>
    <w:p w14:paraId="5CEF75DD" w14:textId="77777777" w:rsidR="00991C1A" w:rsidRDefault="00991C1A" w:rsidP="00991C1A">
      <w:pPr>
        <w:pStyle w:val="Odlomakpopisa"/>
        <w:numPr>
          <w:ilvl w:val="0"/>
          <w:numId w:val="9"/>
        </w:numPr>
        <w:spacing w:after="120" w:line="360" w:lineRule="auto"/>
        <w:contextualSpacing w:val="0"/>
        <w:jc w:val="both"/>
        <w:rPr>
          <w:rFonts w:ascii="Arial" w:hAnsi="Arial" w:cs="Arial"/>
        </w:rPr>
      </w:pPr>
      <w:r w:rsidRPr="009F21F7">
        <w:rPr>
          <w:rFonts w:ascii="Arial" w:hAnsi="Arial" w:cs="Arial"/>
        </w:rPr>
        <w:t>Mjesečni prihod po članu kućanstva čini zbroj svih prihoda članova kućanstva ostvaren u prethodnoj kalendarskoj godini podijeljen s brojem članova kućanstva te s brojem mjeseci kalendarske godine.</w:t>
      </w:r>
    </w:p>
    <w:p w14:paraId="69899179" w14:textId="77777777" w:rsidR="00991C1A" w:rsidRPr="009F21F7" w:rsidRDefault="00991C1A" w:rsidP="00991C1A">
      <w:pPr>
        <w:pStyle w:val="Odlomakpopisa"/>
        <w:numPr>
          <w:ilvl w:val="0"/>
          <w:numId w:val="9"/>
        </w:numPr>
        <w:spacing w:line="360" w:lineRule="auto"/>
        <w:jc w:val="both"/>
        <w:rPr>
          <w:rFonts w:ascii="Arial" w:hAnsi="Arial" w:cs="Arial"/>
        </w:rPr>
      </w:pPr>
      <w:r w:rsidRPr="009F21F7">
        <w:rPr>
          <w:rFonts w:ascii="Arial" w:hAnsi="Arial" w:cs="Arial"/>
        </w:rPr>
        <w:t xml:space="preserve">Kućanstvo, u smislu ove Odluke, čine bračni ili izvanbračni drugovi i djeca koji </w:t>
      </w:r>
      <w:r>
        <w:rPr>
          <w:rFonts w:ascii="Arial" w:hAnsi="Arial" w:cs="Arial"/>
        </w:rPr>
        <w:t>žive na istoj adresi</w:t>
      </w:r>
      <w:r w:rsidRPr="009F21F7">
        <w:rPr>
          <w:rFonts w:ascii="Arial" w:hAnsi="Arial" w:cs="Arial"/>
        </w:rPr>
        <w:t>, privređuju, ostvaruju prihode na drugi način i troše ih zajedno.</w:t>
      </w:r>
    </w:p>
    <w:p w14:paraId="5D9EC844" w14:textId="77777777" w:rsidR="00991C1A" w:rsidRPr="0029111E" w:rsidRDefault="00991C1A" w:rsidP="00991C1A">
      <w:pPr>
        <w:spacing w:before="240" w:line="360" w:lineRule="auto"/>
        <w:jc w:val="center"/>
        <w:rPr>
          <w:rFonts w:ascii="Arial" w:hAnsi="Arial" w:cs="Arial"/>
          <w:b/>
          <w:bCs/>
        </w:rPr>
      </w:pPr>
      <w:r w:rsidRPr="0029111E">
        <w:rPr>
          <w:rFonts w:ascii="Arial" w:hAnsi="Arial" w:cs="Arial"/>
          <w:b/>
          <w:bCs/>
        </w:rPr>
        <w:t xml:space="preserve">Članak </w:t>
      </w:r>
      <w:r>
        <w:rPr>
          <w:rFonts w:ascii="Arial" w:hAnsi="Arial" w:cs="Arial"/>
          <w:b/>
          <w:bCs/>
        </w:rPr>
        <w:t>8</w:t>
      </w:r>
      <w:r w:rsidRPr="0029111E">
        <w:rPr>
          <w:rFonts w:ascii="Arial" w:hAnsi="Arial" w:cs="Arial"/>
          <w:b/>
          <w:bCs/>
        </w:rPr>
        <w:t>.</w:t>
      </w:r>
    </w:p>
    <w:p w14:paraId="2F75B577" w14:textId="77777777" w:rsidR="00991C1A" w:rsidRDefault="00991C1A" w:rsidP="00991C1A">
      <w:pPr>
        <w:pStyle w:val="Odlomakpopisa"/>
        <w:numPr>
          <w:ilvl w:val="0"/>
          <w:numId w:val="10"/>
        </w:numPr>
        <w:spacing w:after="120" w:line="360" w:lineRule="auto"/>
        <w:contextualSpacing w:val="0"/>
        <w:jc w:val="both"/>
        <w:rPr>
          <w:rFonts w:ascii="Arial" w:hAnsi="Arial" w:cs="Arial"/>
        </w:rPr>
      </w:pPr>
      <w:r w:rsidRPr="009F21F7">
        <w:rPr>
          <w:rFonts w:ascii="Arial" w:hAnsi="Arial" w:cs="Arial"/>
        </w:rPr>
        <w:t xml:space="preserve">Redovnu cijene programa temeljem mjesečnog prihoda po članu kućanstva u prethodnoj godini utvrđuje ravnatelj Dječjeg vrtića na zahtjev roditelja i odgovarajuće dokumentacije. </w:t>
      </w:r>
    </w:p>
    <w:p w14:paraId="51BF6B20" w14:textId="77777777" w:rsidR="00991C1A" w:rsidRDefault="00991C1A" w:rsidP="00991C1A">
      <w:pPr>
        <w:pStyle w:val="Odlomakpopisa"/>
        <w:numPr>
          <w:ilvl w:val="0"/>
          <w:numId w:val="10"/>
        </w:numPr>
        <w:spacing w:line="360" w:lineRule="auto"/>
        <w:jc w:val="both"/>
        <w:rPr>
          <w:rFonts w:ascii="Arial" w:hAnsi="Arial" w:cs="Arial"/>
        </w:rPr>
      </w:pPr>
      <w:r w:rsidRPr="009F21F7">
        <w:rPr>
          <w:rFonts w:ascii="Arial" w:hAnsi="Arial" w:cs="Arial"/>
        </w:rPr>
        <w:t>Roditelj djeteta korisnika usluga Dječjeg vrtića koji ne preda zahtjev i/ili odgovarajuću dokumentaciju plaća najviši iznos redovne cijene programa iz članka 6. stavka 2. ove Odluke.</w:t>
      </w:r>
    </w:p>
    <w:p w14:paraId="377D7CBF" w14:textId="77777777" w:rsidR="00991C1A" w:rsidRPr="00FB1C1E" w:rsidRDefault="00991C1A" w:rsidP="00991C1A">
      <w:pPr>
        <w:pStyle w:val="Odlomakpopisa"/>
        <w:spacing w:line="360" w:lineRule="auto"/>
        <w:ind w:left="0"/>
        <w:jc w:val="both"/>
        <w:rPr>
          <w:rFonts w:ascii="Arial" w:hAnsi="Arial" w:cs="Arial"/>
        </w:rPr>
      </w:pPr>
    </w:p>
    <w:p w14:paraId="64278839" w14:textId="77777777" w:rsidR="00991C1A" w:rsidRPr="00DA1CF1" w:rsidRDefault="00991C1A" w:rsidP="00991C1A">
      <w:pPr>
        <w:spacing w:before="240" w:line="360" w:lineRule="auto"/>
        <w:jc w:val="both"/>
        <w:rPr>
          <w:rFonts w:ascii="Arial" w:hAnsi="Arial" w:cs="Arial"/>
        </w:rPr>
      </w:pPr>
      <w:r>
        <w:rPr>
          <w:rFonts w:ascii="Arial" w:hAnsi="Arial" w:cs="Arial"/>
          <w:b/>
          <w:bCs/>
        </w:rPr>
        <w:t>IV. UMANJENJE REDOVNE CIJENE PROGRAMA</w:t>
      </w:r>
    </w:p>
    <w:p w14:paraId="5BA1CE91" w14:textId="77777777" w:rsidR="00991C1A" w:rsidRPr="00197F54" w:rsidRDefault="00991C1A" w:rsidP="00991C1A">
      <w:pPr>
        <w:spacing w:before="240" w:line="360" w:lineRule="auto"/>
        <w:jc w:val="center"/>
        <w:rPr>
          <w:rFonts w:ascii="Arial" w:hAnsi="Arial" w:cs="Arial"/>
          <w:b/>
          <w:bCs/>
        </w:rPr>
      </w:pPr>
      <w:r w:rsidRPr="00197F54">
        <w:rPr>
          <w:rFonts w:ascii="Arial" w:hAnsi="Arial" w:cs="Arial"/>
          <w:b/>
          <w:bCs/>
        </w:rPr>
        <w:t>Članak 9.</w:t>
      </w:r>
    </w:p>
    <w:p w14:paraId="697E850A" w14:textId="77777777" w:rsidR="00991C1A" w:rsidRPr="009F21F7" w:rsidRDefault="00991C1A" w:rsidP="00991C1A">
      <w:pPr>
        <w:pStyle w:val="Odlomakpopisa"/>
        <w:numPr>
          <w:ilvl w:val="0"/>
          <w:numId w:val="11"/>
        </w:numPr>
        <w:spacing w:after="0" w:line="360" w:lineRule="auto"/>
        <w:jc w:val="both"/>
        <w:rPr>
          <w:rFonts w:ascii="Arial" w:hAnsi="Arial" w:cs="Arial"/>
        </w:rPr>
      </w:pPr>
      <w:r w:rsidRPr="009F21F7">
        <w:rPr>
          <w:rFonts w:ascii="Arial" w:hAnsi="Arial" w:cs="Arial"/>
        </w:rPr>
        <w:t>Roditelj djeteta korisnika usluge Dječjeg vrtića s prebivalištem ili boravištem na području Grada Crikvenice može ostvariti olakšice u određenom postotku prema slijedećim kriterijima:</w:t>
      </w:r>
    </w:p>
    <w:p w14:paraId="35C2ADD8" w14:textId="77777777" w:rsidR="00991C1A" w:rsidRDefault="00991C1A" w:rsidP="00991C1A">
      <w:pPr>
        <w:spacing w:after="0" w:line="360" w:lineRule="auto"/>
        <w:jc w:val="both"/>
        <w:rPr>
          <w:rFonts w:ascii="Arial" w:hAnsi="Arial" w:cs="Arial"/>
        </w:rPr>
      </w:pPr>
      <w:r>
        <w:rPr>
          <w:rFonts w:ascii="Arial" w:hAnsi="Arial" w:cs="Arial"/>
        </w:rPr>
        <w:lastRenderedPageBreak/>
        <w:t>1. Obiteljski kriteriji</w:t>
      </w:r>
    </w:p>
    <w:p w14:paraId="08940FD0" w14:textId="77777777" w:rsidR="00991C1A" w:rsidRPr="00400607" w:rsidRDefault="00991C1A" w:rsidP="00991C1A">
      <w:pPr>
        <w:spacing w:after="0" w:line="360" w:lineRule="auto"/>
        <w:jc w:val="both"/>
        <w:rPr>
          <w:rFonts w:ascii="Arial" w:hAnsi="Arial" w:cs="Arial"/>
        </w:rPr>
      </w:pPr>
      <w:r>
        <w:rPr>
          <w:rFonts w:ascii="Arial" w:hAnsi="Arial" w:cs="Arial"/>
        </w:rPr>
        <w:t xml:space="preserve">- </w:t>
      </w:r>
      <w:r w:rsidRPr="00400607">
        <w:rPr>
          <w:rFonts w:ascii="Arial" w:hAnsi="Arial" w:cs="Arial"/>
        </w:rPr>
        <w:t>100 % za treće i svako daljnje dijete iste obitelji</w:t>
      </w:r>
    </w:p>
    <w:p w14:paraId="332F57F5" w14:textId="77777777" w:rsidR="00991C1A" w:rsidRPr="00400607" w:rsidRDefault="00991C1A" w:rsidP="00991C1A">
      <w:pPr>
        <w:spacing w:after="0" w:line="360" w:lineRule="auto"/>
        <w:jc w:val="both"/>
        <w:rPr>
          <w:rFonts w:ascii="Arial" w:hAnsi="Arial" w:cs="Arial"/>
        </w:rPr>
      </w:pPr>
      <w:r>
        <w:rPr>
          <w:rFonts w:ascii="Arial" w:hAnsi="Arial" w:cs="Arial"/>
        </w:rPr>
        <w:t xml:space="preserve">- </w:t>
      </w:r>
      <w:r w:rsidRPr="00400607">
        <w:rPr>
          <w:rFonts w:ascii="Arial" w:hAnsi="Arial" w:cs="Arial"/>
        </w:rPr>
        <w:t>25 % za drugo dijete iste obitelji kada borave istovremeno u Dječjem vrtić</w:t>
      </w:r>
    </w:p>
    <w:p w14:paraId="3A4E3117" w14:textId="77777777" w:rsidR="00991C1A" w:rsidRPr="00400607" w:rsidRDefault="00991C1A" w:rsidP="00991C1A">
      <w:pPr>
        <w:spacing w:after="0" w:line="360" w:lineRule="auto"/>
        <w:jc w:val="both"/>
        <w:rPr>
          <w:rFonts w:ascii="Arial" w:hAnsi="Arial" w:cs="Arial"/>
        </w:rPr>
      </w:pPr>
      <w:r>
        <w:rPr>
          <w:rFonts w:ascii="Arial" w:hAnsi="Arial" w:cs="Arial"/>
        </w:rPr>
        <w:t xml:space="preserve">- </w:t>
      </w:r>
      <w:r w:rsidRPr="00400607">
        <w:rPr>
          <w:rFonts w:ascii="Arial" w:hAnsi="Arial" w:cs="Arial"/>
        </w:rPr>
        <w:t>50 % za dijete samohranog roditelja</w:t>
      </w:r>
    </w:p>
    <w:p w14:paraId="64BE0616" w14:textId="77777777" w:rsidR="00991C1A" w:rsidRDefault="00991C1A" w:rsidP="00991C1A">
      <w:pPr>
        <w:spacing w:before="240" w:after="0" w:line="360" w:lineRule="auto"/>
        <w:jc w:val="both"/>
        <w:rPr>
          <w:rFonts w:ascii="Arial" w:hAnsi="Arial" w:cs="Arial"/>
        </w:rPr>
      </w:pPr>
      <w:r>
        <w:rPr>
          <w:rFonts w:ascii="Arial" w:hAnsi="Arial" w:cs="Arial"/>
        </w:rPr>
        <w:t>2. Socijalni i zdravstveni kriteriji</w:t>
      </w:r>
    </w:p>
    <w:p w14:paraId="68FC65D0" w14:textId="77777777" w:rsidR="00991C1A" w:rsidRPr="00400607" w:rsidRDefault="00991C1A" w:rsidP="00991C1A">
      <w:pPr>
        <w:spacing w:after="0" w:line="360" w:lineRule="auto"/>
        <w:jc w:val="both"/>
        <w:rPr>
          <w:rFonts w:ascii="Arial" w:hAnsi="Arial" w:cs="Arial"/>
        </w:rPr>
      </w:pPr>
      <w:r w:rsidRPr="00400607">
        <w:rPr>
          <w:rFonts w:ascii="Arial" w:hAnsi="Arial" w:cs="Arial"/>
        </w:rPr>
        <w:t>-</w:t>
      </w:r>
      <w:r>
        <w:rPr>
          <w:rFonts w:ascii="Arial" w:hAnsi="Arial" w:cs="Arial"/>
        </w:rPr>
        <w:t xml:space="preserve"> </w:t>
      </w:r>
      <w:r w:rsidRPr="00400607">
        <w:rPr>
          <w:rFonts w:ascii="Arial" w:hAnsi="Arial" w:cs="Arial"/>
        </w:rPr>
        <w:t>100 % za roditelja koji je s djetetom na privremenom smještaju u kriznim situacijama sukladno propisima koji reguliraju socijalnu skrb</w:t>
      </w:r>
    </w:p>
    <w:p w14:paraId="35DAC503" w14:textId="77777777" w:rsidR="00991C1A" w:rsidRPr="00400607" w:rsidRDefault="00991C1A" w:rsidP="00991C1A">
      <w:pPr>
        <w:spacing w:after="0" w:line="360" w:lineRule="auto"/>
        <w:jc w:val="both"/>
        <w:rPr>
          <w:rFonts w:ascii="Arial" w:hAnsi="Arial" w:cs="Arial"/>
        </w:rPr>
      </w:pPr>
      <w:r>
        <w:rPr>
          <w:rFonts w:ascii="Arial" w:hAnsi="Arial" w:cs="Arial"/>
        </w:rPr>
        <w:t xml:space="preserve">- </w:t>
      </w:r>
      <w:r w:rsidRPr="00400607">
        <w:rPr>
          <w:rFonts w:ascii="Arial" w:hAnsi="Arial" w:cs="Arial"/>
        </w:rPr>
        <w:t>100 % za dijete privremeno smješteno u udomiteljskoj obitelji, u domu za djecu ili kod drugog pružatelja socijalne usluge smještaja sukladno propisima koji reguliraju socijalnu skrb</w:t>
      </w:r>
    </w:p>
    <w:p w14:paraId="24C4E5E0" w14:textId="77777777" w:rsidR="00991C1A" w:rsidRPr="00400607" w:rsidRDefault="00991C1A" w:rsidP="00991C1A">
      <w:pPr>
        <w:spacing w:after="0" w:line="360" w:lineRule="auto"/>
        <w:jc w:val="both"/>
        <w:rPr>
          <w:rFonts w:ascii="Arial" w:hAnsi="Arial" w:cs="Arial"/>
        </w:rPr>
      </w:pPr>
      <w:r>
        <w:rPr>
          <w:rFonts w:ascii="Arial" w:hAnsi="Arial" w:cs="Arial"/>
        </w:rPr>
        <w:t xml:space="preserve">- </w:t>
      </w:r>
      <w:r w:rsidRPr="00400607">
        <w:rPr>
          <w:rFonts w:ascii="Arial" w:hAnsi="Arial" w:cs="Arial"/>
        </w:rPr>
        <w:t>100 % za dijete roditelja korisnika zajamčene minimalne naknade</w:t>
      </w:r>
    </w:p>
    <w:p w14:paraId="30B3776D" w14:textId="77777777" w:rsidR="00991C1A" w:rsidRPr="00400607" w:rsidRDefault="00991C1A" w:rsidP="00991C1A">
      <w:pPr>
        <w:spacing w:after="0" w:line="360" w:lineRule="auto"/>
        <w:jc w:val="both"/>
        <w:rPr>
          <w:rFonts w:ascii="Arial" w:hAnsi="Arial" w:cs="Arial"/>
        </w:rPr>
      </w:pPr>
      <w:r>
        <w:rPr>
          <w:rFonts w:ascii="Arial" w:hAnsi="Arial" w:cs="Arial"/>
        </w:rPr>
        <w:t xml:space="preserve">- </w:t>
      </w:r>
      <w:r w:rsidRPr="00400607">
        <w:rPr>
          <w:rFonts w:ascii="Arial" w:hAnsi="Arial" w:cs="Arial"/>
        </w:rPr>
        <w:t>70</w:t>
      </w:r>
      <w:r>
        <w:rPr>
          <w:rFonts w:ascii="Arial" w:hAnsi="Arial" w:cs="Arial"/>
        </w:rPr>
        <w:t xml:space="preserve"> </w:t>
      </w:r>
      <w:r w:rsidRPr="00400607">
        <w:rPr>
          <w:rFonts w:ascii="Arial" w:hAnsi="Arial" w:cs="Arial"/>
        </w:rPr>
        <w:t>% za dijete koje zbog kronične ili teške bolesti boravi u cjelodnevnom program do tri sata dnevno</w:t>
      </w:r>
    </w:p>
    <w:p w14:paraId="6FF95B26" w14:textId="77777777" w:rsidR="00991C1A" w:rsidRPr="00400607" w:rsidRDefault="00991C1A" w:rsidP="00991C1A">
      <w:pPr>
        <w:spacing w:after="0" w:line="360" w:lineRule="auto"/>
        <w:jc w:val="both"/>
        <w:rPr>
          <w:rFonts w:ascii="Arial" w:hAnsi="Arial" w:cs="Arial"/>
        </w:rPr>
      </w:pPr>
      <w:r>
        <w:rPr>
          <w:rFonts w:ascii="Arial" w:hAnsi="Arial" w:cs="Arial"/>
        </w:rPr>
        <w:t xml:space="preserve">- </w:t>
      </w:r>
      <w:r w:rsidRPr="00400607">
        <w:rPr>
          <w:rFonts w:ascii="Arial" w:hAnsi="Arial" w:cs="Arial"/>
        </w:rPr>
        <w:t>50 % za dijete roditelja invalida Domovinskog rata</w:t>
      </w:r>
    </w:p>
    <w:p w14:paraId="4C2AB6BE" w14:textId="77777777" w:rsidR="00991C1A" w:rsidRPr="00400607" w:rsidRDefault="00991C1A" w:rsidP="00991C1A">
      <w:pPr>
        <w:spacing w:line="360" w:lineRule="auto"/>
        <w:jc w:val="both"/>
        <w:rPr>
          <w:rFonts w:ascii="Arial" w:hAnsi="Arial" w:cs="Arial"/>
        </w:rPr>
      </w:pPr>
      <w:r>
        <w:rPr>
          <w:rFonts w:ascii="Arial" w:hAnsi="Arial" w:cs="Arial"/>
        </w:rPr>
        <w:t xml:space="preserve">- </w:t>
      </w:r>
      <w:r w:rsidRPr="00400607">
        <w:rPr>
          <w:rFonts w:ascii="Arial" w:hAnsi="Arial" w:cs="Arial"/>
        </w:rPr>
        <w:t>50 % za dijete roditelja invalida upisanog u Registar osoba s invaliditetom</w:t>
      </w:r>
    </w:p>
    <w:p w14:paraId="1DB16D45" w14:textId="77777777" w:rsidR="00991C1A" w:rsidRDefault="00991C1A" w:rsidP="00991C1A">
      <w:pPr>
        <w:spacing w:after="0" w:line="360" w:lineRule="auto"/>
        <w:jc w:val="both"/>
        <w:rPr>
          <w:rFonts w:ascii="Arial" w:hAnsi="Arial" w:cs="Arial"/>
        </w:rPr>
      </w:pPr>
      <w:r>
        <w:rPr>
          <w:rFonts w:ascii="Arial" w:hAnsi="Arial" w:cs="Arial"/>
        </w:rPr>
        <w:t>3. Izostanak djeteta</w:t>
      </w:r>
    </w:p>
    <w:p w14:paraId="3AB9A62A" w14:textId="77777777" w:rsidR="00991C1A" w:rsidRPr="00484F29" w:rsidRDefault="00991C1A" w:rsidP="00991C1A">
      <w:pPr>
        <w:spacing w:after="0" w:line="360" w:lineRule="auto"/>
        <w:jc w:val="both"/>
        <w:rPr>
          <w:rFonts w:ascii="Arial" w:hAnsi="Arial" w:cs="Arial"/>
        </w:rPr>
      </w:pPr>
      <w:r w:rsidRPr="00484F29">
        <w:rPr>
          <w:rFonts w:ascii="Arial" w:hAnsi="Arial" w:cs="Arial"/>
        </w:rPr>
        <w:t>-</w:t>
      </w:r>
      <w:r>
        <w:rPr>
          <w:rFonts w:ascii="Arial" w:hAnsi="Arial" w:cs="Arial"/>
        </w:rPr>
        <w:t xml:space="preserve"> </w:t>
      </w:r>
      <w:r w:rsidRPr="00484F29">
        <w:rPr>
          <w:rFonts w:ascii="Arial" w:hAnsi="Arial" w:cs="Arial"/>
        </w:rPr>
        <w:t>75 % za ljetni odmor dva mjeseca (srpanj i kolovoz)</w:t>
      </w:r>
    </w:p>
    <w:p w14:paraId="7F2878A3" w14:textId="77777777" w:rsidR="00991C1A" w:rsidRPr="00484F29" w:rsidRDefault="00991C1A" w:rsidP="00991C1A">
      <w:pPr>
        <w:spacing w:after="0" w:line="360" w:lineRule="auto"/>
        <w:jc w:val="both"/>
        <w:rPr>
          <w:rFonts w:ascii="Arial" w:hAnsi="Arial" w:cs="Arial"/>
        </w:rPr>
      </w:pPr>
      <w:r>
        <w:rPr>
          <w:rFonts w:ascii="Arial" w:hAnsi="Arial" w:cs="Arial"/>
        </w:rPr>
        <w:t xml:space="preserve">- </w:t>
      </w:r>
      <w:r w:rsidRPr="00484F29">
        <w:rPr>
          <w:rFonts w:ascii="Arial" w:hAnsi="Arial" w:cs="Arial"/>
        </w:rPr>
        <w:t>50 % za ljetni odmor jedan mjesec (</w:t>
      </w:r>
      <w:r>
        <w:rPr>
          <w:rFonts w:ascii="Arial" w:hAnsi="Arial" w:cs="Arial"/>
        </w:rPr>
        <w:t>srpanj</w:t>
      </w:r>
      <w:r w:rsidRPr="00484F29">
        <w:rPr>
          <w:rFonts w:ascii="Arial" w:hAnsi="Arial" w:cs="Arial"/>
        </w:rPr>
        <w:t xml:space="preserve"> ili kolovoz)</w:t>
      </w:r>
    </w:p>
    <w:p w14:paraId="4EA90E2F" w14:textId="77777777" w:rsidR="00991C1A" w:rsidRPr="00484F29" w:rsidRDefault="00991C1A" w:rsidP="00991C1A">
      <w:pPr>
        <w:spacing w:after="0" w:line="360" w:lineRule="auto"/>
        <w:jc w:val="both"/>
        <w:rPr>
          <w:rFonts w:ascii="Arial" w:hAnsi="Arial" w:cs="Arial"/>
        </w:rPr>
      </w:pPr>
      <w:r>
        <w:rPr>
          <w:rFonts w:ascii="Arial" w:hAnsi="Arial" w:cs="Arial"/>
        </w:rPr>
        <w:t xml:space="preserve">- </w:t>
      </w:r>
      <w:r w:rsidRPr="00484F29">
        <w:rPr>
          <w:rFonts w:ascii="Arial" w:hAnsi="Arial" w:cs="Arial"/>
        </w:rPr>
        <w:t>25 % za zimski odmor (od kraja prosinca do sredine siječnja)</w:t>
      </w:r>
    </w:p>
    <w:p w14:paraId="4691FC69" w14:textId="77777777" w:rsidR="00991C1A" w:rsidRPr="00484F29" w:rsidRDefault="00991C1A" w:rsidP="00991C1A">
      <w:pPr>
        <w:spacing w:after="0" w:line="360" w:lineRule="auto"/>
        <w:jc w:val="both"/>
        <w:rPr>
          <w:rFonts w:ascii="Arial" w:hAnsi="Arial" w:cs="Arial"/>
        </w:rPr>
      </w:pPr>
      <w:r>
        <w:rPr>
          <w:rFonts w:ascii="Arial" w:hAnsi="Arial" w:cs="Arial"/>
        </w:rPr>
        <w:t xml:space="preserve">- </w:t>
      </w:r>
      <w:r w:rsidRPr="00484F29">
        <w:rPr>
          <w:rFonts w:ascii="Arial" w:hAnsi="Arial" w:cs="Arial"/>
        </w:rPr>
        <w:t>25 % za godišnji odmor djeteta 15 dana neprekidno (maksimalno dva puta u pedagoškoj godini)</w:t>
      </w:r>
    </w:p>
    <w:p w14:paraId="698D3217" w14:textId="77777777" w:rsidR="00991C1A" w:rsidRDefault="00991C1A" w:rsidP="00991C1A">
      <w:pPr>
        <w:spacing w:after="0" w:line="360" w:lineRule="auto"/>
        <w:jc w:val="both"/>
        <w:rPr>
          <w:rFonts w:ascii="Arial" w:hAnsi="Arial" w:cs="Arial"/>
        </w:rPr>
      </w:pPr>
      <w:r>
        <w:rPr>
          <w:rFonts w:ascii="Arial" w:hAnsi="Arial" w:cs="Arial"/>
        </w:rPr>
        <w:t xml:space="preserve">- </w:t>
      </w:r>
      <w:r w:rsidRPr="00484F29">
        <w:rPr>
          <w:rFonts w:ascii="Arial" w:hAnsi="Arial" w:cs="Arial"/>
        </w:rPr>
        <w:t>50 % za bolovanje djeteta minimalno 30 dana neprekidno</w:t>
      </w:r>
    </w:p>
    <w:p w14:paraId="68C79669" w14:textId="77777777" w:rsidR="00991C1A" w:rsidRPr="00484F29" w:rsidRDefault="00991C1A" w:rsidP="00991C1A">
      <w:pPr>
        <w:spacing w:after="0" w:line="360" w:lineRule="auto"/>
        <w:jc w:val="both"/>
        <w:rPr>
          <w:rFonts w:ascii="Arial" w:hAnsi="Arial" w:cs="Arial"/>
        </w:rPr>
      </w:pPr>
      <w:r>
        <w:rPr>
          <w:rFonts w:ascii="Arial" w:hAnsi="Arial" w:cs="Arial"/>
        </w:rPr>
        <w:t xml:space="preserve">- </w:t>
      </w:r>
      <w:r w:rsidRPr="00484F29">
        <w:rPr>
          <w:rFonts w:ascii="Arial" w:hAnsi="Arial" w:cs="Arial"/>
        </w:rPr>
        <w:t>25 % za bolovanje djeteta minimalno 15 dana neprekidno</w:t>
      </w:r>
    </w:p>
    <w:p w14:paraId="4BE2363A" w14:textId="77777777" w:rsidR="00991C1A" w:rsidRPr="00484F29" w:rsidRDefault="00991C1A" w:rsidP="00991C1A">
      <w:pPr>
        <w:spacing w:after="0" w:line="360" w:lineRule="auto"/>
        <w:jc w:val="both"/>
        <w:rPr>
          <w:rFonts w:ascii="Arial" w:hAnsi="Arial" w:cs="Arial"/>
        </w:rPr>
      </w:pPr>
      <w:r>
        <w:rPr>
          <w:rFonts w:ascii="Arial" w:hAnsi="Arial" w:cs="Arial"/>
        </w:rPr>
        <w:t xml:space="preserve">- </w:t>
      </w:r>
      <w:r w:rsidRPr="00484F29">
        <w:rPr>
          <w:rFonts w:ascii="Arial" w:hAnsi="Arial" w:cs="Arial"/>
        </w:rPr>
        <w:t>50 % za izostanak djeteta zbog godišnjeg odmora roditelja duže od 30 dana neprekidno</w:t>
      </w:r>
    </w:p>
    <w:p w14:paraId="4047211E" w14:textId="77777777" w:rsidR="00991C1A" w:rsidRPr="00EE53D8" w:rsidRDefault="00991C1A" w:rsidP="00991C1A">
      <w:pPr>
        <w:spacing w:after="120" w:line="360" w:lineRule="auto"/>
        <w:jc w:val="both"/>
        <w:rPr>
          <w:rFonts w:ascii="Arial" w:hAnsi="Arial" w:cs="Arial"/>
        </w:rPr>
      </w:pPr>
      <w:r>
        <w:rPr>
          <w:rFonts w:ascii="Arial" w:hAnsi="Arial" w:cs="Arial"/>
        </w:rPr>
        <w:t xml:space="preserve">- </w:t>
      </w:r>
      <w:r w:rsidRPr="00EE53D8">
        <w:rPr>
          <w:rFonts w:ascii="Arial" w:hAnsi="Arial" w:cs="Arial"/>
        </w:rPr>
        <w:t>25 % za izostanak djeteta zbog godišnjeg odmora roditelja duže od 15 dana neprekidno.</w:t>
      </w:r>
    </w:p>
    <w:p w14:paraId="03CE51C5" w14:textId="77777777" w:rsidR="00991C1A" w:rsidRDefault="00991C1A" w:rsidP="00991C1A">
      <w:pPr>
        <w:pStyle w:val="Odlomakpopisa"/>
        <w:numPr>
          <w:ilvl w:val="0"/>
          <w:numId w:val="11"/>
        </w:numPr>
        <w:spacing w:after="120" w:line="360" w:lineRule="auto"/>
        <w:contextualSpacing w:val="0"/>
        <w:jc w:val="both"/>
        <w:rPr>
          <w:rFonts w:ascii="Arial" w:hAnsi="Arial" w:cs="Arial"/>
        </w:rPr>
      </w:pPr>
      <w:r w:rsidRPr="009F21F7">
        <w:rPr>
          <w:rFonts w:ascii="Arial" w:hAnsi="Arial" w:cs="Arial"/>
        </w:rPr>
        <w:t>Olakšica u iznosu od 100</w:t>
      </w:r>
      <w:r>
        <w:rPr>
          <w:rFonts w:ascii="Arial" w:hAnsi="Arial" w:cs="Arial"/>
        </w:rPr>
        <w:t xml:space="preserve"> </w:t>
      </w:r>
      <w:r w:rsidRPr="009F21F7">
        <w:rPr>
          <w:rFonts w:ascii="Arial" w:hAnsi="Arial" w:cs="Arial"/>
        </w:rPr>
        <w:t xml:space="preserve">% se može ostvariti u slučaju kada se zbog izvanrednih situacija uzrokovanih prirodnim nepogodama, građevinskim radovima dužim od mjesec dana ili zbog organizacije rada objekt ili program Dječjeg vrtića u kojem dijete boravi privremeno zatvori, a za vrijeme trajanja izvanredne situacije dijete ne ostvaruje program predškolskog odgoja u drugim objektima Dječjeg vrtića ili </w:t>
      </w:r>
      <w:r w:rsidRPr="009F21F7">
        <w:rPr>
          <w:rFonts w:ascii="Arial" w:hAnsi="Arial" w:cs="Arial"/>
        </w:rPr>
        <w:lastRenderedPageBreak/>
        <w:t>privremenom smještaju kojeg osigura Dječji vrtić. Ova olakšica se ne može ostvariti ako se privremeni smještaj djece organizira u istom mjestu gdje se nalazi privremeno zatvoreni objekt Dječjeg vrtića.</w:t>
      </w:r>
    </w:p>
    <w:p w14:paraId="1D23AC30" w14:textId="77777777" w:rsidR="00991C1A" w:rsidRDefault="00991C1A" w:rsidP="00991C1A">
      <w:pPr>
        <w:pStyle w:val="Odlomakpopisa"/>
        <w:numPr>
          <w:ilvl w:val="0"/>
          <w:numId w:val="11"/>
        </w:numPr>
        <w:spacing w:after="120" w:line="360" w:lineRule="auto"/>
        <w:contextualSpacing w:val="0"/>
        <w:jc w:val="both"/>
        <w:rPr>
          <w:rFonts w:ascii="Arial" w:hAnsi="Arial" w:cs="Arial"/>
        </w:rPr>
      </w:pPr>
      <w:r w:rsidRPr="009F21F7">
        <w:rPr>
          <w:rFonts w:ascii="Arial" w:hAnsi="Arial" w:cs="Arial"/>
        </w:rPr>
        <w:t>U posebnim slučajevima teže bolesti djeteta i/ili članova obitelji, smrtnim slučajevima u obitelji djeteta, kao i drugim uvjetima koji nastanu zbog otežane socijalne situacije u obitelji djeteta Upravno vijeće Dječjeg vrtića može umanjiti cijenu usluge.</w:t>
      </w:r>
    </w:p>
    <w:p w14:paraId="7C917B0F" w14:textId="77777777" w:rsidR="00991C1A" w:rsidRDefault="00991C1A" w:rsidP="00991C1A">
      <w:pPr>
        <w:pStyle w:val="Odlomakpopisa"/>
        <w:numPr>
          <w:ilvl w:val="0"/>
          <w:numId w:val="11"/>
        </w:numPr>
        <w:spacing w:after="120" w:line="360" w:lineRule="auto"/>
        <w:contextualSpacing w:val="0"/>
        <w:jc w:val="both"/>
        <w:rPr>
          <w:rFonts w:ascii="Arial" w:hAnsi="Arial" w:cs="Arial"/>
        </w:rPr>
      </w:pPr>
      <w:r w:rsidRPr="009F21F7">
        <w:rPr>
          <w:rFonts w:ascii="Arial" w:hAnsi="Arial" w:cs="Arial"/>
        </w:rPr>
        <w:t>Za isto razdoblje se može koristiti samo jedna olakšica zbog izostanka djeteta.</w:t>
      </w:r>
    </w:p>
    <w:p w14:paraId="742AF58B" w14:textId="77777777" w:rsidR="00991C1A" w:rsidRDefault="00991C1A" w:rsidP="00991C1A">
      <w:pPr>
        <w:pStyle w:val="Odlomakpopisa"/>
        <w:numPr>
          <w:ilvl w:val="0"/>
          <w:numId w:val="11"/>
        </w:numPr>
        <w:spacing w:after="120" w:line="360" w:lineRule="auto"/>
        <w:contextualSpacing w:val="0"/>
        <w:jc w:val="both"/>
        <w:rPr>
          <w:rFonts w:ascii="Arial" w:hAnsi="Arial" w:cs="Arial"/>
        </w:rPr>
      </w:pPr>
      <w:r w:rsidRPr="009F21F7">
        <w:rPr>
          <w:rFonts w:ascii="Arial" w:hAnsi="Arial" w:cs="Arial"/>
        </w:rPr>
        <w:t>Olakšica za boravak djeteta s kroničnom bolesti ili teškom bolesti se utvrđuje na temelju mišljenja članova stručnog tima, nalaza i mišljenja nadležnog tijela iz sustava socijalne skrbi, potvrde izabranog pedijatra ili obiteljskog liječnika.</w:t>
      </w:r>
    </w:p>
    <w:p w14:paraId="2F1AC285" w14:textId="77777777" w:rsidR="00991C1A" w:rsidRPr="009F21F7" w:rsidRDefault="00991C1A" w:rsidP="00991C1A">
      <w:pPr>
        <w:pStyle w:val="Odlomakpopisa"/>
        <w:numPr>
          <w:ilvl w:val="0"/>
          <w:numId w:val="11"/>
        </w:numPr>
        <w:spacing w:line="360" w:lineRule="auto"/>
        <w:jc w:val="both"/>
        <w:rPr>
          <w:rFonts w:ascii="Arial" w:hAnsi="Arial" w:cs="Arial"/>
        </w:rPr>
      </w:pPr>
      <w:r w:rsidRPr="009F21F7">
        <w:rPr>
          <w:rFonts w:ascii="Arial" w:hAnsi="Arial" w:cs="Arial"/>
        </w:rPr>
        <w:t>Olakšice utvrđuje ravnatelj Dječjeg vrtića na temelju zahtjeva roditelja i odgovarajuće dokumentacije, osim olakšice iz stavka 2. ovog članka koju utvrđuje Upravno vijeće Dječjeg vrtića.</w:t>
      </w:r>
    </w:p>
    <w:p w14:paraId="30A526E2" w14:textId="77777777" w:rsidR="00991C1A" w:rsidRDefault="00991C1A" w:rsidP="00991C1A">
      <w:pPr>
        <w:spacing w:after="0" w:line="360" w:lineRule="auto"/>
        <w:jc w:val="both"/>
        <w:rPr>
          <w:rFonts w:ascii="Arial" w:hAnsi="Arial" w:cs="Arial"/>
        </w:rPr>
      </w:pPr>
    </w:p>
    <w:p w14:paraId="4AD17947" w14:textId="77777777" w:rsidR="00991C1A" w:rsidRDefault="00991C1A" w:rsidP="00991C1A">
      <w:pPr>
        <w:spacing w:after="0" w:line="360" w:lineRule="auto"/>
        <w:jc w:val="both"/>
        <w:rPr>
          <w:rFonts w:ascii="Arial" w:hAnsi="Arial" w:cs="Arial"/>
          <w:b/>
          <w:bCs/>
        </w:rPr>
      </w:pPr>
      <w:r w:rsidRPr="00C745D1">
        <w:rPr>
          <w:rFonts w:ascii="Arial" w:hAnsi="Arial" w:cs="Arial"/>
          <w:b/>
          <w:bCs/>
        </w:rPr>
        <w:t>V. NAPLATA USLUGE</w:t>
      </w:r>
    </w:p>
    <w:p w14:paraId="61267614" w14:textId="77777777" w:rsidR="00991C1A" w:rsidRDefault="00991C1A" w:rsidP="00991C1A">
      <w:pPr>
        <w:spacing w:before="240" w:after="0" w:line="360" w:lineRule="auto"/>
        <w:jc w:val="center"/>
        <w:rPr>
          <w:rFonts w:ascii="Arial" w:hAnsi="Arial" w:cs="Arial"/>
          <w:b/>
          <w:bCs/>
        </w:rPr>
      </w:pPr>
      <w:r w:rsidRPr="00B11E22">
        <w:rPr>
          <w:rFonts w:ascii="Arial" w:hAnsi="Arial" w:cs="Arial"/>
          <w:b/>
          <w:bCs/>
        </w:rPr>
        <w:t>Članak 10.</w:t>
      </w:r>
    </w:p>
    <w:p w14:paraId="1B8CBC94" w14:textId="77777777" w:rsidR="00991C1A" w:rsidRDefault="00991C1A" w:rsidP="00991C1A">
      <w:pPr>
        <w:pStyle w:val="Odlomakpopisa"/>
        <w:numPr>
          <w:ilvl w:val="0"/>
          <w:numId w:val="12"/>
        </w:numPr>
        <w:spacing w:before="240" w:after="120" w:line="360" w:lineRule="auto"/>
        <w:contextualSpacing w:val="0"/>
        <w:jc w:val="both"/>
        <w:rPr>
          <w:rFonts w:ascii="Arial" w:hAnsi="Arial" w:cs="Arial"/>
        </w:rPr>
      </w:pPr>
      <w:r w:rsidRPr="00BB2C9D">
        <w:rPr>
          <w:rFonts w:ascii="Arial" w:hAnsi="Arial" w:cs="Arial"/>
        </w:rPr>
        <w:t>Dječji vrtić izdaje račun roditelju djeteta korisnika usluga Dječjeg vrtića</w:t>
      </w:r>
      <w:r>
        <w:rPr>
          <w:rFonts w:ascii="Arial" w:hAnsi="Arial" w:cs="Arial"/>
        </w:rPr>
        <w:t xml:space="preserve"> u tekućem mjesecu za prethodni mjesec</w:t>
      </w:r>
      <w:r w:rsidRPr="00BB2C9D">
        <w:rPr>
          <w:rFonts w:ascii="Arial" w:hAnsi="Arial" w:cs="Arial"/>
        </w:rPr>
        <w:t>.</w:t>
      </w:r>
    </w:p>
    <w:p w14:paraId="012B2F0B" w14:textId="77777777" w:rsidR="00991C1A" w:rsidRDefault="00991C1A" w:rsidP="00991C1A">
      <w:pPr>
        <w:pStyle w:val="Odlomakpopisa"/>
        <w:numPr>
          <w:ilvl w:val="0"/>
          <w:numId w:val="12"/>
        </w:numPr>
        <w:spacing w:after="120" w:line="360" w:lineRule="auto"/>
        <w:contextualSpacing w:val="0"/>
        <w:jc w:val="both"/>
        <w:rPr>
          <w:rFonts w:ascii="Arial" w:hAnsi="Arial" w:cs="Arial"/>
        </w:rPr>
      </w:pPr>
      <w:r w:rsidRPr="00BB2C9D">
        <w:rPr>
          <w:rFonts w:ascii="Arial" w:hAnsi="Arial" w:cs="Arial"/>
        </w:rPr>
        <w:t>Obračun troškova iz stavka 1. ovog članka se vrši na temelju mjesečne evidencije djece.</w:t>
      </w:r>
    </w:p>
    <w:p w14:paraId="70B87217" w14:textId="77777777" w:rsidR="00991C1A" w:rsidRDefault="00991C1A" w:rsidP="00991C1A">
      <w:pPr>
        <w:pStyle w:val="Odlomakpopisa"/>
        <w:numPr>
          <w:ilvl w:val="0"/>
          <w:numId w:val="12"/>
        </w:numPr>
        <w:spacing w:line="360" w:lineRule="auto"/>
        <w:jc w:val="both"/>
        <w:rPr>
          <w:rFonts w:ascii="Arial" w:hAnsi="Arial" w:cs="Arial"/>
        </w:rPr>
      </w:pPr>
      <w:r w:rsidRPr="00BB2C9D">
        <w:rPr>
          <w:rFonts w:ascii="Arial" w:hAnsi="Arial" w:cs="Arial"/>
        </w:rPr>
        <w:t>Sredstva iz stavka 1. ovog članka se uplaćuju u jedinstveni račun Riznice Grada Crikvenice.</w:t>
      </w:r>
    </w:p>
    <w:p w14:paraId="6EFDC5EE" w14:textId="77777777" w:rsidR="00991C1A" w:rsidRPr="00ED5F9E" w:rsidRDefault="00991C1A" w:rsidP="00991C1A">
      <w:pPr>
        <w:pStyle w:val="Odlomakpopisa"/>
        <w:spacing w:line="360" w:lineRule="auto"/>
        <w:ind w:left="0"/>
        <w:jc w:val="both"/>
        <w:rPr>
          <w:rFonts w:ascii="Arial" w:hAnsi="Arial" w:cs="Arial"/>
        </w:rPr>
      </w:pPr>
    </w:p>
    <w:p w14:paraId="189F1E4B" w14:textId="77777777" w:rsidR="00991C1A" w:rsidRDefault="00991C1A" w:rsidP="00991C1A">
      <w:pPr>
        <w:spacing w:line="360" w:lineRule="auto"/>
        <w:jc w:val="both"/>
        <w:rPr>
          <w:rFonts w:ascii="Arial" w:hAnsi="Arial" w:cs="Arial"/>
          <w:b/>
          <w:bCs/>
        </w:rPr>
      </w:pPr>
      <w:r w:rsidRPr="0015244E">
        <w:rPr>
          <w:rFonts w:ascii="Arial" w:hAnsi="Arial" w:cs="Arial"/>
          <w:b/>
          <w:bCs/>
        </w:rPr>
        <w:t xml:space="preserve">VI. </w:t>
      </w:r>
      <w:r>
        <w:rPr>
          <w:rFonts w:ascii="Arial" w:hAnsi="Arial" w:cs="Arial"/>
          <w:b/>
          <w:bCs/>
        </w:rPr>
        <w:t>SUFINANCIRANJE PROGRAMA IZVAN DJEČJEG VRTIĆA</w:t>
      </w:r>
    </w:p>
    <w:p w14:paraId="2B59ED34" w14:textId="77777777" w:rsidR="00991C1A" w:rsidRDefault="00991C1A" w:rsidP="00991C1A">
      <w:pPr>
        <w:spacing w:before="240" w:line="360" w:lineRule="auto"/>
        <w:jc w:val="center"/>
        <w:rPr>
          <w:rFonts w:ascii="Arial" w:hAnsi="Arial" w:cs="Arial"/>
          <w:b/>
          <w:bCs/>
        </w:rPr>
      </w:pPr>
      <w:r>
        <w:rPr>
          <w:rFonts w:ascii="Arial" w:hAnsi="Arial" w:cs="Arial"/>
          <w:b/>
          <w:bCs/>
        </w:rPr>
        <w:t>Članak 11.</w:t>
      </w:r>
    </w:p>
    <w:p w14:paraId="33EDA215" w14:textId="77777777" w:rsidR="00991C1A" w:rsidRDefault="00991C1A" w:rsidP="00991C1A">
      <w:pPr>
        <w:pStyle w:val="Odlomakpopisa"/>
        <w:numPr>
          <w:ilvl w:val="0"/>
          <w:numId w:val="13"/>
        </w:numPr>
        <w:spacing w:after="120" w:line="360" w:lineRule="auto"/>
        <w:contextualSpacing w:val="0"/>
        <w:jc w:val="both"/>
        <w:rPr>
          <w:rFonts w:ascii="Arial" w:hAnsi="Arial" w:cs="Arial"/>
        </w:rPr>
      </w:pPr>
      <w:r w:rsidRPr="00BB2C9D">
        <w:rPr>
          <w:rFonts w:ascii="Arial" w:hAnsi="Arial" w:cs="Arial"/>
        </w:rPr>
        <w:t xml:space="preserve">Grad Crikvenica može sufinancirati provedbu 10-satnog redovitog programa za djecu s prebivalištem na području Grada Crikvenice u predškolskoj ustanovi druge jedinice lokalne samouprave ako u Dječjem vrtiću nema dovoljno kapaciteta za njihovu </w:t>
      </w:r>
      <w:r w:rsidRPr="00BB2C9D">
        <w:rPr>
          <w:rFonts w:ascii="Arial" w:hAnsi="Arial" w:cs="Arial"/>
        </w:rPr>
        <w:lastRenderedPageBreak/>
        <w:t>provedbu i uz uvjet da je djetetu odbijen zahtjev za upis zbog nedovoljnog broja slobodnih mjesta.</w:t>
      </w:r>
    </w:p>
    <w:p w14:paraId="3E6FD054" w14:textId="77777777" w:rsidR="00991C1A" w:rsidRDefault="00991C1A" w:rsidP="00991C1A">
      <w:pPr>
        <w:pStyle w:val="Odlomakpopisa"/>
        <w:numPr>
          <w:ilvl w:val="0"/>
          <w:numId w:val="13"/>
        </w:numPr>
        <w:spacing w:after="120" w:line="360" w:lineRule="auto"/>
        <w:contextualSpacing w:val="0"/>
        <w:jc w:val="both"/>
        <w:rPr>
          <w:rFonts w:ascii="Arial" w:hAnsi="Arial" w:cs="Arial"/>
        </w:rPr>
      </w:pPr>
      <w:r w:rsidRPr="00BB2C9D">
        <w:rPr>
          <w:rFonts w:ascii="Arial" w:hAnsi="Arial" w:cs="Arial"/>
        </w:rPr>
        <w:t>Sufinanciranje po djetetu se može odobriti do iznosa kojim jedinica lokalne samouprave sufinancira boravak djeteta u 10-satnom redovitom programu svoje ustanove predškolskog odgoja.</w:t>
      </w:r>
    </w:p>
    <w:p w14:paraId="6297F20B" w14:textId="77777777" w:rsidR="00991C1A" w:rsidRPr="00BB2C9D" w:rsidRDefault="00991C1A" w:rsidP="00991C1A">
      <w:pPr>
        <w:pStyle w:val="Odlomakpopisa"/>
        <w:numPr>
          <w:ilvl w:val="0"/>
          <w:numId w:val="13"/>
        </w:numPr>
        <w:spacing w:after="0" w:line="360" w:lineRule="auto"/>
        <w:jc w:val="both"/>
        <w:rPr>
          <w:rFonts w:ascii="Arial" w:hAnsi="Arial" w:cs="Arial"/>
        </w:rPr>
      </w:pPr>
      <w:r w:rsidRPr="00BB2C9D">
        <w:rPr>
          <w:rFonts w:ascii="Arial" w:hAnsi="Arial" w:cs="Arial"/>
        </w:rPr>
        <w:t>Uvjeti, rok trajanja i druge pojedinosti sufinanciranja se uređuje sporazumom Grada Crikvenica i jedinice lokalne samouprave.</w:t>
      </w:r>
    </w:p>
    <w:p w14:paraId="7A2D6D6E" w14:textId="77777777" w:rsidR="00991C1A" w:rsidRPr="008271EA" w:rsidRDefault="00991C1A" w:rsidP="00991C1A">
      <w:pPr>
        <w:spacing w:line="360" w:lineRule="auto"/>
        <w:jc w:val="both"/>
        <w:rPr>
          <w:rFonts w:ascii="Arial" w:hAnsi="Arial" w:cs="Arial"/>
        </w:rPr>
      </w:pPr>
    </w:p>
    <w:p w14:paraId="3BCC0235" w14:textId="77777777" w:rsidR="00991C1A" w:rsidRDefault="00991C1A" w:rsidP="00991C1A">
      <w:pPr>
        <w:spacing w:line="360" w:lineRule="auto"/>
        <w:jc w:val="both"/>
        <w:rPr>
          <w:rFonts w:ascii="Arial" w:hAnsi="Arial" w:cs="Arial"/>
          <w:b/>
          <w:bCs/>
        </w:rPr>
      </w:pPr>
      <w:r w:rsidRPr="0015244E">
        <w:rPr>
          <w:rFonts w:ascii="Arial" w:hAnsi="Arial" w:cs="Arial"/>
          <w:b/>
          <w:bCs/>
        </w:rPr>
        <w:t>V</w:t>
      </w:r>
      <w:r>
        <w:rPr>
          <w:rFonts w:ascii="Arial" w:hAnsi="Arial" w:cs="Arial"/>
          <w:b/>
          <w:bCs/>
        </w:rPr>
        <w:t>I</w:t>
      </w:r>
      <w:r w:rsidRPr="0015244E">
        <w:rPr>
          <w:rFonts w:ascii="Arial" w:hAnsi="Arial" w:cs="Arial"/>
          <w:b/>
          <w:bCs/>
        </w:rPr>
        <w:t>I. PRIJELAZNE I ZAVRŠNE ODREDBE</w:t>
      </w:r>
    </w:p>
    <w:p w14:paraId="1C7D7ECD" w14:textId="77777777" w:rsidR="00991C1A" w:rsidRPr="0015244E" w:rsidRDefault="00991C1A" w:rsidP="00991C1A">
      <w:pPr>
        <w:spacing w:before="240" w:after="0" w:line="360" w:lineRule="auto"/>
        <w:jc w:val="center"/>
        <w:rPr>
          <w:rFonts w:ascii="Arial" w:hAnsi="Arial" w:cs="Arial"/>
          <w:b/>
          <w:bCs/>
        </w:rPr>
      </w:pPr>
      <w:r>
        <w:rPr>
          <w:rFonts w:ascii="Arial" w:hAnsi="Arial" w:cs="Arial"/>
          <w:b/>
          <w:bCs/>
        </w:rPr>
        <w:t>Članak 12.</w:t>
      </w:r>
    </w:p>
    <w:p w14:paraId="15764642" w14:textId="77777777" w:rsidR="00991C1A" w:rsidRDefault="00991C1A" w:rsidP="00991C1A">
      <w:pPr>
        <w:spacing w:line="360" w:lineRule="auto"/>
        <w:jc w:val="both"/>
        <w:rPr>
          <w:rFonts w:ascii="Arial" w:hAnsi="Arial" w:cs="Arial"/>
        </w:rPr>
      </w:pPr>
      <w:r>
        <w:rPr>
          <w:rFonts w:ascii="Arial" w:hAnsi="Arial" w:cs="Arial"/>
        </w:rPr>
        <w:t xml:space="preserve">Danom stupanja na snagu ove Odluke prestaje važiti </w:t>
      </w:r>
      <w:r w:rsidRPr="00C40D17">
        <w:rPr>
          <w:rFonts w:ascii="Arial" w:hAnsi="Arial" w:cs="Arial"/>
        </w:rPr>
        <w:t>Odluk</w:t>
      </w:r>
      <w:r>
        <w:rPr>
          <w:rFonts w:ascii="Arial" w:hAnsi="Arial" w:cs="Arial"/>
        </w:rPr>
        <w:t>a</w:t>
      </w:r>
      <w:r w:rsidRPr="00C40D17">
        <w:rPr>
          <w:rFonts w:ascii="Arial" w:hAnsi="Arial" w:cs="Arial"/>
        </w:rPr>
        <w:t xml:space="preserve"> o mjerilima za financiranje djelatnosti predškolskog odgoja i obrazovanja u Gradu Crikvenici </w:t>
      </w:r>
      <w:r w:rsidRPr="001E19B9">
        <w:rPr>
          <w:rFonts w:ascii="Arial" w:hAnsi="Arial" w:cs="Arial"/>
        </w:rPr>
        <w:t>(Službene novine Grada Crikvenice broj 9/15, 39/17, 60/19</w:t>
      </w:r>
      <w:r>
        <w:rPr>
          <w:rFonts w:ascii="Arial" w:hAnsi="Arial" w:cs="Arial"/>
        </w:rPr>
        <w:t xml:space="preserve">, </w:t>
      </w:r>
      <w:r w:rsidRPr="001E19B9">
        <w:rPr>
          <w:rFonts w:ascii="Arial" w:hAnsi="Arial" w:cs="Arial"/>
        </w:rPr>
        <w:t>87/20</w:t>
      </w:r>
      <w:r>
        <w:rPr>
          <w:rFonts w:ascii="Arial" w:hAnsi="Arial" w:cs="Arial"/>
        </w:rPr>
        <w:t xml:space="preserve"> i 104/21</w:t>
      </w:r>
      <w:r w:rsidRPr="001E19B9">
        <w:rPr>
          <w:rFonts w:ascii="Arial" w:hAnsi="Arial" w:cs="Arial"/>
        </w:rPr>
        <w:t>)</w:t>
      </w:r>
      <w:r>
        <w:rPr>
          <w:rFonts w:ascii="Arial" w:hAnsi="Arial" w:cs="Arial"/>
        </w:rPr>
        <w:t>.</w:t>
      </w:r>
    </w:p>
    <w:p w14:paraId="757205E6" w14:textId="77777777" w:rsidR="00991C1A" w:rsidRDefault="00991C1A" w:rsidP="00991C1A">
      <w:pPr>
        <w:spacing w:after="0" w:line="360" w:lineRule="auto"/>
        <w:jc w:val="center"/>
        <w:rPr>
          <w:rFonts w:ascii="Arial" w:hAnsi="Arial" w:cs="Arial"/>
          <w:b/>
          <w:bCs/>
        </w:rPr>
      </w:pPr>
      <w:r w:rsidRPr="00D31F8D">
        <w:rPr>
          <w:rFonts w:ascii="Arial" w:hAnsi="Arial" w:cs="Arial"/>
          <w:b/>
          <w:bCs/>
        </w:rPr>
        <w:t>Članak 1</w:t>
      </w:r>
      <w:r>
        <w:rPr>
          <w:rFonts w:ascii="Arial" w:hAnsi="Arial" w:cs="Arial"/>
          <w:b/>
          <w:bCs/>
        </w:rPr>
        <w:t>3</w:t>
      </w:r>
      <w:r w:rsidRPr="00D31F8D">
        <w:rPr>
          <w:rFonts w:ascii="Arial" w:hAnsi="Arial" w:cs="Arial"/>
          <w:b/>
          <w:bCs/>
        </w:rPr>
        <w:t>.</w:t>
      </w:r>
    </w:p>
    <w:p w14:paraId="3259440A" w14:textId="77EDA9D0" w:rsidR="00991C1A" w:rsidRDefault="00991C1A" w:rsidP="00991C1A">
      <w:pPr>
        <w:pStyle w:val="Odlomakpopisa"/>
        <w:numPr>
          <w:ilvl w:val="0"/>
          <w:numId w:val="14"/>
        </w:numPr>
        <w:spacing w:before="240" w:after="120" w:line="360" w:lineRule="auto"/>
        <w:contextualSpacing w:val="0"/>
        <w:jc w:val="both"/>
        <w:rPr>
          <w:rFonts w:ascii="Arial" w:hAnsi="Arial" w:cs="Arial"/>
        </w:rPr>
      </w:pPr>
      <w:r w:rsidRPr="005132E2">
        <w:rPr>
          <w:rFonts w:ascii="Arial" w:hAnsi="Arial" w:cs="Arial"/>
        </w:rPr>
        <w:t xml:space="preserve">Ova Odluka stupa na snagu osmoga dana od dana objave u </w:t>
      </w:r>
      <w:r>
        <w:rPr>
          <w:rFonts w:ascii="Arial" w:hAnsi="Arial" w:cs="Arial"/>
        </w:rPr>
        <w:t>„</w:t>
      </w:r>
      <w:r w:rsidRPr="005132E2">
        <w:rPr>
          <w:rFonts w:ascii="Arial" w:hAnsi="Arial" w:cs="Arial"/>
        </w:rPr>
        <w:t>Službenim novinama Grada Crikvenice</w:t>
      </w:r>
      <w:r>
        <w:rPr>
          <w:rFonts w:ascii="Arial" w:hAnsi="Arial" w:cs="Arial"/>
        </w:rPr>
        <w:t>“</w:t>
      </w:r>
      <w:r w:rsidRPr="005132E2">
        <w:rPr>
          <w:rFonts w:ascii="Arial" w:hAnsi="Arial" w:cs="Arial"/>
        </w:rPr>
        <w:t>.</w:t>
      </w:r>
    </w:p>
    <w:p w14:paraId="2593F44C" w14:textId="77777777" w:rsidR="00991C1A" w:rsidRPr="005132E2" w:rsidRDefault="00991C1A" w:rsidP="00991C1A">
      <w:pPr>
        <w:pStyle w:val="Odlomakpopisa"/>
        <w:numPr>
          <w:ilvl w:val="0"/>
          <w:numId w:val="14"/>
        </w:numPr>
        <w:spacing w:before="240" w:after="0" w:line="360" w:lineRule="auto"/>
        <w:jc w:val="both"/>
        <w:rPr>
          <w:rFonts w:ascii="Arial" w:hAnsi="Arial" w:cs="Arial"/>
        </w:rPr>
      </w:pPr>
      <w:r w:rsidRPr="007D7175">
        <w:rPr>
          <w:rFonts w:ascii="Arial" w:hAnsi="Arial" w:cs="Arial"/>
        </w:rPr>
        <w:t>Odredbe članaka 6. i 9. ove Odluke se primjenjuju od</w:t>
      </w:r>
      <w:r>
        <w:rPr>
          <w:rFonts w:ascii="Arial" w:hAnsi="Arial" w:cs="Arial"/>
        </w:rPr>
        <w:t xml:space="preserve"> </w:t>
      </w:r>
      <w:r w:rsidRPr="007D7175">
        <w:rPr>
          <w:rFonts w:ascii="Arial" w:hAnsi="Arial" w:cs="Arial"/>
        </w:rPr>
        <w:t>računa za mjesec u kojem je ova Odluka stupila na snagu.</w:t>
      </w:r>
    </w:p>
    <w:p w14:paraId="380FD815" w14:textId="77777777" w:rsidR="00991C1A" w:rsidRDefault="00991C1A" w:rsidP="00991C1A">
      <w:pPr>
        <w:spacing w:after="0" w:line="360" w:lineRule="auto"/>
        <w:jc w:val="both"/>
        <w:rPr>
          <w:rFonts w:ascii="Arial" w:hAnsi="Arial" w:cs="Arial"/>
        </w:rPr>
      </w:pPr>
    </w:p>
    <w:p w14:paraId="52E17A9D" w14:textId="77777777" w:rsidR="00991C1A" w:rsidRDefault="00991C1A" w:rsidP="00991C1A">
      <w:pPr>
        <w:spacing w:after="0" w:line="360" w:lineRule="auto"/>
        <w:jc w:val="both"/>
        <w:rPr>
          <w:rFonts w:ascii="Arial" w:hAnsi="Arial" w:cs="Arial"/>
        </w:rPr>
      </w:pPr>
    </w:p>
    <w:p w14:paraId="2F29C2D6" w14:textId="77777777" w:rsidR="00991C1A" w:rsidRDefault="00991C1A" w:rsidP="00991C1A">
      <w:pPr>
        <w:spacing w:after="0" w:line="360" w:lineRule="auto"/>
        <w:jc w:val="both"/>
        <w:rPr>
          <w:rFonts w:ascii="Arial" w:hAnsi="Arial" w:cs="Arial"/>
        </w:rPr>
      </w:pPr>
      <w:r>
        <w:rPr>
          <w:rFonts w:ascii="Arial" w:hAnsi="Arial" w:cs="Arial"/>
        </w:rPr>
        <w:t>KLASA:</w:t>
      </w:r>
    </w:p>
    <w:p w14:paraId="7024517F" w14:textId="77777777" w:rsidR="00991C1A" w:rsidRDefault="00991C1A" w:rsidP="00991C1A">
      <w:pPr>
        <w:spacing w:after="0" w:line="360" w:lineRule="auto"/>
        <w:jc w:val="both"/>
        <w:rPr>
          <w:rFonts w:ascii="Arial" w:hAnsi="Arial" w:cs="Arial"/>
        </w:rPr>
      </w:pPr>
      <w:r>
        <w:rPr>
          <w:rFonts w:ascii="Arial" w:hAnsi="Arial" w:cs="Arial"/>
        </w:rPr>
        <w:t>URBROJ:</w:t>
      </w:r>
    </w:p>
    <w:p w14:paraId="3C577976" w14:textId="77777777" w:rsidR="00991C1A" w:rsidRDefault="00991C1A" w:rsidP="00991C1A">
      <w:pPr>
        <w:spacing w:after="0" w:line="360" w:lineRule="auto"/>
        <w:jc w:val="both"/>
        <w:rPr>
          <w:rFonts w:ascii="Arial" w:hAnsi="Arial" w:cs="Arial"/>
        </w:rPr>
      </w:pPr>
      <w:r>
        <w:rPr>
          <w:rFonts w:ascii="Arial" w:hAnsi="Arial" w:cs="Arial"/>
        </w:rPr>
        <w:t xml:space="preserve">Crikvenica, </w:t>
      </w:r>
    </w:p>
    <w:p w14:paraId="02DB7551" w14:textId="77777777" w:rsidR="00991C1A" w:rsidRDefault="00991C1A" w:rsidP="00991C1A">
      <w:pPr>
        <w:spacing w:after="60"/>
        <w:jc w:val="center"/>
        <w:rPr>
          <w:rFonts w:ascii="Arial" w:eastAsia="Arial" w:hAnsi="Arial" w:cs="Arial"/>
          <w:b/>
          <w:bCs/>
        </w:rPr>
      </w:pPr>
    </w:p>
    <w:p w14:paraId="383068E9" w14:textId="77777777" w:rsidR="00991C1A" w:rsidRDefault="00991C1A" w:rsidP="00991C1A">
      <w:pPr>
        <w:spacing w:after="60"/>
        <w:jc w:val="center"/>
        <w:rPr>
          <w:rFonts w:ascii="Arial" w:eastAsia="Arial" w:hAnsi="Arial" w:cs="Arial"/>
          <w:b/>
          <w:bCs/>
        </w:rPr>
      </w:pPr>
    </w:p>
    <w:p w14:paraId="34358D3C" w14:textId="77777777" w:rsidR="00991C1A" w:rsidRPr="005450C5" w:rsidRDefault="00991C1A" w:rsidP="00991C1A">
      <w:pPr>
        <w:spacing w:after="60"/>
        <w:jc w:val="center"/>
        <w:rPr>
          <w:rFonts w:ascii="Arial" w:eastAsia="Arial" w:hAnsi="Arial" w:cs="Arial"/>
          <w:b/>
          <w:bCs/>
        </w:rPr>
      </w:pPr>
      <w:r>
        <w:rPr>
          <w:rFonts w:ascii="Arial" w:eastAsia="Arial" w:hAnsi="Arial" w:cs="Arial"/>
          <w:b/>
          <w:bCs/>
        </w:rPr>
        <w:t>GRADSKO VIJEĆE GRADA CRIKVENICE</w:t>
      </w:r>
    </w:p>
    <w:p w14:paraId="0578186F" w14:textId="0A6074AC" w:rsidR="00991C1A" w:rsidRPr="005450C5" w:rsidRDefault="00991C1A" w:rsidP="00991C1A">
      <w:pPr>
        <w:spacing w:after="60"/>
        <w:jc w:val="center"/>
        <w:rPr>
          <w:rFonts w:ascii="Arial" w:eastAsia="Arial" w:hAnsi="Arial" w:cs="Arial"/>
          <w:b/>
          <w:bCs/>
        </w:rPr>
      </w:pPr>
      <w:r>
        <w:rPr>
          <w:rFonts w:ascii="Arial" w:eastAsia="Arial" w:hAnsi="Arial" w:cs="Arial"/>
          <w:color w:val="000000"/>
        </w:rPr>
        <w:t>Predsjednica Gradskog vijeća</w:t>
      </w:r>
    </w:p>
    <w:p w14:paraId="772A81DB" w14:textId="77777777" w:rsidR="00991C1A" w:rsidRPr="005944F7" w:rsidRDefault="00991C1A" w:rsidP="00991C1A">
      <w:pPr>
        <w:spacing w:line="360" w:lineRule="auto"/>
        <w:ind w:left="4248"/>
        <w:rPr>
          <w:rFonts w:ascii="Arial" w:hAnsi="Arial" w:cs="Arial"/>
          <w:b/>
          <w:bCs/>
        </w:rPr>
      </w:pPr>
    </w:p>
    <w:sectPr w:rsidR="00991C1A" w:rsidRPr="005944F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DE64" w14:textId="77777777" w:rsidR="00A565E8" w:rsidRDefault="00A565E8" w:rsidP="00F8619E">
      <w:pPr>
        <w:spacing w:after="0" w:line="240" w:lineRule="auto"/>
      </w:pPr>
      <w:r>
        <w:separator/>
      </w:r>
    </w:p>
  </w:endnote>
  <w:endnote w:type="continuationSeparator" w:id="0">
    <w:p w14:paraId="0379D636" w14:textId="77777777" w:rsidR="00A565E8" w:rsidRDefault="00A565E8" w:rsidP="00F8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619967"/>
      <w:docPartObj>
        <w:docPartGallery w:val="Page Numbers (Bottom of Page)"/>
        <w:docPartUnique/>
      </w:docPartObj>
    </w:sdtPr>
    <w:sdtEndPr>
      <w:rPr>
        <w:rFonts w:ascii="Arial" w:hAnsi="Arial" w:cs="Arial"/>
        <w:sz w:val="20"/>
        <w:szCs w:val="20"/>
      </w:rPr>
    </w:sdtEndPr>
    <w:sdtContent>
      <w:p w14:paraId="7C1CFD58" w14:textId="2512CCE5" w:rsidR="00F8619E" w:rsidRPr="00F8619E" w:rsidRDefault="00F8619E">
        <w:pPr>
          <w:pStyle w:val="Podnoje"/>
          <w:jc w:val="center"/>
          <w:rPr>
            <w:rFonts w:ascii="Arial" w:hAnsi="Arial" w:cs="Arial"/>
            <w:sz w:val="20"/>
            <w:szCs w:val="20"/>
          </w:rPr>
        </w:pPr>
        <w:r w:rsidRPr="00F8619E">
          <w:rPr>
            <w:rFonts w:ascii="Arial" w:hAnsi="Arial" w:cs="Arial"/>
            <w:sz w:val="20"/>
            <w:szCs w:val="20"/>
          </w:rPr>
          <w:fldChar w:fldCharType="begin"/>
        </w:r>
        <w:r w:rsidRPr="00F8619E">
          <w:rPr>
            <w:rFonts w:ascii="Arial" w:hAnsi="Arial" w:cs="Arial"/>
            <w:sz w:val="20"/>
            <w:szCs w:val="20"/>
          </w:rPr>
          <w:instrText>PAGE   \* MERGEFORMAT</w:instrText>
        </w:r>
        <w:r w:rsidRPr="00F8619E">
          <w:rPr>
            <w:rFonts w:ascii="Arial" w:hAnsi="Arial" w:cs="Arial"/>
            <w:sz w:val="20"/>
            <w:szCs w:val="20"/>
          </w:rPr>
          <w:fldChar w:fldCharType="separate"/>
        </w:r>
        <w:r w:rsidRPr="00F8619E">
          <w:rPr>
            <w:rFonts w:ascii="Arial" w:hAnsi="Arial" w:cs="Arial"/>
            <w:sz w:val="20"/>
            <w:szCs w:val="20"/>
          </w:rPr>
          <w:t>2</w:t>
        </w:r>
        <w:r w:rsidRPr="00F8619E">
          <w:rPr>
            <w:rFonts w:ascii="Arial" w:hAnsi="Arial" w:cs="Arial"/>
            <w:sz w:val="20"/>
            <w:szCs w:val="20"/>
          </w:rPr>
          <w:fldChar w:fldCharType="end"/>
        </w:r>
      </w:p>
    </w:sdtContent>
  </w:sdt>
  <w:p w14:paraId="642D0413" w14:textId="77777777" w:rsidR="00F8619E" w:rsidRDefault="00F861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A24E" w14:textId="77777777" w:rsidR="00A565E8" w:rsidRDefault="00A565E8" w:rsidP="00F8619E">
      <w:pPr>
        <w:spacing w:after="0" w:line="240" w:lineRule="auto"/>
      </w:pPr>
      <w:r>
        <w:separator/>
      </w:r>
    </w:p>
  </w:footnote>
  <w:footnote w:type="continuationSeparator" w:id="0">
    <w:p w14:paraId="4E682D88" w14:textId="77777777" w:rsidR="00A565E8" w:rsidRDefault="00A565E8" w:rsidP="00F86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933"/>
    <w:multiLevelType w:val="hybridMultilevel"/>
    <w:tmpl w:val="B8CCEE7E"/>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AC3367"/>
    <w:multiLevelType w:val="hybridMultilevel"/>
    <w:tmpl w:val="B7EA2390"/>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450D0E"/>
    <w:multiLevelType w:val="hybridMultilevel"/>
    <w:tmpl w:val="0214345C"/>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E00108"/>
    <w:multiLevelType w:val="hybridMultilevel"/>
    <w:tmpl w:val="61A8FC18"/>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67048E"/>
    <w:multiLevelType w:val="hybridMultilevel"/>
    <w:tmpl w:val="DB6659FA"/>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FC5A02"/>
    <w:multiLevelType w:val="hybridMultilevel"/>
    <w:tmpl w:val="6862E58E"/>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DC0B6F"/>
    <w:multiLevelType w:val="hybridMultilevel"/>
    <w:tmpl w:val="59BCF260"/>
    <w:lvl w:ilvl="0" w:tplc="0F88185C">
      <w:start w:val="1"/>
      <w:numFmt w:val="decimal"/>
      <w:lvlText w:val="(%1)"/>
      <w:lvlJc w:val="left"/>
      <w:pPr>
        <w:tabs>
          <w:tab w:val="num" w:pos="4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46738"/>
    <w:multiLevelType w:val="hybridMultilevel"/>
    <w:tmpl w:val="65362B3C"/>
    <w:lvl w:ilvl="0" w:tplc="2E4A1E40">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601EC4"/>
    <w:multiLevelType w:val="hybridMultilevel"/>
    <w:tmpl w:val="A2DC4A6C"/>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676CC5"/>
    <w:multiLevelType w:val="hybridMultilevel"/>
    <w:tmpl w:val="385C7066"/>
    <w:lvl w:ilvl="0" w:tplc="87C40ED4">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35FBC"/>
    <w:multiLevelType w:val="hybridMultilevel"/>
    <w:tmpl w:val="C6EE3792"/>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0B2693"/>
    <w:multiLevelType w:val="hybridMultilevel"/>
    <w:tmpl w:val="1276748A"/>
    <w:lvl w:ilvl="0" w:tplc="A5DEB49A">
      <w:start w:val="3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426AE"/>
    <w:multiLevelType w:val="hybridMultilevel"/>
    <w:tmpl w:val="CC02F352"/>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150BF4"/>
    <w:multiLevelType w:val="hybridMultilevel"/>
    <w:tmpl w:val="DB6659FA"/>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3972691">
    <w:abstractNumId w:val="9"/>
  </w:num>
  <w:num w:numId="2" w16cid:durableId="2127187704">
    <w:abstractNumId w:val="11"/>
  </w:num>
  <w:num w:numId="3" w16cid:durableId="1887795016">
    <w:abstractNumId w:val="6"/>
  </w:num>
  <w:num w:numId="4" w16cid:durableId="415177892">
    <w:abstractNumId w:val="7"/>
  </w:num>
  <w:num w:numId="5" w16cid:durableId="22753402">
    <w:abstractNumId w:val="8"/>
  </w:num>
  <w:num w:numId="6" w16cid:durableId="711539854">
    <w:abstractNumId w:val="1"/>
  </w:num>
  <w:num w:numId="7" w16cid:durableId="1813593928">
    <w:abstractNumId w:val="0"/>
  </w:num>
  <w:num w:numId="8" w16cid:durableId="744840966">
    <w:abstractNumId w:val="3"/>
  </w:num>
  <w:num w:numId="9" w16cid:durableId="908030848">
    <w:abstractNumId w:val="5"/>
  </w:num>
  <w:num w:numId="10" w16cid:durableId="2142455680">
    <w:abstractNumId w:val="10"/>
  </w:num>
  <w:num w:numId="11" w16cid:durableId="187065821">
    <w:abstractNumId w:val="12"/>
  </w:num>
  <w:num w:numId="12" w16cid:durableId="1599605097">
    <w:abstractNumId w:val="4"/>
  </w:num>
  <w:num w:numId="13" w16cid:durableId="806123275">
    <w:abstractNumId w:val="13"/>
  </w:num>
  <w:num w:numId="14" w16cid:durableId="2159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FB"/>
    <w:rsid w:val="00002605"/>
    <w:rsid w:val="0000647C"/>
    <w:rsid w:val="000149BF"/>
    <w:rsid w:val="0001529F"/>
    <w:rsid w:val="00017A9B"/>
    <w:rsid w:val="000306DF"/>
    <w:rsid w:val="00030CE8"/>
    <w:rsid w:val="0003226E"/>
    <w:rsid w:val="000323F8"/>
    <w:rsid w:val="000409F8"/>
    <w:rsid w:val="0004338A"/>
    <w:rsid w:val="0004382E"/>
    <w:rsid w:val="000439E0"/>
    <w:rsid w:val="0004434A"/>
    <w:rsid w:val="00044799"/>
    <w:rsid w:val="00045C18"/>
    <w:rsid w:val="00050FF8"/>
    <w:rsid w:val="00057368"/>
    <w:rsid w:val="00057DD2"/>
    <w:rsid w:val="00063351"/>
    <w:rsid w:val="000671A6"/>
    <w:rsid w:val="00070BDA"/>
    <w:rsid w:val="00073C4A"/>
    <w:rsid w:val="00077B95"/>
    <w:rsid w:val="000815D9"/>
    <w:rsid w:val="000862DB"/>
    <w:rsid w:val="0008663A"/>
    <w:rsid w:val="00095EE0"/>
    <w:rsid w:val="000969D1"/>
    <w:rsid w:val="00097593"/>
    <w:rsid w:val="000A2757"/>
    <w:rsid w:val="000B1D1A"/>
    <w:rsid w:val="000B6C93"/>
    <w:rsid w:val="000D0ABB"/>
    <w:rsid w:val="000D1D76"/>
    <w:rsid w:val="000D2E14"/>
    <w:rsid w:val="000D7349"/>
    <w:rsid w:val="000E0B0D"/>
    <w:rsid w:val="000E3AF0"/>
    <w:rsid w:val="000F099A"/>
    <w:rsid w:val="000F6FDA"/>
    <w:rsid w:val="001002A0"/>
    <w:rsid w:val="00104313"/>
    <w:rsid w:val="001043E0"/>
    <w:rsid w:val="00104BBF"/>
    <w:rsid w:val="00107BE6"/>
    <w:rsid w:val="00111A22"/>
    <w:rsid w:val="00112CBB"/>
    <w:rsid w:val="001138C8"/>
    <w:rsid w:val="00122350"/>
    <w:rsid w:val="0014087B"/>
    <w:rsid w:val="00146246"/>
    <w:rsid w:val="00153818"/>
    <w:rsid w:val="00157685"/>
    <w:rsid w:val="00160280"/>
    <w:rsid w:val="00160E71"/>
    <w:rsid w:val="00164BA3"/>
    <w:rsid w:val="001731FB"/>
    <w:rsid w:val="00173C0C"/>
    <w:rsid w:val="001B0208"/>
    <w:rsid w:val="001B4427"/>
    <w:rsid w:val="001C2B2B"/>
    <w:rsid w:val="001D43D8"/>
    <w:rsid w:val="001D53BF"/>
    <w:rsid w:val="001D6DB7"/>
    <w:rsid w:val="001E00D3"/>
    <w:rsid w:val="001E0F5E"/>
    <w:rsid w:val="001F1084"/>
    <w:rsid w:val="0020031B"/>
    <w:rsid w:val="00200351"/>
    <w:rsid w:val="00201765"/>
    <w:rsid w:val="0020619B"/>
    <w:rsid w:val="002066AB"/>
    <w:rsid w:val="002067B5"/>
    <w:rsid w:val="00207267"/>
    <w:rsid w:val="00216CEF"/>
    <w:rsid w:val="00231684"/>
    <w:rsid w:val="002316E0"/>
    <w:rsid w:val="0023418A"/>
    <w:rsid w:val="002363B0"/>
    <w:rsid w:val="00241DE5"/>
    <w:rsid w:val="0024318D"/>
    <w:rsid w:val="0025505D"/>
    <w:rsid w:val="00262F34"/>
    <w:rsid w:val="00263E24"/>
    <w:rsid w:val="00265231"/>
    <w:rsid w:val="00286538"/>
    <w:rsid w:val="002A2EA0"/>
    <w:rsid w:val="002A36A9"/>
    <w:rsid w:val="002B7B15"/>
    <w:rsid w:val="002C0D34"/>
    <w:rsid w:val="002C21B5"/>
    <w:rsid w:val="002C5C25"/>
    <w:rsid w:val="002D1650"/>
    <w:rsid w:val="002D1F90"/>
    <w:rsid w:val="002D4762"/>
    <w:rsid w:val="002E053B"/>
    <w:rsid w:val="002E07C6"/>
    <w:rsid w:val="002E38C6"/>
    <w:rsid w:val="002E7E2B"/>
    <w:rsid w:val="002F0DDE"/>
    <w:rsid w:val="002F4CE5"/>
    <w:rsid w:val="003044E8"/>
    <w:rsid w:val="0030539B"/>
    <w:rsid w:val="00307753"/>
    <w:rsid w:val="003151B0"/>
    <w:rsid w:val="0032230B"/>
    <w:rsid w:val="00331419"/>
    <w:rsid w:val="00331476"/>
    <w:rsid w:val="0035231A"/>
    <w:rsid w:val="00352915"/>
    <w:rsid w:val="003539F7"/>
    <w:rsid w:val="00354129"/>
    <w:rsid w:val="00361834"/>
    <w:rsid w:val="00370199"/>
    <w:rsid w:val="0037021B"/>
    <w:rsid w:val="00371F24"/>
    <w:rsid w:val="00372740"/>
    <w:rsid w:val="003745F4"/>
    <w:rsid w:val="003761E4"/>
    <w:rsid w:val="00385FC6"/>
    <w:rsid w:val="003918BD"/>
    <w:rsid w:val="003A751E"/>
    <w:rsid w:val="003A76D3"/>
    <w:rsid w:val="003B02F6"/>
    <w:rsid w:val="003B5093"/>
    <w:rsid w:val="003B7151"/>
    <w:rsid w:val="003C126B"/>
    <w:rsid w:val="003C13DC"/>
    <w:rsid w:val="003C2AB9"/>
    <w:rsid w:val="003E0FF2"/>
    <w:rsid w:val="003E1731"/>
    <w:rsid w:val="003E3B9D"/>
    <w:rsid w:val="003E3E88"/>
    <w:rsid w:val="003E4482"/>
    <w:rsid w:val="003F02CC"/>
    <w:rsid w:val="003F3785"/>
    <w:rsid w:val="004054F0"/>
    <w:rsid w:val="00413C73"/>
    <w:rsid w:val="0042224D"/>
    <w:rsid w:val="0042272E"/>
    <w:rsid w:val="00422D82"/>
    <w:rsid w:val="004357E2"/>
    <w:rsid w:val="00446FCC"/>
    <w:rsid w:val="004476FE"/>
    <w:rsid w:val="0045162B"/>
    <w:rsid w:val="00463610"/>
    <w:rsid w:val="0046430F"/>
    <w:rsid w:val="004646B0"/>
    <w:rsid w:val="004676A1"/>
    <w:rsid w:val="00470364"/>
    <w:rsid w:val="0047194E"/>
    <w:rsid w:val="00471E22"/>
    <w:rsid w:val="00474E29"/>
    <w:rsid w:val="00476D30"/>
    <w:rsid w:val="0048099D"/>
    <w:rsid w:val="0048393A"/>
    <w:rsid w:val="00492AA9"/>
    <w:rsid w:val="00496A3B"/>
    <w:rsid w:val="00497740"/>
    <w:rsid w:val="004A41AF"/>
    <w:rsid w:val="004A53C5"/>
    <w:rsid w:val="004B3936"/>
    <w:rsid w:val="004B50E8"/>
    <w:rsid w:val="004D20A0"/>
    <w:rsid w:val="004D2B28"/>
    <w:rsid w:val="004D3656"/>
    <w:rsid w:val="004D37DA"/>
    <w:rsid w:val="004D43F7"/>
    <w:rsid w:val="004D78F9"/>
    <w:rsid w:val="004E4CEA"/>
    <w:rsid w:val="004E7BF7"/>
    <w:rsid w:val="004F255C"/>
    <w:rsid w:val="004F5454"/>
    <w:rsid w:val="004F613A"/>
    <w:rsid w:val="004F7108"/>
    <w:rsid w:val="00505C61"/>
    <w:rsid w:val="005120AB"/>
    <w:rsid w:val="00521785"/>
    <w:rsid w:val="0052682B"/>
    <w:rsid w:val="005278BD"/>
    <w:rsid w:val="005310A8"/>
    <w:rsid w:val="00543573"/>
    <w:rsid w:val="00544FDF"/>
    <w:rsid w:val="00550B74"/>
    <w:rsid w:val="00551FD7"/>
    <w:rsid w:val="00557500"/>
    <w:rsid w:val="00587BD6"/>
    <w:rsid w:val="00587D51"/>
    <w:rsid w:val="0059044B"/>
    <w:rsid w:val="0059336C"/>
    <w:rsid w:val="005944F7"/>
    <w:rsid w:val="00597070"/>
    <w:rsid w:val="005A4B21"/>
    <w:rsid w:val="005A67B0"/>
    <w:rsid w:val="005B38E1"/>
    <w:rsid w:val="005B70DD"/>
    <w:rsid w:val="005C0741"/>
    <w:rsid w:val="005C0874"/>
    <w:rsid w:val="005C0C35"/>
    <w:rsid w:val="005C1329"/>
    <w:rsid w:val="005C47ED"/>
    <w:rsid w:val="005C70B0"/>
    <w:rsid w:val="005E2238"/>
    <w:rsid w:val="005E34A0"/>
    <w:rsid w:val="005E3A7C"/>
    <w:rsid w:val="005E7984"/>
    <w:rsid w:val="005F1B57"/>
    <w:rsid w:val="005F53DB"/>
    <w:rsid w:val="00604CEB"/>
    <w:rsid w:val="00606517"/>
    <w:rsid w:val="00606716"/>
    <w:rsid w:val="00611FBB"/>
    <w:rsid w:val="006126CB"/>
    <w:rsid w:val="00615EE5"/>
    <w:rsid w:val="00621E17"/>
    <w:rsid w:val="00631406"/>
    <w:rsid w:val="00634284"/>
    <w:rsid w:val="006431C2"/>
    <w:rsid w:val="00646E79"/>
    <w:rsid w:val="00654D53"/>
    <w:rsid w:val="00657ADF"/>
    <w:rsid w:val="00681058"/>
    <w:rsid w:val="0068252C"/>
    <w:rsid w:val="00686D48"/>
    <w:rsid w:val="00686F85"/>
    <w:rsid w:val="006A58D8"/>
    <w:rsid w:val="006B115E"/>
    <w:rsid w:val="006C0022"/>
    <w:rsid w:val="006C4391"/>
    <w:rsid w:val="006C4394"/>
    <w:rsid w:val="006D4C27"/>
    <w:rsid w:val="006E0856"/>
    <w:rsid w:val="006E4B71"/>
    <w:rsid w:val="006F3CDE"/>
    <w:rsid w:val="006F56DD"/>
    <w:rsid w:val="00700484"/>
    <w:rsid w:val="00704E5E"/>
    <w:rsid w:val="007060D5"/>
    <w:rsid w:val="00720E0A"/>
    <w:rsid w:val="0072744D"/>
    <w:rsid w:val="00737193"/>
    <w:rsid w:val="007439CC"/>
    <w:rsid w:val="00750B0D"/>
    <w:rsid w:val="0075160A"/>
    <w:rsid w:val="00753E99"/>
    <w:rsid w:val="00756F41"/>
    <w:rsid w:val="007605D3"/>
    <w:rsid w:val="00771E78"/>
    <w:rsid w:val="00773163"/>
    <w:rsid w:val="007813ED"/>
    <w:rsid w:val="00784235"/>
    <w:rsid w:val="00786A89"/>
    <w:rsid w:val="00790316"/>
    <w:rsid w:val="007A02CF"/>
    <w:rsid w:val="007A52E7"/>
    <w:rsid w:val="007A5643"/>
    <w:rsid w:val="007B50ED"/>
    <w:rsid w:val="007C448C"/>
    <w:rsid w:val="007C55F5"/>
    <w:rsid w:val="007E0ADF"/>
    <w:rsid w:val="007F062C"/>
    <w:rsid w:val="007F3886"/>
    <w:rsid w:val="007F3962"/>
    <w:rsid w:val="007F3B62"/>
    <w:rsid w:val="008024D7"/>
    <w:rsid w:val="00806951"/>
    <w:rsid w:val="00814E29"/>
    <w:rsid w:val="00821E7D"/>
    <w:rsid w:val="00823FDA"/>
    <w:rsid w:val="0082487E"/>
    <w:rsid w:val="008252F5"/>
    <w:rsid w:val="008257DB"/>
    <w:rsid w:val="008410EF"/>
    <w:rsid w:val="00845D49"/>
    <w:rsid w:val="008501AD"/>
    <w:rsid w:val="00865BD3"/>
    <w:rsid w:val="00873D2C"/>
    <w:rsid w:val="0087465C"/>
    <w:rsid w:val="00874B33"/>
    <w:rsid w:val="00875A20"/>
    <w:rsid w:val="00880B4E"/>
    <w:rsid w:val="00890155"/>
    <w:rsid w:val="0089370E"/>
    <w:rsid w:val="008972B7"/>
    <w:rsid w:val="008A0D18"/>
    <w:rsid w:val="008A1D4C"/>
    <w:rsid w:val="008A555C"/>
    <w:rsid w:val="008B22D8"/>
    <w:rsid w:val="008B2FEA"/>
    <w:rsid w:val="008C1766"/>
    <w:rsid w:val="008C3139"/>
    <w:rsid w:val="008C642D"/>
    <w:rsid w:val="008D3142"/>
    <w:rsid w:val="008D38AB"/>
    <w:rsid w:val="008F121B"/>
    <w:rsid w:val="0091022E"/>
    <w:rsid w:val="00920C8A"/>
    <w:rsid w:val="00927BAC"/>
    <w:rsid w:val="0093302D"/>
    <w:rsid w:val="009335AE"/>
    <w:rsid w:val="00940857"/>
    <w:rsid w:val="00942D93"/>
    <w:rsid w:val="00945E4C"/>
    <w:rsid w:val="00946D13"/>
    <w:rsid w:val="0095032F"/>
    <w:rsid w:val="009533A5"/>
    <w:rsid w:val="00970815"/>
    <w:rsid w:val="009770CD"/>
    <w:rsid w:val="00985312"/>
    <w:rsid w:val="00986695"/>
    <w:rsid w:val="00990530"/>
    <w:rsid w:val="00991C1A"/>
    <w:rsid w:val="009A1890"/>
    <w:rsid w:val="009A290B"/>
    <w:rsid w:val="009A3FF6"/>
    <w:rsid w:val="009A41D7"/>
    <w:rsid w:val="009A6560"/>
    <w:rsid w:val="009C6B5E"/>
    <w:rsid w:val="009D01A0"/>
    <w:rsid w:val="009D6072"/>
    <w:rsid w:val="009F0EAB"/>
    <w:rsid w:val="009F55F8"/>
    <w:rsid w:val="009F575A"/>
    <w:rsid w:val="00A02BB0"/>
    <w:rsid w:val="00A047AD"/>
    <w:rsid w:val="00A13885"/>
    <w:rsid w:val="00A16407"/>
    <w:rsid w:val="00A201E6"/>
    <w:rsid w:val="00A278B4"/>
    <w:rsid w:val="00A379BC"/>
    <w:rsid w:val="00A4442B"/>
    <w:rsid w:val="00A46087"/>
    <w:rsid w:val="00A47864"/>
    <w:rsid w:val="00A514F7"/>
    <w:rsid w:val="00A565E8"/>
    <w:rsid w:val="00A62A39"/>
    <w:rsid w:val="00A76C79"/>
    <w:rsid w:val="00A82BFB"/>
    <w:rsid w:val="00A86A9D"/>
    <w:rsid w:val="00AA2EB0"/>
    <w:rsid w:val="00AA74B3"/>
    <w:rsid w:val="00AB4EE7"/>
    <w:rsid w:val="00AC052E"/>
    <w:rsid w:val="00AC32C5"/>
    <w:rsid w:val="00AD213A"/>
    <w:rsid w:val="00AD4DD9"/>
    <w:rsid w:val="00AE17F9"/>
    <w:rsid w:val="00AE38FD"/>
    <w:rsid w:val="00AF77F8"/>
    <w:rsid w:val="00B021C2"/>
    <w:rsid w:val="00B0642B"/>
    <w:rsid w:val="00B07068"/>
    <w:rsid w:val="00B0786B"/>
    <w:rsid w:val="00B2109C"/>
    <w:rsid w:val="00B227BB"/>
    <w:rsid w:val="00B25E9A"/>
    <w:rsid w:val="00B27DE1"/>
    <w:rsid w:val="00B321AB"/>
    <w:rsid w:val="00B459BE"/>
    <w:rsid w:val="00B469E1"/>
    <w:rsid w:val="00B52EFD"/>
    <w:rsid w:val="00B56172"/>
    <w:rsid w:val="00B609C3"/>
    <w:rsid w:val="00B74E79"/>
    <w:rsid w:val="00B7747B"/>
    <w:rsid w:val="00B8358E"/>
    <w:rsid w:val="00B902D1"/>
    <w:rsid w:val="00B9346C"/>
    <w:rsid w:val="00BA1FCB"/>
    <w:rsid w:val="00BB43BC"/>
    <w:rsid w:val="00BB4D50"/>
    <w:rsid w:val="00BC056D"/>
    <w:rsid w:val="00BC3730"/>
    <w:rsid w:val="00BC6D5A"/>
    <w:rsid w:val="00BD0265"/>
    <w:rsid w:val="00BD246F"/>
    <w:rsid w:val="00BD3131"/>
    <w:rsid w:val="00BD344F"/>
    <w:rsid w:val="00BE1D86"/>
    <w:rsid w:val="00BE3F47"/>
    <w:rsid w:val="00BE60C9"/>
    <w:rsid w:val="00BE6F6C"/>
    <w:rsid w:val="00BF6B0E"/>
    <w:rsid w:val="00BF762D"/>
    <w:rsid w:val="00C04865"/>
    <w:rsid w:val="00C159F0"/>
    <w:rsid w:val="00C166C8"/>
    <w:rsid w:val="00C170A2"/>
    <w:rsid w:val="00C268DB"/>
    <w:rsid w:val="00C27630"/>
    <w:rsid w:val="00C3274E"/>
    <w:rsid w:val="00C406F2"/>
    <w:rsid w:val="00C44653"/>
    <w:rsid w:val="00C50AF0"/>
    <w:rsid w:val="00C54145"/>
    <w:rsid w:val="00C6275D"/>
    <w:rsid w:val="00C81FF2"/>
    <w:rsid w:val="00C85D8D"/>
    <w:rsid w:val="00C91AE3"/>
    <w:rsid w:val="00C9289C"/>
    <w:rsid w:val="00CA3860"/>
    <w:rsid w:val="00CA5448"/>
    <w:rsid w:val="00CB1ADA"/>
    <w:rsid w:val="00CB7E19"/>
    <w:rsid w:val="00CC1374"/>
    <w:rsid w:val="00CC7593"/>
    <w:rsid w:val="00CD0578"/>
    <w:rsid w:val="00CD1F86"/>
    <w:rsid w:val="00CD4F2B"/>
    <w:rsid w:val="00CE75E3"/>
    <w:rsid w:val="00CF0479"/>
    <w:rsid w:val="00D03646"/>
    <w:rsid w:val="00D03AE0"/>
    <w:rsid w:val="00D0443A"/>
    <w:rsid w:val="00D0567F"/>
    <w:rsid w:val="00D10BBE"/>
    <w:rsid w:val="00D113EE"/>
    <w:rsid w:val="00D116B1"/>
    <w:rsid w:val="00D265B5"/>
    <w:rsid w:val="00D30301"/>
    <w:rsid w:val="00D338F3"/>
    <w:rsid w:val="00D417A4"/>
    <w:rsid w:val="00D52263"/>
    <w:rsid w:val="00D53D89"/>
    <w:rsid w:val="00D60855"/>
    <w:rsid w:val="00D72246"/>
    <w:rsid w:val="00D722B2"/>
    <w:rsid w:val="00D772E4"/>
    <w:rsid w:val="00D90066"/>
    <w:rsid w:val="00D96044"/>
    <w:rsid w:val="00DA5B03"/>
    <w:rsid w:val="00DA61C5"/>
    <w:rsid w:val="00DA7126"/>
    <w:rsid w:val="00DB631B"/>
    <w:rsid w:val="00DC16FD"/>
    <w:rsid w:val="00DD32AD"/>
    <w:rsid w:val="00DD39CB"/>
    <w:rsid w:val="00DD5A11"/>
    <w:rsid w:val="00DF1D20"/>
    <w:rsid w:val="00E0125B"/>
    <w:rsid w:val="00E01264"/>
    <w:rsid w:val="00E01B95"/>
    <w:rsid w:val="00E03BCC"/>
    <w:rsid w:val="00E06581"/>
    <w:rsid w:val="00E13D3A"/>
    <w:rsid w:val="00E24319"/>
    <w:rsid w:val="00E25B7B"/>
    <w:rsid w:val="00E27E1E"/>
    <w:rsid w:val="00E35A54"/>
    <w:rsid w:val="00E45EB6"/>
    <w:rsid w:val="00E64D0E"/>
    <w:rsid w:val="00E8359C"/>
    <w:rsid w:val="00E86EF6"/>
    <w:rsid w:val="00E8751F"/>
    <w:rsid w:val="00E9180C"/>
    <w:rsid w:val="00E94C16"/>
    <w:rsid w:val="00EA065E"/>
    <w:rsid w:val="00EA4EF5"/>
    <w:rsid w:val="00EA7DE6"/>
    <w:rsid w:val="00EB11D4"/>
    <w:rsid w:val="00EB3FC7"/>
    <w:rsid w:val="00EB5455"/>
    <w:rsid w:val="00EB7502"/>
    <w:rsid w:val="00EB7657"/>
    <w:rsid w:val="00EC0BDD"/>
    <w:rsid w:val="00EC2F2F"/>
    <w:rsid w:val="00EC77CA"/>
    <w:rsid w:val="00ED009E"/>
    <w:rsid w:val="00ED0524"/>
    <w:rsid w:val="00ED1859"/>
    <w:rsid w:val="00EE2A19"/>
    <w:rsid w:val="00EF184C"/>
    <w:rsid w:val="00EF4368"/>
    <w:rsid w:val="00F01C90"/>
    <w:rsid w:val="00F02A26"/>
    <w:rsid w:val="00F1021A"/>
    <w:rsid w:val="00F118D3"/>
    <w:rsid w:val="00F242B7"/>
    <w:rsid w:val="00F5223A"/>
    <w:rsid w:val="00F531CE"/>
    <w:rsid w:val="00F562F7"/>
    <w:rsid w:val="00F61980"/>
    <w:rsid w:val="00F623B6"/>
    <w:rsid w:val="00F63D2D"/>
    <w:rsid w:val="00F814FA"/>
    <w:rsid w:val="00F85A63"/>
    <w:rsid w:val="00F8619E"/>
    <w:rsid w:val="00F87610"/>
    <w:rsid w:val="00F91442"/>
    <w:rsid w:val="00FA1127"/>
    <w:rsid w:val="00FA2616"/>
    <w:rsid w:val="00FA5251"/>
    <w:rsid w:val="00FB544B"/>
    <w:rsid w:val="00FC1EC7"/>
    <w:rsid w:val="00FC37AD"/>
    <w:rsid w:val="00FC6469"/>
    <w:rsid w:val="00FD7DD9"/>
    <w:rsid w:val="00FE2481"/>
    <w:rsid w:val="00FF76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6EA5"/>
  <w15:chartTrackingRefBased/>
  <w15:docId w15:val="{4465BB2F-CC9F-4612-808F-B0DC313C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30"/>
  </w:style>
  <w:style w:type="paragraph" w:styleId="Naslov1">
    <w:name w:val="heading 1"/>
    <w:basedOn w:val="Normal"/>
    <w:next w:val="Normal"/>
    <w:link w:val="Naslov1Char"/>
    <w:uiPriority w:val="9"/>
    <w:qFormat/>
    <w:rsid w:val="00A82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82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82BF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82BF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82BF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82BF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82BF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82BF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82BF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82BF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82BF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82BF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82BF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82BF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82BF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82BF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82BF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82BFB"/>
    <w:rPr>
      <w:rFonts w:eastAsiaTheme="majorEastAsia" w:cstheme="majorBidi"/>
      <w:color w:val="272727" w:themeColor="text1" w:themeTint="D8"/>
    </w:rPr>
  </w:style>
  <w:style w:type="paragraph" w:styleId="Naslov">
    <w:name w:val="Title"/>
    <w:basedOn w:val="Normal"/>
    <w:next w:val="Normal"/>
    <w:link w:val="NaslovChar"/>
    <w:uiPriority w:val="10"/>
    <w:qFormat/>
    <w:rsid w:val="00A82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82BF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82BF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82BF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82BFB"/>
    <w:pPr>
      <w:spacing w:before="160"/>
      <w:jc w:val="center"/>
    </w:pPr>
    <w:rPr>
      <w:i/>
      <w:iCs/>
      <w:color w:val="404040" w:themeColor="text1" w:themeTint="BF"/>
    </w:rPr>
  </w:style>
  <w:style w:type="character" w:customStyle="1" w:styleId="CitatChar">
    <w:name w:val="Citat Char"/>
    <w:basedOn w:val="Zadanifontodlomka"/>
    <w:link w:val="Citat"/>
    <w:uiPriority w:val="29"/>
    <w:rsid w:val="00A82BFB"/>
    <w:rPr>
      <w:i/>
      <w:iCs/>
      <w:color w:val="404040" w:themeColor="text1" w:themeTint="BF"/>
    </w:rPr>
  </w:style>
  <w:style w:type="paragraph" w:styleId="Odlomakpopisa">
    <w:name w:val="List Paragraph"/>
    <w:basedOn w:val="Normal"/>
    <w:uiPriority w:val="34"/>
    <w:qFormat/>
    <w:rsid w:val="00A82BFB"/>
    <w:pPr>
      <w:ind w:left="720"/>
      <w:contextualSpacing/>
    </w:pPr>
  </w:style>
  <w:style w:type="character" w:styleId="Jakoisticanje">
    <w:name w:val="Intense Emphasis"/>
    <w:basedOn w:val="Zadanifontodlomka"/>
    <w:uiPriority w:val="21"/>
    <w:qFormat/>
    <w:rsid w:val="00A82BFB"/>
    <w:rPr>
      <w:i/>
      <w:iCs/>
      <w:color w:val="0F4761" w:themeColor="accent1" w:themeShade="BF"/>
    </w:rPr>
  </w:style>
  <w:style w:type="paragraph" w:styleId="Naglaencitat">
    <w:name w:val="Intense Quote"/>
    <w:basedOn w:val="Normal"/>
    <w:next w:val="Normal"/>
    <w:link w:val="NaglaencitatChar"/>
    <w:uiPriority w:val="30"/>
    <w:qFormat/>
    <w:rsid w:val="00A82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82BFB"/>
    <w:rPr>
      <w:i/>
      <w:iCs/>
      <w:color w:val="0F4761" w:themeColor="accent1" w:themeShade="BF"/>
    </w:rPr>
  </w:style>
  <w:style w:type="character" w:styleId="Istaknutareferenca">
    <w:name w:val="Intense Reference"/>
    <w:basedOn w:val="Zadanifontodlomka"/>
    <w:uiPriority w:val="32"/>
    <w:qFormat/>
    <w:rsid w:val="00A82BFB"/>
    <w:rPr>
      <w:b/>
      <w:bCs/>
      <w:smallCaps/>
      <w:color w:val="0F4761" w:themeColor="accent1" w:themeShade="BF"/>
      <w:spacing w:val="5"/>
    </w:rPr>
  </w:style>
  <w:style w:type="table" w:styleId="Reetkatablice">
    <w:name w:val="Table Grid"/>
    <w:basedOn w:val="Obinatablica"/>
    <w:uiPriority w:val="39"/>
    <w:rsid w:val="0004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861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8619E"/>
  </w:style>
  <w:style w:type="paragraph" w:styleId="Podnoje">
    <w:name w:val="footer"/>
    <w:basedOn w:val="Normal"/>
    <w:link w:val="PodnojeChar"/>
    <w:uiPriority w:val="99"/>
    <w:unhideWhenUsed/>
    <w:rsid w:val="00F861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86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595</TotalTime>
  <Pages>14</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dc:creator>
  <cp:keywords/>
  <dc:description/>
  <cp:lastModifiedBy>MartinaTomašić Smoljan</cp:lastModifiedBy>
  <cp:revision>486</cp:revision>
  <dcterms:created xsi:type="dcterms:W3CDTF">2025-12-17T10:10:00Z</dcterms:created>
  <dcterms:modified xsi:type="dcterms:W3CDTF">2026-01-02T09:11:00Z</dcterms:modified>
</cp:coreProperties>
</file>