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AACD" w14:textId="77777777" w:rsidR="00F16C7C" w:rsidRDefault="00F16C7C" w:rsidP="00B35941">
      <w:p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bookmarkStart w:id="0" w:name="_Hlk215831932"/>
    </w:p>
    <w:p w14:paraId="080934ED" w14:textId="6E410C24" w:rsidR="0089144E" w:rsidRDefault="0089144E" w:rsidP="00B35941">
      <w:pPr>
        <w:spacing w:after="0" w:line="240" w:lineRule="auto"/>
        <w:rPr>
          <w:rFonts w:ascii="Arial" w:hAnsi="Arial" w:cs="Arial"/>
          <w:kern w:val="2"/>
          <w:sz w:val="24"/>
          <w:szCs w:val="24"/>
        </w:rPr>
      </w:pPr>
      <w:r w:rsidRPr="00166DD3">
        <w:rPr>
          <w:rFonts w:ascii="Arial" w:hAnsi="Arial" w:cs="Arial"/>
          <w:kern w:val="2"/>
          <w:sz w:val="24"/>
          <w:szCs w:val="24"/>
        </w:rPr>
        <w:t xml:space="preserve">                        </w:t>
      </w:r>
      <w:r w:rsidRPr="00166DD3">
        <w:rPr>
          <w:rFonts w:ascii="Arial" w:hAnsi="Arial" w:cs="Arial"/>
          <w:noProof/>
          <w:kern w:val="2"/>
          <w:sz w:val="24"/>
          <w:szCs w:val="24"/>
        </w:rPr>
        <w:drawing>
          <wp:inline distT="0" distB="0" distL="0" distR="0" wp14:anchorId="2EE7A748" wp14:editId="419788E3">
            <wp:extent cx="400050" cy="495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83F14" w14:textId="77777777" w:rsidR="00F16C7C" w:rsidRPr="00166DD3" w:rsidRDefault="00F16C7C" w:rsidP="00B35941">
      <w:pPr>
        <w:spacing w:after="0" w:line="240" w:lineRule="auto"/>
        <w:rPr>
          <w:rFonts w:ascii="Arial" w:hAnsi="Arial" w:cs="Arial"/>
          <w:kern w:val="2"/>
          <w:sz w:val="24"/>
          <w:szCs w:val="24"/>
        </w:rPr>
      </w:pPr>
    </w:p>
    <w:p w14:paraId="64400B50" w14:textId="68F08E4D" w:rsidR="0089144E" w:rsidRPr="007E48B6" w:rsidRDefault="0089144E" w:rsidP="00B35941">
      <w:pPr>
        <w:spacing w:after="0" w:line="240" w:lineRule="auto"/>
        <w:rPr>
          <w:rFonts w:ascii="Arial" w:hAnsi="Arial" w:cs="Arial"/>
          <w:kern w:val="2"/>
        </w:rPr>
      </w:pPr>
      <w:r w:rsidRPr="00166DD3">
        <w:rPr>
          <w:rFonts w:ascii="Arial" w:hAnsi="Arial" w:cs="Arial"/>
          <w:kern w:val="2"/>
          <w:sz w:val="24"/>
          <w:szCs w:val="24"/>
        </w:rPr>
        <w:tab/>
      </w:r>
      <w:r w:rsidRPr="007E48B6">
        <w:rPr>
          <w:rFonts w:ascii="Arial" w:hAnsi="Arial" w:cs="Arial"/>
          <w:kern w:val="2"/>
        </w:rPr>
        <w:t>REPUBLIKA HRVATSKA</w:t>
      </w:r>
    </w:p>
    <w:p w14:paraId="07FEE424" w14:textId="77777777" w:rsidR="0089144E" w:rsidRPr="007E48B6" w:rsidRDefault="0089144E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kern w:val="2"/>
        </w:rPr>
      </w:pPr>
      <w:r w:rsidRPr="007E48B6">
        <w:rPr>
          <w:rFonts w:ascii="Arial" w:hAnsi="Arial" w:cs="Arial"/>
          <w:kern w:val="2"/>
        </w:rPr>
        <w:t>PRIMORSKO-GORANSKA ŽUPANIJA</w:t>
      </w:r>
    </w:p>
    <w:p w14:paraId="5882F804" w14:textId="77777777" w:rsidR="0089144E" w:rsidRPr="007E48B6" w:rsidRDefault="0089144E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  <w:kern w:val="2"/>
        </w:rPr>
      </w:pPr>
      <w:r w:rsidRPr="007E48B6">
        <w:rPr>
          <w:rFonts w:ascii="Arial" w:hAnsi="Arial" w:cs="Arial"/>
          <w:kern w:val="2"/>
        </w:rPr>
        <w:t xml:space="preserve">           GRAD CRIKVENICA</w:t>
      </w:r>
    </w:p>
    <w:p w14:paraId="294C67A4" w14:textId="073BDFE9" w:rsidR="0089144E" w:rsidRPr="007E48B6" w:rsidRDefault="0089144E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</w:rPr>
      </w:pPr>
      <w:r w:rsidRPr="007E48B6">
        <w:rPr>
          <w:rFonts w:ascii="Arial" w:hAnsi="Arial" w:cs="Arial"/>
        </w:rPr>
        <w:t xml:space="preserve">Upravni odjel za </w:t>
      </w:r>
      <w:r w:rsidR="001F215C" w:rsidRPr="007E48B6">
        <w:rPr>
          <w:rFonts w:ascii="Arial" w:hAnsi="Arial" w:cs="Arial"/>
        </w:rPr>
        <w:t xml:space="preserve">investicije, </w:t>
      </w:r>
    </w:p>
    <w:p w14:paraId="51F7F718" w14:textId="53906536" w:rsidR="001F215C" w:rsidRPr="007E48B6" w:rsidRDefault="001F215C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</w:rPr>
      </w:pPr>
      <w:r w:rsidRPr="007E48B6">
        <w:rPr>
          <w:rFonts w:ascii="Arial" w:hAnsi="Arial" w:cs="Arial"/>
        </w:rPr>
        <w:t>Prostorno uređenje i imovinu</w:t>
      </w:r>
    </w:p>
    <w:p w14:paraId="0F99B8AA" w14:textId="174E0862" w:rsidR="005F0894" w:rsidRPr="007E48B6" w:rsidRDefault="005F0894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</w:rPr>
      </w:pPr>
    </w:p>
    <w:p w14:paraId="27A45B0A" w14:textId="5F2C2754" w:rsidR="005F0894" w:rsidRPr="007E48B6" w:rsidRDefault="00C15817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</w:rPr>
      </w:pPr>
      <w:r w:rsidRPr="007E48B6">
        <w:rPr>
          <w:rFonts w:ascii="Arial" w:hAnsi="Arial" w:cs="Arial"/>
        </w:rPr>
        <w:t>KLASA</w:t>
      </w:r>
      <w:r w:rsidR="005F0894" w:rsidRPr="007E48B6">
        <w:rPr>
          <w:rFonts w:ascii="Arial" w:hAnsi="Arial" w:cs="Arial"/>
        </w:rPr>
        <w:t>:</w:t>
      </w:r>
      <w:r w:rsidR="004F7369" w:rsidRPr="007E48B6">
        <w:rPr>
          <w:rFonts w:ascii="Arial" w:hAnsi="Arial" w:cs="Arial"/>
        </w:rPr>
        <w:t xml:space="preserve"> </w:t>
      </w:r>
      <w:r w:rsidR="001F215C" w:rsidRPr="007E48B6">
        <w:rPr>
          <w:rFonts w:ascii="Arial" w:hAnsi="Arial" w:cs="Arial"/>
        </w:rPr>
        <w:t>406</w:t>
      </w:r>
      <w:r w:rsidR="00120145" w:rsidRPr="007E48B6">
        <w:rPr>
          <w:rFonts w:ascii="Arial" w:hAnsi="Arial" w:cs="Arial"/>
        </w:rPr>
        <w:t>-0</w:t>
      </w:r>
      <w:r w:rsidR="001F215C" w:rsidRPr="007E48B6">
        <w:rPr>
          <w:rFonts w:ascii="Arial" w:hAnsi="Arial" w:cs="Arial"/>
        </w:rPr>
        <w:t>2</w:t>
      </w:r>
      <w:r w:rsidR="00120145" w:rsidRPr="007E48B6">
        <w:rPr>
          <w:rFonts w:ascii="Arial" w:hAnsi="Arial" w:cs="Arial"/>
        </w:rPr>
        <w:t>/2</w:t>
      </w:r>
      <w:r w:rsidR="007E48B6" w:rsidRPr="007E48B6">
        <w:rPr>
          <w:rFonts w:ascii="Arial" w:hAnsi="Arial" w:cs="Arial"/>
        </w:rPr>
        <w:t>4</w:t>
      </w:r>
      <w:r w:rsidR="00120145" w:rsidRPr="007E48B6">
        <w:rPr>
          <w:rFonts w:ascii="Arial" w:hAnsi="Arial" w:cs="Arial"/>
        </w:rPr>
        <w:t>-01/</w:t>
      </w:r>
      <w:r w:rsidR="007E48B6" w:rsidRPr="007E48B6">
        <w:rPr>
          <w:rFonts w:ascii="Arial" w:hAnsi="Arial" w:cs="Arial"/>
        </w:rPr>
        <w:t>77</w:t>
      </w:r>
    </w:p>
    <w:p w14:paraId="06A3EB76" w14:textId="544B5ABC" w:rsidR="00C15817" w:rsidRPr="007E48B6" w:rsidRDefault="00C15817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</w:rPr>
      </w:pPr>
      <w:r w:rsidRPr="007E48B6">
        <w:rPr>
          <w:rFonts w:ascii="Arial" w:hAnsi="Arial" w:cs="Arial"/>
        </w:rPr>
        <w:t>URBROJ:</w:t>
      </w:r>
      <w:r w:rsidR="004F7369" w:rsidRPr="007E48B6">
        <w:rPr>
          <w:rFonts w:ascii="Arial" w:hAnsi="Arial" w:cs="Arial"/>
        </w:rPr>
        <w:t xml:space="preserve"> </w:t>
      </w:r>
      <w:r w:rsidRPr="007E48B6">
        <w:rPr>
          <w:rFonts w:ascii="Arial" w:hAnsi="Arial" w:cs="Arial"/>
        </w:rPr>
        <w:t>2170-5-0</w:t>
      </w:r>
      <w:r w:rsidR="001F215C" w:rsidRPr="007E48B6">
        <w:rPr>
          <w:rFonts w:ascii="Arial" w:hAnsi="Arial" w:cs="Arial"/>
        </w:rPr>
        <w:t>7</w:t>
      </w:r>
      <w:r w:rsidRPr="007E48B6">
        <w:rPr>
          <w:rFonts w:ascii="Arial" w:hAnsi="Arial" w:cs="Arial"/>
        </w:rPr>
        <w:t>/0</w:t>
      </w:r>
      <w:r w:rsidR="001F215C" w:rsidRPr="007E48B6">
        <w:rPr>
          <w:rFonts w:ascii="Arial" w:hAnsi="Arial" w:cs="Arial"/>
        </w:rPr>
        <w:t>1</w:t>
      </w:r>
      <w:r w:rsidRPr="007E48B6">
        <w:rPr>
          <w:rFonts w:ascii="Arial" w:hAnsi="Arial" w:cs="Arial"/>
        </w:rPr>
        <w:t>-2</w:t>
      </w:r>
      <w:r w:rsidR="005F6C7E">
        <w:rPr>
          <w:rFonts w:ascii="Arial" w:hAnsi="Arial" w:cs="Arial"/>
        </w:rPr>
        <w:t>6</w:t>
      </w:r>
      <w:r w:rsidRPr="007E48B6">
        <w:rPr>
          <w:rFonts w:ascii="Arial" w:hAnsi="Arial" w:cs="Arial"/>
        </w:rPr>
        <w:t>-</w:t>
      </w:r>
      <w:r w:rsidR="007E48B6" w:rsidRPr="007E48B6">
        <w:rPr>
          <w:rFonts w:ascii="Arial" w:hAnsi="Arial" w:cs="Arial"/>
        </w:rPr>
        <w:t>2</w:t>
      </w:r>
      <w:r w:rsidR="005F6C7E">
        <w:rPr>
          <w:rFonts w:ascii="Arial" w:hAnsi="Arial" w:cs="Arial"/>
        </w:rPr>
        <w:t>6</w:t>
      </w:r>
    </w:p>
    <w:p w14:paraId="4036BCAB" w14:textId="72A0F86D" w:rsidR="00C15817" w:rsidRPr="007E48B6" w:rsidRDefault="00C15817" w:rsidP="00B35941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rPr>
          <w:rFonts w:ascii="Arial" w:hAnsi="Arial" w:cs="Arial"/>
        </w:rPr>
      </w:pPr>
      <w:r w:rsidRPr="007E48B6">
        <w:rPr>
          <w:rFonts w:ascii="Arial" w:hAnsi="Arial" w:cs="Arial"/>
        </w:rPr>
        <w:t xml:space="preserve">Crikvenica, </w:t>
      </w:r>
      <w:r w:rsidR="005F6C7E">
        <w:rPr>
          <w:rFonts w:ascii="Arial" w:hAnsi="Arial" w:cs="Arial"/>
        </w:rPr>
        <w:t>0</w:t>
      </w:r>
      <w:r w:rsidR="00A3308A">
        <w:rPr>
          <w:rFonts w:ascii="Arial" w:hAnsi="Arial" w:cs="Arial"/>
        </w:rPr>
        <w:t>2</w:t>
      </w:r>
      <w:r w:rsidRPr="007E48B6">
        <w:rPr>
          <w:rFonts w:ascii="Arial" w:hAnsi="Arial" w:cs="Arial"/>
        </w:rPr>
        <w:t>.</w:t>
      </w:r>
      <w:r w:rsidR="004F7369" w:rsidRPr="007E48B6">
        <w:rPr>
          <w:rFonts w:ascii="Arial" w:hAnsi="Arial" w:cs="Arial"/>
        </w:rPr>
        <w:t xml:space="preserve"> </w:t>
      </w:r>
      <w:r w:rsidR="005F6C7E">
        <w:rPr>
          <w:rFonts w:ascii="Arial" w:hAnsi="Arial" w:cs="Arial"/>
        </w:rPr>
        <w:t>siječnja</w:t>
      </w:r>
      <w:r w:rsidR="004F7369" w:rsidRPr="007E48B6">
        <w:rPr>
          <w:rFonts w:ascii="Arial" w:hAnsi="Arial" w:cs="Arial"/>
        </w:rPr>
        <w:t xml:space="preserve"> </w:t>
      </w:r>
      <w:r w:rsidRPr="007E48B6">
        <w:rPr>
          <w:rFonts w:ascii="Arial" w:hAnsi="Arial" w:cs="Arial"/>
        </w:rPr>
        <w:t>202</w:t>
      </w:r>
      <w:r w:rsidR="005F6C7E">
        <w:rPr>
          <w:rFonts w:ascii="Arial" w:hAnsi="Arial" w:cs="Arial"/>
        </w:rPr>
        <w:t>6</w:t>
      </w:r>
      <w:r w:rsidRPr="007E48B6">
        <w:rPr>
          <w:rFonts w:ascii="Arial" w:hAnsi="Arial" w:cs="Arial"/>
        </w:rPr>
        <w:t>.</w:t>
      </w:r>
      <w:r w:rsidR="004F7369" w:rsidRPr="007E48B6">
        <w:rPr>
          <w:rFonts w:ascii="Arial" w:hAnsi="Arial" w:cs="Arial"/>
        </w:rPr>
        <w:t xml:space="preserve"> </w:t>
      </w:r>
      <w:r w:rsidRPr="007E48B6">
        <w:rPr>
          <w:rFonts w:ascii="Arial" w:hAnsi="Arial" w:cs="Arial"/>
        </w:rPr>
        <w:t>g.</w:t>
      </w:r>
    </w:p>
    <w:p w14:paraId="0EDCB0CD" w14:textId="77777777" w:rsidR="0089144E" w:rsidRDefault="0089144E" w:rsidP="00B35941">
      <w:pPr>
        <w:spacing w:after="0" w:line="240" w:lineRule="auto"/>
        <w:jc w:val="both"/>
        <w:rPr>
          <w:rFonts w:ascii="Arial" w:hAnsi="Arial" w:cs="Arial"/>
          <w:b/>
        </w:rPr>
      </w:pPr>
    </w:p>
    <w:bookmarkEnd w:id="0"/>
    <w:p w14:paraId="3407382D" w14:textId="77777777" w:rsidR="007E48B6" w:rsidRDefault="007E48B6" w:rsidP="00B35941">
      <w:pPr>
        <w:spacing w:after="0" w:line="240" w:lineRule="auto"/>
        <w:jc w:val="both"/>
        <w:rPr>
          <w:rFonts w:ascii="Arial" w:hAnsi="Arial" w:cs="Arial"/>
          <w:b/>
        </w:rPr>
      </w:pPr>
    </w:p>
    <w:p w14:paraId="4C725964" w14:textId="77777777" w:rsidR="007E48B6" w:rsidRPr="007E48B6" w:rsidRDefault="007E48B6" w:rsidP="00B35941">
      <w:pPr>
        <w:spacing w:after="0" w:line="240" w:lineRule="auto"/>
        <w:jc w:val="both"/>
        <w:rPr>
          <w:rFonts w:ascii="Arial" w:hAnsi="Arial" w:cs="Arial"/>
          <w:b/>
        </w:rPr>
      </w:pPr>
    </w:p>
    <w:p w14:paraId="26AD800D" w14:textId="3EE46587" w:rsidR="001F215C" w:rsidRPr="007E48B6" w:rsidRDefault="0089144E" w:rsidP="001F215C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7E48B6">
        <w:rPr>
          <w:rFonts w:ascii="Arial" w:hAnsi="Arial" w:cs="Arial"/>
          <w:b/>
        </w:rPr>
        <w:t xml:space="preserve">PREDMET: </w:t>
      </w:r>
      <w:r w:rsidR="005F6C7E">
        <w:rPr>
          <w:rFonts w:ascii="Arial" w:hAnsi="Arial" w:cs="Arial"/>
          <w:b/>
        </w:rPr>
        <w:t>A</w:t>
      </w:r>
      <w:r w:rsidR="007E48B6" w:rsidRPr="007E48B6">
        <w:rPr>
          <w:rFonts w:ascii="Arial" w:eastAsiaTheme="majorEastAsia" w:hAnsi="Arial" w:cs="Arial"/>
          <w:b/>
          <w:bCs/>
          <w:color w:val="262626" w:themeColor="text1" w:themeTint="D9"/>
          <w:lang w:eastAsia="ja-JP"/>
        </w:rPr>
        <w:t>kcijsk</w:t>
      </w:r>
      <w:r w:rsidR="005F6C7E">
        <w:rPr>
          <w:rFonts w:ascii="Arial" w:eastAsiaTheme="majorEastAsia" w:hAnsi="Arial" w:cs="Arial"/>
          <w:b/>
          <w:bCs/>
          <w:color w:val="262626" w:themeColor="text1" w:themeTint="D9"/>
          <w:lang w:eastAsia="ja-JP"/>
        </w:rPr>
        <w:t>i</w:t>
      </w:r>
      <w:r w:rsidR="007E48B6" w:rsidRPr="007E48B6">
        <w:rPr>
          <w:rFonts w:ascii="Arial" w:eastAsiaTheme="majorEastAsia" w:hAnsi="Arial" w:cs="Arial"/>
          <w:b/>
          <w:bCs/>
          <w:color w:val="262626" w:themeColor="text1" w:themeTint="D9"/>
          <w:lang w:eastAsia="ja-JP"/>
        </w:rPr>
        <w:t xml:space="preserve"> plan energetski i klimatski održivog razvitka </w:t>
      </w:r>
      <w:r w:rsidR="007E48B6" w:rsidRPr="007E48B6">
        <w:rPr>
          <w:rFonts w:ascii="Arial" w:eastAsiaTheme="majorEastAsia" w:hAnsi="Arial" w:cs="Arial"/>
          <w:b/>
          <w:bCs/>
          <w:caps/>
          <w:color w:val="262626" w:themeColor="text1" w:themeTint="D9"/>
          <w:lang w:eastAsia="ja-JP"/>
        </w:rPr>
        <w:t>G</w:t>
      </w:r>
      <w:r w:rsidR="007E48B6" w:rsidRPr="007E48B6">
        <w:rPr>
          <w:rFonts w:ascii="Arial" w:eastAsiaTheme="majorEastAsia" w:hAnsi="Arial" w:cs="Arial"/>
          <w:b/>
          <w:bCs/>
          <w:color w:val="262626" w:themeColor="text1" w:themeTint="D9"/>
          <w:lang w:eastAsia="ja-JP"/>
        </w:rPr>
        <w:t>rada</w:t>
      </w:r>
      <w:r w:rsidR="007E48B6" w:rsidRPr="007E48B6">
        <w:rPr>
          <w:rFonts w:ascii="Arial" w:eastAsiaTheme="majorEastAsia" w:hAnsi="Arial" w:cs="Arial"/>
          <w:b/>
          <w:bCs/>
          <w:caps/>
          <w:color w:val="262626" w:themeColor="text1" w:themeTint="D9"/>
          <w:lang w:eastAsia="ja-JP"/>
        </w:rPr>
        <w:t xml:space="preserve"> C</w:t>
      </w:r>
      <w:r w:rsidR="007E48B6" w:rsidRPr="007E48B6">
        <w:rPr>
          <w:rFonts w:ascii="Arial" w:eastAsiaTheme="majorEastAsia" w:hAnsi="Arial" w:cs="Arial"/>
          <w:b/>
          <w:bCs/>
          <w:color w:val="262626" w:themeColor="text1" w:themeTint="D9"/>
          <w:lang w:eastAsia="ja-JP"/>
        </w:rPr>
        <w:t>rikvenice</w:t>
      </w:r>
      <w:r w:rsidR="005F6C7E">
        <w:rPr>
          <w:rFonts w:ascii="Arial" w:eastAsiaTheme="majorEastAsia" w:hAnsi="Arial" w:cs="Arial"/>
          <w:b/>
          <w:bCs/>
          <w:color w:val="262626" w:themeColor="text1" w:themeTint="D9"/>
          <w:lang w:eastAsia="ja-JP"/>
        </w:rPr>
        <w:t xml:space="preserve"> (SECAP)</w:t>
      </w:r>
    </w:p>
    <w:p w14:paraId="54E14D04" w14:textId="69163136" w:rsidR="0089144E" w:rsidRPr="007E48B6" w:rsidRDefault="006E4CE1" w:rsidP="00B35941">
      <w:pPr>
        <w:spacing w:after="0" w:line="240" w:lineRule="auto"/>
        <w:jc w:val="both"/>
        <w:rPr>
          <w:rFonts w:ascii="Arial" w:hAnsi="Arial" w:cs="Arial"/>
          <w:bCs/>
        </w:rPr>
      </w:pPr>
      <w:r w:rsidRPr="007E48B6">
        <w:rPr>
          <w:rFonts w:ascii="Arial" w:hAnsi="Arial" w:cs="Arial"/>
          <w:b/>
        </w:rPr>
        <w:t xml:space="preserve">- </w:t>
      </w:r>
      <w:r w:rsidR="0089144E" w:rsidRPr="007E48B6">
        <w:rPr>
          <w:rFonts w:ascii="Arial" w:hAnsi="Arial" w:cs="Arial"/>
          <w:bCs/>
        </w:rPr>
        <w:t>Nacrt prijedloga za savjetovanje s javnošću</w:t>
      </w:r>
    </w:p>
    <w:p w14:paraId="0C73FEDD" w14:textId="77777777" w:rsidR="00C15817" w:rsidRPr="007E48B6" w:rsidRDefault="00C15817" w:rsidP="00B3594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166DD3" w:rsidRPr="007E48B6" w14:paraId="73A015A6" w14:textId="77777777" w:rsidTr="00F422CD">
        <w:trPr>
          <w:trHeight w:val="71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723A" w14:textId="2F788A3F" w:rsidR="00C15817" w:rsidRPr="007E48B6" w:rsidRDefault="00C15817" w:rsidP="00B3594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</w:pPr>
            <w:r w:rsidRPr="007E48B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Savjetovanje s  javnošću bit će otvoreno od </w:t>
            </w:r>
            <w:r w:rsidR="005F6C7E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07</w:t>
            </w:r>
            <w:r w:rsidRPr="007E48B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5F6C7E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siječnja</w:t>
            </w:r>
            <w:r w:rsidRPr="007E48B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5F6C7E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E48B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5F6C7E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06</w:t>
            </w:r>
            <w:r w:rsidRPr="007E48B6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. </w:t>
            </w:r>
            <w:r w:rsidR="005F6C7E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>veljače</w:t>
            </w:r>
            <w:r w:rsidRPr="007E48B6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 </w:t>
            </w:r>
            <w:r w:rsidRPr="007E48B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7E48B6" w:rsidRPr="007E48B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E48B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godine.</w:t>
            </w:r>
          </w:p>
        </w:tc>
      </w:tr>
      <w:tr w:rsidR="00C15817" w:rsidRPr="007E48B6" w14:paraId="78F5D4A1" w14:textId="77777777" w:rsidTr="00F422CD">
        <w:trPr>
          <w:trHeight w:val="839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87CD" w14:textId="77777777" w:rsidR="00C15817" w:rsidRPr="007E48B6" w:rsidRDefault="00C15817" w:rsidP="00B3594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</w:pPr>
            <w:r w:rsidRPr="007E48B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Adresa e-pošte na koju se šalju očitovanja zainteresirane javnosti:</w:t>
            </w:r>
          </w:p>
          <w:p w14:paraId="3B459F1C" w14:textId="77777777" w:rsidR="00C15817" w:rsidRPr="007E48B6" w:rsidRDefault="00C15817" w:rsidP="00B35941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2"/>
                <w:lang w:eastAsia="zh-CN" w:bidi="hi-IN"/>
              </w:rPr>
            </w:pPr>
            <w:hyperlink r:id="rId6" w:history="1">
              <w:r w:rsidRPr="007E48B6">
                <w:rPr>
                  <w:rStyle w:val="Hyperlink"/>
                  <w:rFonts w:ascii="Arial" w:eastAsia="WenQuanYi Micro Hei" w:hAnsi="Arial" w:cs="Arial"/>
                  <w:b/>
                  <w:iCs/>
                  <w:color w:val="auto"/>
                  <w:kern w:val="2"/>
                  <w:lang w:eastAsia="zh-CN" w:bidi="hi-IN"/>
                </w:rPr>
                <w:t>savjetovanje@crikvenica.hr</w:t>
              </w:r>
            </w:hyperlink>
          </w:p>
        </w:tc>
      </w:tr>
    </w:tbl>
    <w:p w14:paraId="6254876A" w14:textId="7FA062AA" w:rsidR="0089144E" w:rsidRPr="007E48B6" w:rsidRDefault="0089144E" w:rsidP="00B35941">
      <w:pPr>
        <w:spacing w:after="0" w:line="240" w:lineRule="auto"/>
        <w:jc w:val="both"/>
        <w:rPr>
          <w:rFonts w:ascii="Arial" w:hAnsi="Arial" w:cs="Arial"/>
        </w:rPr>
      </w:pPr>
    </w:p>
    <w:p w14:paraId="529D4BDC" w14:textId="77777777" w:rsidR="00C15817" w:rsidRPr="007E48B6" w:rsidRDefault="00C15817" w:rsidP="00B3594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</w:rPr>
      </w:pPr>
      <w:r w:rsidRPr="007E48B6">
        <w:rPr>
          <w:rFonts w:ascii="Arial" w:hAnsi="Arial" w:cs="Arial"/>
          <w:b/>
        </w:rPr>
        <w:t>Pravna osnova</w:t>
      </w:r>
    </w:p>
    <w:p w14:paraId="25989B2C" w14:textId="77777777" w:rsidR="00120145" w:rsidRPr="007E48B6" w:rsidRDefault="00120145" w:rsidP="00B35941">
      <w:pPr>
        <w:spacing w:after="0" w:line="240" w:lineRule="auto"/>
        <w:jc w:val="both"/>
        <w:rPr>
          <w:rFonts w:ascii="Arial" w:hAnsi="Arial" w:cs="Arial"/>
        </w:rPr>
      </w:pPr>
    </w:p>
    <w:p w14:paraId="55388F6E" w14:textId="77777777" w:rsidR="007E48B6" w:rsidRDefault="007E48B6" w:rsidP="007E48B6">
      <w:pPr>
        <w:jc w:val="both"/>
        <w:rPr>
          <w:rFonts w:ascii="Arial" w:hAnsi="Arial" w:cs="Arial"/>
        </w:rPr>
      </w:pPr>
      <w:r w:rsidRPr="007E48B6">
        <w:rPr>
          <w:rFonts w:ascii="Arial" w:hAnsi="Arial" w:cs="Arial"/>
          <w:b/>
          <w:bCs/>
        </w:rPr>
        <w:t xml:space="preserve">Akcijski plan za energetski i klimatski održiv razvoj </w:t>
      </w:r>
      <w:r w:rsidRPr="007E48B6">
        <w:rPr>
          <w:rFonts w:ascii="Arial" w:hAnsi="Arial" w:cs="Arial"/>
        </w:rPr>
        <w:t>(u daljnjem tekstu SECAP) ključni je strateški dokument koji lokalne i regionalne vlasti koriste kako bi smanjile emisije stakleničkih plinova, povećale energetsku učinkovitost i prilagodile se klimatskim promjenama. Ovaj plan predstavlja ključan alat za gradove i općine koje žele postati energetski učinkovitiji, ekološki prihvatljiviji i otporniji na klimatske promjene.</w:t>
      </w:r>
    </w:p>
    <w:p w14:paraId="38EDB07B" w14:textId="77777777" w:rsidR="005F6C7E" w:rsidRPr="005F6C7E" w:rsidRDefault="005F6C7E" w:rsidP="005F6C7E">
      <w:pPr>
        <w:jc w:val="both"/>
        <w:rPr>
          <w:rFonts w:ascii="Arial" w:hAnsi="Arial" w:cs="Arial"/>
        </w:rPr>
      </w:pPr>
      <w:r w:rsidRPr="005F6C7E">
        <w:rPr>
          <w:rFonts w:ascii="Arial" w:hAnsi="Arial" w:cs="Arial"/>
        </w:rPr>
        <w:t xml:space="preserve">Održivi razvoj, korištenje obnovljivih izvora energije, povećanje energetske učinkovitosti i zaštita prirodnih resursa ključni su za ublažavanje posljedica klimatskih promjena te izgradnju klimatski otporne i niskougljične budućnosti. </w:t>
      </w:r>
    </w:p>
    <w:p w14:paraId="0F9D7142" w14:textId="29D6845C" w:rsidR="005F6C7E" w:rsidRPr="005F6C7E" w:rsidRDefault="005F6C7E" w:rsidP="005F6C7E">
      <w:pPr>
        <w:jc w:val="both"/>
        <w:rPr>
          <w:rFonts w:ascii="Arial" w:hAnsi="Arial" w:cs="Arial"/>
        </w:rPr>
      </w:pPr>
      <w:r w:rsidRPr="005F6C7E">
        <w:rPr>
          <w:rFonts w:ascii="Arial" w:hAnsi="Arial" w:cs="Arial"/>
        </w:rPr>
        <w:t>Grad Crikvenica službeno još nije potpisnik Sporazuma gradonačelnika za klimu i energiju, te još nema obveze provedbe lokalnih mjera ublažavanja i prilagodbe klimatskim promjenama</w:t>
      </w:r>
      <w:r>
        <w:rPr>
          <w:rFonts w:ascii="Arial" w:hAnsi="Arial" w:cs="Arial"/>
        </w:rPr>
        <w:t>,</w:t>
      </w:r>
      <w:r w:rsidRPr="005F6C7E">
        <w:rPr>
          <w:rFonts w:ascii="Arial" w:hAnsi="Arial" w:cs="Arial"/>
        </w:rPr>
        <w:t xml:space="preserve"> te redovito praćenje i izvještavanje o napretku. No potpisivanjem Sporazuma, koje se planira u bliskoj budućnosti, Grad Crikvenica prihvatit će obvezu provođenja mjera ublažavanje i prilagodbe te izrade i dostave Akcijskog plana energetski i klimatski održivog razvoja (SECAP-a) u roku od dvije godine od potpisivanja, te redovitog izvještavanja svake dvije godine putem službene internetske platforme MyCovenant, u skladu s metodologijom Joint Research Centre (JRC) Europske komisije.</w:t>
      </w:r>
    </w:p>
    <w:p w14:paraId="0504D162" w14:textId="6FCB4BEB" w:rsidR="007E48B6" w:rsidRPr="007E48B6" w:rsidRDefault="007E48B6" w:rsidP="005F6C7E">
      <w:pPr>
        <w:jc w:val="both"/>
        <w:rPr>
          <w:rFonts w:ascii="Arial" w:hAnsi="Arial" w:cs="Arial"/>
          <w:b/>
          <w:bCs/>
        </w:rPr>
      </w:pPr>
      <w:r w:rsidRPr="00F16C7C">
        <w:rPr>
          <w:rFonts w:ascii="Arial" w:hAnsi="Arial" w:cs="Arial"/>
        </w:rPr>
        <w:t>Sporazum gradonačelnika</w:t>
      </w:r>
      <w:r w:rsidRPr="007E48B6">
        <w:rPr>
          <w:rFonts w:ascii="Arial" w:hAnsi="Arial" w:cs="Arial"/>
          <w:b/>
          <w:bCs/>
        </w:rPr>
        <w:t xml:space="preserve"> </w:t>
      </w:r>
      <w:r w:rsidRPr="007E48B6">
        <w:rPr>
          <w:rFonts w:ascii="Arial" w:hAnsi="Arial" w:cs="Arial"/>
          <w:i/>
          <w:iCs/>
        </w:rPr>
        <w:t>(eng. Covenant of Mayors)</w:t>
      </w:r>
      <w:r w:rsidRPr="007E48B6">
        <w:rPr>
          <w:rFonts w:ascii="Arial" w:hAnsi="Arial" w:cs="Arial"/>
        </w:rPr>
        <w:t xml:space="preserve"> dobrovoljna je inicijativa pokrenuta 2008. godine od strane Europske komisije s ciljem udruživanja gradova i općina u borbi protiv klimatskih promjena i povećanja energetske učinkovitosti. Fokus je na smanjivanju emisija CO</w:t>
      </w:r>
      <w:r w:rsidRPr="007E48B6">
        <w:rPr>
          <w:rFonts w:ascii="Cambria Math" w:hAnsi="Cambria Math" w:cs="Cambria Math"/>
        </w:rPr>
        <w:t>₂</w:t>
      </w:r>
      <w:r w:rsidRPr="007E48B6">
        <w:rPr>
          <w:rFonts w:ascii="Arial" w:hAnsi="Arial" w:cs="Arial"/>
        </w:rPr>
        <w:t xml:space="preserve"> i drugih stakleničkih plinova te prilagodbi na klimatske promjene. </w:t>
      </w:r>
    </w:p>
    <w:p w14:paraId="2150EA5D" w14:textId="77777777" w:rsidR="007E48B6" w:rsidRPr="007E48B6" w:rsidRDefault="007E48B6" w:rsidP="007E48B6">
      <w:pPr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lastRenderedPageBreak/>
        <w:t>Sporazum gradonačelnika za klimu i energiju spaja tri ključna područja: ublažavanje klimatskih promjena, prilagodbu klimatskim promjenama i sigurnu, održivu energiju. Cilj je smanjenje emisija stakleničkih plinova, povećanje otpornosti na klimatske promjene i korištenje obnovljivih izvora energije.</w:t>
      </w:r>
    </w:p>
    <w:p w14:paraId="383BBA64" w14:textId="77777777" w:rsidR="007E48B6" w:rsidRPr="007E48B6" w:rsidRDefault="007E48B6" w:rsidP="007E48B6">
      <w:pPr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Svi potpisnici Sporazuma dijele zajedničku viziju koja obuhvaća:</w:t>
      </w:r>
    </w:p>
    <w:p w14:paraId="666A688A" w14:textId="77777777" w:rsidR="007E48B6" w:rsidRPr="007E48B6" w:rsidRDefault="007E48B6" w:rsidP="007E48B6">
      <w:pPr>
        <w:numPr>
          <w:ilvl w:val="0"/>
          <w:numId w:val="30"/>
        </w:numPr>
        <w:spacing w:before="120" w:after="0" w:line="276" w:lineRule="auto"/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Ublažavanje klimatskih promjena:</w:t>
      </w:r>
    </w:p>
    <w:p w14:paraId="1B396AA6" w14:textId="77777777" w:rsidR="007E48B6" w:rsidRPr="007E48B6" w:rsidRDefault="007E48B6" w:rsidP="007E48B6">
      <w:pPr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Smanjenje emisija stakleničkih plinova za najmanje 55% do 2030. godine</w:t>
      </w:r>
    </w:p>
    <w:p w14:paraId="04BD2718" w14:textId="77777777" w:rsidR="007E48B6" w:rsidRPr="007E48B6" w:rsidRDefault="007E48B6" w:rsidP="007E48B6">
      <w:pPr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Smanjenje emisija stakleničkih plinova kroz energetsku učinkovitost, obnovljive izvore energije i održivu mobilnost</w:t>
      </w:r>
    </w:p>
    <w:p w14:paraId="67916D74" w14:textId="77777777" w:rsidR="007E48B6" w:rsidRPr="007E48B6" w:rsidRDefault="007E48B6" w:rsidP="007E48B6">
      <w:pPr>
        <w:numPr>
          <w:ilvl w:val="0"/>
          <w:numId w:val="30"/>
        </w:numPr>
        <w:spacing w:before="120" w:after="0" w:line="276" w:lineRule="auto"/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Prilagodba klimatskim promjenama:</w:t>
      </w:r>
    </w:p>
    <w:p w14:paraId="5120DBA6" w14:textId="73A43707" w:rsidR="007E48B6" w:rsidRPr="007E48B6" w:rsidRDefault="007E48B6" w:rsidP="007E48B6">
      <w:pPr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Povećanje otpornosti lokalnih zajednica na ekstremne vremenske uvjete (poplave, suše, požari</w:t>
      </w:r>
      <w:r w:rsidR="00242823">
        <w:rPr>
          <w:rFonts w:ascii="Arial" w:hAnsi="Arial" w:cs="Arial"/>
        </w:rPr>
        <w:t>)</w:t>
      </w:r>
    </w:p>
    <w:p w14:paraId="74974758" w14:textId="2B7CF3DD" w:rsidR="007E48B6" w:rsidRPr="007E48B6" w:rsidRDefault="007E48B6" w:rsidP="007E48B6">
      <w:pPr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Razvoj zelene infrastrukture (npr. sadnja stabala, urbane šume, zeleni krovovi</w:t>
      </w:r>
      <w:r w:rsidR="00242823">
        <w:rPr>
          <w:rFonts w:ascii="Arial" w:hAnsi="Arial" w:cs="Arial"/>
        </w:rPr>
        <w:t>)</w:t>
      </w:r>
    </w:p>
    <w:p w14:paraId="6A98E537" w14:textId="77777777" w:rsidR="007E48B6" w:rsidRPr="007E48B6" w:rsidRDefault="007E48B6" w:rsidP="007E48B6">
      <w:pPr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Planovi zaštite od poplava i suša te strategije prilagodbe u urbanom planiranju</w:t>
      </w:r>
    </w:p>
    <w:p w14:paraId="069E5EB4" w14:textId="77777777" w:rsidR="007E48B6" w:rsidRPr="00242823" w:rsidRDefault="007E48B6" w:rsidP="007E48B6">
      <w:pPr>
        <w:numPr>
          <w:ilvl w:val="0"/>
          <w:numId w:val="30"/>
        </w:numPr>
        <w:spacing w:before="120" w:after="0" w:line="276" w:lineRule="auto"/>
        <w:jc w:val="both"/>
        <w:rPr>
          <w:rFonts w:ascii="Arial" w:hAnsi="Arial" w:cs="Arial"/>
        </w:rPr>
      </w:pPr>
      <w:r w:rsidRPr="00242823">
        <w:rPr>
          <w:rFonts w:ascii="Arial" w:hAnsi="Arial" w:cs="Arial"/>
        </w:rPr>
        <w:t>Smanjenje energetskog siromaštva:</w:t>
      </w:r>
    </w:p>
    <w:p w14:paraId="04A3CC34" w14:textId="77777777" w:rsidR="007E48B6" w:rsidRPr="007E48B6" w:rsidRDefault="007E48B6" w:rsidP="007E48B6">
      <w:pPr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Osiguranje pristupa ekološki održivoj i ekonomski pristupačnoj energiji za sve građane, posebno ranjive skupine</w:t>
      </w:r>
    </w:p>
    <w:p w14:paraId="1ADD8BD5" w14:textId="77777777" w:rsidR="007E48B6" w:rsidRPr="007E48B6" w:rsidRDefault="007E48B6" w:rsidP="007E48B6">
      <w:pPr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Ulaganja u energetske zajednice i distribuirane izvore energije</w:t>
      </w:r>
    </w:p>
    <w:p w14:paraId="404A32E9" w14:textId="77777777" w:rsidR="007E48B6" w:rsidRPr="007E48B6" w:rsidRDefault="007E48B6" w:rsidP="007E48B6">
      <w:pPr>
        <w:numPr>
          <w:ilvl w:val="0"/>
          <w:numId w:val="32"/>
        </w:numPr>
        <w:spacing w:after="120" w:line="276" w:lineRule="auto"/>
        <w:jc w:val="both"/>
        <w:rPr>
          <w:rFonts w:ascii="Arial" w:hAnsi="Arial" w:cs="Arial"/>
        </w:rPr>
      </w:pPr>
      <w:r w:rsidRPr="007E48B6">
        <w:rPr>
          <w:rFonts w:ascii="Arial" w:hAnsi="Arial" w:cs="Arial"/>
        </w:rPr>
        <w:t>Razvoj pametnih mreža za učinkovitiju distribuciju energije</w:t>
      </w:r>
    </w:p>
    <w:p w14:paraId="03ABE926" w14:textId="77777777" w:rsidR="001521B5" w:rsidRDefault="001521B5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D6C13" w14:textId="75C04AC7" w:rsidR="00C15817" w:rsidRPr="00DF0F0B" w:rsidRDefault="00C15817" w:rsidP="00DF0F0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szCs w:val="24"/>
        </w:rPr>
      </w:pPr>
      <w:r w:rsidRPr="00DF0F0B">
        <w:rPr>
          <w:rFonts w:ascii="Arial" w:hAnsi="Arial" w:cs="Arial"/>
          <w:b/>
          <w:bCs/>
          <w:szCs w:val="24"/>
        </w:rPr>
        <w:t>Obrazloženje</w:t>
      </w:r>
    </w:p>
    <w:p w14:paraId="7E4DB81E" w14:textId="77777777" w:rsidR="00120145" w:rsidRPr="00120145" w:rsidRDefault="00120145" w:rsidP="00120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38A87D" w14:textId="77777777" w:rsidR="00810957" w:rsidRPr="00810957" w:rsidRDefault="00810957" w:rsidP="00810957">
      <w:pPr>
        <w:jc w:val="both"/>
        <w:rPr>
          <w:rFonts w:ascii="Arial" w:hAnsi="Arial" w:cs="Arial"/>
          <w:lang w:eastAsia="zh-CN"/>
        </w:rPr>
      </w:pPr>
      <w:r w:rsidRPr="00810957">
        <w:rPr>
          <w:rFonts w:ascii="Arial" w:hAnsi="Arial" w:cs="Arial"/>
          <w:lang w:eastAsia="zh-CN"/>
        </w:rPr>
        <w:t>Energetska i klimatska politika ključni su elementi održivog razvoja i borbe protiv klimatskih promjena. Cilj ovih politika je osigurati stabilnu, sigurnu i održivu opskrbu energijom uz istovremeno smanjenje negativnih utjecaja na okoliš i klimu.</w:t>
      </w:r>
    </w:p>
    <w:p w14:paraId="11FF2794" w14:textId="38993A0D" w:rsidR="00242823" w:rsidRPr="00810957" w:rsidRDefault="00242823" w:rsidP="00242823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>Uspješna provedba Akcijskog plana energetskog i klimatski održivog razvoja (SECAP) temelji se na širokom uključivanju relevantnih dionika, građana i lokalnih institucija. Sudjelovanje javnosti i partnera ključno je za osiguravanje transparentnosti, razumijevanja ciljeva te dugoročne podrške provedbi mjera definiranih ovim planom.</w:t>
      </w:r>
    </w:p>
    <w:p w14:paraId="049E1157" w14:textId="77777777" w:rsidR="00242823" w:rsidRPr="00810957" w:rsidRDefault="00242823" w:rsidP="00242823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>Proces izrade SECAP-a Grada Crikvenice uključivao je suradnju predstavnika gradskih upravnih odjela, lokalnih komunalnih poduzeća, ustanova i organizacija civilnog društva. Tijekom pripreme plana prikupljani su i analizirani podaci relevantni za energetski sektor, promet, prostorno planiranje, zaštitu okoliša, upravljanje vodama i turizam.</w:t>
      </w:r>
    </w:p>
    <w:p w14:paraId="75325883" w14:textId="766BFEB9" w:rsidR="00810957" w:rsidRPr="00810957" w:rsidRDefault="00810957" w:rsidP="008109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Predložene m</w:t>
      </w:r>
      <w:r w:rsidRPr="00810957">
        <w:rPr>
          <w:rFonts w:ascii="Arial" w:hAnsi="Arial" w:cs="Arial"/>
        </w:rPr>
        <w:t xml:space="preserve">jere </w:t>
      </w:r>
      <w:r>
        <w:rPr>
          <w:rFonts w:ascii="Arial" w:hAnsi="Arial" w:cs="Arial"/>
        </w:rPr>
        <w:t xml:space="preserve">prilagodbe klimatskim promjenama </w:t>
      </w:r>
      <w:r w:rsidRPr="00810957">
        <w:rPr>
          <w:rFonts w:ascii="Arial" w:hAnsi="Arial" w:cs="Arial"/>
        </w:rPr>
        <w:t>temelje se na analizi ranjivosti i rizika te su podijeljene prema ključnim sektorima: upravljanje vodama, poljoprivreda, šumarstvo, zdravstvo, turizam, bioraznolikost, zgradarstvo, promet, energetika, obalni pojas. Izbor mjera temelji se na Analizi ranjivosti i rizika od klimatskih promjena te strateškim dokumentima relevantnim za Grad Crikvenicu, Primorsko-goransku županiju i Republiku Hrvatsku u kontekstu razvoja i prilagodbe klimatskim promjenama.</w:t>
      </w:r>
    </w:p>
    <w:p w14:paraId="277A8C9B" w14:textId="77777777" w:rsidR="00810957" w:rsidRPr="00810957" w:rsidRDefault="00810957" w:rsidP="00810957">
      <w:pPr>
        <w:spacing w:after="0"/>
        <w:rPr>
          <w:rFonts w:ascii="Arial" w:hAnsi="Arial" w:cs="Arial"/>
        </w:rPr>
      </w:pPr>
      <w:r w:rsidRPr="00810957">
        <w:rPr>
          <w:rFonts w:ascii="Arial" w:hAnsi="Arial" w:cs="Arial"/>
        </w:rPr>
        <w:t>Mjere su razvrstane prema tipu na:</w:t>
      </w:r>
    </w:p>
    <w:p w14:paraId="2370E942" w14:textId="77777777" w:rsidR="00810957" w:rsidRPr="00810957" w:rsidRDefault="00810957" w:rsidP="00810957">
      <w:pPr>
        <w:numPr>
          <w:ilvl w:val="0"/>
          <w:numId w:val="34"/>
        </w:numPr>
        <w:spacing w:before="120" w:after="120" w:line="276" w:lineRule="auto"/>
        <w:rPr>
          <w:rFonts w:ascii="Arial" w:hAnsi="Arial" w:cs="Arial"/>
        </w:rPr>
      </w:pPr>
      <w:r w:rsidRPr="00810957">
        <w:rPr>
          <w:rFonts w:ascii="Arial" w:hAnsi="Arial" w:cs="Arial"/>
        </w:rPr>
        <w:t>Institucionalne – uključuju donošenje novih ili izmjenu postojećih dokumenata (odredbi, odluka, planova, programa) te organizacijske promjene u nadležnosti Grada Crikvenice, Primorsko-goranske županije ili Republike Hrvatske.</w:t>
      </w:r>
    </w:p>
    <w:p w14:paraId="3DB13F60" w14:textId="77777777" w:rsidR="00810957" w:rsidRPr="00810957" w:rsidRDefault="00810957" w:rsidP="00810957">
      <w:pPr>
        <w:numPr>
          <w:ilvl w:val="0"/>
          <w:numId w:val="34"/>
        </w:numPr>
        <w:spacing w:before="120" w:after="120" w:line="276" w:lineRule="auto"/>
        <w:rPr>
          <w:rFonts w:ascii="Arial" w:hAnsi="Arial" w:cs="Arial"/>
        </w:rPr>
      </w:pPr>
      <w:r w:rsidRPr="00810957">
        <w:rPr>
          <w:rFonts w:ascii="Arial" w:hAnsi="Arial" w:cs="Arial"/>
        </w:rPr>
        <w:lastRenderedPageBreak/>
        <w:t>Edukacija i informiranje – obuhvaćaju programe, kampanje i distribuciju informacija s ciljem podizanja svijesti i informiranja javnosti.</w:t>
      </w:r>
    </w:p>
    <w:p w14:paraId="53D91AC5" w14:textId="77777777" w:rsidR="00810957" w:rsidRPr="00810957" w:rsidRDefault="00810957" w:rsidP="00810957">
      <w:pPr>
        <w:numPr>
          <w:ilvl w:val="0"/>
          <w:numId w:val="34"/>
        </w:numPr>
        <w:spacing w:before="120" w:after="120" w:line="276" w:lineRule="auto"/>
        <w:rPr>
          <w:rFonts w:ascii="Arial" w:hAnsi="Arial" w:cs="Arial"/>
        </w:rPr>
      </w:pPr>
      <w:r w:rsidRPr="00810957">
        <w:rPr>
          <w:rFonts w:ascii="Arial" w:hAnsi="Arial" w:cs="Arial"/>
        </w:rPr>
        <w:t>Infrastrukturne – odnose se na investicije u građevinske, komunalne i tehnološke projekte koje Grad Crikvenica provodi samostalno ili u suradnji s partnerima.</w:t>
      </w:r>
    </w:p>
    <w:p w14:paraId="4A14568F" w14:textId="77777777" w:rsidR="00810957" w:rsidRPr="00810957" w:rsidRDefault="00810957" w:rsidP="00810957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 xml:space="preserve">Značajan dio mjera prilagodbe klimatskim promjenama već je definiran u okviru </w:t>
      </w:r>
      <w:r w:rsidRPr="005F6C7E">
        <w:rPr>
          <w:rFonts w:ascii="Arial" w:hAnsi="Arial" w:cs="Arial"/>
        </w:rPr>
        <w:t>Strategije zelene urbane obnove Grada Crikvenice, koja predstavlja temeljni dokument za pl</w:t>
      </w:r>
      <w:r w:rsidRPr="00810957">
        <w:rPr>
          <w:rFonts w:ascii="Arial" w:hAnsi="Arial" w:cs="Arial"/>
        </w:rPr>
        <w:t xml:space="preserve">aniranje održivog razvoja urbanih sredina. </w:t>
      </w:r>
    </w:p>
    <w:p w14:paraId="09498831" w14:textId="77777777" w:rsidR="00810957" w:rsidRPr="00810957" w:rsidRDefault="00810957" w:rsidP="00810957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>Strategija zelene urbane obnove definira četiri strateška prioriteta s posebnim ciljevima i mjerama:</w:t>
      </w:r>
    </w:p>
    <w:p w14:paraId="64FA63EA" w14:textId="77777777" w:rsidR="00810957" w:rsidRPr="00810957" w:rsidRDefault="00810957" w:rsidP="00810957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>Strateški prioritet 1. Očuvanje i unaprjeđenje prirodnih područja te bioraznolikosti Grada Crikvenice</w:t>
      </w:r>
    </w:p>
    <w:p w14:paraId="74D7F6F9" w14:textId="77777777" w:rsidR="00810957" w:rsidRPr="00810957" w:rsidRDefault="00810957" w:rsidP="00810957">
      <w:pPr>
        <w:pStyle w:val="ListParagraph"/>
        <w:numPr>
          <w:ilvl w:val="0"/>
          <w:numId w:val="3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1.1. Očuvanje prirodnih staništa</w:t>
      </w:r>
    </w:p>
    <w:p w14:paraId="1C2AAF09" w14:textId="77777777" w:rsidR="00810957" w:rsidRPr="00810957" w:rsidRDefault="00810957" w:rsidP="00810957">
      <w:pPr>
        <w:pStyle w:val="ListParagraph"/>
        <w:numPr>
          <w:ilvl w:val="0"/>
          <w:numId w:val="3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1.2. Omogućavanje nesmetane migracije divljim vrstama i uspostavljanje biološki vrijednih staništa</w:t>
      </w:r>
    </w:p>
    <w:p w14:paraId="2C89BA6C" w14:textId="77777777" w:rsidR="00810957" w:rsidRPr="00810957" w:rsidRDefault="00810957" w:rsidP="00810957">
      <w:pPr>
        <w:pStyle w:val="ListParagraph"/>
        <w:numPr>
          <w:ilvl w:val="0"/>
          <w:numId w:val="3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1.3. Unaprjeđenje vlažnih i vodenih staništa</w:t>
      </w:r>
    </w:p>
    <w:p w14:paraId="3AC18605" w14:textId="77777777" w:rsidR="00810957" w:rsidRPr="00810957" w:rsidRDefault="00810957" w:rsidP="00810957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>Strateški prioritet 2. Uređenje otvorenih površina i zgrada u naselju</w:t>
      </w:r>
    </w:p>
    <w:p w14:paraId="2D3F3DEB" w14:textId="77777777" w:rsidR="00810957" w:rsidRPr="00810957" w:rsidRDefault="00810957" w:rsidP="00810957">
      <w:pPr>
        <w:pStyle w:val="ListParagraph"/>
        <w:numPr>
          <w:ilvl w:val="0"/>
          <w:numId w:val="3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2.1. Uređenje postojećih i uspostavljanje novih otvorenih površina</w:t>
      </w:r>
    </w:p>
    <w:p w14:paraId="6E371A83" w14:textId="77777777" w:rsidR="00810957" w:rsidRPr="00810957" w:rsidRDefault="00810957" w:rsidP="00810957">
      <w:pPr>
        <w:pStyle w:val="ListParagraph"/>
        <w:numPr>
          <w:ilvl w:val="0"/>
          <w:numId w:val="3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2.2. Jačanje funkcija zelenih površina u svrhu proizvodnje hrane</w:t>
      </w:r>
    </w:p>
    <w:p w14:paraId="530111FE" w14:textId="77777777" w:rsidR="00810957" w:rsidRPr="00810957" w:rsidRDefault="00810957" w:rsidP="00810957">
      <w:pPr>
        <w:pStyle w:val="ListParagraph"/>
        <w:numPr>
          <w:ilvl w:val="0"/>
          <w:numId w:val="3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2.3. Ozelenjavanje prometnih površina i poticanje održive zelene mobilnosti</w:t>
      </w:r>
    </w:p>
    <w:p w14:paraId="6B1C2798" w14:textId="77777777" w:rsidR="00810957" w:rsidRPr="00810957" w:rsidRDefault="00810957" w:rsidP="00810957">
      <w:pPr>
        <w:pStyle w:val="ListParagraph"/>
        <w:numPr>
          <w:ilvl w:val="0"/>
          <w:numId w:val="36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2.4. Kružno gospodarenje prostorom i zgradama</w:t>
      </w:r>
    </w:p>
    <w:p w14:paraId="3227E8C2" w14:textId="77777777" w:rsidR="00810957" w:rsidRPr="00810957" w:rsidRDefault="00810957" w:rsidP="00810957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>Strateški prioritet 3. Ublažavanje klimatskih promjena</w:t>
      </w:r>
    </w:p>
    <w:p w14:paraId="40191BBD" w14:textId="77777777" w:rsidR="00810957" w:rsidRPr="00810957" w:rsidRDefault="00810957" w:rsidP="00810957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3.1. Uspostavljanje sustava održive odvodnje, zaštite od bujica, poplava i porasta razine mora</w:t>
      </w:r>
    </w:p>
    <w:p w14:paraId="1E4A0385" w14:textId="77777777" w:rsidR="00810957" w:rsidRPr="00810957" w:rsidRDefault="00810957" w:rsidP="00810957">
      <w:pPr>
        <w:pStyle w:val="ListParagraph"/>
        <w:numPr>
          <w:ilvl w:val="0"/>
          <w:numId w:val="3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3.2. Ublažavanje utjecaja toplinskih otoka</w:t>
      </w:r>
    </w:p>
    <w:p w14:paraId="1875C156" w14:textId="77777777" w:rsidR="00810957" w:rsidRPr="00810957" w:rsidRDefault="00810957" w:rsidP="00810957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>Strateški prioritet 4. Osiguranje uvjeta za sustavnu implementaciju i upravljanje mrežom zelene infrastrukture i kružnog gospodarenja Grada Crikvenice</w:t>
      </w:r>
    </w:p>
    <w:p w14:paraId="7886C6AC" w14:textId="77777777" w:rsidR="00810957" w:rsidRPr="00810957" w:rsidRDefault="00810957" w:rsidP="00810957">
      <w:pPr>
        <w:pStyle w:val="ListParagraph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4.1. Sustavno implementiranje zelene infrastrukture i kružnog gospodarenja u sektorske politike i alate upravljanja Gradom Crikvenicom</w:t>
      </w:r>
    </w:p>
    <w:p w14:paraId="6580AACB" w14:textId="77777777" w:rsidR="00810957" w:rsidRPr="00810957" w:rsidRDefault="00810957" w:rsidP="00810957">
      <w:pPr>
        <w:pStyle w:val="ListParagraph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0957">
        <w:rPr>
          <w:rFonts w:ascii="Arial" w:hAnsi="Arial" w:cs="Arial"/>
          <w:sz w:val="22"/>
          <w:szCs w:val="22"/>
        </w:rPr>
        <w:t>Posebni cilj 4.2. Povećanje svijesti o održivom razvoju Grada Crikvenice kroz zelenu urbanu obnovu</w:t>
      </w:r>
    </w:p>
    <w:p w14:paraId="142526C2" w14:textId="77777777" w:rsidR="00810957" w:rsidRPr="00810957" w:rsidRDefault="00810957" w:rsidP="00810957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>U skladu s time,</w:t>
      </w:r>
      <w:r w:rsidRPr="00810957">
        <w:rPr>
          <w:rFonts w:ascii="Arial" w:hAnsi="Arial" w:cs="Arial"/>
          <w:b/>
          <w:bCs/>
        </w:rPr>
        <w:t xml:space="preserve"> </w:t>
      </w:r>
      <w:r w:rsidRPr="00810957">
        <w:rPr>
          <w:rFonts w:ascii="Arial" w:hAnsi="Arial" w:cs="Arial"/>
        </w:rPr>
        <w:t>predložene mjere u ovom dokumentu usklađene su s ciljevima i smjernicama navedenim u Strategiji zelene urbane obnove, čime se osigurava usklađenost s nacionalnim i europskim politikama u području klimatske otpornosti i održivog urbanog razvoja.</w:t>
      </w:r>
    </w:p>
    <w:p w14:paraId="1CD7B704" w14:textId="77777777" w:rsidR="005F6C7E" w:rsidRDefault="00810957" w:rsidP="00810957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 xml:space="preserve">Također provedba </w:t>
      </w:r>
      <w:r w:rsidRPr="005F6C7E">
        <w:rPr>
          <w:rFonts w:ascii="Arial" w:hAnsi="Arial" w:cs="Arial"/>
        </w:rPr>
        <w:t>Strategije gospodarskog razvitka Grada Crikvenice 2014. – 2022.</w:t>
      </w:r>
      <w:r w:rsidRPr="00810957">
        <w:rPr>
          <w:rFonts w:ascii="Arial" w:hAnsi="Arial" w:cs="Arial"/>
        </w:rPr>
        <w:t xml:space="preserve"> rezultirala je realizacijom niza infrastrukturnih i društveno-usmjerenih projekata te su stvoreni preduvjeti za održiv i uravnotežen razvoj urbanog i ruralnog područja Grada, lakše prilagodljivog na klimatske promjene. </w:t>
      </w:r>
    </w:p>
    <w:p w14:paraId="58B587E8" w14:textId="77777777" w:rsidR="005F6C7E" w:rsidRDefault="00810957" w:rsidP="00810957">
      <w:pPr>
        <w:jc w:val="both"/>
        <w:rPr>
          <w:rFonts w:ascii="Arial" w:hAnsi="Arial" w:cs="Arial"/>
        </w:rPr>
      </w:pPr>
      <w:r w:rsidRPr="005F6C7E">
        <w:rPr>
          <w:rFonts w:ascii="Arial" w:hAnsi="Arial" w:cs="Arial"/>
        </w:rPr>
        <w:t>Planom razvoja Grada Crikvenice za razdoblje 2023. – 2030.</w:t>
      </w:r>
      <w:r w:rsidRPr="00810957">
        <w:rPr>
          <w:rFonts w:ascii="Arial" w:hAnsi="Arial" w:cs="Arial"/>
        </w:rPr>
        <w:t xml:space="preserve"> izvršena je evaluacija Strategije gospodarskog razvitka Grada Crikvenice 2014. – 2022. i provedenih mjera, od kojih su neke relevantne za prilagodbu klimatskim promjenama (npr. ulaganja u obnovljive izvore i </w:t>
      </w:r>
      <w:r w:rsidRPr="00810957">
        <w:rPr>
          <w:rFonts w:ascii="Arial" w:hAnsi="Arial" w:cs="Arial"/>
        </w:rPr>
        <w:lastRenderedPageBreak/>
        <w:t>energetsku učinkovitost, unaprjeđenje komunalne infrastrukture, unaprjeđenje vodoopskrbnog sustava, povećanje kvalitete turističke ponude i smanjenje sezonalnosti</w:t>
      </w:r>
      <w:r>
        <w:rPr>
          <w:rFonts w:ascii="Arial" w:hAnsi="Arial" w:cs="Arial"/>
        </w:rPr>
        <w:t>)</w:t>
      </w:r>
      <w:r w:rsidRPr="008109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AA7EA1F" w14:textId="1A94C77B" w:rsidR="00810957" w:rsidRPr="00810957" w:rsidRDefault="00810957" w:rsidP="00810957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>Temeljem provedenih mjera iz Strategije gospodarskog razvoja Grada Crikvenice 2014. – 2022. jasno je vidljivo da je klimatska prilagodba već započela kroz unapređenje komunalne infrastrukture, energetsku učinkovitost, sustavno upravljanje otpadom, digitalizaciju i unaprjeđenje turizma.</w:t>
      </w:r>
    </w:p>
    <w:p w14:paraId="6F9F9276" w14:textId="77777777" w:rsidR="00810957" w:rsidRPr="00810957" w:rsidRDefault="00810957" w:rsidP="00242823">
      <w:pPr>
        <w:rPr>
          <w:rFonts w:ascii="Arial" w:hAnsi="Arial" w:cs="Arial"/>
        </w:rPr>
      </w:pPr>
    </w:p>
    <w:p w14:paraId="6F24E98C" w14:textId="71EEED45" w:rsidR="00242823" w:rsidRPr="00810957" w:rsidRDefault="00242823" w:rsidP="00242823">
      <w:pPr>
        <w:rPr>
          <w:rFonts w:ascii="Arial" w:hAnsi="Arial" w:cs="Arial"/>
        </w:rPr>
      </w:pPr>
      <w:r w:rsidRPr="00810957">
        <w:rPr>
          <w:rFonts w:ascii="Arial" w:hAnsi="Arial" w:cs="Arial"/>
        </w:rPr>
        <w:t>Grad Crikvenica će:</w:t>
      </w:r>
    </w:p>
    <w:p w14:paraId="76209FC2" w14:textId="77777777" w:rsidR="00242823" w:rsidRPr="00810957" w:rsidRDefault="00242823" w:rsidP="00242823">
      <w:pPr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r w:rsidRPr="00810957">
        <w:rPr>
          <w:rFonts w:ascii="Arial" w:hAnsi="Arial" w:cs="Arial"/>
        </w:rPr>
        <w:t xml:space="preserve">svake dvije godine izrađivati Izvješće o napretku provedbe SECAP-a u skladu s obvezama Sporazuma gradonačelnika, te ga dostavljati putem </w:t>
      </w:r>
      <w:r w:rsidRPr="00810957">
        <w:rPr>
          <w:rFonts w:ascii="Arial" w:hAnsi="Arial" w:cs="Arial"/>
          <w:i/>
          <w:iCs/>
        </w:rPr>
        <w:t>MyCovenant</w:t>
      </w:r>
      <w:r w:rsidRPr="00810957">
        <w:rPr>
          <w:rFonts w:ascii="Arial" w:hAnsi="Arial" w:cs="Arial"/>
        </w:rPr>
        <w:t xml:space="preserve"> platforme,</w:t>
      </w:r>
    </w:p>
    <w:p w14:paraId="5C9DD813" w14:textId="77777777" w:rsidR="00242823" w:rsidRDefault="00242823" w:rsidP="00242823">
      <w:pPr>
        <w:numPr>
          <w:ilvl w:val="0"/>
          <w:numId w:val="33"/>
        </w:numPr>
        <w:spacing w:after="0" w:line="276" w:lineRule="auto"/>
        <w:rPr>
          <w:rFonts w:ascii="Arial" w:hAnsi="Arial" w:cs="Arial"/>
        </w:rPr>
      </w:pPr>
      <w:r w:rsidRPr="00810957">
        <w:rPr>
          <w:rFonts w:ascii="Arial" w:hAnsi="Arial" w:cs="Arial"/>
        </w:rPr>
        <w:t>jednom godišnje izrađivati interni pregled provedbe mjera, uključujući ažurirane podatke o potrošnji energije i emisijama.</w:t>
      </w:r>
    </w:p>
    <w:p w14:paraId="6D22920B" w14:textId="77777777" w:rsidR="00810957" w:rsidRPr="00810957" w:rsidRDefault="00810957" w:rsidP="00810957">
      <w:pPr>
        <w:spacing w:after="0" w:line="276" w:lineRule="auto"/>
        <w:ind w:left="720"/>
        <w:rPr>
          <w:rFonts w:ascii="Arial" w:hAnsi="Arial" w:cs="Arial"/>
        </w:rPr>
      </w:pPr>
    </w:p>
    <w:p w14:paraId="3024E4DD" w14:textId="77777777" w:rsidR="00242823" w:rsidRPr="00810957" w:rsidRDefault="00242823" w:rsidP="00242823">
      <w:pPr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>SECAP će biti revidiran svakih pet godina ili ranije, u slučaju značajnih promjena u nacionalnim zakonodavnim ili klimatsko-energetskim okvirima. Revizija će obuhvatiti ažuriranje inventara emisija, procjenu učinkovitosti provedenih mjera te prilagodbu novih ciljeva do 2040. godine.</w:t>
      </w:r>
    </w:p>
    <w:p w14:paraId="57ACF752" w14:textId="46E381DF" w:rsidR="00C15817" w:rsidRPr="00166DD3" w:rsidRDefault="00C15817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ADDAAC" w14:textId="33A300D7" w:rsidR="00F13B44" w:rsidRPr="00F16C7C" w:rsidRDefault="00F13B44" w:rsidP="00B3594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F16C7C">
        <w:rPr>
          <w:rFonts w:ascii="Arial" w:hAnsi="Arial" w:cs="Arial"/>
          <w:b/>
        </w:rPr>
        <w:t>Sredstva potrebna za provedbu akta</w:t>
      </w:r>
    </w:p>
    <w:p w14:paraId="5AAAD88B" w14:textId="77777777" w:rsidR="00F13B44" w:rsidRPr="00166DD3" w:rsidRDefault="00F13B44" w:rsidP="00B359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422117" w14:textId="67015A3C" w:rsidR="00F13B44" w:rsidRPr="00810957" w:rsidRDefault="00F13B44" w:rsidP="00B3594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10957">
        <w:rPr>
          <w:rFonts w:ascii="Arial" w:eastAsia="Times New Roman" w:hAnsi="Arial" w:cs="Arial"/>
          <w:lang w:eastAsia="hr-HR"/>
        </w:rPr>
        <w:t xml:space="preserve">Grad Crikvenica </w:t>
      </w:r>
      <w:r w:rsidR="003C55C3" w:rsidRPr="00810957">
        <w:rPr>
          <w:rFonts w:ascii="Arial" w:eastAsia="Times New Roman" w:hAnsi="Arial" w:cs="Arial"/>
          <w:lang w:eastAsia="hr-HR"/>
        </w:rPr>
        <w:t>j</w:t>
      </w:r>
      <w:r w:rsidRPr="00810957">
        <w:rPr>
          <w:rFonts w:ascii="Arial" w:eastAsia="Times New Roman" w:hAnsi="Arial" w:cs="Arial"/>
          <w:lang w:eastAsia="hr-HR"/>
        </w:rPr>
        <w:t>e osigura</w:t>
      </w:r>
      <w:r w:rsidR="003C55C3" w:rsidRPr="00810957">
        <w:rPr>
          <w:rFonts w:ascii="Arial" w:eastAsia="Times New Roman" w:hAnsi="Arial" w:cs="Arial"/>
          <w:lang w:eastAsia="hr-HR"/>
        </w:rPr>
        <w:t>o</w:t>
      </w:r>
      <w:r w:rsidRPr="00810957">
        <w:rPr>
          <w:rFonts w:ascii="Arial" w:eastAsia="Times New Roman" w:hAnsi="Arial" w:cs="Arial"/>
          <w:lang w:eastAsia="hr-HR"/>
        </w:rPr>
        <w:t xml:space="preserve"> sredstva za </w:t>
      </w:r>
      <w:r w:rsidR="004F7369" w:rsidRPr="00810957">
        <w:rPr>
          <w:rFonts w:ascii="Arial" w:eastAsia="Times New Roman" w:hAnsi="Arial" w:cs="Arial"/>
          <w:lang w:eastAsia="hr-HR"/>
        </w:rPr>
        <w:t>provedbu</w:t>
      </w:r>
      <w:r w:rsidRPr="00810957">
        <w:rPr>
          <w:rFonts w:ascii="Arial" w:eastAsia="Times New Roman" w:hAnsi="Arial" w:cs="Arial"/>
          <w:lang w:eastAsia="hr-HR"/>
        </w:rPr>
        <w:t xml:space="preserve"> ovog</w:t>
      </w:r>
      <w:r w:rsidR="004F7369" w:rsidRPr="00810957">
        <w:rPr>
          <w:rFonts w:ascii="Arial" w:eastAsia="Times New Roman" w:hAnsi="Arial" w:cs="Arial"/>
          <w:lang w:eastAsia="hr-HR"/>
        </w:rPr>
        <w:t>a</w:t>
      </w:r>
      <w:r w:rsidRPr="00810957">
        <w:rPr>
          <w:rFonts w:ascii="Arial" w:eastAsia="Times New Roman" w:hAnsi="Arial" w:cs="Arial"/>
          <w:lang w:eastAsia="hr-HR"/>
        </w:rPr>
        <w:t xml:space="preserve"> akta u Proračunu Grada Crikvenice za 202</w:t>
      </w:r>
      <w:r w:rsidR="00810957">
        <w:rPr>
          <w:rFonts w:ascii="Arial" w:eastAsia="Times New Roman" w:hAnsi="Arial" w:cs="Arial"/>
          <w:lang w:eastAsia="hr-HR"/>
        </w:rPr>
        <w:t>5</w:t>
      </w:r>
      <w:r w:rsidRPr="00810957">
        <w:rPr>
          <w:rFonts w:ascii="Arial" w:eastAsia="Times New Roman" w:hAnsi="Arial" w:cs="Arial"/>
          <w:lang w:eastAsia="hr-HR"/>
        </w:rPr>
        <w:t>. godinu</w:t>
      </w:r>
      <w:r w:rsidR="004F7369" w:rsidRPr="00810957">
        <w:rPr>
          <w:rFonts w:ascii="Arial" w:eastAsia="Times New Roman" w:hAnsi="Arial" w:cs="Arial"/>
          <w:lang w:eastAsia="hr-HR"/>
        </w:rPr>
        <w:t>,</w:t>
      </w:r>
      <w:r w:rsidRPr="00810957">
        <w:rPr>
          <w:rFonts w:ascii="Arial" w:eastAsia="Times New Roman" w:hAnsi="Arial" w:cs="Arial"/>
          <w:lang w:eastAsia="hr-HR"/>
        </w:rPr>
        <w:t xml:space="preserve"> i to u Programu </w:t>
      </w:r>
      <w:r w:rsidR="006472F5" w:rsidRPr="00810957">
        <w:rPr>
          <w:rFonts w:ascii="Arial" w:eastAsia="Times New Roman" w:hAnsi="Arial" w:cs="Arial"/>
          <w:lang w:eastAsia="hr-HR"/>
        </w:rPr>
        <w:t>4</w:t>
      </w:r>
      <w:r w:rsidR="005872F7" w:rsidRPr="00810957">
        <w:rPr>
          <w:rFonts w:ascii="Arial" w:eastAsia="Times New Roman" w:hAnsi="Arial" w:cs="Arial"/>
          <w:lang w:eastAsia="hr-HR"/>
        </w:rPr>
        <w:t>401</w:t>
      </w:r>
      <w:r w:rsidR="006472F5" w:rsidRPr="00810957">
        <w:rPr>
          <w:rFonts w:ascii="Arial" w:eastAsia="Times New Roman" w:hAnsi="Arial" w:cs="Arial"/>
          <w:lang w:eastAsia="hr-HR"/>
        </w:rPr>
        <w:t xml:space="preserve"> KAPITALN</w:t>
      </w:r>
      <w:r w:rsidR="005872F7" w:rsidRPr="00810957">
        <w:rPr>
          <w:rFonts w:ascii="Arial" w:eastAsia="Times New Roman" w:hAnsi="Arial" w:cs="Arial"/>
          <w:lang w:eastAsia="hr-HR"/>
        </w:rPr>
        <w:t xml:space="preserve">O ULAGANJE </w:t>
      </w:r>
      <w:r w:rsidR="00582B0B" w:rsidRPr="00810957">
        <w:rPr>
          <w:rFonts w:ascii="Arial" w:eastAsia="Times New Roman" w:hAnsi="Arial" w:cs="Arial"/>
          <w:lang w:eastAsia="hr-HR"/>
        </w:rPr>
        <w:t>U PROSTORNO PLANSKU I PROJEKTNU DOKUMENTACIJU</w:t>
      </w:r>
      <w:r w:rsidRPr="00810957">
        <w:rPr>
          <w:rFonts w:ascii="Arial" w:eastAsia="Times New Roman" w:hAnsi="Arial" w:cs="Arial"/>
          <w:lang w:eastAsia="hr-HR"/>
        </w:rPr>
        <w:t>.</w:t>
      </w:r>
    </w:p>
    <w:p w14:paraId="6EFC4BF7" w14:textId="77777777" w:rsidR="00F13B44" w:rsidRPr="00810957" w:rsidRDefault="00F13B44" w:rsidP="00B35941">
      <w:pPr>
        <w:spacing w:after="0" w:line="240" w:lineRule="auto"/>
        <w:jc w:val="both"/>
        <w:rPr>
          <w:rFonts w:ascii="Arial" w:hAnsi="Arial" w:cs="Arial"/>
        </w:rPr>
      </w:pPr>
    </w:p>
    <w:p w14:paraId="6E334EF3" w14:textId="31F26266" w:rsidR="00F13B44" w:rsidRPr="005F6C7E" w:rsidRDefault="005F6C7E" w:rsidP="00B35941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Nacrt </w:t>
      </w:r>
      <w:r w:rsidR="00F13B44" w:rsidRPr="00810957">
        <w:rPr>
          <w:rFonts w:ascii="Arial" w:hAnsi="Arial" w:cs="Arial"/>
          <w:b/>
          <w:bCs/>
        </w:rPr>
        <w:t>Prijedlog</w:t>
      </w:r>
      <w:r>
        <w:rPr>
          <w:rFonts w:ascii="Arial" w:hAnsi="Arial" w:cs="Arial"/>
          <w:b/>
          <w:bCs/>
        </w:rPr>
        <w:t>a</w:t>
      </w:r>
      <w:r w:rsidR="00F13B44" w:rsidRPr="00810957">
        <w:rPr>
          <w:rFonts w:ascii="Arial" w:hAnsi="Arial" w:cs="Arial"/>
          <w:b/>
          <w:bCs/>
        </w:rPr>
        <w:t xml:space="preserve"> </w:t>
      </w:r>
      <w:r w:rsidR="00810957" w:rsidRPr="007E48B6">
        <w:rPr>
          <w:rFonts w:ascii="Arial" w:eastAsiaTheme="majorEastAsia" w:hAnsi="Arial" w:cs="Arial"/>
          <w:b/>
          <w:bCs/>
          <w:caps/>
          <w:color w:val="262626" w:themeColor="text1" w:themeTint="D9"/>
          <w:lang w:eastAsia="ja-JP"/>
        </w:rPr>
        <w:t>A</w:t>
      </w:r>
      <w:r w:rsidR="00810957" w:rsidRPr="007E48B6">
        <w:rPr>
          <w:rFonts w:ascii="Arial" w:eastAsiaTheme="majorEastAsia" w:hAnsi="Arial" w:cs="Arial"/>
          <w:b/>
          <w:bCs/>
          <w:color w:val="262626" w:themeColor="text1" w:themeTint="D9"/>
          <w:lang w:eastAsia="ja-JP"/>
        </w:rPr>
        <w:t xml:space="preserve">kcijskog plana energetski i klimatski održivog razvitka </w:t>
      </w:r>
      <w:r w:rsidR="00810957" w:rsidRPr="007E48B6">
        <w:rPr>
          <w:rFonts w:ascii="Arial" w:eastAsiaTheme="majorEastAsia" w:hAnsi="Arial" w:cs="Arial"/>
          <w:b/>
          <w:bCs/>
          <w:caps/>
          <w:color w:val="262626" w:themeColor="text1" w:themeTint="D9"/>
          <w:lang w:eastAsia="ja-JP"/>
        </w:rPr>
        <w:t>G</w:t>
      </w:r>
      <w:r w:rsidR="00810957" w:rsidRPr="007E48B6">
        <w:rPr>
          <w:rFonts w:ascii="Arial" w:eastAsiaTheme="majorEastAsia" w:hAnsi="Arial" w:cs="Arial"/>
          <w:b/>
          <w:bCs/>
          <w:color w:val="262626" w:themeColor="text1" w:themeTint="D9"/>
          <w:lang w:eastAsia="ja-JP"/>
        </w:rPr>
        <w:t>rada</w:t>
      </w:r>
      <w:r w:rsidR="00810957" w:rsidRPr="007E48B6">
        <w:rPr>
          <w:rFonts w:ascii="Arial" w:eastAsiaTheme="majorEastAsia" w:hAnsi="Arial" w:cs="Arial"/>
          <w:b/>
          <w:bCs/>
          <w:caps/>
          <w:color w:val="262626" w:themeColor="text1" w:themeTint="D9"/>
          <w:lang w:eastAsia="ja-JP"/>
        </w:rPr>
        <w:t xml:space="preserve"> C</w:t>
      </w:r>
      <w:r w:rsidR="00810957" w:rsidRPr="007E48B6">
        <w:rPr>
          <w:rFonts w:ascii="Arial" w:eastAsiaTheme="majorEastAsia" w:hAnsi="Arial" w:cs="Arial"/>
          <w:b/>
          <w:bCs/>
          <w:color w:val="262626" w:themeColor="text1" w:themeTint="D9"/>
          <w:lang w:eastAsia="ja-JP"/>
        </w:rPr>
        <w:t>rikvenice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6472F5" w:rsidRPr="00810957">
        <w:rPr>
          <w:rFonts w:ascii="Arial" w:hAnsi="Arial" w:cs="Arial"/>
          <w:b/>
          <w:bCs/>
        </w:rPr>
        <w:t>u</w:t>
      </w:r>
      <w:r w:rsidR="004F7369" w:rsidRPr="00810957">
        <w:rPr>
          <w:rFonts w:ascii="Arial" w:hAnsi="Arial" w:cs="Arial"/>
          <w:b/>
          <w:bCs/>
        </w:rPr>
        <w:t>p</w:t>
      </w:r>
      <w:r w:rsidR="006472F5" w:rsidRPr="00810957">
        <w:rPr>
          <w:rFonts w:ascii="Arial" w:hAnsi="Arial" w:cs="Arial"/>
          <w:b/>
          <w:bCs/>
        </w:rPr>
        <w:t xml:space="preserve">ućuje se </w:t>
      </w:r>
      <w:r w:rsidR="00F13B44" w:rsidRPr="00810957">
        <w:rPr>
          <w:rFonts w:ascii="Arial" w:hAnsi="Arial" w:cs="Arial"/>
          <w:b/>
          <w:bCs/>
        </w:rPr>
        <w:t>na javno savjetovanje u trajanju od 3</w:t>
      </w:r>
      <w:r w:rsidR="00582B0B" w:rsidRPr="00810957">
        <w:rPr>
          <w:rFonts w:ascii="Arial" w:hAnsi="Arial" w:cs="Arial"/>
          <w:b/>
          <w:bCs/>
        </w:rPr>
        <w:t>0</w:t>
      </w:r>
      <w:r w:rsidR="00F13B44" w:rsidRPr="00810957">
        <w:rPr>
          <w:rFonts w:ascii="Arial" w:hAnsi="Arial" w:cs="Arial"/>
          <w:b/>
          <w:bCs/>
        </w:rPr>
        <w:t xml:space="preserve"> dan</w:t>
      </w:r>
      <w:r w:rsidR="00582B0B" w:rsidRPr="00810957">
        <w:rPr>
          <w:rFonts w:ascii="Arial" w:hAnsi="Arial" w:cs="Arial"/>
          <w:b/>
          <w:bCs/>
        </w:rPr>
        <w:t>a</w:t>
      </w:r>
      <w:r w:rsidR="00F13B44" w:rsidRPr="00810957">
        <w:rPr>
          <w:rFonts w:ascii="Arial" w:hAnsi="Arial" w:cs="Arial"/>
        </w:rPr>
        <w:t xml:space="preserve"> te će se nakon provedenog savjetovanja predložiti </w:t>
      </w:r>
      <w:r w:rsidR="004F7369" w:rsidRPr="00810957">
        <w:rPr>
          <w:rFonts w:ascii="Arial" w:hAnsi="Arial" w:cs="Arial"/>
        </w:rPr>
        <w:t>z</w:t>
      </w:r>
      <w:r w:rsidR="00F13B44" w:rsidRPr="00810957">
        <w:rPr>
          <w:rFonts w:ascii="Arial" w:hAnsi="Arial" w:cs="Arial"/>
        </w:rPr>
        <w:t xml:space="preserve">a usvajanje </w:t>
      </w:r>
      <w:r w:rsidR="004F7369" w:rsidRPr="00810957">
        <w:rPr>
          <w:rFonts w:ascii="Arial" w:hAnsi="Arial" w:cs="Arial"/>
        </w:rPr>
        <w:t xml:space="preserve">na sjednici </w:t>
      </w:r>
      <w:r w:rsidR="00F13B44" w:rsidRPr="00810957">
        <w:rPr>
          <w:rFonts w:ascii="Arial" w:hAnsi="Arial" w:cs="Arial"/>
        </w:rPr>
        <w:t>Gradsko</w:t>
      </w:r>
      <w:r w:rsidR="004F7369" w:rsidRPr="00810957">
        <w:rPr>
          <w:rFonts w:ascii="Arial" w:hAnsi="Arial" w:cs="Arial"/>
        </w:rPr>
        <w:t>g</w:t>
      </w:r>
      <w:r w:rsidR="00F13B44" w:rsidRPr="00810957">
        <w:rPr>
          <w:rFonts w:ascii="Arial" w:hAnsi="Arial" w:cs="Arial"/>
        </w:rPr>
        <w:t xml:space="preserve"> vijeć</w:t>
      </w:r>
      <w:r w:rsidR="004F7369" w:rsidRPr="00810957">
        <w:rPr>
          <w:rFonts w:ascii="Arial" w:hAnsi="Arial" w:cs="Arial"/>
        </w:rPr>
        <w:t>a</w:t>
      </w:r>
      <w:r w:rsidR="00F13B44" w:rsidRPr="00810957">
        <w:rPr>
          <w:rFonts w:ascii="Arial" w:hAnsi="Arial" w:cs="Arial"/>
        </w:rPr>
        <w:t>.</w:t>
      </w:r>
    </w:p>
    <w:p w14:paraId="4168BF81" w14:textId="77777777" w:rsidR="00F13B44" w:rsidRPr="00810957" w:rsidRDefault="00F13B44" w:rsidP="00B35941">
      <w:pPr>
        <w:spacing w:after="0" w:line="240" w:lineRule="auto"/>
        <w:rPr>
          <w:rFonts w:ascii="Arial" w:hAnsi="Arial" w:cs="Arial"/>
          <w:b/>
        </w:rPr>
      </w:pPr>
    </w:p>
    <w:p w14:paraId="6A87A22F" w14:textId="2E407749" w:rsidR="00F13B44" w:rsidRPr="00810957" w:rsidRDefault="00F13B44" w:rsidP="00B35941">
      <w:pPr>
        <w:spacing w:after="0" w:line="240" w:lineRule="auto"/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 xml:space="preserve">Prijedlozi i mišljenja o Nacrtu prijedloga mogu se izraziti putem </w:t>
      </w:r>
      <w:r w:rsidR="004F7369" w:rsidRPr="00810957">
        <w:rPr>
          <w:rFonts w:ascii="Arial" w:hAnsi="Arial" w:cs="Arial"/>
        </w:rPr>
        <w:t>o</w:t>
      </w:r>
      <w:r w:rsidRPr="00810957">
        <w:rPr>
          <w:rFonts w:ascii="Arial" w:hAnsi="Arial" w:cs="Arial"/>
        </w:rPr>
        <w:t xml:space="preserve">brasca </w:t>
      </w:r>
      <w:r w:rsidR="00CF27F7" w:rsidRPr="00810957">
        <w:rPr>
          <w:rFonts w:ascii="Arial" w:hAnsi="Arial" w:cs="Arial"/>
        </w:rPr>
        <w:t>za savjetovanje</w:t>
      </w:r>
      <w:r w:rsidRPr="00810957">
        <w:rPr>
          <w:rFonts w:ascii="Arial" w:hAnsi="Arial" w:cs="Arial"/>
        </w:rPr>
        <w:t xml:space="preserve"> u privitku.</w:t>
      </w:r>
    </w:p>
    <w:p w14:paraId="7065DB9C" w14:textId="77777777" w:rsidR="00F13B44" w:rsidRPr="00810957" w:rsidRDefault="00F13B44" w:rsidP="00B35941">
      <w:pPr>
        <w:spacing w:after="0" w:line="240" w:lineRule="auto"/>
        <w:jc w:val="both"/>
        <w:rPr>
          <w:rFonts w:ascii="Arial" w:hAnsi="Arial" w:cs="Arial"/>
        </w:rPr>
      </w:pPr>
      <w:r w:rsidRPr="00166DD3">
        <w:rPr>
          <w:rFonts w:ascii="Arial" w:hAnsi="Arial" w:cs="Arial"/>
          <w:sz w:val="24"/>
          <w:szCs w:val="24"/>
        </w:rPr>
        <w:tab/>
      </w:r>
      <w:r w:rsidRPr="00810957">
        <w:rPr>
          <w:rFonts w:ascii="Arial" w:hAnsi="Arial" w:cs="Arial"/>
        </w:rPr>
        <w:t xml:space="preserve">                                                                                          </w:t>
      </w:r>
    </w:p>
    <w:p w14:paraId="117363C8" w14:textId="77777777" w:rsidR="00810957" w:rsidRPr="00810957" w:rsidRDefault="00F13B44" w:rsidP="00B35941">
      <w:pPr>
        <w:spacing w:after="0" w:line="240" w:lineRule="auto"/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 xml:space="preserve">         </w:t>
      </w:r>
    </w:p>
    <w:p w14:paraId="104B7B35" w14:textId="77777777" w:rsidR="00810957" w:rsidRPr="00810957" w:rsidRDefault="00810957" w:rsidP="00B35941">
      <w:pPr>
        <w:spacing w:after="0" w:line="240" w:lineRule="auto"/>
        <w:jc w:val="both"/>
        <w:rPr>
          <w:rFonts w:ascii="Arial" w:hAnsi="Arial" w:cs="Arial"/>
        </w:rPr>
      </w:pPr>
    </w:p>
    <w:p w14:paraId="0EA6D727" w14:textId="12C7A682" w:rsidR="00F13B44" w:rsidRPr="00810957" w:rsidRDefault="00F13B44" w:rsidP="00B35941">
      <w:pPr>
        <w:spacing w:after="0" w:line="240" w:lineRule="auto"/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 xml:space="preserve">                                                                              </w:t>
      </w:r>
    </w:p>
    <w:p w14:paraId="3198A0CD" w14:textId="3E37BAC1" w:rsidR="00F13B44" w:rsidRPr="00810957" w:rsidRDefault="00F13B44" w:rsidP="00B35941">
      <w:pPr>
        <w:spacing w:after="0" w:line="240" w:lineRule="auto"/>
        <w:jc w:val="both"/>
        <w:rPr>
          <w:rFonts w:ascii="Arial" w:hAnsi="Arial" w:cs="Arial"/>
        </w:rPr>
      </w:pPr>
      <w:r w:rsidRPr="00810957">
        <w:rPr>
          <w:rFonts w:ascii="Arial" w:hAnsi="Arial" w:cs="Arial"/>
        </w:rPr>
        <w:t xml:space="preserve">                                                                                     </w:t>
      </w:r>
      <w:r w:rsidR="004F7369" w:rsidRPr="00810957">
        <w:rPr>
          <w:rFonts w:ascii="Arial" w:hAnsi="Arial" w:cs="Arial"/>
        </w:rPr>
        <w:t xml:space="preserve">     </w:t>
      </w:r>
      <w:r w:rsidR="00317EE8">
        <w:rPr>
          <w:rFonts w:ascii="Arial" w:hAnsi="Arial" w:cs="Arial"/>
        </w:rPr>
        <w:tab/>
      </w:r>
      <w:r w:rsidR="00317EE8">
        <w:rPr>
          <w:rFonts w:ascii="Arial" w:hAnsi="Arial" w:cs="Arial"/>
        </w:rPr>
        <w:tab/>
      </w:r>
      <w:r w:rsidRPr="00810957">
        <w:rPr>
          <w:rFonts w:ascii="Arial" w:hAnsi="Arial" w:cs="Arial"/>
        </w:rPr>
        <w:t>PROČELNICA</w:t>
      </w:r>
    </w:p>
    <w:p w14:paraId="475DA3B3" w14:textId="17790710" w:rsidR="00F13B44" w:rsidRPr="00810957" w:rsidRDefault="00F13B44" w:rsidP="00B35941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810957">
        <w:rPr>
          <w:rFonts w:ascii="Arial" w:hAnsi="Arial" w:cs="Arial"/>
        </w:rPr>
        <w:tab/>
      </w:r>
      <w:r w:rsidRPr="00810957">
        <w:rPr>
          <w:rFonts w:ascii="Arial" w:hAnsi="Arial" w:cs="Arial"/>
        </w:rPr>
        <w:tab/>
      </w:r>
      <w:r w:rsidRPr="00810957">
        <w:rPr>
          <w:rFonts w:ascii="Arial" w:hAnsi="Arial" w:cs="Arial"/>
        </w:rPr>
        <w:tab/>
      </w:r>
      <w:r w:rsidRPr="00810957">
        <w:rPr>
          <w:rFonts w:ascii="Arial" w:hAnsi="Arial" w:cs="Arial"/>
        </w:rPr>
        <w:tab/>
      </w:r>
      <w:r w:rsidRPr="00810957">
        <w:rPr>
          <w:rFonts w:ascii="Arial" w:hAnsi="Arial" w:cs="Arial"/>
        </w:rPr>
        <w:tab/>
      </w:r>
      <w:r w:rsidRPr="00810957">
        <w:rPr>
          <w:rFonts w:ascii="Arial" w:hAnsi="Arial" w:cs="Arial"/>
        </w:rPr>
        <w:tab/>
      </w:r>
      <w:r w:rsidR="00582B0B" w:rsidRPr="00810957">
        <w:rPr>
          <w:rFonts w:ascii="Arial" w:hAnsi="Arial" w:cs="Arial"/>
        </w:rPr>
        <w:tab/>
        <w:t>Vjekoslava Glavan</w:t>
      </w:r>
    </w:p>
    <w:p w14:paraId="6E5DF1F3" w14:textId="77777777" w:rsidR="00F13B44" w:rsidRPr="00810957" w:rsidRDefault="00F13B44" w:rsidP="00B35941">
      <w:pPr>
        <w:spacing w:after="0" w:line="240" w:lineRule="auto"/>
        <w:jc w:val="center"/>
        <w:rPr>
          <w:rFonts w:ascii="Arial" w:hAnsi="Arial" w:cs="Arial"/>
        </w:rPr>
      </w:pPr>
    </w:p>
    <w:p w14:paraId="1D40EE6C" w14:textId="77777777" w:rsidR="001937DB" w:rsidRPr="00810957" w:rsidRDefault="001937DB" w:rsidP="00B35941">
      <w:pPr>
        <w:spacing w:after="0" w:line="240" w:lineRule="auto"/>
        <w:rPr>
          <w:rFonts w:ascii="Arial" w:hAnsi="Arial" w:cs="Arial"/>
        </w:rPr>
      </w:pPr>
    </w:p>
    <w:p w14:paraId="2517F502" w14:textId="5CE6CC85" w:rsidR="00F13B44" w:rsidRPr="00810957" w:rsidRDefault="00F13B44" w:rsidP="00B35941">
      <w:pPr>
        <w:spacing w:after="0" w:line="240" w:lineRule="auto"/>
        <w:rPr>
          <w:rFonts w:ascii="Arial" w:hAnsi="Arial" w:cs="Arial"/>
        </w:rPr>
      </w:pPr>
      <w:r w:rsidRPr="00810957">
        <w:rPr>
          <w:rFonts w:ascii="Arial" w:hAnsi="Arial" w:cs="Arial"/>
        </w:rPr>
        <w:t>U privitku:</w:t>
      </w:r>
    </w:p>
    <w:p w14:paraId="7D1BC3AC" w14:textId="1E0E1DAC" w:rsidR="00B35941" w:rsidRPr="00810957" w:rsidRDefault="00F13B44" w:rsidP="00B35941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810957">
        <w:rPr>
          <w:rFonts w:ascii="Arial" w:hAnsi="Arial" w:cs="Arial"/>
        </w:rPr>
        <w:t xml:space="preserve">- </w:t>
      </w:r>
      <w:r w:rsidR="004C33DD" w:rsidRPr="00810957">
        <w:rPr>
          <w:rFonts w:ascii="Arial" w:hAnsi="Arial" w:cs="Arial"/>
        </w:rPr>
        <w:t>Nacrt p</w:t>
      </w:r>
      <w:r w:rsidR="00964DE6" w:rsidRPr="00810957">
        <w:rPr>
          <w:rFonts w:ascii="Arial" w:hAnsi="Arial" w:cs="Arial"/>
        </w:rPr>
        <w:t>rijedlog</w:t>
      </w:r>
      <w:r w:rsidR="004C33DD" w:rsidRPr="00810957">
        <w:rPr>
          <w:rFonts w:ascii="Arial" w:hAnsi="Arial" w:cs="Arial"/>
        </w:rPr>
        <w:t>a</w:t>
      </w:r>
      <w:r w:rsidR="00964DE6" w:rsidRPr="00810957">
        <w:rPr>
          <w:rFonts w:ascii="Arial" w:hAnsi="Arial" w:cs="Arial"/>
        </w:rPr>
        <w:t xml:space="preserve"> </w:t>
      </w:r>
      <w:r w:rsidR="00810957" w:rsidRPr="00810957">
        <w:rPr>
          <w:rFonts w:ascii="Arial" w:eastAsiaTheme="majorEastAsia" w:hAnsi="Arial" w:cs="Arial"/>
          <w:caps/>
          <w:color w:val="262626" w:themeColor="text1" w:themeTint="D9"/>
          <w:lang w:eastAsia="ja-JP"/>
        </w:rPr>
        <w:t>A</w:t>
      </w:r>
      <w:r w:rsidR="00810957" w:rsidRPr="00810957">
        <w:rPr>
          <w:rFonts w:ascii="Arial" w:eastAsiaTheme="majorEastAsia" w:hAnsi="Arial" w:cs="Arial"/>
          <w:color w:val="262626" w:themeColor="text1" w:themeTint="D9"/>
          <w:lang w:eastAsia="ja-JP"/>
        </w:rPr>
        <w:t xml:space="preserve">kcijskog plana energetski i klimatski održivog razvitka </w:t>
      </w:r>
      <w:r w:rsidR="00810957" w:rsidRPr="00810957">
        <w:rPr>
          <w:rFonts w:ascii="Arial" w:eastAsiaTheme="majorEastAsia" w:hAnsi="Arial" w:cs="Arial"/>
          <w:caps/>
          <w:color w:val="262626" w:themeColor="text1" w:themeTint="D9"/>
          <w:lang w:eastAsia="ja-JP"/>
        </w:rPr>
        <w:t>G</w:t>
      </w:r>
      <w:r w:rsidR="00810957" w:rsidRPr="00810957">
        <w:rPr>
          <w:rFonts w:ascii="Arial" w:eastAsiaTheme="majorEastAsia" w:hAnsi="Arial" w:cs="Arial"/>
          <w:color w:val="262626" w:themeColor="text1" w:themeTint="D9"/>
          <w:lang w:eastAsia="ja-JP"/>
        </w:rPr>
        <w:t>rada</w:t>
      </w:r>
      <w:r w:rsidR="00810957" w:rsidRPr="00810957">
        <w:rPr>
          <w:rFonts w:ascii="Arial" w:eastAsiaTheme="majorEastAsia" w:hAnsi="Arial" w:cs="Arial"/>
          <w:caps/>
          <w:color w:val="262626" w:themeColor="text1" w:themeTint="D9"/>
          <w:lang w:eastAsia="ja-JP"/>
        </w:rPr>
        <w:t xml:space="preserve"> C</w:t>
      </w:r>
      <w:r w:rsidR="00810957" w:rsidRPr="00810957">
        <w:rPr>
          <w:rFonts w:ascii="Arial" w:eastAsiaTheme="majorEastAsia" w:hAnsi="Arial" w:cs="Arial"/>
          <w:color w:val="262626" w:themeColor="text1" w:themeTint="D9"/>
          <w:lang w:eastAsia="ja-JP"/>
        </w:rPr>
        <w:t>rikvenice</w:t>
      </w:r>
      <w:r w:rsidR="00E82BDF" w:rsidRPr="00810957">
        <w:rPr>
          <w:rFonts w:ascii="Arial" w:hAnsi="Arial" w:cs="Arial"/>
        </w:rPr>
        <w:t xml:space="preserve"> sa privitc</w:t>
      </w:r>
      <w:r w:rsidR="00E82BDF" w:rsidRPr="00810957">
        <w:rPr>
          <w:rFonts w:ascii="Arial" w:hAnsi="Arial" w:cs="Arial"/>
          <w:bCs/>
        </w:rPr>
        <w:t>ima</w:t>
      </w:r>
    </w:p>
    <w:p w14:paraId="1370AF99" w14:textId="77777777" w:rsidR="00E82BDF" w:rsidRPr="00810957" w:rsidRDefault="00E82BDF" w:rsidP="00B35941">
      <w:pPr>
        <w:spacing w:after="0" w:line="240" w:lineRule="auto"/>
        <w:jc w:val="both"/>
        <w:rPr>
          <w:rFonts w:ascii="Arial" w:hAnsi="Arial" w:cs="Arial"/>
          <w:bCs/>
        </w:rPr>
      </w:pPr>
    </w:p>
    <w:p w14:paraId="23A158A4" w14:textId="77777777" w:rsidR="00B35941" w:rsidRPr="00166DD3" w:rsidRDefault="00B35941" w:rsidP="00B359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35941" w:rsidRPr="00166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FC4"/>
    <w:multiLevelType w:val="hybridMultilevel"/>
    <w:tmpl w:val="30B4C8F4"/>
    <w:lvl w:ilvl="0" w:tplc="54141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F52"/>
    <w:multiLevelType w:val="multilevel"/>
    <w:tmpl w:val="9CB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7E58"/>
    <w:multiLevelType w:val="hybridMultilevel"/>
    <w:tmpl w:val="0AF012C4"/>
    <w:lvl w:ilvl="0" w:tplc="FAE494B2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07129B"/>
    <w:multiLevelType w:val="hybridMultilevel"/>
    <w:tmpl w:val="695EBEF2"/>
    <w:lvl w:ilvl="0" w:tplc="E006F158">
      <w:start w:val="1"/>
      <w:numFmt w:val="upperRoman"/>
      <w:lvlText w:val="(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6E1C"/>
    <w:multiLevelType w:val="hybridMultilevel"/>
    <w:tmpl w:val="23106604"/>
    <w:lvl w:ilvl="0" w:tplc="AC9C58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F1820"/>
    <w:multiLevelType w:val="hybridMultilevel"/>
    <w:tmpl w:val="0FD47E9E"/>
    <w:lvl w:ilvl="0" w:tplc="1D44255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8E2119"/>
    <w:multiLevelType w:val="hybridMultilevel"/>
    <w:tmpl w:val="0E64755A"/>
    <w:lvl w:ilvl="0" w:tplc="B1966D1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401CDD"/>
    <w:multiLevelType w:val="hybridMultilevel"/>
    <w:tmpl w:val="16422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02F1F"/>
    <w:multiLevelType w:val="multilevel"/>
    <w:tmpl w:val="6DC831F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29363BF4"/>
    <w:multiLevelType w:val="hybridMultilevel"/>
    <w:tmpl w:val="0CA67B48"/>
    <w:lvl w:ilvl="0" w:tplc="789EB99C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0E6972"/>
    <w:multiLevelType w:val="hybridMultilevel"/>
    <w:tmpl w:val="F4A61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C19B7"/>
    <w:multiLevelType w:val="multilevel"/>
    <w:tmpl w:val="D75A16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92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E6E6CC7"/>
    <w:multiLevelType w:val="hybridMultilevel"/>
    <w:tmpl w:val="28D284C4"/>
    <w:lvl w:ilvl="0" w:tplc="F350E6F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F663C"/>
    <w:multiLevelType w:val="hybridMultilevel"/>
    <w:tmpl w:val="B816C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97A99"/>
    <w:multiLevelType w:val="hybridMultilevel"/>
    <w:tmpl w:val="52B459FA"/>
    <w:lvl w:ilvl="0" w:tplc="77A8E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21CEB"/>
    <w:multiLevelType w:val="hybridMultilevel"/>
    <w:tmpl w:val="038099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45C4A"/>
    <w:multiLevelType w:val="hybridMultilevel"/>
    <w:tmpl w:val="068205BC"/>
    <w:lvl w:ilvl="0" w:tplc="B1FEF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77C3A"/>
    <w:multiLevelType w:val="hybridMultilevel"/>
    <w:tmpl w:val="1A860D98"/>
    <w:lvl w:ilvl="0" w:tplc="F1F2898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DF21AB9"/>
    <w:multiLevelType w:val="multilevel"/>
    <w:tmpl w:val="4C72FF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46D75979"/>
    <w:multiLevelType w:val="hybridMultilevel"/>
    <w:tmpl w:val="1D30231C"/>
    <w:lvl w:ilvl="0" w:tplc="73FC2768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5732B"/>
    <w:multiLevelType w:val="hybridMultilevel"/>
    <w:tmpl w:val="1730E0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B480F"/>
    <w:multiLevelType w:val="hybridMultilevel"/>
    <w:tmpl w:val="B5A8998A"/>
    <w:lvl w:ilvl="0" w:tplc="C7D48C02">
      <w:start w:val="5"/>
      <w:numFmt w:val="bullet"/>
      <w:lvlText w:val="-"/>
      <w:lvlJc w:val="left"/>
      <w:pPr>
        <w:ind w:left="121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543967C9"/>
    <w:multiLevelType w:val="multilevel"/>
    <w:tmpl w:val="B642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A5F4665"/>
    <w:multiLevelType w:val="hybridMultilevel"/>
    <w:tmpl w:val="93A0F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53637"/>
    <w:multiLevelType w:val="hybridMultilevel"/>
    <w:tmpl w:val="8D963C6E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212CA"/>
    <w:multiLevelType w:val="multilevel"/>
    <w:tmpl w:val="11A4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870BF"/>
    <w:multiLevelType w:val="hybridMultilevel"/>
    <w:tmpl w:val="1A3CC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C46E1"/>
    <w:multiLevelType w:val="hybridMultilevel"/>
    <w:tmpl w:val="F0C20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DE40149"/>
    <w:multiLevelType w:val="hybridMultilevel"/>
    <w:tmpl w:val="24925B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F3AB3"/>
    <w:multiLevelType w:val="hybridMultilevel"/>
    <w:tmpl w:val="421A5664"/>
    <w:lvl w:ilvl="0" w:tplc="439AE50A">
      <w:start w:val="2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2336323"/>
    <w:multiLevelType w:val="multilevel"/>
    <w:tmpl w:val="EF9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017A11"/>
    <w:multiLevelType w:val="multilevel"/>
    <w:tmpl w:val="6412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00D8F"/>
    <w:multiLevelType w:val="multilevel"/>
    <w:tmpl w:val="9E187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9197F5E"/>
    <w:multiLevelType w:val="hybridMultilevel"/>
    <w:tmpl w:val="3320E254"/>
    <w:lvl w:ilvl="0" w:tplc="54A46C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841445"/>
    <w:multiLevelType w:val="hybridMultilevel"/>
    <w:tmpl w:val="56AEAF30"/>
    <w:lvl w:ilvl="0" w:tplc="77A8E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80444">
    <w:abstractNumId w:val="36"/>
  </w:num>
  <w:num w:numId="2" w16cid:durableId="1418750140">
    <w:abstractNumId w:val="7"/>
  </w:num>
  <w:num w:numId="3" w16cid:durableId="699401158">
    <w:abstractNumId w:val="15"/>
  </w:num>
  <w:num w:numId="4" w16cid:durableId="289091836">
    <w:abstractNumId w:val="4"/>
  </w:num>
  <w:num w:numId="5" w16cid:durableId="1011418895">
    <w:abstractNumId w:val="35"/>
  </w:num>
  <w:num w:numId="6" w16cid:durableId="947128415">
    <w:abstractNumId w:val="20"/>
  </w:num>
  <w:num w:numId="7" w16cid:durableId="1384870855">
    <w:abstractNumId w:val="18"/>
  </w:num>
  <w:num w:numId="8" w16cid:durableId="2008633160">
    <w:abstractNumId w:val="29"/>
  </w:num>
  <w:num w:numId="9" w16cid:durableId="1155678684">
    <w:abstractNumId w:val="21"/>
  </w:num>
  <w:num w:numId="10" w16cid:durableId="1430782457">
    <w:abstractNumId w:val="28"/>
  </w:num>
  <w:num w:numId="11" w16cid:durableId="1081830460">
    <w:abstractNumId w:val="19"/>
  </w:num>
  <w:num w:numId="12" w16cid:durableId="236475685">
    <w:abstractNumId w:val="12"/>
  </w:num>
  <w:num w:numId="13" w16cid:durableId="1100446578">
    <w:abstractNumId w:val="9"/>
  </w:num>
  <w:num w:numId="14" w16cid:durableId="1307080706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361" w:hanging="64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1846244411">
    <w:abstractNumId w:val="0"/>
  </w:num>
  <w:num w:numId="16" w16cid:durableId="1404330138">
    <w:abstractNumId w:val="10"/>
  </w:num>
  <w:num w:numId="17" w16cid:durableId="1308632618">
    <w:abstractNumId w:val="22"/>
  </w:num>
  <w:num w:numId="18" w16cid:durableId="1694719574">
    <w:abstractNumId w:val="2"/>
  </w:num>
  <w:num w:numId="19" w16cid:durableId="1171794275">
    <w:abstractNumId w:val="16"/>
  </w:num>
  <w:num w:numId="20" w16cid:durableId="1941989732">
    <w:abstractNumId w:val="25"/>
  </w:num>
  <w:num w:numId="21" w16cid:durableId="1824155286">
    <w:abstractNumId w:val="17"/>
  </w:num>
  <w:num w:numId="22" w16cid:durableId="1439832557">
    <w:abstractNumId w:val="31"/>
  </w:num>
  <w:num w:numId="23" w16cid:durableId="1284262254">
    <w:abstractNumId w:val="5"/>
  </w:num>
  <w:num w:numId="24" w16cid:durableId="944843142">
    <w:abstractNumId w:val="13"/>
  </w:num>
  <w:num w:numId="25" w16cid:durableId="794326155">
    <w:abstractNumId w:val="3"/>
  </w:num>
  <w:num w:numId="26" w16cid:durableId="1385451204">
    <w:abstractNumId w:val="6"/>
  </w:num>
  <w:num w:numId="27" w16cid:durableId="6947133">
    <w:abstractNumId w:val="34"/>
  </w:num>
  <w:num w:numId="28" w16cid:durableId="1351643850">
    <w:abstractNumId w:val="26"/>
  </w:num>
  <w:num w:numId="29" w16cid:durableId="60369824">
    <w:abstractNumId w:val="32"/>
  </w:num>
  <w:num w:numId="30" w16cid:durableId="572084762">
    <w:abstractNumId w:val="23"/>
  </w:num>
  <w:num w:numId="31" w16cid:durableId="1883201611">
    <w:abstractNumId w:val="27"/>
  </w:num>
  <w:num w:numId="32" w16cid:durableId="1998802669">
    <w:abstractNumId w:val="30"/>
  </w:num>
  <w:num w:numId="33" w16cid:durableId="553665632">
    <w:abstractNumId w:val="33"/>
  </w:num>
  <w:num w:numId="34" w16cid:durableId="1211071118">
    <w:abstractNumId w:val="1"/>
  </w:num>
  <w:num w:numId="35" w16cid:durableId="209570">
    <w:abstractNumId w:val="14"/>
  </w:num>
  <w:num w:numId="36" w16cid:durableId="2023358601">
    <w:abstractNumId w:val="11"/>
  </w:num>
  <w:num w:numId="37" w16cid:durableId="1551696783">
    <w:abstractNumId w:val="8"/>
  </w:num>
  <w:num w:numId="38" w16cid:durableId="13518322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F5"/>
    <w:rsid w:val="0001527C"/>
    <w:rsid w:val="0003297D"/>
    <w:rsid w:val="00036D40"/>
    <w:rsid w:val="0006198B"/>
    <w:rsid w:val="00065CA7"/>
    <w:rsid w:val="000A5050"/>
    <w:rsid w:val="00120145"/>
    <w:rsid w:val="00132010"/>
    <w:rsid w:val="00135648"/>
    <w:rsid w:val="001521B5"/>
    <w:rsid w:val="00166DD3"/>
    <w:rsid w:val="00171C87"/>
    <w:rsid w:val="001937DB"/>
    <w:rsid w:val="001C1454"/>
    <w:rsid w:val="001F0622"/>
    <w:rsid w:val="001F0793"/>
    <w:rsid w:val="001F215C"/>
    <w:rsid w:val="00242823"/>
    <w:rsid w:val="0027353D"/>
    <w:rsid w:val="002C1AFF"/>
    <w:rsid w:val="002C3B76"/>
    <w:rsid w:val="002D0D42"/>
    <w:rsid w:val="002D1BB9"/>
    <w:rsid w:val="00317EE8"/>
    <w:rsid w:val="00335C8D"/>
    <w:rsid w:val="00354AF9"/>
    <w:rsid w:val="003978F1"/>
    <w:rsid w:val="003C55C3"/>
    <w:rsid w:val="003E5763"/>
    <w:rsid w:val="003F0CDB"/>
    <w:rsid w:val="003F26C2"/>
    <w:rsid w:val="003F700C"/>
    <w:rsid w:val="00405EBB"/>
    <w:rsid w:val="00437802"/>
    <w:rsid w:val="004437AE"/>
    <w:rsid w:val="00456D97"/>
    <w:rsid w:val="0047731A"/>
    <w:rsid w:val="004C33DD"/>
    <w:rsid w:val="004F7369"/>
    <w:rsid w:val="005076AF"/>
    <w:rsid w:val="00512F72"/>
    <w:rsid w:val="0051397A"/>
    <w:rsid w:val="0053314C"/>
    <w:rsid w:val="00582B0B"/>
    <w:rsid w:val="005872F7"/>
    <w:rsid w:val="005F0894"/>
    <w:rsid w:val="005F0F06"/>
    <w:rsid w:val="005F6C7E"/>
    <w:rsid w:val="00614C19"/>
    <w:rsid w:val="00624091"/>
    <w:rsid w:val="00626D09"/>
    <w:rsid w:val="00644962"/>
    <w:rsid w:val="006472F5"/>
    <w:rsid w:val="006629F2"/>
    <w:rsid w:val="006E4CE1"/>
    <w:rsid w:val="006F77B7"/>
    <w:rsid w:val="007651D5"/>
    <w:rsid w:val="00783BF5"/>
    <w:rsid w:val="00790C08"/>
    <w:rsid w:val="00796437"/>
    <w:rsid w:val="007A25ED"/>
    <w:rsid w:val="007B3EAB"/>
    <w:rsid w:val="007C5183"/>
    <w:rsid w:val="007D39B2"/>
    <w:rsid w:val="007E48B6"/>
    <w:rsid w:val="00810957"/>
    <w:rsid w:val="0085139E"/>
    <w:rsid w:val="00853090"/>
    <w:rsid w:val="0086206B"/>
    <w:rsid w:val="00876188"/>
    <w:rsid w:val="0089144E"/>
    <w:rsid w:val="008B2DF3"/>
    <w:rsid w:val="008C5F33"/>
    <w:rsid w:val="00904C7D"/>
    <w:rsid w:val="00964DE6"/>
    <w:rsid w:val="009860CD"/>
    <w:rsid w:val="009F7704"/>
    <w:rsid w:val="00A3308A"/>
    <w:rsid w:val="00A40973"/>
    <w:rsid w:val="00A50ED2"/>
    <w:rsid w:val="00A526F8"/>
    <w:rsid w:val="00A54277"/>
    <w:rsid w:val="00AC1D17"/>
    <w:rsid w:val="00AE6F2F"/>
    <w:rsid w:val="00B1016D"/>
    <w:rsid w:val="00B1293A"/>
    <w:rsid w:val="00B34873"/>
    <w:rsid w:val="00B35941"/>
    <w:rsid w:val="00B80017"/>
    <w:rsid w:val="00BA641D"/>
    <w:rsid w:val="00BB3995"/>
    <w:rsid w:val="00C1084A"/>
    <w:rsid w:val="00C11131"/>
    <w:rsid w:val="00C15817"/>
    <w:rsid w:val="00C424DE"/>
    <w:rsid w:val="00C5185C"/>
    <w:rsid w:val="00CA32EB"/>
    <w:rsid w:val="00CE64F3"/>
    <w:rsid w:val="00CF27F7"/>
    <w:rsid w:val="00D05452"/>
    <w:rsid w:val="00D06060"/>
    <w:rsid w:val="00D941CA"/>
    <w:rsid w:val="00DB0065"/>
    <w:rsid w:val="00DD0347"/>
    <w:rsid w:val="00DD2FBE"/>
    <w:rsid w:val="00DE0F6A"/>
    <w:rsid w:val="00DE5A73"/>
    <w:rsid w:val="00DF0F0B"/>
    <w:rsid w:val="00DF74C3"/>
    <w:rsid w:val="00E2325E"/>
    <w:rsid w:val="00E30F45"/>
    <w:rsid w:val="00E5411B"/>
    <w:rsid w:val="00E82BDF"/>
    <w:rsid w:val="00ED66A6"/>
    <w:rsid w:val="00F13B44"/>
    <w:rsid w:val="00F16C7C"/>
    <w:rsid w:val="00FA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DFE0"/>
  <w15:chartTrackingRefBased/>
  <w15:docId w15:val="{42C44459-5B15-4879-AC8C-72325D95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277"/>
  </w:style>
  <w:style w:type="paragraph" w:styleId="Heading1">
    <w:name w:val="heading 1"/>
    <w:basedOn w:val="Normal"/>
    <w:next w:val="Normal"/>
    <w:link w:val="Heading1Char"/>
    <w:qFormat/>
    <w:rsid w:val="00B35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D3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7D39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B35941"/>
    <w:pPr>
      <w:spacing w:before="240" w:after="60" w:line="240" w:lineRule="auto"/>
      <w:jc w:val="both"/>
      <w:outlineLvl w:val="4"/>
    </w:pPr>
    <w:rPr>
      <w:rFonts w:ascii="Century Gothic" w:eastAsia="Times New Roman" w:hAnsi="Century Gothic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6A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D39B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7D39B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preformatted-text">
    <w:name w:val="preformatted-text"/>
    <w:basedOn w:val="DefaultParagraphFont"/>
    <w:rsid w:val="007D39B2"/>
  </w:style>
  <w:style w:type="paragraph" w:styleId="NormalWeb">
    <w:name w:val="Normal (Web)"/>
    <w:basedOn w:val="Normal"/>
    <w:uiPriority w:val="99"/>
    <w:semiHidden/>
    <w:unhideWhenUsed/>
    <w:rsid w:val="007D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5F0F06"/>
    <w:rPr>
      <w:color w:val="0000FF"/>
      <w:u w:val="single"/>
    </w:rPr>
  </w:style>
  <w:style w:type="character" w:customStyle="1" w:styleId="article-text">
    <w:name w:val="article-text"/>
    <w:basedOn w:val="DefaultParagraphFont"/>
    <w:rsid w:val="005F0F06"/>
  </w:style>
  <w:style w:type="paragraph" w:styleId="ListParagraph">
    <w:name w:val="List Paragraph"/>
    <w:aliases w:val="heading 1,opsomming 1,2,3 *-,FM,Heading 12,naslov 1,List Paragraph1,Normal List,Endnote,Indent,Paragraph,Citation List,Normal bullet 2,Resume Title,Paragraphe de liste PBLH,List Paragraph Char Char,b1,Number_1,SGLText List Paragraph,new"/>
    <w:basedOn w:val="Normal"/>
    <w:link w:val="ListParagraphChar"/>
    <w:uiPriority w:val="34"/>
    <w:qFormat/>
    <w:rsid w:val="008914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CommentReference">
    <w:name w:val="annotation reference"/>
    <w:basedOn w:val="DefaultParagraphFont"/>
    <w:semiHidden/>
    <w:unhideWhenUsed/>
    <w:rsid w:val="00B101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016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016D"/>
    <w:rPr>
      <w:sz w:val="20"/>
      <w:szCs w:val="20"/>
    </w:rPr>
  </w:style>
  <w:style w:type="character" w:customStyle="1" w:styleId="markedcontent">
    <w:name w:val="markedcontent"/>
    <w:basedOn w:val="DefaultParagraphFont"/>
    <w:rsid w:val="00B1016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001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0017"/>
    <w:rPr>
      <w:b/>
      <w:bCs/>
      <w:sz w:val="20"/>
      <w:szCs w:val="20"/>
    </w:rPr>
  </w:style>
  <w:style w:type="table" w:styleId="TableGrid">
    <w:name w:val="Table Grid"/>
    <w:basedOn w:val="TableNormal"/>
    <w:rsid w:val="00790C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8">
    <w:name w:val="s18"/>
    <w:basedOn w:val="Normal"/>
    <w:rsid w:val="00790C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790C0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790C0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rsid w:val="00B3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nhideWhenUsed/>
    <w:rsid w:val="00B359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5941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35941"/>
    <w:rPr>
      <w:rFonts w:ascii="Century Gothic" w:eastAsia="Times New Roman" w:hAnsi="Century Gothic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B35941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3594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B35941"/>
    <w:pPr>
      <w:tabs>
        <w:tab w:val="center" w:pos="4536"/>
        <w:tab w:val="right" w:pos="9072"/>
      </w:tabs>
      <w:spacing w:after="0" w:line="240" w:lineRule="auto"/>
      <w:jc w:val="both"/>
    </w:pPr>
    <w:rPr>
      <w:rFonts w:ascii="Century Gothic" w:eastAsia="Times New Roman" w:hAnsi="Century Gothic" w:cs="Times New Roman"/>
    </w:rPr>
  </w:style>
  <w:style w:type="character" w:customStyle="1" w:styleId="FooterChar">
    <w:name w:val="Footer Char"/>
    <w:basedOn w:val="DefaultParagraphFont"/>
    <w:link w:val="Footer"/>
    <w:rsid w:val="00B35941"/>
    <w:rPr>
      <w:rFonts w:ascii="Century Gothic" w:eastAsia="Times New Roman" w:hAnsi="Century Gothic" w:cs="Times New Roman"/>
    </w:rPr>
  </w:style>
  <w:style w:type="character" w:styleId="PageNumber">
    <w:name w:val="page number"/>
    <w:basedOn w:val="DefaultParagraphFont"/>
    <w:rsid w:val="00B35941"/>
  </w:style>
  <w:style w:type="paragraph" w:styleId="Header">
    <w:name w:val="header"/>
    <w:basedOn w:val="Normal"/>
    <w:link w:val="HeaderChar"/>
    <w:rsid w:val="00B35941"/>
    <w:pPr>
      <w:tabs>
        <w:tab w:val="center" w:pos="4536"/>
        <w:tab w:val="right" w:pos="9072"/>
      </w:tabs>
      <w:spacing w:after="0" w:line="240" w:lineRule="auto"/>
      <w:jc w:val="both"/>
    </w:pPr>
    <w:rPr>
      <w:rFonts w:ascii="Century Gothic" w:eastAsia="Times New Roman" w:hAnsi="Century Gothic" w:cs="Times New Roman"/>
    </w:rPr>
  </w:style>
  <w:style w:type="character" w:customStyle="1" w:styleId="HeaderChar">
    <w:name w:val="Header Char"/>
    <w:basedOn w:val="DefaultParagraphFont"/>
    <w:link w:val="Header"/>
    <w:rsid w:val="00B35941"/>
    <w:rPr>
      <w:rFonts w:ascii="Century Gothic" w:eastAsia="Times New Roman" w:hAnsi="Century Gothic" w:cs="Times New Roman"/>
    </w:rPr>
  </w:style>
  <w:style w:type="paragraph" w:customStyle="1" w:styleId="pf0">
    <w:name w:val="pf0"/>
    <w:basedOn w:val="Normal"/>
    <w:rsid w:val="00B3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DefaultParagraphFont"/>
    <w:rsid w:val="00B35941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ParagraphChar">
    <w:name w:val="List Paragraph Char"/>
    <w:aliases w:val="heading 1 Char,opsomming 1 Char,2 Char,3 *- Char,FM Char,Heading 12 Char,naslov 1 Char,List Paragraph1 Char,Normal List Char,Endnote Char,Indent Char,Paragraph Char,Citation List Char,Normal bullet 2 Char,Resume Title Char,b1 Char"/>
    <w:link w:val="ListParagraph"/>
    <w:uiPriority w:val="34"/>
    <w:qFormat/>
    <w:rsid w:val="00810957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4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7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9079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8631953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47973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77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55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02982093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98570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3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716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886531309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85060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28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69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77658865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33783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3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0232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1349052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993994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09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938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7105313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115874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1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3258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64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5301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637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5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9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983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81115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6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7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4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106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51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321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4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jetovanje@crikven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1487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Vjekoslava Glavan</cp:lastModifiedBy>
  <cp:revision>11</cp:revision>
  <cp:lastPrinted>2023-08-18T06:02:00Z</cp:lastPrinted>
  <dcterms:created xsi:type="dcterms:W3CDTF">2023-08-18T09:38:00Z</dcterms:created>
  <dcterms:modified xsi:type="dcterms:W3CDTF">2026-01-02T08:59:00Z</dcterms:modified>
</cp:coreProperties>
</file>