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418" w14:textId="77777777" w:rsidR="00A371C8" w:rsidRDefault="0031762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81792" behindDoc="0" locked="0" layoutInCell="1" allowOverlap="1" wp14:anchorId="6D074FE2" wp14:editId="5275CAC8">
            <wp:simplePos x="0" y="0"/>
            <wp:positionH relativeFrom="column">
              <wp:posOffset>1095375</wp:posOffset>
            </wp:positionH>
            <wp:positionV relativeFrom="paragraph">
              <wp:posOffset>747395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371C8" w14:paraId="25713CFA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903" w:tblpY="-577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5432C6" w14:paraId="28F1651A" w14:textId="77777777" w:rsidTr="00072AF2">
              <w:trPr>
                <w:trHeight w:val="1408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1"/>
                    <w:tblpPr w:leftFromText="180" w:rightFromText="180" w:vertAnchor="text" w:horzAnchor="page" w:tblpX="5903" w:tblpY="-57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48"/>
                  </w:tblGrid>
                  <w:tr w:rsidR="007E30A3" w14:paraId="1174700E" w14:textId="77777777" w:rsidTr="00473CF1">
                    <w:trPr>
                      <w:trHeight w:val="1408"/>
                    </w:trPr>
                    <w:tc>
                      <w:tcPr>
                        <w:tcW w:w="5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D2F17" w14:textId="77777777" w:rsidR="007E30A3" w:rsidRDefault="007E30A3" w:rsidP="007E30A3">
                        <w:pPr>
                          <w:contextualSpacing/>
                          <w:rPr>
                            <w:rFonts w:ascii="PDF417x" w:hAnsi="PDF417x"/>
                            <w:sz w:val="24"/>
                            <w:szCs w:val="24"/>
                          </w:rPr>
                        </w:pPr>
                        <w:bookmarkStart w:id="0" w:name="_Hlk107255613"/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t>+*xfs*pvs*Akl*cvA*xBj*tCi*htk*xdw*oiy*rnm*pBk*-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  <w:t>+*yqw*azn*wcF*Cjc*ugB*dzb*khx*kfm*nbl*pyw*zew*-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  <w:t>+*eDs*lyd*lyd*lyd*lyd*xbm*yrq*loj*xrt*Dtq*zfE*-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  <w:t>+*ftw*qdA*kcn*abD*vmk*xug*ccE*BBE*Bqc*ksv*onA*-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  <w:t>+*ftA*nxj*ynb*job*Bjq*qyk*wcd*zgf*nDu*Cjq*uws*-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  <w:t>+*xjq*ofw*nsn*gcw*ody*Frs*Bwv*Bow*jcE*rcb*uzq*-</w:t>
                        </w:r>
                        <w:r>
                          <w:rPr>
                            <w:rFonts w:ascii="PDF417x" w:hAnsi="PDF417x"/>
                            <w:sz w:val="24"/>
                            <w:szCs w:val="24"/>
                          </w:rPr>
                          <w:br/>
                        </w:r>
                      </w:p>
                    </w:tc>
                  </w:tr>
                </w:tbl>
                <w:p w14:paraId="047C2057" w14:textId="68822E0A" w:rsidR="005432C6" w:rsidRDefault="005432C6" w:rsidP="005432C6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</w:p>
              </w:tc>
            </w:tr>
          </w:tbl>
          <w:p w14:paraId="763D36EE" w14:textId="2E117EDC" w:rsidR="00A371C8" w:rsidRDefault="00A371C8">
            <w:pPr>
              <w:contextualSpacing/>
              <w:rPr>
                <w:rFonts w:ascii="PDF417x" w:hAnsi="PDF417x"/>
                <w:sz w:val="24"/>
                <w:szCs w:val="24"/>
              </w:rPr>
            </w:pPr>
          </w:p>
        </w:tc>
      </w:tr>
      <w:bookmarkEnd w:id="0"/>
    </w:tbl>
    <w:p w14:paraId="75F812B6" w14:textId="2460A7A1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FC02E9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5E3539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C5FBC8" w14:textId="77777777" w:rsidR="00A371C8" w:rsidRDefault="00A371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DED3D7" w14:textId="46BEB772" w:rsidR="00133935" w:rsidRDefault="00B92D0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6D8E7B2" w14:textId="1618E814" w:rsidR="00133935" w:rsidRPr="00B92D0F" w:rsidRDefault="00133935" w:rsidP="00133935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CAF0C3B" w14:textId="3A3B6DA6" w:rsidR="0059573E" w:rsidRPr="00133935" w:rsidRDefault="00133935" w:rsidP="00133935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</w:t>
      </w:r>
      <w:r w:rsidR="0059573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2275101F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          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REPUBLIKA HRVATSKA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7FF8432F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PRIMORSKO -  GORANSKA ŽUPANIJA</w:t>
      </w:r>
    </w:p>
    <w:p w14:paraId="72365EAD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         GRAD CRIKVENICA</w:t>
      </w:r>
    </w:p>
    <w:p w14:paraId="2ADB15C0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  <w:t xml:space="preserve"> Upravni odjel za investicije, </w:t>
      </w:r>
    </w:p>
    <w:p w14:paraId="31DE26D1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ab/>
        <w:t>prostorno uređenje i imovinu</w:t>
      </w:r>
    </w:p>
    <w:p w14:paraId="1607AD52" w14:textId="75B17430" w:rsidR="0031762A" w:rsidRPr="00703C51" w:rsidRDefault="0031762A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Odsjek za upravljanje imovinom</w:t>
      </w:r>
    </w:p>
    <w:p w14:paraId="3283DF04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080F740C" w14:textId="5836D77E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KLASA:  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>944-02/25-01/</w:t>
      </w:r>
      <w:r w:rsidR="007E30A3">
        <w:rPr>
          <w:rFonts w:ascii="Arial" w:eastAsia="Times New Roman" w:hAnsi="Arial" w:cs="Arial"/>
          <w:noProof w:val="0"/>
          <w:kern w:val="2"/>
          <w:lang w:bidi="hi-IN"/>
        </w:rPr>
        <w:t>10</w:t>
      </w:r>
    </w:p>
    <w:p w14:paraId="53E3B0CC" w14:textId="76486DD9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>URBROJ: 2170-5-07/0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-2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-</w:t>
      </w:r>
      <w:r w:rsidR="007E30A3">
        <w:rPr>
          <w:rFonts w:ascii="Arial" w:eastAsia="Times New Roman" w:hAnsi="Arial" w:cs="Arial"/>
          <w:noProof w:val="0"/>
          <w:kern w:val="2"/>
          <w:lang w:bidi="hi-IN"/>
        </w:rPr>
        <w:t>7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      </w:t>
      </w:r>
    </w:p>
    <w:p w14:paraId="6102640A" w14:textId="77CA5300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noProof w:val="0"/>
          <w:kern w:val="2"/>
          <w:lang w:bidi="hi-IN"/>
        </w:rPr>
        <w:t>Crikvenica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</w:t>
      </w:r>
      <w:r w:rsidR="007E30A3">
        <w:rPr>
          <w:rFonts w:ascii="Arial" w:eastAsia="Times New Roman" w:hAnsi="Arial" w:cs="Arial"/>
          <w:noProof w:val="0"/>
          <w:kern w:val="2"/>
          <w:lang w:bidi="hi-IN"/>
        </w:rPr>
        <w:t>14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. </w:t>
      </w:r>
      <w:r w:rsidR="00A371C8" w:rsidRPr="00703C51">
        <w:rPr>
          <w:rFonts w:ascii="Arial" w:eastAsia="Times New Roman" w:hAnsi="Arial" w:cs="Arial"/>
          <w:noProof w:val="0"/>
          <w:kern w:val="2"/>
          <w:lang w:bidi="hi-IN"/>
        </w:rPr>
        <w:t>travnja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 xml:space="preserve"> 202</w:t>
      </w:r>
      <w:r w:rsidR="0031762A" w:rsidRPr="00703C51">
        <w:rPr>
          <w:rFonts w:ascii="Arial" w:eastAsia="Times New Roman" w:hAnsi="Arial" w:cs="Arial"/>
          <w:noProof w:val="0"/>
          <w:kern w:val="2"/>
          <w:lang w:bidi="hi-IN"/>
        </w:rPr>
        <w:t>6</w:t>
      </w:r>
      <w:r w:rsidRPr="00703C51">
        <w:rPr>
          <w:rFonts w:ascii="Arial" w:eastAsia="Times New Roman" w:hAnsi="Arial" w:cs="Arial"/>
          <w:noProof w:val="0"/>
          <w:kern w:val="2"/>
          <w:lang w:bidi="hi-IN"/>
        </w:rPr>
        <w:t>. godine</w:t>
      </w:r>
    </w:p>
    <w:p w14:paraId="33C4BCFC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1D92D1DC" w14:textId="77777777" w:rsidR="0059573E" w:rsidRPr="00703C51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</w:p>
    <w:p w14:paraId="2489B53F" w14:textId="53AC0BE2" w:rsidR="0059573E" w:rsidRPr="00703C51" w:rsidRDefault="0059573E" w:rsidP="00A371C8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b/>
          <w:noProof w:val="0"/>
          <w:kern w:val="2"/>
          <w:lang w:bidi="hi-IN"/>
        </w:rPr>
        <w:t xml:space="preserve">PREDMET:  </w:t>
      </w:r>
      <w:r w:rsidRPr="00703C51">
        <w:rPr>
          <w:rFonts w:ascii="Arial" w:eastAsia="Times New Roman" w:hAnsi="Arial" w:cs="Arial"/>
          <w:b/>
          <w:noProof w:val="0"/>
          <w:kern w:val="2"/>
          <w:lang w:bidi="hi-IN"/>
        </w:rPr>
        <w:tab/>
      </w:r>
      <w:r w:rsidR="0031762A" w:rsidRPr="00703C51">
        <w:rPr>
          <w:rFonts w:ascii="Arial" w:eastAsia="Times New Roman" w:hAnsi="Arial" w:cs="Arial"/>
          <w:b/>
          <w:bCs/>
          <w:noProof w:val="0"/>
          <w:kern w:val="2"/>
          <w:lang w:bidi="hi-IN"/>
        </w:rPr>
        <w:t xml:space="preserve">PRIJEDLOG </w:t>
      </w:r>
      <w:r w:rsidR="00A371C8" w:rsidRPr="00703C51">
        <w:rPr>
          <w:rFonts w:ascii="Arial" w:eastAsia="Times New Roman" w:hAnsi="Arial" w:cs="Arial"/>
          <w:b/>
          <w:bCs/>
          <w:noProof w:val="0"/>
          <w:kern w:val="2"/>
          <w:lang w:bidi="hi-IN"/>
        </w:rPr>
        <w:t>ODLUKE O UKIDANJU STATUSA JAVNOG DOBRA</w:t>
      </w:r>
    </w:p>
    <w:p w14:paraId="51FB00EF" w14:textId="07CB0FF9" w:rsidR="0059573E" w:rsidRPr="00703C51" w:rsidRDefault="00C554E2" w:rsidP="0059573E">
      <w:pPr>
        <w:numPr>
          <w:ilvl w:val="0"/>
          <w:numId w:val="1"/>
        </w:numPr>
        <w:tabs>
          <w:tab w:val="left" w:pos="622"/>
          <w:tab w:val="left" w:pos="1560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Cs/>
          <w:noProof w:val="0"/>
          <w:kern w:val="2"/>
          <w:lang w:bidi="hi-IN"/>
        </w:rPr>
      </w:pPr>
      <w:r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n</w:t>
      </w:r>
      <w:r w:rsidR="0059573E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acrt prijedloga</w:t>
      </w:r>
      <w:r w:rsidR="00032CAC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Odluke o ukidanju statusa javnog dobra </w:t>
      </w:r>
      <w:r w:rsidR="0059573E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za savjetovanje s javnošću </w:t>
      </w:r>
    </w:p>
    <w:p w14:paraId="7E892439" w14:textId="77777777" w:rsidR="0031762A" w:rsidRPr="00703C51" w:rsidRDefault="0031762A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164DAA06" w14:textId="77777777" w:rsidR="0031762A" w:rsidRPr="00703C51" w:rsidRDefault="0031762A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4A2701A9" w14:textId="77777777" w:rsidR="00A371C8" w:rsidRPr="00703C51" w:rsidRDefault="00A371C8" w:rsidP="00A371C8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>Nekretnini  koja  je   u  zemljišnim  knjigama  upisana   kao  javno  dobro  (u pravilu ceste, trgovi, parkovi  i sl.) donošenjem određene  prostorno planske dokumentacije  odnosno  određivanjem  tim planom drugačije namjene  nekretnine, ne  prestaje  svojstvo javnog dobra  već  nekretnina  mora biti isključena iz toga  statusa.</w:t>
      </w:r>
    </w:p>
    <w:p w14:paraId="55777D58" w14:textId="77777777" w:rsidR="00A371C8" w:rsidRPr="00703C51" w:rsidRDefault="00A371C8" w:rsidP="00A371C8">
      <w:pPr>
        <w:widowControl w:val="0"/>
        <w:jc w:val="both"/>
        <w:rPr>
          <w:rFonts w:ascii="Arial" w:hAnsi="Arial" w:cs="Arial"/>
          <w:szCs w:val="24"/>
        </w:rPr>
      </w:pPr>
    </w:p>
    <w:p w14:paraId="641087B6" w14:textId="23F7B02C" w:rsidR="00A371C8" w:rsidRPr="00703C51" w:rsidRDefault="00A371C8" w:rsidP="00A371C8">
      <w:pPr>
        <w:widowControl w:val="0"/>
        <w:jc w:val="both"/>
        <w:rPr>
          <w:rFonts w:ascii="Arial" w:hAnsi="Arial" w:cs="Arial"/>
          <w:szCs w:val="24"/>
        </w:rPr>
      </w:pPr>
      <w:r w:rsidRPr="00703C51">
        <w:rPr>
          <w:rFonts w:ascii="Arial" w:hAnsi="Arial" w:cs="Arial"/>
          <w:szCs w:val="24"/>
        </w:rPr>
        <w:tab/>
        <w:t>Člankom 103. st. 1. i 2. Zakona o cestama (“Narodne novine” RH br. 84/11, 22/13, 54/13,148/13, 92/14, 110/19, 144/21, 114/22, 04/23</w:t>
      </w:r>
      <w:r w:rsidR="009215ED">
        <w:rPr>
          <w:rFonts w:ascii="Arial" w:hAnsi="Arial" w:cs="Arial"/>
          <w:szCs w:val="24"/>
        </w:rPr>
        <w:t>,</w:t>
      </w:r>
      <w:r w:rsidRPr="00703C51">
        <w:rPr>
          <w:rFonts w:ascii="Arial" w:hAnsi="Arial" w:cs="Arial"/>
          <w:szCs w:val="24"/>
        </w:rPr>
        <w:t xml:space="preserve"> 133/23</w:t>
      </w:r>
      <w:r w:rsidR="009215ED">
        <w:rPr>
          <w:rFonts w:ascii="Arial" w:hAnsi="Arial" w:cs="Arial"/>
          <w:szCs w:val="24"/>
        </w:rPr>
        <w:t xml:space="preserve"> i 156/25</w:t>
      </w:r>
      <w:r w:rsidRPr="00703C51">
        <w:rPr>
          <w:rFonts w:ascii="Arial" w:hAnsi="Arial" w:cs="Arial"/>
          <w:szCs w:val="24"/>
        </w:rPr>
        <w:t xml:space="preserve">) propisano je da kada je trajno prestala potreba  korištenja nerazvrstane ceste ili njezinog dijela može joj se ukinuti status javnog dobra u općoj uporabi, a nekretnina kojoj prestaje taj status ostaje u vlasništvu jedinice lokalne samouprave, a odluku o ukidanju statusa javnog dobra u općoj uporabi nerazvrstane ceste ili njenog dijela  donosi predstavničko tijelo jedinice lokalne samouprave. </w:t>
      </w:r>
    </w:p>
    <w:p w14:paraId="69333CC9" w14:textId="77777777" w:rsidR="00A371C8" w:rsidRPr="00703C51" w:rsidRDefault="00A371C8" w:rsidP="00A371C8">
      <w:pPr>
        <w:ind w:firstLine="720"/>
        <w:jc w:val="both"/>
        <w:rPr>
          <w:rFonts w:ascii="Arial" w:hAnsi="Arial" w:cs="Arial"/>
          <w:szCs w:val="24"/>
        </w:rPr>
      </w:pPr>
    </w:p>
    <w:p w14:paraId="6DAFEBE5" w14:textId="1D7EBFCD" w:rsidR="00A371C8" w:rsidRPr="002309D8" w:rsidRDefault="00A371C8" w:rsidP="00A371C8">
      <w:pPr>
        <w:ind w:firstLine="720"/>
        <w:jc w:val="both"/>
        <w:rPr>
          <w:rFonts w:ascii="Arial" w:hAnsi="Arial" w:cs="Arial"/>
        </w:rPr>
      </w:pPr>
      <w:r w:rsidRPr="002309D8">
        <w:rPr>
          <w:rFonts w:ascii="Arial" w:hAnsi="Arial" w:cs="Arial"/>
        </w:rPr>
        <w:t xml:space="preserve">U  provedenom postupku utvrđeno je da nekretnina označena  </w:t>
      </w:r>
      <w:r w:rsidR="00C3608B" w:rsidRPr="002309D8">
        <w:rPr>
          <w:rFonts w:ascii="Arial" w:hAnsi="Arial" w:cs="Arial"/>
        </w:rPr>
        <w:t xml:space="preserve">zk.č.br. 8428/2 površine 143 m2, </w:t>
      </w:r>
      <w:r w:rsidRPr="002309D8">
        <w:rPr>
          <w:rFonts w:ascii="Arial" w:hAnsi="Arial" w:cs="Arial"/>
        </w:rPr>
        <w:t>(u elaboratu označeno crvenom oznakom) za koju se predlaže ukidanje statusa javnog dobra u naravi ne predstavlja i ne koristi se kao put – javno dobro.</w:t>
      </w:r>
    </w:p>
    <w:p w14:paraId="10F99A38" w14:textId="00902B5D" w:rsidR="00A371C8" w:rsidRPr="002309D8" w:rsidRDefault="00A371C8" w:rsidP="00A371C8">
      <w:pPr>
        <w:ind w:firstLine="720"/>
        <w:jc w:val="both"/>
        <w:rPr>
          <w:rFonts w:ascii="Arial" w:hAnsi="Arial" w:cs="Arial"/>
        </w:rPr>
      </w:pPr>
      <w:r w:rsidRPr="002309D8">
        <w:rPr>
          <w:rFonts w:ascii="Arial" w:hAnsi="Arial" w:cs="Arial"/>
        </w:rPr>
        <w:t xml:space="preserve">Navedena čestica je nastala cijepanjem </w:t>
      </w:r>
      <w:bookmarkStart w:id="1" w:name="_Hlk178752725"/>
      <w:r w:rsidRPr="002309D8">
        <w:rPr>
          <w:rFonts w:ascii="Arial" w:hAnsi="Arial" w:cs="Arial"/>
        </w:rPr>
        <w:t xml:space="preserve">izvorne </w:t>
      </w:r>
      <w:bookmarkStart w:id="2" w:name="_Hlk180404029"/>
      <w:bookmarkStart w:id="3" w:name="_Hlk178752479"/>
      <w:r w:rsidRPr="002309D8">
        <w:rPr>
          <w:rFonts w:ascii="Arial" w:hAnsi="Arial" w:cs="Arial"/>
        </w:rPr>
        <w:t>k.</w:t>
      </w:r>
      <w:bookmarkStart w:id="4" w:name="_Hlk180397565"/>
      <w:r w:rsidR="00C3608B" w:rsidRPr="002309D8">
        <w:t xml:space="preserve"> </w:t>
      </w:r>
      <w:r w:rsidR="00C3608B" w:rsidRPr="002309D8">
        <w:rPr>
          <w:rFonts w:ascii="Arial" w:hAnsi="Arial" w:cs="Arial"/>
        </w:rPr>
        <w:t>zk.č.br. 8428/1 (kat. oznaka 7811/1), površine 338 m</w:t>
      </w:r>
      <w:r w:rsidR="00C3608B" w:rsidRPr="002309D8">
        <w:rPr>
          <w:rFonts w:ascii="Arial" w:hAnsi="Arial" w:cs="Arial"/>
          <w:vertAlign w:val="superscript"/>
        </w:rPr>
        <w:t>2</w:t>
      </w:r>
      <w:r w:rsidR="00C3608B" w:rsidRPr="002309D8">
        <w:rPr>
          <w:rFonts w:ascii="Arial" w:hAnsi="Arial" w:cs="Arial"/>
        </w:rPr>
        <w:t xml:space="preserve">, </w:t>
      </w:r>
      <w:r w:rsidR="00C3608B" w:rsidRPr="002309D8">
        <w:rPr>
          <w:rFonts w:ascii="Arial" w:hAnsi="Arial" w:cs="Arial"/>
        </w:rPr>
        <w:t xml:space="preserve">upisane u zk.ul. </w:t>
      </w:r>
      <w:r w:rsidR="00C3608B" w:rsidRPr="002309D8">
        <w:rPr>
          <w:rFonts w:ascii="Arial" w:hAnsi="Arial" w:cs="Arial"/>
          <w:lang w:val="en-GB"/>
        </w:rPr>
        <w:t>Popis I,</w:t>
      </w:r>
      <w:r w:rsidR="00C3608B" w:rsidRPr="002309D8">
        <w:rPr>
          <w:rFonts w:ascii="Arial" w:hAnsi="Arial" w:cs="Arial"/>
        </w:rPr>
        <w:t xml:space="preserve"> </w:t>
      </w:r>
      <w:r w:rsidR="00C3608B" w:rsidRPr="002309D8">
        <w:rPr>
          <w:rFonts w:ascii="Arial" w:hAnsi="Arial" w:cs="Arial"/>
          <w:lang w:val="en-GB"/>
        </w:rPr>
        <w:t xml:space="preserve"> k.o. Crikvenica</w:t>
      </w:r>
      <w:r w:rsidR="00C3608B" w:rsidRPr="002309D8">
        <w:rPr>
          <w:rFonts w:ascii="Arial" w:hAnsi="Arial" w:cs="Arial"/>
        </w:rPr>
        <w:t>,</w:t>
      </w:r>
      <w:r w:rsidR="00C3608B" w:rsidRPr="002309D8">
        <w:rPr>
          <w:rFonts w:ascii="Arial" w:hAnsi="Arial" w:cs="Arial"/>
        </w:rPr>
        <w:t xml:space="preserve"> </w:t>
      </w:r>
      <w:r w:rsidRPr="002309D8">
        <w:rPr>
          <w:rFonts w:ascii="Arial" w:hAnsi="Arial" w:cs="Arial"/>
        </w:rPr>
        <w:t xml:space="preserve">javno dobro, a sve prema Prijedlogu parcelacije sačinjenom od trg. društva </w:t>
      </w:r>
      <w:bookmarkStart w:id="5" w:name="_Hlk216687009"/>
      <w:bookmarkEnd w:id="2"/>
      <w:r w:rsidR="00C3608B" w:rsidRPr="002309D8">
        <w:rPr>
          <w:rFonts w:ascii="Arial" w:hAnsi="Arial" w:cs="Arial"/>
        </w:rPr>
        <w:t>GEODEZIJA COMMERCE d.o.o. iz Dramlja od veljače 2026. godine</w:t>
      </w:r>
      <w:r w:rsidRPr="002309D8">
        <w:rPr>
          <w:rFonts w:ascii="Arial" w:hAnsi="Arial" w:cs="Arial"/>
        </w:rPr>
        <w:t xml:space="preserve">. </w:t>
      </w:r>
      <w:bookmarkEnd w:id="3"/>
      <w:r w:rsidRPr="002309D8">
        <w:rPr>
          <w:rFonts w:ascii="Arial" w:hAnsi="Arial" w:cs="Arial"/>
        </w:rPr>
        <w:t xml:space="preserve"> </w:t>
      </w:r>
    </w:p>
    <w:bookmarkEnd w:id="1"/>
    <w:bookmarkEnd w:id="4"/>
    <w:bookmarkEnd w:id="5"/>
    <w:p w14:paraId="140E0D69" w14:textId="647E2E97" w:rsidR="00A371C8" w:rsidRPr="002309D8" w:rsidRDefault="00A371C8" w:rsidP="00C3608B">
      <w:pPr>
        <w:widowControl w:val="0"/>
        <w:ind w:firstLine="720"/>
        <w:jc w:val="both"/>
        <w:rPr>
          <w:lang w:val="en-GB"/>
        </w:rPr>
      </w:pPr>
      <w:r w:rsidRPr="002309D8">
        <w:rPr>
          <w:rFonts w:ascii="Arial" w:hAnsi="Arial" w:cs="Arial"/>
          <w:lang w:val="en-GB"/>
        </w:rPr>
        <w:t xml:space="preserve">Očevidom na terenu i uvidom u orto-foto snimak utvrđeno je da se u naravi radi o </w:t>
      </w:r>
      <w:r w:rsidR="00C3608B" w:rsidRPr="002309D8">
        <w:rPr>
          <w:rFonts w:ascii="Arial" w:hAnsi="Arial" w:cs="Arial"/>
          <w:lang w:val="en-GB"/>
        </w:rPr>
        <w:t xml:space="preserve"> dijelu </w:t>
      </w:r>
      <w:r w:rsidR="00C3608B" w:rsidRPr="002309D8">
        <w:rPr>
          <w:rFonts w:ascii="Arial" w:hAnsi="Arial" w:cs="Arial"/>
          <w:lang w:val="en-GB"/>
        </w:rPr>
        <w:t xml:space="preserve"> parcele </w:t>
      </w:r>
      <w:r w:rsidR="00C3608B" w:rsidRPr="002309D8">
        <w:rPr>
          <w:rFonts w:ascii="Arial" w:hAnsi="Arial" w:cs="Arial"/>
          <w:lang w:val="en-GB"/>
        </w:rPr>
        <w:t>koji se u naravi koristi kao dvorište</w:t>
      </w:r>
      <w:r w:rsidR="00C3608B" w:rsidRPr="002309D8">
        <w:rPr>
          <w:rFonts w:ascii="Arial" w:hAnsi="Arial" w:cs="Arial"/>
          <w:lang w:val="en-GB"/>
        </w:rPr>
        <w:t>.</w:t>
      </w:r>
      <w:r w:rsidR="00C3608B" w:rsidRPr="002309D8">
        <w:rPr>
          <w:rFonts w:ascii="Arial" w:hAnsi="Arial" w:cs="Arial"/>
          <w:lang w:val="en-GB"/>
        </w:rPr>
        <w:t xml:space="preserve"> </w:t>
      </w:r>
    </w:p>
    <w:p w14:paraId="12A243B0" w14:textId="7976D278" w:rsidR="00C3608B" w:rsidRPr="002309D8" w:rsidRDefault="00C3608B" w:rsidP="00C3608B">
      <w:pPr>
        <w:ind w:firstLine="708"/>
        <w:jc w:val="both"/>
        <w:rPr>
          <w:rFonts w:ascii="Arial" w:hAnsi="Arial" w:cs="Arial"/>
          <w:lang w:val="en-GB"/>
        </w:rPr>
      </w:pPr>
      <w:bookmarkStart w:id="6" w:name="_Hlk178073993"/>
      <w:r w:rsidRPr="002309D8">
        <w:rPr>
          <w:rFonts w:ascii="Arial" w:hAnsi="Arial" w:cs="Arial"/>
          <w:lang w:val="en-GB"/>
        </w:rPr>
        <w:t>Predmetna nekretnina u naravi ne predstavlja javno dobro – put i nije dostupn</w:t>
      </w:r>
      <w:r w:rsidR="002309D8">
        <w:rPr>
          <w:rFonts w:ascii="Arial" w:hAnsi="Arial" w:cs="Arial"/>
          <w:lang w:val="en-GB"/>
        </w:rPr>
        <w:t>a</w:t>
      </w:r>
      <w:r w:rsidRPr="002309D8">
        <w:rPr>
          <w:rFonts w:ascii="Arial" w:hAnsi="Arial" w:cs="Arial"/>
          <w:lang w:val="en-GB"/>
        </w:rPr>
        <w:t xml:space="preserve"> drugim korisnicima</w:t>
      </w:r>
      <w:r w:rsidR="002309D8" w:rsidRPr="002309D8">
        <w:rPr>
          <w:rFonts w:ascii="Arial" w:hAnsi="Arial" w:cs="Arial"/>
          <w:lang w:val="en-GB"/>
        </w:rPr>
        <w:t>.</w:t>
      </w:r>
    </w:p>
    <w:p w14:paraId="760B7726" w14:textId="77777777" w:rsidR="00C3608B" w:rsidRPr="002309D8" w:rsidRDefault="00C3608B" w:rsidP="00C3608B">
      <w:pPr>
        <w:ind w:firstLine="708"/>
        <w:jc w:val="both"/>
        <w:rPr>
          <w:rFonts w:ascii="Arial" w:hAnsi="Arial" w:cs="Arial"/>
          <w:lang w:val="en-GB"/>
        </w:rPr>
      </w:pPr>
      <w:r w:rsidRPr="002309D8">
        <w:rPr>
          <w:rFonts w:ascii="Arial" w:hAnsi="Arial" w:cs="Arial"/>
          <w:lang w:val="en-GB"/>
        </w:rPr>
        <w:t>Pribavljeno je mišljenje Mjesnog odbora – istok koje predmet prosljeđuje na daljnje postupanje stručnim službama Grada Crikvenice uz molbu da prodaja ni na koji način ne šteti intersima građana Grada Crikvenice.</w:t>
      </w:r>
    </w:p>
    <w:p w14:paraId="3EB52B8A" w14:textId="77777777" w:rsidR="009215ED" w:rsidRPr="00703C51" w:rsidRDefault="009215ED" w:rsidP="00A371C8">
      <w:pPr>
        <w:widowControl w:val="0"/>
        <w:ind w:firstLine="720"/>
        <w:jc w:val="both"/>
        <w:rPr>
          <w:rFonts w:ascii="Arial" w:hAnsi="Arial" w:cs="Arial"/>
          <w:szCs w:val="24"/>
          <w:lang w:val="en-GB"/>
        </w:rPr>
      </w:pPr>
    </w:p>
    <w:bookmarkEnd w:id="6"/>
    <w:p w14:paraId="3AD4372B" w14:textId="0C864C4D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Upravni odjel za investicije, prostorno uređenje i imovinu izradio je ovaj Prijedlog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Odluke o ukidanju statusa javnog dobra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 u skladu sa prethodn</w:t>
      </w:r>
      <w:r w:rsidR="00CA6545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o navedenim</w:t>
      </w:r>
      <w:r w:rsidR="00526E3B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7A5544BC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02785D97" w14:textId="5CAAEF19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Savjetovanje o Nacrtu </w:t>
      </w:r>
      <w:r w:rsidR="00C554E2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prijedloga </w:t>
      </w:r>
      <w:r w:rsidR="00A371C8" w:rsidRPr="00703C51">
        <w:rPr>
          <w:rFonts w:ascii="Arial" w:eastAsia="Times New Roman" w:hAnsi="Arial" w:cs="Arial"/>
          <w:bCs/>
          <w:noProof w:val="0"/>
          <w:kern w:val="2"/>
          <w:lang w:bidi="hi-IN"/>
        </w:rPr>
        <w:t>Odluke o ukidanju statusa javnog dobra</w:t>
      </w:r>
      <w:r w:rsidR="00A371C8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  <w:r w:rsidR="00CA6545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provodi se u trajanju od 30 dana</w:t>
      </w:r>
      <w:r w:rsidR="00C554E2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258207BA" w14:textId="5A4061E9" w:rsidR="00E33015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64E1BF71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Temeljem članka 11. Zakona o pravu na pristup informacijama („Narodne novine“ broj </w:t>
      </w:r>
      <w:hyperlink r:id="rId7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25/13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8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85/15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9" w:tgtFrame="_blank" w:history="1">
        <w:r w:rsidRPr="00703C51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69/22</w:t>
        </w:r>
      </w:hyperlink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437A3149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Na taj se način želi upoznati javnost sa predloženim nacrtom Prijedloga i pribaviti mišljenja, primjedbe i prijedloge zainteresirane javnosti, kako bi predloženo, zakonito i stručno utemeljeno, bilo prihvaćeno od strane donositelja Prijedloga i u konačnosti ugrađeno u odredbe Prijedloga.</w:t>
      </w:r>
    </w:p>
    <w:p w14:paraId="41C19230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A121F05" w14:textId="77777777" w:rsidR="0059573E" w:rsidRPr="00703C51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3CC5A7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9573E" w:rsidRPr="00703C51" w14:paraId="236CD859" w14:textId="77777777">
        <w:trPr>
          <w:trHeight w:val="715"/>
        </w:trPr>
        <w:tc>
          <w:tcPr>
            <w:tcW w:w="8925" w:type="dxa"/>
          </w:tcPr>
          <w:p w14:paraId="0A777269" w14:textId="30D3784C" w:rsidR="0059573E" w:rsidRPr="00703C51" w:rsidRDefault="0059573E">
            <w:pPr>
              <w:spacing w:after="200" w:line="276" w:lineRule="auto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Javno savjetovanje otvoreno je od </w:t>
            </w:r>
            <w:r w:rsidR="00C3608B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15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4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.202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6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 do </w:t>
            </w:r>
            <w:r w:rsidR="00C3608B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15</w:t>
            </w:r>
            <w:r w:rsidR="00760CA0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="00A371C8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5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202</w:t>
            </w:r>
            <w:r w:rsidR="0031762A"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6</w:t>
            </w: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godine.  </w:t>
            </w:r>
          </w:p>
        </w:tc>
      </w:tr>
      <w:tr w:rsidR="0059573E" w:rsidRPr="00703C51" w14:paraId="2B4D6043" w14:textId="77777777">
        <w:trPr>
          <w:trHeight w:val="839"/>
        </w:trPr>
        <w:tc>
          <w:tcPr>
            <w:tcW w:w="8925" w:type="dxa"/>
          </w:tcPr>
          <w:p w14:paraId="21B49CA2" w14:textId="77777777" w:rsidR="0059573E" w:rsidRPr="00703C51" w:rsidRDefault="0059573E">
            <w:pPr>
              <w:jc w:val="both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703C51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28E9C593" w14:textId="77777777" w:rsidR="0059573E" w:rsidRPr="00703C51" w:rsidRDefault="0059573E">
            <w:pPr>
              <w:jc w:val="both"/>
              <w:rPr>
                <w:rFonts w:ascii="Arial" w:eastAsia="WenQuanYi Micro Hei" w:hAnsi="Arial" w:cs="Arial"/>
                <w:bCs/>
                <w:noProof w:val="0"/>
                <w:kern w:val="2"/>
                <w:lang w:eastAsia="zh-CN" w:bidi="hi-IN"/>
              </w:rPr>
            </w:pPr>
            <w:hyperlink r:id="rId10" w:history="1">
              <w:r w:rsidRPr="00703C51">
                <w:rPr>
                  <w:rFonts w:ascii="Arial" w:eastAsia="WenQuanYi Micro Hei" w:hAnsi="Arial" w:cs="Arial"/>
                  <w:b/>
                  <w:iCs/>
                  <w:noProof w:val="0"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5272A53C" w14:textId="77777777" w:rsidR="0059573E" w:rsidRPr="00703C51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1339BFCC" w14:textId="0A4F8207" w:rsidR="0059573E" w:rsidRPr="00703C51" w:rsidRDefault="0059573E" w:rsidP="0059573E">
      <w:pPr>
        <w:ind w:left="4248"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 </w:t>
      </w:r>
      <w:r w:rsidR="00715D63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PROČELNICA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</w:p>
    <w:p w14:paraId="297FB626" w14:textId="76836986" w:rsidR="0059573E" w:rsidRPr="00703C51" w:rsidRDefault="0059573E" w:rsidP="0059573E">
      <w:pPr>
        <w:ind w:firstLine="708"/>
        <w:jc w:val="center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="0031762A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 w:rsidR="0031762A"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</w:t>
      </w: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Vjekoslava Glavan</w:t>
      </w:r>
    </w:p>
    <w:p w14:paraId="16157369" w14:textId="77777777" w:rsidR="0031762A" w:rsidRPr="00703C51" w:rsidRDefault="0031762A" w:rsidP="0059573E">
      <w:pPr>
        <w:ind w:firstLine="708"/>
        <w:jc w:val="center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237B9CC2" w14:textId="77777777" w:rsidR="0059573E" w:rsidRPr="00703C51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583986DB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1F76B3B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9A7DF0" w14:textId="77777777" w:rsidR="0059573E" w:rsidRPr="00703C51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>U privitku:</w:t>
      </w:r>
      <w:bookmarkStart w:id="7" w:name="_Hlk150759529"/>
      <w:r w:rsidRPr="00703C51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200497D8" w14:textId="3BD155FE" w:rsidR="0059573E" w:rsidRPr="00703C51" w:rsidRDefault="0059573E" w:rsidP="00A371C8">
      <w:pPr>
        <w:jc w:val="both"/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</w:pPr>
      <w:r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- </w:t>
      </w:r>
      <w:r w:rsidR="0031762A"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Nacrt prijedloga </w:t>
      </w:r>
      <w:bookmarkEnd w:id="7"/>
      <w:r w:rsidR="00A371C8" w:rsidRPr="00703C51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>Odluke o ukidanju statusa javnog dobra</w:t>
      </w:r>
    </w:p>
    <w:p w14:paraId="2266D7DC" w14:textId="77777777" w:rsidR="00760CA0" w:rsidRPr="00703C51" w:rsidRDefault="00760CA0" w:rsidP="00A371C8">
      <w:pPr>
        <w:jc w:val="both"/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</w:pPr>
    </w:p>
    <w:p w14:paraId="731A23D1" w14:textId="77777777" w:rsidR="00E263BB" w:rsidRDefault="00E263BB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E1A65E8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73EA862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12F3C1A4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9111B94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62B15706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0D602E7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7E87DAA4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7F447BF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006A6139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359804F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241CC764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2671D793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467D4AF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DD992CD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2030BAFF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120B28C3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7097E540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338F5633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5481EF2A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63872B65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7115F8AD" w14:textId="77777777" w:rsidR="002309D8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7710FA6" w14:textId="77777777" w:rsidR="002309D8" w:rsidRPr="00703C51" w:rsidRDefault="002309D8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i/>
          <w:iCs/>
          <w:color w:val="010101"/>
          <w:kern w:val="1"/>
          <w:sz w:val="20"/>
          <w:szCs w:val="20"/>
          <w:u w:val="single"/>
          <w:lang w:eastAsia="hr-HR"/>
        </w:rPr>
      </w:pPr>
    </w:p>
    <w:p w14:paraId="409A9E85" w14:textId="77777777" w:rsidR="00715D63" w:rsidRPr="00703C51" w:rsidRDefault="00715D63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8AA7F9A" w14:textId="21FF1AFF" w:rsidR="00C3608B" w:rsidRPr="00D82A6A" w:rsidRDefault="00C3608B" w:rsidP="00C3608B">
      <w:pPr>
        <w:widowControl w:val="0"/>
        <w:tabs>
          <w:tab w:val="left" w:pos="8053"/>
        </w:tabs>
        <w:jc w:val="right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lastRenderedPageBreak/>
        <w:t xml:space="preserve">nacrt  </w:t>
      </w:r>
    </w:p>
    <w:p w14:paraId="3FEE26E3" w14:textId="77777777" w:rsidR="00C3608B" w:rsidRPr="00D82A6A" w:rsidRDefault="00C3608B" w:rsidP="00C3608B">
      <w:pPr>
        <w:widowControl w:val="0"/>
        <w:tabs>
          <w:tab w:val="left" w:pos="8053"/>
        </w:tabs>
        <w:jc w:val="both"/>
        <w:rPr>
          <w:rFonts w:ascii="Arial" w:hAnsi="Arial" w:cs="Arial"/>
          <w:sz w:val="24"/>
          <w:szCs w:val="24"/>
        </w:rPr>
      </w:pPr>
    </w:p>
    <w:p w14:paraId="2E56BAB1" w14:textId="77777777" w:rsidR="00C3608B" w:rsidRPr="00D82A6A" w:rsidRDefault="00C3608B" w:rsidP="00C3608B">
      <w:pPr>
        <w:widowControl w:val="0"/>
        <w:tabs>
          <w:tab w:val="left" w:pos="8053"/>
        </w:tabs>
        <w:jc w:val="both"/>
        <w:rPr>
          <w:rFonts w:ascii="Arial" w:hAnsi="Arial" w:cs="Arial"/>
          <w:sz w:val="24"/>
          <w:szCs w:val="24"/>
        </w:rPr>
      </w:pPr>
      <w:bookmarkStart w:id="8" w:name="_Hlk500833504"/>
      <w:r w:rsidRPr="00D82A6A">
        <w:rPr>
          <w:rFonts w:ascii="Arial" w:hAnsi="Arial" w:cs="Arial"/>
          <w:sz w:val="24"/>
          <w:szCs w:val="24"/>
        </w:rPr>
        <w:t>Na  temelju  članka  103. Zakona o  cestama (Narodne  novine  broj 84/11., 22/13.,  54/13., 148/13., 92/14., 110/19, 144/21, 114/22, 04/23 133/23 i 156/25),  članka 35. Zakona o  lokalnoj  i  područnoj (regionalnoj) samoupravi (Narodne  novine br. 33/01, 60/01</w:t>
      </w:r>
      <w:r w:rsidRPr="00D82A6A">
        <w:rPr>
          <w:rFonts w:ascii="Arial" w:hAnsi="Arial" w:cs="Arial"/>
          <w:color w:val="666666"/>
          <w:sz w:val="24"/>
          <w:szCs w:val="24"/>
        </w:rPr>
        <w:t xml:space="preserve">, </w:t>
      </w:r>
      <w:r w:rsidRPr="00D82A6A">
        <w:rPr>
          <w:rFonts w:ascii="Arial" w:hAnsi="Arial" w:cs="Arial"/>
          <w:sz w:val="24"/>
          <w:szCs w:val="24"/>
        </w:rPr>
        <w:t xml:space="preserve">129/05, 109/07, 125/08, 36/09, 150/11, 144/12, 19/13 - pročišćeni tekst , 137/15 – ispr., 123/17, 98/19 i 144/20)  i </w:t>
      </w:r>
      <w:r w:rsidRPr="00D82A6A">
        <w:rPr>
          <w:rFonts w:ascii="Arial" w:eastAsia="Calibri" w:hAnsi="Arial" w:cs="Arial"/>
          <w:sz w:val="24"/>
          <w:szCs w:val="24"/>
        </w:rPr>
        <w:t xml:space="preserve">članka 34. Statuta Grada Crikvenice („Službene novine Grada Crikvenice“ 103/21 i </w:t>
      </w:r>
      <w:r w:rsidRPr="00D82A6A">
        <w:rPr>
          <w:rFonts w:ascii="Arial" w:hAnsi="Arial" w:cs="Arial"/>
          <w:sz w:val="24"/>
          <w:szCs w:val="24"/>
        </w:rPr>
        <w:t>219/25</w:t>
      </w:r>
      <w:r w:rsidRPr="00D82A6A">
        <w:rPr>
          <w:rFonts w:ascii="Arial" w:eastAsia="Calibri" w:hAnsi="Arial" w:cs="Arial"/>
          <w:sz w:val="24"/>
          <w:szCs w:val="24"/>
        </w:rPr>
        <w:t xml:space="preserve">), </w:t>
      </w:r>
      <w:r w:rsidRPr="00D82A6A">
        <w:rPr>
          <w:rFonts w:ascii="Arial" w:hAnsi="Arial" w:cs="Arial"/>
          <w:sz w:val="24"/>
          <w:szCs w:val="24"/>
        </w:rPr>
        <w:t>Gradsko vijeće Grada Crikvenice na _____sjednici održanoj dana ________ 2026.  godine</w:t>
      </w:r>
      <w:r>
        <w:rPr>
          <w:rFonts w:ascii="Arial" w:hAnsi="Arial" w:cs="Arial"/>
          <w:sz w:val="24"/>
          <w:szCs w:val="24"/>
        </w:rPr>
        <w:t xml:space="preserve"> </w:t>
      </w:r>
      <w:r w:rsidRPr="00D82A6A">
        <w:rPr>
          <w:rFonts w:ascii="Arial" w:hAnsi="Arial" w:cs="Arial"/>
          <w:sz w:val="24"/>
          <w:szCs w:val="24"/>
        </w:rPr>
        <w:t xml:space="preserve">donijelo  je  </w:t>
      </w:r>
    </w:p>
    <w:p w14:paraId="5044E52D" w14:textId="77777777" w:rsidR="00C3608B" w:rsidRPr="00D82A6A" w:rsidRDefault="00C3608B" w:rsidP="00C3608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E18D71F" w14:textId="77777777" w:rsidR="00C3608B" w:rsidRPr="00D82A6A" w:rsidRDefault="00C3608B" w:rsidP="00C3608B">
      <w:pPr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82A6A">
        <w:rPr>
          <w:rFonts w:ascii="Arial" w:hAnsi="Arial" w:cs="Arial"/>
          <w:sz w:val="24"/>
          <w:szCs w:val="24"/>
        </w:rPr>
        <w:t>O D L U K U</w:t>
      </w:r>
    </w:p>
    <w:p w14:paraId="1A01B00F" w14:textId="22BA4ABE" w:rsidR="00C3608B" w:rsidRPr="00D82A6A" w:rsidRDefault="00C3608B" w:rsidP="00C3608B">
      <w:pPr>
        <w:pStyle w:val="Odlomakpopisa"/>
        <w:rPr>
          <w:rFonts w:ascii="Arial" w:hAnsi="Arial" w:cs="Arial"/>
        </w:rPr>
      </w:pPr>
      <w:r w:rsidRPr="00D82A6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</w:t>
      </w:r>
      <w:r w:rsidRPr="00D82A6A">
        <w:rPr>
          <w:rFonts w:ascii="Arial" w:hAnsi="Arial" w:cs="Arial"/>
        </w:rPr>
        <w:t xml:space="preserve">    o ukidanju statusa  javnog  dobra</w:t>
      </w:r>
    </w:p>
    <w:p w14:paraId="4DCBE339" w14:textId="77777777" w:rsidR="00C3608B" w:rsidRPr="00D82A6A" w:rsidRDefault="00C3608B" w:rsidP="00C3608B">
      <w:pPr>
        <w:widowControl w:val="0"/>
        <w:ind w:left="360"/>
        <w:jc w:val="center"/>
        <w:rPr>
          <w:rFonts w:ascii="Arial" w:hAnsi="Arial" w:cs="Arial"/>
          <w:sz w:val="24"/>
          <w:szCs w:val="24"/>
        </w:rPr>
      </w:pPr>
    </w:p>
    <w:p w14:paraId="21D8EF41" w14:textId="77777777" w:rsidR="00C3608B" w:rsidRPr="00D82A6A" w:rsidRDefault="00C3608B" w:rsidP="00C3608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Članak 1.</w:t>
      </w:r>
    </w:p>
    <w:p w14:paraId="1A5F5985" w14:textId="77777777" w:rsidR="00C3608B" w:rsidRPr="00D82A6A" w:rsidRDefault="00C3608B" w:rsidP="00C3608B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6FA130A" w14:textId="77777777" w:rsidR="00C3608B" w:rsidRPr="00D82A6A" w:rsidRDefault="00C3608B" w:rsidP="00C3608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 xml:space="preserve">Utvrđuje se da </w:t>
      </w:r>
      <w:r w:rsidRPr="00D82A6A">
        <w:rPr>
          <w:rFonts w:ascii="Arial" w:hAnsi="Arial" w:cs="Arial"/>
          <w:sz w:val="24"/>
          <w:szCs w:val="24"/>
          <w:lang w:val="en-GB"/>
        </w:rPr>
        <w:t>zk.č.br. 8428/2 površine 143 m</w:t>
      </w:r>
      <w:r w:rsidRPr="00D82A6A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D82A6A">
        <w:rPr>
          <w:rFonts w:ascii="Arial" w:hAnsi="Arial" w:cs="Arial"/>
          <w:sz w:val="24"/>
          <w:szCs w:val="24"/>
        </w:rPr>
        <w:t xml:space="preserve">, koja je nastala cijepanjem izvorne </w:t>
      </w:r>
      <w:r w:rsidRPr="00D82A6A">
        <w:rPr>
          <w:rFonts w:ascii="Arial" w:hAnsi="Arial" w:cs="Arial"/>
          <w:sz w:val="24"/>
          <w:szCs w:val="24"/>
          <w:lang w:val="en-GB"/>
        </w:rPr>
        <w:t xml:space="preserve"> zk.č.br. 8428/1 (kat. oznaka 7811/1) – put, površine 338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82A6A">
        <w:rPr>
          <w:rFonts w:ascii="Arial" w:hAnsi="Arial" w:cs="Arial"/>
          <w:sz w:val="24"/>
          <w:szCs w:val="24"/>
          <w:lang w:val="en-GB"/>
        </w:rPr>
        <w:t>m</w:t>
      </w:r>
      <w:r w:rsidRPr="00D82A6A">
        <w:rPr>
          <w:rFonts w:ascii="Arial" w:hAnsi="Arial" w:cs="Arial"/>
          <w:sz w:val="24"/>
          <w:szCs w:val="24"/>
          <w:vertAlign w:val="superscript"/>
          <w:lang w:val="en-GB"/>
        </w:rPr>
        <w:t>2</w:t>
      </w:r>
      <w:r w:rsidRPr="00D82A6A">
        <w:rPr>
          <w:rFonts w:ascii="Arial" w:hAnsi="Arial" w:cs="Arial"/>
          <w:sz w:val="24"/>
          <w:szCs w:val="24"/>
          <w:lang w:val="en-GB"/>
        </w:rPr>
        <w:t xml:space="preserve">, </w:t>
      </w:r>
      <w:r w:rsidRPr="00D82A6A">
        <w:rPr>
          <w:rFonts w:ascii="Arial" w:hAnsi="Arial" w:cs="Arial"/>
          <w:sz w:val="24"/>
          <w:szCs w:val="24"/>
        </w:rPr>
        <w:t xml:space="preserve">upisane u zk.ul. </w:t>
      </w:r>
      <w:r w:rsidRPr="00D82A6A">
        <w:rPr>
          <w:rFonts w:ascii="Arial" w:hAnsi="Arial" w:cs="Arial"/>
          <w:sz w:val="24"/>
          <w:szCs w:val="24"/>
          <w:lang w:val="en-GB"/>
        </w:rPr>
        <w:t>Popis I,</w:t>
      </w:r>
      <w:r w:rsidRPr="00D82A6A">
        <w:rPr>
          <w:rFonts w:ascii="Arial" w:hAnsi="Arial" w:cs="Arial"/>
          <w:sz w:val="24"/>
          <w:szCs w:val="24"/>
        </w:rPr>
        <w:t xml:space="preserve"> </w:t>
      </w:r>
      <w:r w:rsidRPr="00D82A6A">
        <w:rPr>
          <w:rFonts w:ascii="Arial" w:hAnsi="Arial" w:cs="Arial"/>
          <w:sz w:val="24"/>
          <w:szCs w:val="24"/>
          <w:lang w:val="en-GB"/>
        </w:rPr>
        <w:t xml:space="preserve"> k.o. Crikvenica</w:t>
      </w:r>
      <w:r w:rsidRPr="00D82A6A">
        <w:rPr>
          <w:rFonts w:ascii="Arial" w:hAnsi="Arial" w:cs="Arial"/>
          <w:sz w:val="24"/>
          <w:szCs w:val="24"/>
        </w:rPr>
        <w:t xml:space="preserve">, javno dobro, a sve prema Prijedlogu parcelacije sačinjenom od </w:t>
      </w:r>
      <w:r w:rsidRPr="00D82A6A">
        <w:rPr>
          <w:rFonts w:ascii="Arial" w:hAnsi="Arial" w:cs="Arial"/>
          <w:sz w:val="24"/>
          <w:szCs w:val="24"/>
          <w:lang w:val="en-GB"/>
        </w:rPr>
        <w:t xml:space="preserve">trg. društva GEODEZIJA COMMERCE d.o.o. iz Dramlja od veljače 2026. godine </w:t>
      </w:r>
      <w:r w:rsidRPr="00D82A6A">
        <w:rPr>
          <w:rFonts w:ascii="Arial" w:hAnsi="Arial" w:cs="Arial"/>
          <w:sz w:val="24"/>
          <w:szCs w:val="24"/>
        </w:rPr>
        <w:t>ne predstavlja u naravi dio puta i nije dostupno drugim korisnicima, već se radi o dijelu koji se u naravi koristi kao dvorište, a kako je to prikazano na kopiji katastarskog plana od 9. travnja 2026. godine koja je sastavni dio ove Odluke</w:t>
      </w:r>
    </w:p>
    <w:p w14:paraId="52B94AA9" w14:textId="77777777" w:rsidR="00C3608B" w:rsidRPr="00D82A6A" w:rsidRDefault="00C3608B" w:rsidP="00C3608B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972220B" w14:textId="77777777" w:rsidR="00C3608B" w:rsidRPr="00D82A6A" w:rsidRDefault="00C3608B" w:rsidP="00C3608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Članak 2.</w:t>
      </w:r>
    </w:p>
    <w:p w14:paraId="1A90C203" w14:textId="77777777" w:rsidR="00C3608B" w:rsidRPr="00D82A6A" w:rsidRDefault="00C3608B" w:rsidP="00C3608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ab/>
        <w:t xml:space="preserve">Nekretnina  iz članka 1. ove Odluke  isključuje se iz opće  uporabe  kao javno  dobro,  te će nakon stupanja na snagu ove Odluke zemljišno-knjižni odjel Općinskog suda u Crikvenici,  kao vlasnika  na  nekretnini  upisati  Grad Crikvenicu. </w:t>
      </w:r>
    </w:p>
    <w:p w14:paraId="3E6FA18A" w14:textId="77777777" w:rsidR="00C3608B" w:rsidRPr="00D82A6A" w:rsidRDefault="00C3608B" w:rsidP="00C3608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B950AAA" w14:textId="77777777" w:rsidR="00C3608B" w:rsidRPr="00D82A6A" w:rsidRDefault="00C3608B" w:rsidP="00C3608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Članak 3.</w:t>
      </w:r>
    </w:p>
    <w:p w14:paraId="7FC70C4C" w14:textId="77777777" w:rsidR="00C3608B" w:rsidRPr="00D82A6A" w:rsidRDefault="00C3608B" w:rsidP="00C3608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ab/>
        <w:t>Ova Odluka  stupa  na  snagu  osam dana od dana objave  u Službenim  novinama Grada Crikvenice.</w:t>
      </w:r>
    </w:p>
    <w:p w14:paraId="122FB912" w14:textId="77777777" w:rsidR="00C3608B" w:rsidRPr="00D82A6A" w:rsidRDefault="00C3608B" w:rsidP="00C3608B">
      <w:pPr>
        <w:widowControl w:val="0"/>
        <w:rPr>
          <w:rFonts w:ascii="Arial" w:hAnsi="Arial" w:cs="Arial"/>
          <w:sz w:val="24"/>
          <w:szCs w:val="24"/>
        </w:rPr>
      </w:pPr>
    </w:p>
    <w:p w14:paraId="4BDBABF3" w14:textId="77777777" w:rsidR="00C3608B" w:rsidRPr="00D82A6A" w:rsidRDefault="00C3608B" w:rsidP="00C3608B">
      <w:pPr>
        <w:widowControl w:val="0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KLASA:</w:t>
      </w:r>
    </w:p>
    <w:p w14:paraId="45605CE6" w14:textId="77777777" w:rsidR="00C3608B" w:rsidRPr="00D82A6A" w:rsidRDefault="00C3608B" w:rsidP="00C3608B">
      <w:pPr>
        <w:widowControl w:val="0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URBROJ:</w:t>
      </w:r>
    </w:p>
    <w:p w14:paraId="1CD8B24F" w14:textId="77777777" w:rsidR="00C3608B" w:rsidRPr="00D82A6A" w:rsidRDefault="00C3608B" w:rsidP="00C3608B">
      <w:pPr>
        <w:widowControl w:val="0"/>
        <w:ind w:left="1440" w:hanging="1440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 xml:space="preserve">Crikvenica, </w:t>
      </w:r>
      <w:r w:rsidRPr="00D82A6A">
        <w:rPr>
          <w:rFonts w:ascii="Arial" w:hAnsi="Arial" w:cs="Arial"/>
          <w:sz w:val="24"/>
          <w:szCs w:val="24"/>
        </w:rPr>
        <w:tab/>
      </w:r>
    </w:p>
    <w:p w14:paraId="403D3081" w14:textId="77777777" w:rsidR="00C3608B" w:rsidRPr="00D82A6A" w:rsidRDefault="00C3608B" w:rsidP="00C3608B">
      <w:pPr>
        <w:widowControl w:val="0"/>
        <w:ind w:left="2880"/>
        <w:rPr>
          <w:rFonts w:ascii="Arial" w:hAnsi="Arial" w:cs="Arial"/>
          <w:sz w:val="24"/>
          <w:szCs w:val="24"/>
        </w:rPr>
      </w:pPr>
    </w:p>
    <w:p w14:paraId="067A9A5C" w14:textId="77777777" w:rsidR="00C3608B" w:rsidRPr="00D82A6A" w:rsidRDefault="00C3608B" w:rsidP="00C3608B">
      <w:pPr>
        <w:widowControl w:val="0"/>
        <w:rPr>
          <w:rFonts w:ascii="Arial" w:hAnsi="Arial" w:cs="Arial"/>
          <w:sz w:val="24"/>
          <w:szCs w:val="24"/>
        </w:rPr>
      </w:pPr>
    </w:p>
    <w:p w14:paraId="28807891" w14:textId="77777777" w:rsidR="00C3608B" w:rsidRPr="00D82A6A" w:rsidRDefault="00C3608B" w:rsidP="00C3608B">
      <w:pPr>
        <w:jc w:val="center"/>
        <w:rPr>
          <w:rFonts w:ascii="Arial" w:hAnsi="Arial" w:cs="Arial"/>
          <w:b/>
          <w:sz w:val="24"/>
          <w:szCs w:val="24"/>
        </w:rPr>
      </w:pPr>
      <w:r w:rsidRPr="00D82A6A">
        <w:rPr>
          <w:rFonts w:ascii="Arial" w:hAnsi="Arial" w:cs="Arial"/>
          <w:b/>
          <w:sz w:val="24"/>
          <w:szCs w:val="24"/>
        </w:rPr>
        <w:t>GRADSKO VIJEĆE GRADA CRIKVENICE</w:t>
      </w:r>
    </w:p>
    <w:p w14:paraId="639E0E8B" w14:textId="77777777" w:rsidR="00C3608B" w:rsidRPr="00D82A6A" w:rsidRDefault="00C3608B" w:rsidP="00C3608B">
      <w:pPr>
        <w:jc w:val="center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 w:val="24"/>
          <w:szCs w:val="24"/>
        </w:rPr>
        <w:t>PREDSJEDNICA</w:t>
      </w:r>
    </w:p>
    <w:p w14:paraId="41A0C95B" w14:textId="77777777" w:rsidR="00C3608B" w:rsidRPr="00D82A6A" w:rsidRDefault="00C3608B" w:rsidP="00C3608B">
      <w:pPr>
        <w:jc w:val="center"/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iCs/>
          <w:sz w:val="24"/>
          <w:szCs w:val="24"/>
        </w:rPr>
        <w:t>Ines Kassal Andrašević</w:t>
      </w:r>
    </w:p>
    <w:bookmarkEnd w:id="8"/>
    <w:p w14:paraId="50598040" w14:textId="77777777" w:rsidR="00C3608B" w:rsidRDefault="00C3608B" w:rsidP="00C3608B">
      <w:pPr>
        <w:rPr>
          <w:rFonts w:ascii="Arial" w:hAnsi="Arial" w:cs="Arial"/>
          <w:szCs w:val="24"/>
        </w:rPr>
      </w:pPr>
      <w:r w:rsidRPr="00D82A6A">
        <w:rPr>
          <w:rFonts w:ascii="Arial" w:hAnsi="Arial" w:cs="Arial"/>
          <w:szCs w:val="24"/>
        </w:rPr>
        <w:lastRenderedPageBreak/>
        <w:drawing>
          <wp:inline distT="0" distB="0" distL="0" distR="0" wp14:anchorId="6F8F3EDD" wp14:editId="656B90A1">
            <wp:extent cx="5762625" cy="8258810"/>
            <wp:effectExtent l="0" t="0" r="9525" b="8890"/>
            <wp:docPr id="7961977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977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  </w:t>
      </w:r>
    </w:p>
    <w:p w14:paraId="1499E913" w14:textId="77777777" w:rsidR="00C3608B" w:rsidRPr="001712D1" w:rsidRDefault="00C3608B" w:rsidP="00C3608B">
      <w:pPr>
        <w:rPr>
          <w:rFonts w:ascii="Arial" w:hAnsi="Arial" w:cs="Arial"/>
          <w:sz w:val="24"/>
          <w:szCs w:val="24"/>
        </w:rPr>
      </w:pPr>
      <w:r w:rsidRPr="00D82A6A">
        <w:rPr>
          <w:rFonts w:ascii="Arial" w:hAnsi="Arial" w:cs="Arial"/>
          <w:szCs w:val="24"/>
        </w:rPr>
        <w:lastRenderedPageBreak/>
        <w:drawing>
          <wp:inline distT="0" distB="0" distL="0" distR="0" wp14:anchorId="6A986380" wp14:editId="732E1EBB">
            <wp:extent cx="5677692" cy="8164064"/>
            <wp:effectExtent l="0" t="0" r="0" b="8890"/>
            <wp:docPr id="14583616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16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81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               </w:t>
      </w:r>
    </w:p>
    <w:p w14:paraId="41E93E5C" w14:textId="178C33C3" w:rsidR="00C20917" w:rsidRDefault="00C20917" w:rsidP="00C3608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eastAsia="Lucida Sans Unicode"/>
          <w:kern w:val="1"/>
          <w:lang w:eastAsia="hr-HR"/>
        </w:rPr>
      </w:pPr>
    </w:p>
    <w:sectPr w:rsidR="00C20917" w:rsidSect="00703C51">
      <w:pgSz w:w="11900" w:h="16840"/>
      <w:pgMar w:top="1276" w:right="1031" w:bottom="1615" w:left="1240" w:header="1166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FC570D"/>
    <w:multiLevelType w:val="hybridMultilevel"/>
    <w:tmpl w:val="48925C80"/>
    <w:lvl w:ilvl="0" w:tplc="F796E41A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6AAF06D0"/>
    <w:multiLevelType w:val="multilevel"/>
    <w:tmpl w:val="950C99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521C28"/>
    <w:multiLevelType w:val="multilevel"/>
    <w:tmpl w:val="A1D85D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37551C"/>
    <w:multiLevelType w:val="hybridMultilevel"/>
    <w:tmpl w:val="B2981C30"/>
    <w:lvl w:ilvl="0" w:tplc="F9223B4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4187">
    <w:abstractNumId w:val="2"/>
  </w:num>
  <w:num w:numId="2" w16cid:durableId="1769961259">
    <w:abstractNumId w:val="5"/>
  </w:num>
  <w:num w:numId="3" w16cid:durableId="370615247">
    <w:abstractNumId w:val="0"/>
  </w:num>
  <w:num w:numId="4" w16cid:durableId="156073092">
    <w:abstractNumId w:val="1"/>
  </w:num>
  <w:num w:numId="5" w16cid:durableId="1339773169">
    <w:abstractNumId w:val="4"/>
  </w:num>
  <w:num w:numId="6" w16cid:durableId="91292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CAC"/>
    <w:rsid w:val="000960B7"/>
    <w:rsid w:val="00133935"/>
    <w:rsid w:val="001F2556"/>
    <w:rsid w:val="002309D8"/>
    <w:rsid w:val="00275B0C"/>
    <w:rsid w:val="002F66EB"/>
    <w:rsid w:val="0031762A"/>
    <w:rsid w:val="00347D72"/>
    <w:rsid w:val="003602CD"/>
    <w:rsid w:val="00526E3B"/>
    <w:rsid w:val="005432C6"/>
    <w:rsid w:val="00570CFD"/>
    <w:rsid w:val="00594864"/>
    <w:rsid w:val="0059573E"/>
    <w:rsid w:val="005C3324"/>
    <w:rsid w:val="005F529F"/>
    <w:rsid w:val="00693AB1"/>
    <w:rsid w:val="00703C51"/>
    <w:rsid w:val="00715D63"/>
    <w:rsid w:val="00760CA0"/>
    <w:rsid w:val="007E30A3"/>
    <w:rsid w:val="00827665"/>
    <w:rsid w:val="0088634C"/>
    <w:rsid w:val="008A562A"/>
    <w:rsid w:val="008C5FE5"/>
    <w:rsid w:val="009215ED"/>
    <w:rsid w:val="009B7A12"/>
    <w:rsid w:val="00A371C8"/>
    <w:rsid w:val="00A836D0"/>
    <w:rsid w:val="00AC35DA"/>
    <w:rsid w:val="00B24325"/>
    <w:rsid w:val="00B246F7"/>
    <w:rsid w:val="00B92D0F"/>
    <w:rsid w:val="00BC579E"/>
    <w:rsid w:val="00C20917"/>
    <w:rsid w:val="00C3608B"/>
    <w:rsid w:val="00C554E2"/>
    <w:rsid w:val="00C9578C"/>
    <w:rsid w:val="00CA6545"/>
    <w:rsid w:val="00CF356F"/>
    <w:rsid w:val="00D40BF4"/>
    <w:rsid w:val="00D707B3"/>
    <w:rsid w:val="00D90B62"/>
    <w:rsid w:val="00DD5899"/>
    <w:rsid w:val="00E263BB"/>
    <w:rsid w:val="00E33015"/>
    <w:rsid w:val="00EE67E1"/>
    <w:rsid w:val="00F11C0B"/>
    <w:rsid w:val="00FA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239E244D-BF58-4F06-A94B-C1AC321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59573E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hr-HR"/>
    </w:rPr>
  </w:style>
  <w:style w:type="paragraph" w:customStyle="1" w:styleId="Normal1">
    <w:name w:val="Normal1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59573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-000016">
    <w:name w:val="zadanifontodlomka-000016"/>
    <w:basedOn w:val="Zadanifontodlomka"/>
    <w:rsid w:val="0059573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2">
    <w:name w:val="normal-000002"/>
    <w:basedOn w:val="Normal"/>
    <w:rsid w:val="0059573E"/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59573E"/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39"/>
    <w:rsid w:val="00E263BB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jelotekstaChar">
    <w:name w:val="Tijelo teksta Char"/>
    <w:basedOn w:val="Zadanifontodlomka"/>
    <w:link w:val="Tijeloteksta"/>
    <w:rsid w:val="0031762A"/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qFormat/>
    <w:rsid w:val="0031762A"/>
    <w:pPr>
      <w:widowControl w:val="0"/>
      <w:spacing w:after="240" w:line="266" w:lineRule="auto"/>
    </w:pPr>
    <w:rPr>
      <w:rFonts w:ascii="Arial" w:eastAsia="Arial" w:hAnsi="Arial" w:cs="Arial"/>
      <w:noProof w:val="0"/>
    </w:rPr>
  </w:style>
  <w:style w:type="character" w:customStyle="1" w:styleId="TijelotekstaChar1">
    <w:name w:val="Tijelo teksta Char1"/>
    <w:basedOn w:val="Zadanifontodlomka"/>
    <w:uiPriority w:val="99"/>
    <w:semiHidden/>
    <w:rsid w:val="0031762A"/>
    <w:rPr>
      <w:noProof/>
    </w:rPr>
  </w:style>
  <w:style w:type="character" w:customStyle="1" w:styleId="Other">
    <w:name w:val="Other_"/>
    <w:basedOn w:val="Zadanifontodlomka"/>
    <w:link w:val="Other0"/>
    <w:rsid w:val="0031762A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31762A"/>
    <w:pPr>
      <w:widowControl w:val="0"/>
      <w:spacing w:after="240" w:line="266" w:lineRule="auto"/>
    </w:pPr>
    <w:rPr>
      <w:rFonts w:ascii="Arial" w:eastAsia="Arial" w:hAnsi="Arial" w:cs="Arial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avjetovanje@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cp:keywords/>
  <dc:description/>
  <cp:lastModifiedBy>Kornelija Dobrila Pobor</cp:lastModifiedBy>
  <cp:revision>2</cp:revision>
  <cp:lastPrinted>2026-03-09T11:34:00Z</cp:lastPrinted>
  <dcterms:created xsi:type="dcterms:W3CDTF">2026-04-14T12:17:00Z</dcterms:created>
  <dcterms:modified xsi:type="dcterms:W3CDTF">2026-04-14T12:17:00Z</dcterms:modified>
</cp:coreProperties>
</file>