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B9418" w14:textId="77777777" w:rsidR="00A371C8" w:rsidRDefault="0031762A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81792" behindDoc="0" locked="0" layoutInCell="1" allowOverlap="1" wp14:anchorId="6D074FE2" wp14:editId="5275CAC8">
            <wp:simplePos x="0" y="0"/>
            <wp:positionH relativeFrom="column">
              <wp:posOffset>1095375</wp:posOffset>
            </wp:positionH>
            <wp:positionV relativeFrom="paragraph">
              <wp:posOffset>747395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A371C8" w14:paraId="25713CFA" w14:textId="77777777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1"/>
              <w:tblpPr w:leftFromText="180" w:rightFromText="180" w:vertAnchor="text" w:horzAnchor="page" w:tblpX="5903" w:tblpY="-577"/>
              <w:tblW w:w="0" w:type="auto"/>
              <w:tblLook w:val="04A0" w:firstRow="1" w:lastRow="0" w:firstColumn="1" w:lastColumn="0" w:noHBand="0" w:noVBand="1"/>
            </w:tblPr>
            <w:tblGrid>
              <w:gridCol w:w="5064"/>
            </w:tblGrid>
            <w:tr w:rsidR="005432C6" w14:paraId="28F1651A" w14:textId="77777777" w:rsidTr="00072AF2">
              <w:trPr>
                <w:trHeight w:val="1408"/>
              </w:trPr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7C2057" w14:textId="77777777" w:rsidR="005432C6" w:rsidRDefault="005432C6" w:rsidP="005432C6">
                  <w:pPr>
                    <w:contextualSpacing/>
                    <w:rPr>
                      <w:rFonts w:ascii="PDF417x" w:hAnsi="PDF417x"/>
                      <w:sz w:val="24"/>
                      <w:szCs w:val="24"/>
                    </w:rPr>
                  </w:pPr>
                  <w:bookmarkStart w:id="0" w:name="_Hlk107255613"/>
                  <w:r>
                    <w:rPr>
                      <w:rFonts w:ascii="PDF417x" w:hAnsi="PDF417x"/>
                      <w:sz w:val="24"/>
                      <w:szCs w:val="24"/>
                    </w:rPr>
                    <w:t>+*xfs*pvs*lsu*cvA*xBj*tCi*htk*xdw*oiy*rnm*pBk*-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+*yqw*azn*wcF*Cjc*ugB*dzb*Adx*xck*yqb*jus*zew*-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+*eDs*lyd*lyd*lyd*lyd*xbl*wrv*qcy*Amj*Bus*zfE*-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+*ftw*Dbg*tfk*Aqa*lmk*Dbr*CDD*Eag*rac*gac*onA*-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+*ftA*rdz*Bru*gjm*yFa*xvl*fyi*wto*aDx*obn*uws*-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+*xjq*ujv*jgg*jgD*zax*jlm*Dlr*uzC*hDk*yFt*uzq*-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</w:r>
                </w:p>
              </w:tc>
            </w:tr>
          </w:tbl>
          <w:p w14:paraId="763D36EE" w14:textId="2E117EDC" w:rsidR="00A371C8" w:rsidRDefault="00A371C8">
            <w:pPr>
              <w:contextualSpacing/>
              <w:rPr>
                <w:rFonts w:ascii="PDF417x" w:hAnsi="PDF417x"/>
                <w:sz w:val="24"/>
                <w:szCs w:val="24"/>
              </w:rPr>
            </w:pPr>
          </w:p>
        </w:tc>
      </w:tr>
      <w:bookmarkEnd w:id="0"/>
    </w:tbl>
    <w:p w14:paraId="75F812B6" w14:textId="2460A7A1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BFC02E9" w14:textId="77777777" w:rsidR="00A371C8" w:rsidRDefault="00A371C8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B5E3539" w14:textId="77777777" w:rsidR="00A371C8" w:rsidRDefault="00A371C8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6C5FBC8" w14:textId="77777777" w:rsidR="00A371C8" w:rsidRDefault="00A371C8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BDED3D7" w14:textId="46BEB772" w:rsidR="00133935" w:rsidRDefault="00B92D0F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6D8E7B2" w14:textId="1618E814" w:rsidR="00133935" w:rsidRPr="00B92D0F" w:rsidRDefault="00133935" w:rsidP="00133935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CAF0C3B" w14:textId="3A3B6DA6" w:rsidR="0059573E" w:rsidRPr="00133935" w:rsidRDefault="00133935" w:rsidP="00133935">
      <w:pPr>
        <w:jc w:val="both"/>
        <w:rPr>
          <w:rFonts w:eastAsia="Times New Roman" w:cs="Times New Roman"/>
          <w:noProof w:val="0"/>
        </w:rPr>
      </w:pPr>
      <w:r w:rsidRPr="00D40BF4">
        <w:rPr>
          <w:rFonts w:eastAsia="Times New Roman" w:cs="Times New Roman"/>
          <w:noProof w:val="0"/>
        </w:rPr>
        <w:t xml:space="preserve">   </w:t>
      </w:r>
      <w:r w:rsidR="0059573E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="0059573E" w:rsidRPr="001C36A7">
        <w:rPr>
          <w:rFonts w:ascii="Arial" w:eastAsia="Times New Roman" w:hAnsi="Arial" w:cs="Arial"/>
          <w:noProof w:val="0"/>
          <w:kern w:val="2"/>
          <w:lang w:bidi="hi-IN"/>
        </w:rPr>
        <w:tab/>
      </w:r>
      <w:r w:rsidR="0059573E" w:rsidRPr="001C36A7">
        <w:rPr>
          <w:rFonts w:ascii="Arial" w:eastAsia="Times New Roman" w:hAnsi="Arial" w:cs="Arial"/>
          <w:noProof w:val="0"/>
          <w:kern w:val="2"/>
          <w:lang w:bidi="hi-IN"/>
        </w:rPr>
        <w:tab/>
      </w:r>
      <w:r w:rsidR="0059573E" w:rsidRPr="001C36A7">
        <w:rPr>
          <w:rFonts w:ascii="Arial" w:eastAsia="Times New Roman" w:hAnsi="Arial" w:cs="Arial"/>
          <w:noProof w:val="0"/>
          <w:kern w:val="2"/>
          <w:lang w:bidi="hi-IN"/>
        </w:rPr>
        <w:tab/>
      </w:r>
    </w:p>
    <w:p w14:paraId="2275101F" w14:textId="77777777" w:rsidR="0059573E" w:rsidRPr="00703C51" w:rsidRDefault="0059573E" w:rsidP="0059573E">
      <w:pPr>
        <w:tabs>
          <w:tab w:val="left" w:pos="622"/>
          <w:tab w:val="left" w:pos="3600"/>
        </w:tabs>
        <w:autoSpaceDE w:val="0"/>
        <w:autoSpaceDN w:val="0"/>
        <w:adjustRightInd w:val="0"/>
        <w:rPr>
          <w:rFonts w:ascii="Arial" w:eastAsia="Times New Roman" w:hAnsi="Arial" w:cs="Arial"/>
          <w:noProof w:val="0"/>
          <w:kern w:val="2"/>
          <w:lang w:bidi="hi-IN"/>
        </w:rPr>
      </w:pPr>
      <w:r w:rsidRPr="001C36A7">
        <w:rPr>
          <w:rFonts w:ascii="Arial" w:eastAsia="Times New Roman" w:hAnsi="Arial" w:cs="Arial"/>
          <w:noProof w:val="0"/>
          <w:kern w:val="2"/>
          <w:lang w:bidi="hi-IN"/>
        </w:rPr>
        <w:t xml:space="preserve">              </w:t>
      </w:r>
      <w:r w:rsidRPr="00703C51">
        <w:rPr>
          <w:rFonts w:ascii="Arial" w:eastAsia="Times New Roman" w:hAnsi="Arial" w:cs="Arial"/>
          <w:noProof w:val="0"/>
          <w:kern w:val="2"/>
          <w:lang w:bidi="hi-IN"/>
        </w:rPr>
        <w:t>REPUBLIKA HRVATSKA</w:t>
      </w:r>
      <w:r w:rsidRPr="00703C51">
        <w:rPr>
          <w:rFonts w:ascii="Arial" w:eastAsia="Times New Roman" w:hAnsi="Arial" w:cs="Arial"/>
          <w:noProof w:val="0"/>
          <w:kern w:val="2"/>
          <w:lang w:bidi="hi-IN"/>
        </w:rPr>
        <w:tab/>
      </w:r>
      <w:r w:rsidRPr="00703C51">
        <w:rPr>
          <w:rFonts w:ascii="Arial" w:eastAsia="Times New Roman" w:hAnsi="Arial" w:cs="Arial"/>
          <w:noProof w:val="0"/>
          <w:kern w:val="2"/>
          <w:lang w:bidi="hi-IN"/>
        </w:rPr>
        <w:tab/>
      </w:r>
      <w:r w:rsidRPr="00703C51">
        <w:rPr>
          <w:rFonts w:ascii="Arial" w:eastAsia="Times New Roman" w:hAnsi="Arial" w:cs="Arial"/>
          <w:noProof w:val="0"/>
          <w:kern w:val="2"/>
          <w:lang w:bidi="hi-IN"/>
        </w:rPr>
        <w:tab/>
      </w:r>
      <w:r w:rsidRPr="00703C51">
        <w:rPr>
          <w:rFonts w:ascii="Arial" w:eastAsia="Times New Roman" w:hAnsi="Arial" w:cs="Arial"/>
          <w:noProof w:val="0"/>
          <w:kern w:val="2"/>
          <w:lang w:bidi="hi-IN"/>
        </w:rPr>
        <w:tab/>
      </w:r>
      <w:r w:rsidRPr="00703C51">
        <w:rPr>
          <w:rFonts w:ascii="Arial" w:eastAsia="Times New Roman" w:hAnsi="Arial" w:cs="Arial"/>
          <w:noProof w:val="0"/>
          <w:kern w:val="2"/>
          <w:lang w:bidi="hi-IN"/>
        </w:rPr>
        <w:tab/>
      </w:r>
    </w:p>
    <w:p w14:paraId="7FF8432F" w14:textId="77777777" w:rsidR="0059573E" w:rsidRPr="00703C51" w:rsidRDefault="0059573E" w:rsidP="0059573E">
      <w:pPr>
        <w:tabs>
          <w:tab w:val="left" w:pos="622"/>
          <w:tab w:val="left" w:pos="360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noProof w:val="0"/>
          <w:kern w:val="2"/>
          <w:lang w:bidi="hi-IN"/>
        </w:rPr>
      </w:pPr>
      <w:r w:rsidRPr="00703C51">
        <w:rPr>
          <w:rFonts w:ascii="Arial" w:eastAsia="Times New Roman" w:hAnsi="Arial" w:cs="Arial"/>
          <w:noProof w:val="0"/>
          <w:kern w:val="2"/>
          <w:lang w:bidi="hi-IN"/>
        </w:rPr>
        <w:t xml:space="preserve">  PRIMORSKO -  GORANSKA ŽUPANIJA</w:t>
      </w:r>
    </w:p>
    <w:p w14:paraId="72365EAD" w14:textId="77777777" w:rsidR="0059573E" w:rsidRPr="00703C51" w:rsidRDefault="0059573E" w:rsidP="0059573E">
      <w:pPr>
        <w:tabs>
          <w:tab w:val="left" w:pos="622"/>
          <w:tab w:val="left" w:pos="360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noProof w:val="0"/>
          <w:kern w:val="2"/>
          <w:lang w:bidi="hi-IN"/>
        </w:rPr>
      </w:pPr>
      <w:r w:rsidRPr="00703C51">
        <w:rPr>
          <w:rFonts w:ascii="Arial" w:eastAsia="Times New Roman" w:hAnsi="Arial" w:cs="Arial"/>
          <w:noProof w:val="0"/>
          <w:kern w:val="2"/>
          <w:lang w:bidi="hi-IN"/>
        </w:rPr>
        <w:t xml:space="preserve">                GRAD CRIKVENICA</w:t>
      </w:r>
    </w:p>
    <w:p w14:paraId="2ADB15C0" w14:textId="77777777" w:rsidR="0059573E" w:rsidRPr="00703C51" w:rsidRDefault="0059573E" w:rsidP="0059573E">
      <w:pPr>
        <w:tabs>
          <w:tab w:val="left" w:pos="622"/>
          <w:tab w:val="left" w:pos="360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noProof w:val="0"/>
          <w:kern w:val="2"/>
          <w:lang w:bidi="hi-IN"/>
        </w:rPr>
      </w:pPr>
      <w:r w:rsidRPr="00703C51">
        <w:rPr>
          <w:rFonts w:ascii="Arial" w:eastAsia="Times New Roman" w:hAnsi="Arial" w:cs="Arial"/>
          <w:noProof w:val="0"/>
          <w:kern w:val="2"/>
          <w:lang w:bidi="hi-IN"/>
        </w:rPr>
        <w:t xml:space="preserve">    </w:t>
      </w:r>
      <w:r w:rsidRPr="00703C51">
        <w:rPr>
          <w:rFonts w:ascii="Arial" w:eastAsia="Times New Roman" w:hAnsi="Arial" w:cs="Arial"/>
          <w:noProof w:val="0"/>
          <w:kern w:val="2"/>
          <w:lang w:bidi="hi-IN"/>
        </w:rPr>
        <w:tab/>
        <w:t xml:space="preserve"> Upravni odjel za investicije, </w:t>
      </w:r>
    </w:p>
    <w:p w14:paraId="31DE26D1" w14:textId="77777777" w:rsidR="0059573E" w:rsidRPr="00703C51" w:rsidRDefault="0059573E" w:rsidP="0059573E">
      <w:pPr>
        <w:tabs>
          <w:tab w:val="left" w:pos="622"/>
          <w:tab w:val="left" w:pos="360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noProof w:val="0"/>
          <w:kern w:val="2"/>
          <w:lang w:bidi="hi-IN"/>
        </w:rPr>
      </w:pPr>
      <w:r w:rsidRPr="00703C51">
        <w:rPr>
          <w:rFonts w:ascii="Arial" w:eastAsia="Times New Roman" w:hAnsi="Arial" w:cs="Arial"/>
          <w:noProof w:val="0"/>
          <w:kern w:val="2"/>
          <w:lang w:bidi="hi-IN"/>
        </w:rPr>
        <w:tab/>
        <w:t>prostorno uređenje i imovinu</w:t>
      </w:r>
    </w:p>
    <w:p w14:paraId="1607AD52" w14:textId="75B17430" w:rsidR="0031762A" w:rsidRPr="00703C51" w:rsidRDefault="0031762A" w:rsidP="0059573E">
      <w:pPr>
        <w:tabs>
          <w:tab w:val="left" w:pos="622"/>
          <w:tab w:val="left" w:pos="360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noProof w:val="0"/>
          <w:kern w:val="2"/>
          <w:lang w:bidi="hi-IN"/>
        </w:rPr>
      </w:pPr>
      <w:r w:rsidRPr="00703C51">
        <w:rPr>
          <w:rFonts w:ascii="Arial" w:eastAsia="Times New Roman" w:hAnsi="Arial" w:cs="Arial"/>
          <w:noProof w:val="0"/>
          <w:kern w:val="2"/>
          <w:lang w:bidi="hi-IN"/>
        </w:rPr>
        <w:t xml:space="preserve">       Odsjek za upravljanje imovinom</w:t>
      </w:r>
    </w:p>
    <w:p w14:paraId="3283DF04" w14:textId="77777777" w:rsidR="0059573E" w:rsidRPr="00703C51" w:rsidRDefault="0059573E" w:rsidP="0059573E">
      <w:pPr>
        <w:tabs>
          <w:tab w:val="left" w:pos="622"/>
          <w:tab w:val="left" w:pos="360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noProof w:val="0"/>
          <w:kern w:val="2"/>
          <w:lang w:bidi="hi-IN"/>
        </w:rPr>
      </w:pPr>
    </w:p>
    <w:p w14:paraId="080F740C" w14:textId="16159C2A" w:rsidR="0059573E" w:rsidRPr="00703C51" w:rsidRDefault="0059573E" w:rsidP="0059573E">
      <w:pPr>
        <w:tabs>
          <w:tab w:val="left" w:pos="622"/>
          <w:tab w:val="left" w:pos="360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noProof w:val="0"/>
          <w:kern w:val="2"/>
          <w:lang w:bidi="hi-IN"/>
        </w:rPr>
      </w:pPr>
      <w:r w:rsidRPr="00703C51">
        <w:rPr>
          <w:rFonts w:ascii="Arial" w:eastAsia="Times New Roman" w:hAnsi="Arial" w:cs="Arial"/>
          <w:noProof w:val="0"/>
          <w:kern w:val="2"/>
          <w:lang w:bidi="hi-IN"/>
        </w:rPr>
        <w:t xml:space="preserve">KLASA:  </w:t>
      </w:r>
      <w:r w:rsidR="00A371C8" w:rsidRPr="00703C51">
        <w:rPr>
          <w:rFonts w:ascii="Arial" w:eastAsia="Times New Roman" w:hAnsi="Arial" w:cs="Arial"/>
          <w:noProof w:val="0"/>
          <w:kern w:val="2"/>
          <w:lang w:bidi="hi-IN"/>
        </w:rPr>
        <w:t>944-02/25-01/2</w:t>
      </w:r>
    </w:p>
    <w:p w14:paraId="53E3B0CC" w14:textId="71CFC100" w:rsidR="0059573E" w:rsidRPr="00703C51" w:rsidRDefault="0059573E" w:rsidP="0059573E">
      <w:pPr>
        <w:tabs>
          <w:tab w:val="left" w:pos="622"/>
          <w:tab w:val="left" w:pos="360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noProof w:val="0"/>
          <w:kern w:val="2"/>
          <w:lang w:bidi="hi-IN"/>
        </w:rPr>
      </w:pPr>
      <w:r w:rsidRPr="00703C51">
        <w:rPr>
          <w:rFonts w:ascii="Arial" w:eastAsia="Times New Roman" w:hAnsi="Arial" w:cs="Arial"/>
          <w:noProof w:val="0"/>
          <w:kern w:val="2"/>
          <w:lang w:bidi="hi-IN"/>
        </w:rPr>
        <w:t>URBROJ: 2170-5-07/0</w:t>
      </w:r>
      <w:r w:rsidR="0031762A" w:rsidRPr="00703C51">
        <w:rPr>
          <w:rFonts w:ascii="Arial" w:eastAsia="Times New Roman" w:hAnsi="Arial" w:cs="Arial"/>
          <w:noProof w:val="0"/>
          <w:kern w:val="2"/>
          <w:lang w:bidi="hi-IN"/>
        </w:rPr>
        <w:t>6</w:t>
      </w:r>
      <w:r w:rsidRPr="00703C51">
        <w:rPr>
          <w:rFonts w:ascii="Arial" w:eastAsia="Times New Roman" w:hAnsi="Arial" w:cs="Arial"/>
          <w:noProof w:val="0"/>
          <w:kern w:val="2"/>
          <w:lang w:bidi="hi-IN"/>
        </w:rPr>
        <w:t>-2</w:t>
      </w:r>
      <w:r w:rsidR="0031762A" w:rsidRPr="00703C51">
        <w:rPr>
          <w:rFonts w:ascii="Arial" w:eastAsia="Times New Roman" w:hAnsi="Arial" w:cs="Arial"/>
          <w:noProof w:val="0"/>
          <w:kern w:val="2"/>
          <w:lang w:bidi="hi-IN"/>
        </w:rPr>
        <w:t>6</w:t>
      </w:r>
      <w:r w:rsidRPr="00703C51">
        <w:rPr>
          <w:rFonts w:ascii="Arial" w:eastAsia="Times New Roman" w:hAnsi="Arial" w:cs="Arial"/>
          <w:noProof w:val="0"/>
          <w:kern w:val="2"/>
          <w:lang w:bidi="hi-IN"/>
        </w:rPr>
        <w:t>-</w:t>
      </w:r>
      <w:r w:rsidR="00A371C8" w:rsidRPr="00703C51">
        <w:rPr>
          <w:rFonts w:ascii="Arial" w:eastAsia="Times New Roman" w:hAnsi="Arial" w:cs="Arial"/>
          <w:noProof w:val="0"/>
          <w:kern w:val="2"/>
          <w:lang w:bidi="hi-IN"/>
        </w:rPr>
        <w:t>9</w:t>
      </w:r>
      <w:r w:rsidRPr="00703C51">
        <w:rPr>
          <w:rFonts w:ascii="Arial" w:eastAsia="Times New Roman" w:hAnsi="Arial" w:cs="Arial"/>
          <w:noProof w:val="0"/>
          <w:kern w:val="2"/>
          <w:lang w:bidi="hi-IN"/>
        </w:rPr>
        <w:t xml:space="preserve">       </w:t>
      </w:r>
    </w:p>
    <w:p w14:paraId="6102640A" w14:textId="5D8A4F29" w:rsidR="0059573E" w:rsidRPr="00703C51" w:rsidRDefault="0059573E" w:rsidP="0059573E">
      <w:pPr>
        <w:tabs>
          <w:tab w:val="left" w:pos="622"/>
          <w:tab w:val="left" w:pos="360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noProof w:val="0"/>
          <w:kern w:val="2"/>
          <w:lang w:bidi="hi-IN"/>
        </w:rPr>
      </w:pPr>
      <w:r w:rsidRPr="00703C51">
        <w:rPr>
          <w:rFonts w:ascii="Arial" w:eastAsia="Times New Roman" w:hAnsi="Arial" w:cs="Arial"/>
          <w:noProof w:val="0"/>
          <w:kern w:val="2"/>
          <w:lang w:bidi="hi-IN"/>
        </w:rPr>
        <w:t>Crikvenica</w:t>
      </w:r>
      <w:r w:rsidR="00A371C8" w:rsidRPr="00703C51">
        <w:rPr>
          <w:rFonts w:ascii="Arial" w:eastAsia="Times New Roman" w:hAnsi="Arial" w:cs="Arial"/>
          <w:noProof w:val="0"/>
          <w:kern w:val="2"/>
          <w:lang w:bidi="hi-IN"/>
        </w:rPr>
        <w:t xml:space="preserve"> 7</w:t>
      </w:r>
      <w:r w:rsidRPr="00703C51">
        <w:rPr>
          <w:rFonts w:ascii="Arial" w:eastAsia="Times New Roman" w:hAnsi="Arial" w:cs="Arial"/>
          <w:noProof w:val="0"/>
          <w:kern w:val="2"/>
          <w:lang w:bidi="hi-IN"/>
        </w:rPr>
        <w:t xml:space="preserve">. </w:t>
      </w:r>
      <w:r w:rsidR="00A371C8" w:rsidRPr="00703C51">
        <w:rPr>
          <w:rFonts w:ascii="Arial" w:eastAsia="Times New Roman" w:hAnsi="Arial" w:cs="Arial"/>
          <w:noProof w:val="0"/>
          <w:kern w:val="2"/>
          <w:lang w:bidi="hi-IN"/>
        </w:rPr>
        <w:t>travnja</w:t>
      </w:r>
      <w:r w:rsidRPr="00703C51">
        <w:rPr>
          <w:rFonts w:ascii="Arial" w:eastAsia="Times New Roman" w:hAnsi="Arial" w:cs="Arial"/>
          <w:noProof w:val="0"/>
          <w:kern w:val="2"/>
          <w:lang w:bidi="hi-IN"/>
        </w:rPr>
        <w:t xml:space="preserve"> 202</w:t>
      </w:r>
      <w:r w:rsidR="0031762A" w:rsidRPr="00703C51">
        <w:rPr>
          <w:rFonts w:ascii="Arial" w:eastAsia="Times New Roman" w:hAnsi="Arial" w:cs="Arial"/>
          <w:noProof w:val="0"/>
          <w:kern w:val="2"/>
          <w:lang w:bidi="hi-IN"/>
        </w:rPr>
        <w:t>6</w:t>
      </w:r>
      <w:r w:rsidRPr="00703C51">
        <w:rPr>
          <w:rFonts w:ascii="Arial" w:eastAsia="Times New Roman" w:hAnsi="Arial" w:cs="Arial"/>
          <w:noProof w:val="0"/>
          <w:kern w:val="2"/>
          <w:lang w:bidi="hi-IN"/>
        </w:rPr>
        <w:t>. godine</w:t>
      </w:r>
    </w:p>
    <w:p w14:paraId="33C4BCFC" w14:textId="77777777" w:rsidR="0059573E" w:rsidRPr="00703C51" w:rsidRDefault="0059573E" w:rsidP="0059573E">
      <w:pPr>
        <w:tabs>
          <w:tab w:val="left" w:pos="622"/>
          <w:tab w:val="left" w:pos="360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noProof w:val="0"/>
          <w:kern w:val="2"/>
          <w:lang w:bidi="hi-IN"/>
        </w:rPr>
      </w:pPr>
    </w:p>
    <w:p w14:paraId="1D92D1DC" w14:textId="77777777" w:rsidR="0059573E" w:rsidRPr="00703C51" w:rsidRDefault="0059573E" w:rsidP="0059573E">
      <w:pPr>
        <w:tabs>
          <w:tab w:val="left" w:pos="622"/>
          <w:tab w:val="left" w:pos="3600"/>
        </w:tabs>
        <w:autoSpaceDE w:val="0"/>
        <w:autoSpaceDN w:val="0"/>
        <w:adjustRightInd w:val="0"/>
        <w:rPr>
          <w:rFonts w:ascii="Arial" w:eastAsia="Times New Roman" w:hAnsi="Arial" w:cs="Arial"/>
          <w:noProof w:val="0"/>
          <w:kern w:val="2"/>
          <w:lang w:bidi="hi-IN"/>
        </w:rPr>
      </w:pPr>
    </w:p>
    <w:p w14:paraId="2489B53F" w14:textId="53AC0BE2" w:rsidR="0059573E" w:rsidRPr="00703C51" w:rsidRDefault="0059573E" w:rsidP="00A371C8">
      <w:pPr>
        <w:tabs>
          <w:tab w:val="left" w:pos="622"/>
          <w:tab w:val="left" w:pos="1560"/>
        </w:tabs>
        <w:autoSpaceDE w:val="0"/>
        <w:autoSpaceDN w:val="0"/>
        <w:adjustRightInd w:val="0"/>
        <w:rPr>
          <w:rFonts w:ascii="Arial" w:eastAsia="Times New Roman" w:hAnsi="Arial" w:cs="Arial"/>
          <w:b/>
          <w:bCs/>
          <w:noProof w:val="0"/>
          <w:kern w:val="2"/>
          <w:lang w:bidi="hi-IN"/>
        </w:rPr>
      </w:pPr>
      <w:r w:rsidRPr="00703C51">
        <w:rPr>
          <w:rFonts w:ascii="Arial" w:eastAsia="Times New Roman" w:hAnsi="Arial" w:cs="Arial"/>
          <w:b/>
          <w:noProof w:val="0"/>
          <w:kern w:val="2"/>
          <w:lang w:bidi="hi-IN"/>
        </w:rPr>
        <w:t xml:space="preserve">PREDMET:  </w:t>
      </w:r>
      <w:r w:rsidRPr="00703C51">
        <w:rPr>
          <w:rFonts w:ascii="Arial" w:eastAsia="Times New Roman" w:hAnsi="Arial" w:cs="Arial"/>
          <w:b/>
          <w:noProof w:val="0"/>
          <w:kern w:val="2"/>
          <w:lang w:bidi="hi-IN"/>
        </w:rPr>
        <w:tab/>
      </w:r>
      <w:r w:rsidR="0031762A" w:rsidRPr="00703C51">
        <w:rPr>
          <w:rFonts w:ascii="Arial" w:eastAsia="Times New Roman" w:hAnsi="Arial" w:cs="Arial"/>
          <w:b/>
          <w:bCs/>
          <w:noProof w:val="0"/>
          <w:kern w:val="2"/>
          <w:lang w:bidi="hi-IN"/>
        </w:rPr>
        <w:t xml:space="preserve">PRIJEDLOG </w:t>
      </w:r>
      <w:r w:rsidR="00A371C8" w:rsidRPr="00703C51">
        <w:rPr>
          <w:rFonts w:ascii="Arial" w:eastAsia="Times New Roman" w:hAnsi="Arial" w:cs="Arial"/>
          <w:b/>
          <w:bCs/>
          <w:noProof w:val="0"/>
          <w:kern w:val="2"/>
          <w:lang w:bidi="hi-IN"/>
        </w:rPr>
        <w:t>ODLUKE O UKIDANJU STATUSA JAVNOG DOBRA</w:t>
      </w:r>
    </w:p>
    <w:p w14:paraId="51FB00EF" w14:textId="07CB0FF9" w:rsidR="0059573E" w:rsidRPr="00703C51" w:rsidRDefault="00C554E2" w:rsidP="0059573E">
      <w:pPr>
        <w:numPr>
          <w:ilvl w:val="0"/>
          <w:numId w:val="1"/>
        </w:numPr>
        <w:tabs>
          <w:tab w:val="left" w:pos="622"/>
          <w:tab w:val="left" w:pos="1560"/>
        </w:tabs>
        <w:autoSpaceDE w:val="0"/>
        <w:autoSpaceDN w:val="0"/>
        <w:adjustRightInd w:val="0"/>
        <w:spacing w:after="200" w:line="276" w:lineRule="auto"/>
        <w:contextualSpacing/>
        <w:rPr>
          <w:rFonts w:ascii="Arial" w:eastAsia="Times New Roman" w:hAnsi="Arial" w:cs="Arial"/>
          <w:bCs/>
          <w:noProof w:val="0"/>
          <w:kern w:val="2"/>
          <w:lang w:bidi="hi-IN"/>
        </w:rPr>
      </w:pPr>
      <w:r w:rsidRPr="00703C51">
        <w:rPr>
          <w:rFonts w:ascii="Arial" w:eastAsia="Times New Roman" w:hAnsi="Arial" w:cs="Arial"/>
          <w:bCs/>
          <w:noProof w:val="0"/>
          <w:kern w:val="2"/>
          <w:lang w:bidi="hi-IN"/>
        </w:rPr>
        <w:t>n</w:t>
      </w:r>
      <w:r w:rsidR="0059573E" w:rsidRPr="00703C51">
        <w:rPr>
          <w:rFonts w:ascii="Arial" w:eastAsia="Times New Roman" w:hAnsi="Arial" w:cs="Arial"/>
          <w:bCs/>
          <w:noProof w:val="0"/>
          <w:kern w:val="2"/>
          <w:lang w:bidi="hi-IN"/>
        </w:rPr>
        <w:t>acrt prijedloga</w:t>
      </w:r>
      <w:r w:rsidR="00032CAC" w:rsidRPr="00703C51">
        <w:rPr>
          <w:rFonts w:ascii="Arial" w:eastAsia="Times New Roman" w:hAnsi="Arial" w:cs="Arial"/>
          <w:bCs/>
          <w:noProof w:val="0"/>
          <w:kern w:val="2"/>
          <w:lang w:bidi="hi-IN"/>
        </w:rPr>
        <w:t xml:space="preserve"> </w:t>
      </w:r>
      <w:r w:rsidR="00A371C8" w:rsidRPr="00703C51">
        <w:rPr>
          <w:rFonts w:ascii="Arial" w:eastAsia="Times New Roman" w:hAnsi="Arial" w:cs="Arial"/>
          <w:bCs/>
          <w:noProof w:val="0"/>
          <w:kern w:val="2"/>
          <w:lang w:bidi="hi-IN"/>
        </w:rPr>
        <w:t xml:space="preserve">Odluke o ukidanju statusa javnog dobra </w:t>
      </w:r>
      <w:r w:rsidR="0059573E" w:rsidRPr="00703C51">
        <w:rPr>
          <w:rFonts w:ascii="Arial" w:eastAsia="Times New Roman" w:hAnsi="Arial" w:cs="Arial"/>
          <w:bCs/>
          <w:noProof w:val="0"/>
          <w:kern w:val="2"/>
          <w:lang w:bidi="hi-IN"/>
        </w:rPr>
        <w:t xml:space="preserve">za savjetovanje s javnošću </w:t>
      </w:r>
    </w:p>
    <w:p w14:paraId="7E892439" w14:textId="77777777" w:rsidR="0031762A" w:rsidRPr="00703C51" w:rsidRDefault="0031762A" w:rsidP="0059573E">
      <w:pPr>
        <w:ind w:firstLine="708"/>
        <w:jc w:val="both"/>
        <w:rPr>
          <w:rFonts w:ascii="Arial" w:eastAsia="WenQuanYi Micro Hei" w:hAnsi="Arial" w:cs="Arial"/>
          <w:noProof w:val="0"/>
          <w:kern w:val="2"/>
          <w:lang w:eastAsia="zh-CN" w:bidi="hi-IN"/>
        </w:rPr>
      </w:pPr>
    </w:p>
    <w:p w14:paraId="164DAA06" w14:textId="77777777" w:rsidR="0031762A" w:rsidRPr="00703C51" w:rsidRDefault="0031762A" w:rsidP="0059573E">
      <w:pPr>
        <w:ind w:firstLine="708"/>
        <w:jc w:val="both"/>
        <w:rPr>
          <w:rFonts w:ascii="Arial" w:eastAsia="WenQuanYi Micro Hei" w:hAnsi="Arial" w:cs="Arial"/>
          <w:noProof w:val="0"/>
          <w:kern w:val="2"/>
          <w:lang w:eastAsia="zh-CN" w:bidi="hi-IN"/>
        </w:rPr>
      </w:pPr>
    </w:p>
    <w:p w14:paraId="4A2701A9" w14:textId="77777777" w:rsidR="00A371C8" w:rsidRPr="00703C51" w:rsidRDefault="00A371C8" w:rsidP="00A371C8">
      <w:pPr>
        <w:widowControl w:val="0"/>
        <w:ind w:firstLine="720"/>
        <w:jc w:val="both"/>
        <w:rPr>
          <w:rFonts w:ascii="Arial" w:hAnsi="Arial" w:cs="Arial"/>
          <w:szCs w:val="24"/>
        </w:rPr>
      </w:pPr>
      <w:r w:rsidRPr="00703C51">
        <w:rPr>
          <w:rFonts w:ascii="Arial" w:hAnsi="Arial" w:cs="Arial"/>
          <w:szCs w:val="24"/>
        </w:rPr>
        <w:t>Nekretnini  koja  je   u  zemljišnim  knjigama  upisana   kao  javno  dobro  (u pravilu ceste, trgovi, parkovi  i sl.) donošenjem određene  prostorno planske dokumentacije  odnosno  određivanjem  tim planom drugačije namjene  nekretnine, ne  prestaje  svojstvo javnog dobra  već  nekretnina  mora biti isključena iz toga  statusa.</w:t>
      </w:r>
    </w:p>
    <w:p w14:paraId="55777D58" w14:textId="77777777" w:rsidR="00A371C8" w:rsidRPr="00703C51" w:rsidRDefault="00A371C8" w:rsidP="00A371C8">
      <w:pPr>
        <w:widowControl w:val="0"/>
        <w:jc w:val="both"/>
        <w:rPr>
          <w:rFonts w:ascii="Arial" w:hAnsi="Arial" w:cs="Arial"/>
          <w:szCs w:val="24"/>
        </w:rPr>
      </w:pPr>
    </w:p>
    <w:p w14:paraId="641087B6" w14:textId="23F7B02C" w:rsidR="00A371C8" w:rsidRPr="00703C51" w:rsidRDefault="00A371C8" w:rsidP="00A371C8">
      <w:pPr>
        <w:widowControl w:val="0"/>
        <w:jc w:val="both"/>
        <w:rPr>
          <w:rFonts w:ascii="Arial" w:hAnsi="Arial" w:cs="Arial"/>
          <w:szCs w:val="24"/>
        </w:rPr>
      </w:pPr>
      <w:r w:rsidRPr="00703C51">
        <w:rPr>
          <w:rFonts w:ascii="Arial" w:hAnsi="Arial" w:cs="Arial"/>
          <w:szCs w:val="24"/>
        </w:rPr>
        <w:tab/>
        <w:t>Člankom 103. st. 1. i 2. Zakona o cestama (“Narodne novine” RH br. 84/11, 22/13, 54/13,148/13, 92/14, 110/19, 144/21, 114/22, 04/23</w:t>
      </w:r>
      <w:r w:rsidR="009215ED">
        <w:rPr>
          <w:rFonts w:ascii="Arial" w:hAnsi="Arial" w:cs="Arial"/>
          <w:szCs w:val="24"/>
        </w:rPr>
        <w:t>,</w:t>
      </w:r>
      <w:r w:rsidRPr="00703C51">
        <w:rPr>
          <w:rFonts w:ascii="Arial" w:hAnsi="Arial" w:cs="Arial"/>
          <w:szCs w:val="24"/>
        </w:rPr>
        <w:t xml:space="preserve"> 133/23</w:t>
      </w:r>
      <w:r w:rsidR="009215ED">
        <w:rPr>
          <w:rFonts w:ascii="Arial" w:hAnsi="Arial" w:cs="Arial"/>
          <w:szCs w:val="24"/>
        </w:rPr>
        <w:t xml:space="preserve"> i 156/25</w:t>
      </w:r>
      <w:r w:rsidRPr="00703C51">
        <w:rPr>
          <w:rFonts w:ascii="Arial" w:hAnsi="Arial" w:cs="Arial"/>
          <w:szCs w:val="24"/>
        </w:rPr>
        <w:t xml:space="preserve">) propisano je da kada je trajno prestala potreba  korištenja nerazvrstane ceste ili njezinog dijela može joj se ukinuti status javnog dobra u općoj uporabi, a nekretnina kojoj prestaje taj status ostaje u vlasništvu jedinice lokalne samouprave, a odluku o ukidanju statusa javnog dobra u općoj uporabi nerazvrstane ceste ili njenog dijela  donosi predstavničko tijelo jedinice lokalne samouprave. </w:t>
      </w:r>
    </w:p>
    <w:p w14:paraId="69333CC9" w14:textId="77777777" w:rsidR="00A371C8" w:rsidRPr="00703C51" w:rsidRDefault="00A371C8" w:rsidP="00A371C8">
      <w:pPr>
        <w:ind w:firstLine="720"/>
        <w:jc w:val="both"/>
        <w:rPr>
          <w:rFonts w:ascii="Arial" w:hAnsi="Arial" w:cs="Arial"/>
          <w:szCs w:val="24"/>
        </w:rPr>
      </w:pPr>
    </w:p>
    <w:p w14:paraId="6DAFEBE5" w14:textId="77777777" w:rsidR="00A371C8" w:rsidRPr="00703C51" w:rsidRDefault="00A371C8" w:rsidP="00A371C8">
      <w:pPr>
        <w:ind w:firstLine="720"/>
        <w:jc w:val="both"/>
        <w:rPr>
          <w:rFonts w:ascii="Arial" w:hAnsi="Arial" w:cs="Arial"/>
          <w:szCs w:val="24"/>
        </w:rPr>
      </w:pPr>
      <w:r w:rsidRPr="00703C51">
        <w:rPr>
          <w:rFonts w:ascii="Arial" w:hAnsi="Arial" w:cs="Arial"/>
          <w:szCs w:val="24"/>
        </w:rPr>
        <w:t>U  provedenom postupku utvrđeno je da nekretnina označena  kao k.č.br. 3842/8, površine 5 m</w:t>
      </w:r>
      <w:r w:rsidRPr="00703C51">
        <w:rPr>
          <w:rFonts w:ascii="Arial" w:hAnsi="Arial" w:cs="Arial"/>
          <w:szCs w:val="24"/>
          <w:vertAlign w:val="superscript"/>
        </w:rPr>
        <w:t>2</w:t>
      </w:r>
      <w:r w:rsidRPr="00703C51">
        <w:rPr>
          <w:rFonts w:ascii="Arial" w:hAnsi="Arial" w:cs="Arial"/>
          <w:szCs w:val="24"/>
        </w:rPr>
        <w:t xml:space="preserve">  (u elaboratu označeno crvenom oznakom) za koju se predlaže ukidanje statusa javnog dobra u naravi ne predstavlja i ne koristi se kao put – javno dobro.</w:t>
      </w:r>
    </w:p>
    <w:p w14:paraId="10F99A38" w14:textId="77777777" w:rsidR="00A371C8" w:rsidRPr="00703C51" w:rsidRDefault="00A371C8" w:rsidP="00A371C8">
      <w:pPr>
        <w:ind w:firstLine="720"/>
        <w:jc w:val="both"/>
        <w:rPr>
          <w:rFonts w:ascii="Arial" w:hAnsi="Arial" w:cs="Arial"/>
          <w:szCs w:val="24"/>
        </w:rPr>
      </w:pPr>
      <w:r w:rsidRPr="00703C51">
        <w:rPr>
          <w:rFonts w:ascii="Arial" w:hAnsi="Arial" w:cs="Arial"/>
          <w:szCs w:val="24"/>
        </w:rPr>
        <w:t xml:space="preserve">Navedena čestica je nastala cijepanjem </w:t>
      </w:r>
      <w:bookmarkStart w:id="1" w:name="_Hlk178752725"/>
      <w:r w:rsidRPr="00703C51">
        <w:rPr>
          <w:rFonts w:ascii="Arial" w:hAnsi="Arial" w:cs="Arial"/>
          <w:szCs w:val="24"/>
        </w:rPr>
        <w:t xml:space="preserve">izvorne </w:t>
      </w:r>
      <w:bookmarkStart w:id="2" w:name="_Hlk178752479"/>
      <w:bookmarkStart w:id="3" w:name="_Hlk180404029"/>
      <w:r w:rsidRPr="00703C51">
        <w:rPr>
          <w:rFonts w:ascii="Arial" w:hAnsi="Arial" w:cs="Arial"/>
          <w:szCs w:val="24"/>
        </w:rPr>
        <w:t xml:space="preserve">k.č.br. </w:t>
      </w:r>
      <w:bookmarkStart w:id="4" w:name="_Hlk180397565"/>
      <w:r w:rsidRPr="00703C51">
        <w:rPr>
          <w:rFonts w:ascii="Arial" w:hAnsi="Arial" w:cs="Arial"/>
          <w:szCs w:val="24"/>
        </w:rPr>
        <w:t xml:space="preserve">3842/1 – dio puta, površine </w:t>
      </w:r>
      <w:bookmarkStart w:id="5" w:name="_Hlk216686996"/>
      <w:r w:rsidRPr="00703C51">
        <w:rPr>
          <w:rFonts w:ascii="Arial" w:hAnsi="Arial" w:cs="Arial"/>
          <w:szCs w:val="24"/>
        </w:rPr>
        <w:t>274 m</w:t>
      </w:r>
      <w:r w:rsidRPr="00703C51">
        <w:rPr>
          <w:rFonts w:ascii="Arial" w:hAnsi="Arial" w:cs="Arial"/>
          <w:szCs w:val="24"/>
          <w:vertAlign w:val="superscript"/>
        </w:rPr>
        <w:t>2</w:t>
      </w:r>
      <w:bookmarkEnd w:id="5"/>
      <w:r w:rsidRPr="00703C51">
        <w:rPr>
          <w:rFonts w:ascii="Arial" w:hAnsi="Arial" w:cs="Arial"/>
          <w:szCs w:val="24"/>
        </w:rPr>
        <w:t xml:space="preserve">, upisane u zk.ul. 804 k.o. Sv. Jelena  - općina Crikvenica, javno dobro, a sve prema Prijedlogu parcelacije sačinjenom od trg. društva </w:t>
      </w:r>
      <w:bookmarkStart w:id="6" w:name="_Hlk216687009"/>
      <w:r w:rsidRPr="00703C51">
        <w:rPr>
          <w:rFonts w:ascii="Arial" w:hAnsi="Arial" w:cs="Arial"/>
          <w:szCs w:val="24"/>
        </w:rPr>
        <w:t>GEO - JJ d.o.o. iz Crikvenice  od studenog 2025. godine</w:t>
      </w:r>
      <w:bookmarkEnd w:id="3"/>
      <w:r w:rsidRPr="00703C51">
        <w:rPr>
          <w:rFonts w:ascii="Arial" w:hAnsi="Arial" w:cs="Arial"/>
          <w:szCs w:val="24"/>
        </w:rPr>
        <w:t xml:space="preserve">. </w:t>
      </w:r>
      <w:bookmarkEnd w:id="2"/>
      <w:r w:rsidRPr="00703C51">
        <w:rPr>
          <w:rFonts w:ascii="Arial" w:hAnsi="Arial" w:cs="Arial"/>
          <w:szCs w:val="24"/>
        </w:rPr>
        <w:t xml:space="preserve"> </w:t>
      </w:r>
    </w:p>
    <w:bookmarkEnd w:id="1"/>
    <w:bookmarkEnd w:id="4"/>
    <w:bookmarkEnd w:id="6"/>
    <w:p w14:paraId="529E0AB8" w14:textId="77777777" w:rsidR="00A371C8" w:rsidRPr="00703C51" w:rsidRDefault="00A371C8" w:rsidP="00A371C8">
      <w:pPr>
        <w:widowControl w:val="0"/>
        <w:ind w:firstLine="720"/>
        <w:jc w:val="both"/>
        <w:rPr>
          <w:rFonts w:ascii="Arial" w:hAnsi="Arial" w:cs="Arial"/>
          <w:szCs w:val="24"/>
        </w:rPr>
      </w:pPr>
      <w:r w:rsidRPr="00703C51">
        <w:rPr>
          <w:rFonts w:ascii="Arial" w:hAnsi="Arial" w:cs="Arial"/>
          <w:szCs w:val="24"/>
          <w:lang w:val="en-GB"/>
        </w:rPr>
        <w:t xml:space="preserve">Očevidom na terenu i uvidom u orto-foto snimak utvrđeno je da se u naravi radi o parceli koja je dio okućnice obiteljske kuće. Navedeni dio ne predstavlja niti </w:t>
      </w:r>
      <w:r w:rsidRPr="00703C51">
        <w:rPr>
          <w:rFonts w:ascii="Arial" w:hAnsi="Arial" w:cs="Arial"/>
          <w:szCs w:val="24"/>
        </w:rPr>
        <w:t xml:space="preserve">se koristi kao put. Predmetni put nije u funkciji od loma puta “pod 90” na zapadnom dijelu do spoja s ulicom braće Košuljandić na istočnom dijelu. </w:t>
      </w:r>
    </w:p>
    <w:p w14:paraId="140E0D69" w14:textId="77777777" w:rsidR="00A371C8" w:rsidRPr="009215ED" w:rsidRDefault="00A371C8" w:rsidP="00A371C8">
      <w:pPr>
        <w:pStyle w:val="Tijeloteksta"/>
        <w:spacing w:line="262" w:lineRule="auto"/>
        <w:ind w:firstLine="740"/>
        <w:jc w:val="both"/>
        <w:rPr>
          <w:rFonts w:eastAsiaTheme="minorHAnsi"/>
          <w:noProof/>
          <w:szCs w:val="24"/>
          <w:lang w:val="en-GB"/>
        </w:rPr>
      </w:pPr>
      <w:r w:rsidRPr="009215ED">
        <w:rPr>
          <w:rFonts w:eastAsiaTheme="minorHAnsi"/>
          <w:noProof/>
          <w:szCs w:val="24"/>
          <w:lang w:val="en-GB"/>
        </w:rPr>
        <w:t>Uvidom u UPU Dramaljsko selce – Manestri (dio NA3-3) („Službene novine Grada  Crikvenice“ br 104/21) utvrđeno je da se k.č.br. 3842/8 sukladno dostavljenom prijedlogu parcelacije ne nalazi u planiranoj zoni kolno-pješačke površine.</w:t>
      </w:r>
    </w:p>
    <w:p w14:paraId="7A254371" w14:textId="77777777" w:rsidR="00A371C8" w:rsidRDefault="00A371C8" w:rsidP="00A371C8">
      <w:pPr>
        <w:widowControl w:val="0"/>
        <w:ind w:firstLine="720"/>
        <w:jc w:val="both"/>
        <w:rPr>
          <w:rFonts w:ascii="Arial" w:hAnsi="Arial" w:cs="Arial"/>
          <w:szCs w:val="24"/>
          <w:lang w:val="en-GB"/>
        </w:rPr>
      </w:pPr>
      <w:bookmarkStart w:id="7" w:name="_Hlk178073993"/>
      <w:r w:rsidRPr="00703C51">
        <w:rPr>
          <w:rFonts w:ascii="Arial" w:hAnsi="Arial" w:cs="Arial"/>
          <w:szCs w:val="24"/>
          <w:lang w:val="en-GB"/>
        </w:rPr>
        <w:t xml:space="preserve">Na naše traženje dobili smo pozitivno mišljenje Mjesnog odbora Dramalj. </w:t>
      </w:r>
    </w:p>
    <w:p w14:paraId="3EB52B8A" w14:textId="77777777" w:rsidR="009215ED" w:rsidRPr="00703C51" w:rsidRDefault="009215ED" w:rsidP="00A371C8">
      <w:pPr>
        <w:widowControl w:val="0"/>
        <w:ind w:firstLine="720"/>
        <w:jc w:val="both"/>
        <w:rPr>
          <w:rFonts w:ascii="Arial" w:hAnsi="Arial" w:cs="Arial"/>
          <w:szCs w:val="24"/>
          <w:lang w:val="en-GB"/>
        </w:rPr>
      </w:pPr>
    </w:p>
    <w:bookmarkEnd w:id="7"/>
    <w:p w14:paraId="3AD4372B" w14:textId="0C864C4D" w:rsidR="0059573E" w:rsidRPr="00703C51" w:rsidRDefault="0059573E" w:rsidP="0059573E">
      <w:pPr>
        <w:ind w:firstLine="708"/>
        <w:jc w:val="both"/>
        <w:rPr>
          <w:rFonts w:ascii="Arial" w:eastAsia="WenQuanYi Micro Hei" w:hAnsi="Arial" w:cs="Arial"/>
          <w:noProof w:val="0"/>
          <w:kern w:val="2"/>
          <w:lang w:eastAsia="zh-CN" w:bidi="hi-IN"/>
        </w:rPr>
      </w:pPr>
      <w:r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lastRenderedPageBreak/>
        <w:t xml:space="preserve">Upravni odjel za investicije, prostorno uređenje i imovinu izradio je ovaj Prijedlog </w:t>
      </w:r>
      <w:r w:rsidR="00A371C8" w:rsidRPr="00703C51">
        <w:rPr>
          <w:rFonts w:ascii="Arial" w:eastAsia="Times New Roman" w:hAnsi="Arial" w:cs="Arial"/>
          <w:bCs/>
          <w:noProof w:val="0"/>
          <w:kern w:val="2"/>
          <w:lang w:bidi="hi-IN"/>
        </w:rPr>
        <w:t>Odluke o ukidanju statusa javnog dobra</w:t>
      </w:r>
      <w:r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t>, u skladu sa prethodn</w:t>
      </w:r>
      <w:r w:rsidR="00CA6545"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t>o navedenim</w:t>
      </w:r>
      <w:r w:rsidR="00526E3B"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t>.</w:t>
      </w:r>
    </w:p>
    <w:p w14:paraId="7A5544BC" w14:textId="77777777" w:rsidR="0059573E" w:rsidRPr="00703C51" w:rsidRDefault="0059573E" w:rsidP="0059573E">
      <w:pPr>
        <w:ind w:firstLine="708"/>
        <w:jc w:val="both"/>
        <w:rPr>
          <w:rFonts w:ascii="Arial" w:eastAsia="WenQuanYi Micro Hei" w:hAnsi="Arial" w:cs="Arial"/>
          <w:noProof w:val="0"/>
          <w:kern w:val="2"/>
          <w:lang w:eastAsia="zh-CN" w:bidi="hi-IN"/>
        </w:rPr>
      </w:pPr>
    </w:p>
    <w:p w14:paraId="02785D97" w14:textId="5CAAEF19" w:rsidR="0059573E" w:rsidRPr="00703C51" w:rsidRDefault="0059573E" w:rsidP="0059573E">
      <w:pPr>
        <w:ind w:firstLine="708"/>
        <w:jc w:val="both"/>
        <w:rPr>
          <w:rFonts w:ascii="Arial" w:eastAsia="WenQuanYi Micro Hei" w:hAnsi="Arial" w:cs="Arial"/>
          <w:noProof w:val="0"/>
          <w:kern w:val="2"/>
          <w:lang w:eastAsia="zh-CN" w:bidi="hi-IN"/>
        </w:rPr>
      </w:pPr>
      <w:r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t xml:space="preserve">Savjetovanje o Nacrtu </w:t>
      </w:r>
      <w:r w:rsidR="00C554E2"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t xml:space="preserve">prijedloga </w:t>
      </w:r>
      <w:r w:rsidR="00A371C8" w:rsidRPr="00703C51">
        <w:rPr>
          <w:rFonts w:ascii="Arial" w:eastAsia="Times New Roman" w:hAnsi="Arial" w:cs="Arial"/>
          <w:bCs/>
          <w:noProof w:val="0"/>
          <w:kern w:val="2"/>
          <w:lang w:bidi="hi-IN"/>
        </w:rPr>
        <w:t>Odluke o ukidanju statusa javnog dobra</w:t>
      </w:r>
      <w:r w:rsidR="00A371C8"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t xml:space="preserve"> </w:t>
      </w:r>
      <w:r w:rsidR="00CA6545"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t>provodi se u trajanju od 30 dana</w:t>
      </w:r>
      <w:r w:rsidR="00C554E2"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t>.</w:t>
      </w:r>
    </w:p>
    <w:p w14:paraId="258207BA" w14:textId="5A4061E9" w:rsidR="00E33015" w:rsidRPr="00703C51" w:rsidRDefault="0059573E" w:rsidP="0059573E">
      <w:pPr>
        <w:ind w:firstLine="708"/>
        <w:jc w:val="both"/>
        <w:rPr>
          <w:rFonts w:ascii="Arial" w:eastAsia="WenQuanYi Micro Hei" w:hAnsi="Arial" w:cs="Arial"/>
          <w:noProof w:val="0"/>
          <w:kern w:val="2"/>
          <w:lang w:eastAsia="zh-CN" w:bidi="hi-IN"/>
        </w:rPr>
      </w:pPr>
      <w:r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t xml:space="preserve"> </w:t>
      </w:r>
    </w:p>
    <w:p w14:paraId="64E1BF71" w14:textId="77777777" w:rsidR="0059573E" w:rsidRPr="00703C51" w:rsidRDefault="0059573E" w:rsidP="0059573E">
      <w:pPr>
        <w:ind w:firstLine="708"/>
        <w:jc w:val="both"/>
        <w:rPr>
          <w:rFonts w:ascii="Arial" w:eastAsia="WenQuanYi Micro Hei" w:hAnsi="Arial" w:cs="Arial"/>
          <w:noProof w:val="0"/>
          <w:kern w:val="2"/>
          <w:lang w:eastAsia="zh-CN" w:bidi="hi-IN"/>
        </w:rPr>
      </w:pPr>
      <w:r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t xml:space="preserve">Temeljem članka 11. Zakona o pravu na pristup informacijama („Narodne novine“ broj </w:t>
      </w:r>
      <w:hyperlink r:id="rId7" w:tgtFrame="_blank" w:history="1">
        <w:r w:rsidRPr="00703C51">
          <w:rPr>
            <w:rFonts w:ascii="Arial" w:eastAsia="WenQuanYi Micro Hei" w:hAnsi="Arial" w:cs="Arial"/>
            <w:noProof w:val="0"/>
            <w:kern w:val="2"/>
            <w:lang w:eastAsia="zh-CN" w:bidi="hi-IN"/>
          </w:rPr>
          <w:t>25/13</w:t>
        </w:r>
      </w:hyperlink>
      <w:r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t>, </w:t>
      </w:r>
      <w:hyperlink r:id="rId8" w:tgtFrame="_blank" w:history="1">
        <w:r w:rsidRPr="00703C51">
          <w:rPr>
            <w:rFonts w:ascii="Arial" w:eastAsia="WenQuanYi Micro Hei" w:hAnsi="Arial" w:cs="Arial"/>
            <w:noProof w:val="0"/>
            <w:kern w:val="2"/>
            <w:lang w:eastAsia="zh-CN" w:bidi="hi-IN"/>
          </w:rPr>
          <w:t>85/15</w:t>
        </w:r>
      </w:hyperlink>
      <w:r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t>, </w:t>
      </w:r>
      <w:hyperlink r:id="rId9" w:tgtFrame="_blank" w:history="1">
        <w:r w:rsidRPr="00703C51">
          <w:rPr>
            <w:rFonts w:ascii="Arial" w:eastAsia="WenQuanYi Micro Hei" w:hAnsi="Arial" w:cs="Arial"/>
            <w:noProof w:val="0"/>
            <w:kern w:val="2"/>
            <w:lang w:eastAsia="zh-CN" w:bidi="hi-IN"/>
          </w:rPr>
          <w:t>69/22</w:t>
        </w:r>
      </w:hyperlink>
      <w:r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t>) jedinice lokalne samouprave dužne su provoditi savjetovanje s javnošću pri donošenju općih akata odnosno drugih strateških ili planskih dokumenata kad se njima utječe na interes građana i pravnih osoba.</w:t>
      </w:r>
    </w:p>
    <w:p w14:paraId="437A3149" w14:textId="77777777" w:rsidR="0059573E" w:rsidRPr="00703C51" w:rsidRDefault="0059573E" w:rsidP="0059573E">
      <w:pPr>
        <w:ind w:firstLine="708"/>
        <w:jc w:val="both"/>
        <w:rPr>
          <w:rFonts w:ascii="Arial" w:eastAsia="WenQuanYi Micro Hei" w:hAnsi="Arial" w:cs="Arial"/>
          <w:noProof w:val="0"/>
          <w:kern w:val="2"/>
          <w:lang w:eastAsia="zh-CN" w:bidi="hi-IN"/>
        </w:rPr>
      </w:pPr>
      <w:r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t>Na taj se način želi upoznati javnost sa predloženim nacrtom Prijedloga i pribaviti mišljenja, primjedbe i prijedloge zainteresirane javnosti, kako bi predloženo, zakonito i stručno utemeljeno, bilo prihvaćeno od strane donositelja Prijedloga i u konačnosti ugrađeno u odredbe Prijedloga.</w:t>
      </w:r>
    </w:p>
    <w:p w14:paraId="41C19230" w14:textId="77777777" w:rsidR="0059573E" w:rsidRPr="00703C51" w:rsidRDefault="0059573E" w:rsidP="0059573E">
      <w:pPr>
        <w:ind w:firstLine="708"/>
        <w:jc w:val="both"/>
        <w:rPr>
          <w:rFonts w:ascii="Arial" w:eastAsia="WenQuanYi Micro Hei" w:hAnsi="Arial" w:cs="Arial"/>
          <w:noProof w:val="0"/>
          <w:kern w:val="2"/>
          <w:lang w:eastAsia="zh-CN" w:bidi="hi-IN"/>
        </w:rPr>
      </w:pPr>
    </w:p>
    <w:p w14:paraId="3A121F05" w14:textId="77777777" w:rsidR="0059573E" w:rsidRPr="00703C51" w:rsidRDefault="0059573E" w:rsidP="0059573E">
      <w:pPr>
        <w:ind w:firstLine="708"/>
        <w:jc w:val="both"/>
        <w:rPr>
          <w:rFonts w:ascii="Arial" w:eastAsia="WenQuanYi Micro Hei" w:hAnsi="Arial" w:cs="Arial"/>
          <w:noProof w:val="0"/>
          <w:kern w:val="2"/>
          <w:lang w:eastAsia="zh-CN" w:bidi="hi-IN"/>
        </w:rPr>
      </w:pPr>
    </w:p>
    <w:p w14:paraId="643CC5A7" w14:textId="77777777" w:rsidR="0059573E" w:rsidRPr="00703C51" w:rsidRDefault="0059573E" w:rsidP="0059573E">
      <w:pPr>
        <w:jc w:val="both"/>
        <w:rPr>
          <w:rFonts w:ascii="Arial" w:eastAsia="WenQuanYi Micro Hei" w:hAnsi="Arial" w:cs="Arial"/>
          <w:noProof w:val="0"/>
          <w:kern w:val="2"/>
          <w:lang w:eastAsia="zh-CN" w:bidi="hi-IN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5"/>
      </w:tblGrid>
      <w:tr w:rsidR="0059573E" w:rsidRPr="00703C51" w14:paraId="236CD859" w14:textId="77777777">
        <w:trPr>
          <w:trHeight w:val="715"/>
        </w:trPr>
        <w:tc>
          <w:tcPr>
            <w:tcW w:w="8925" w:type="dxa"/>
          </w:tcPr>
          <w:p w14:paraId="0A777269" w14:textId="0C4D8D02" w:rsidR="0059573E" w:rsidRPr="00703C51" w:rsidRDefault="0059573E">
            <w:pPr>
              <w:spacing w:after="200" w:line="276" w:lineRule="auto"/>
              <w:rPr>
                <w:rFonts w:ascii="Arial" w:eastAsia="WenQuanYi Micro Hei" w:hAnsi="Arial" w:cs="Arial"/>
                <w:b/>
                <w:iCs/>
                <w:noProof w:val="0"/>
                <w:kern w:val="2"/>
                <w:lang w:eastAsia="zh-CN" w:bidi="hi-IN"/>
              </w:rPr>
            </w:pPr>
            <w:r w:rsidRPr="00703C51">
              <w:rPr>
                <w:rFonts w:ascii="Arial" w:eastAsia="WenQuanYi Micro Hei" w:hAnsi="Arial" w:cs="Arial"/>
                <w:b/>
                <w:iCs/>
                <w:noProof w:val="0"/>
                <w:kern w:val="2"/>
                <w:lang w:eastAsia="zh-CN" w:bidi="hi-IN"/>
              </w:rPr>
              <w:t xml:space="preserve">Javno savjetovanje otvoreno je od </w:t>
            </w:r>
            <w:r w:rsidR="00A371C8" w:rsidRPr="00703C51">
              <w:rPr>
                <w:rFonts w:ascii="Arial" w:eastAsia="WenQuanYi Micro Hei" w:hAnsi="Arial" w:cs="Arial"/>
                <w:b/>
                <w:iCs/>
                <w:noProof w:val="0"/>
                <w:kern w:val="2"/>
                <w:lang w:eastAsia="zh-CN" w:bidi="hi-IN"/>
              </w:rPr>
              <w:t>8</w:t>
            </w:r>
            <w:r w:rsidRPr="00703C51">
              <w:rPr>
                <w:rFonts w:ascii="Arial" w:eastAsia="WenQuanYi Micro Hei" w:hAnsi="Arial" w:cs="Arial"/>
                <w:b/>
                <w:iCs/>
                <w:noProof w:val="0"/>
                <w:kern w:val="2"/>
                <w:lang w:eastAsia="zh-CN" w:bidi="hi-IN"/>
              </w:rPr>
              <w:t>.</w:t>
            </w:r>
            <w:r w:rsidR="00A371C8" w:rsidRPr="00703C51">
              <w:rPr>
                <w:rFonts w:ascii="Arial" w:eastAsia="WenQuanYi Micro Hei" w:hAnsi="Arial" w:cs="Arial"/>
                <w:b/>
                <w:iCs/>
                <w:noProof w:val="0"/>
                <w:kern w:val="2"/>
                <w:lang w:eastAsia="zh-CN" w:bidi="hi-IN"/>
              </w:rPr>
              <w:t>4</w:t>
            </w:r>
            <w:r w:rsidRPr="00703C51">
              <w:rPr>
                <w:rFonts w:ascii="Arial" w:eastAsia="WenQuanYi Micro Hei" w:hAnsi="Arial" w:cs="Arial"/>
                <w:b/>
                <w:iCs/>
                <w:noProof w:val="0"/>
                <w:kern w:val="2"/>
                <w:lang w:eastAsia="zh-CN" w:bidi="hi-IN"/>
              </w:rPr>
              <w:t>.202</w:t>
            </w:r>
            <w:r w:rsidR="0031762A" w:rsidRPr="00703C51">
              <w:rPr>
                <w:rFonts w:ascii="Arial" w:eastAsia="WenQuanYi Micro Hei" w:hAnsi="Arial" w:cs="Arial"/>
                <w:b/>
                <w:iCs/>
                <w:noProof w:val="0"/>
                <w:kern w:val="2"/>
                <w:lang w:eastAsia="zh-CN" w:bidi="hi-IN"/>
              </w:rPr>
              <w:t>6</w:t>
            </w:r>
            <w:r w:rsidRPr="00703C51">
              <w:rPr>
                <w:rFonts w:ascii="Arial" w:eastAsia="WenQuanYi Micro Hei" w:hAnsi="Arial" w:cs="Arial"/>
                <w:b/>
                <w:iCs/>
                <w:noProof w:val="0"/>
                <w:kern w:val="2"/>
                <w:lang w:eastAsia="zh-CN" w:bidi="hi-IN"/>
              </w:rPr>
              <w:t xml:space="preserve">. godine do </w:t>
            </w:r>
            <w:r w:rsidR="00A371C8" w:rsidRPr="00703C51">
              <w:rPr>
                <w:rFonts w:ascii="Arial" w:eastAsia="WenQuanYi Micro Hei" w:hAnsi="Arial" w:cs="Arial"/>
                <w:b/>
                <w:iCs/>
                <w:noProof w:val="0"/>
                <w:kern w:val="2"/>
                <w:lang w:eastAsia="zh-CN" w:bidi="hi-IN"/>
              </w:rPr>
              <w:t>8</w:t>
            </w:r>
            <w:r w:rsidR="00760CA0" w:rsidRPr="00703C51">
              <w:rPr>
                <w:rFonts w:ascii="Arial" w:eastAsia="WenQuanYi Micro Hei" w:hAnsi="Arial" w:cs="Arial"/>
                <w:b/>
                <w:iCs/>
                <w:noProof w:val="0"/>
                <w:kern w:val="2"/>
                <w:lang w:eastAsia="zh-CN" w:bidi="hi-IN"/>
              </w:rPr>
              <w:t>.</w:t>
            </w:r>
            <w:r w:rsidR="00A371C8" w:rsidRPr="00703C51">
              <w:rPr>
                <w:rFonts w:ascii="Arial" w:eastAsia="WenQuanYi Micro Hei" w:hAnsi="Arial" w:cs="Arial"/>
                <w:b/>
                <w:iCs/>
                <w:noProof w:val="0"/>
                <w:kern w:val="2"/>
                <w:lang w:eastAsia="zh-CN" w:bidi="hi-IN"/>
              </w:rPr>
              <w:t>5</w:t>
            </w:r>
            <w:r w:rsidR="0031762A" w:rsidRPr="00703C51">
              <w:rPr>
                <w:rFonts w:ascii="Arial" w:eastAsia="WenQuanYi Micro Hei" w:hAnsi="Arial" w:cs="Arial"/>
                <w:b/>
                <w:iCs/>
                <w:noProof w:val="0"/>
                <w:kern w:val="2"/>
                <w:lang w:eastAsia="zh-CN" w:bidi="hi-IN"/>
              </w:rPr>
              <w:t>.</w:t>
            </w:r>
            <w:r w:rsidRPr="00703C51">
              <w:rPr>
                <w:rFonts w:ascii="Arial" w:eastAsia="WenQuanYi Micro Hei" w:hAnsi="Arial" w:cs="Arial"/>
                <w:b/>
                <w:iCs/>
                <w:noProof w:val="0"/>
                <w:kern w:val="2"/>
                <w:lang w:eastAsia="zh-CN" w:bidi="hi-IN"/>
              </w:rPr>
              <w:t>202</w:t>
            </w:r>
            <w:r w:rsidR="0031762A" w:rsidRPr="00703C51">
              <w:rPr>
                <w:rFonts w:ascii="Arial" w:eastAsia="WenQuanYi Micro Hei" w:hAnsi="Arial" w:cs="Arial"/>
                <w:b/>
                <w:iCs/>
                <w:noProof w:val="0"/>
                <w:kern w:val="2"/>
                <w:lang w:eastAsia="zh-CN" w:bidi="hi-IN"/>
              </w:rPr>
              <w:t>6</w:t>
            </w:r>
            <w:r w:rsidRPr="00703C51">
              <w:rPr>
                <w:rFonts w:ascii="Arial" w:eastAsia="WenQuanYi Micro Hei" w:hAnsi="Arial" w:cs="Arial"/>
                <w:b/>
                <w:iCs/>
                <w:noProof w:val="0"/>
                <w:kern w:val="2"/>
                <w:lang w:eastAsia="zh-CN" w:bidi="hi-IN"/>
              </w:rPr>
              <w:t xml:space="preserve">. godine.  </w:t>
            </w:r>
          </w:p>
        </w:tc>
      </w:tr>
      <w:tr w:rsidR="0059573E" w:rsidRPr="00703C51" w14:paraId="2B4D6043" w14:textId="77777777">
        <w:trPr>
          <w:trHeight w:val="839"/>
        </w:trPr>
        <w:tc>
          <w:tcPr>
            <w:tcW w:w="8925" w:type="dxa"/>
          </w:tcPr>
          <w:p w14:paraId="21B49CA2" w14:textId="77777777" w:rsidR="0059573E" w:rsidRPr="00703C51" w:rsidRDefault="0059573E">
            <w:pPr>
              <w:jc w:val="both"/>
              <w:rPr>
                <w:rFonts w:ascii="Arial" w:eastAsia="WenQuanYi Micro Hei" w:hAnsi="Arial" w:cs="Arial"/>
                <w:b/>
                <w:iCs/>
                <w:noProof w:val="0"/>
                <w:kern w:val="2"/>
                <w:lang w:eastAsia="zh-CN" w:bidi="hi-IN"/>
              </w:rPr>
            </w:pPr>
            <w:r w:rsidRPr="00703C51">
              <w:rPr>
                <w:rFonts w:ascii="Arial" w:eastAsia="WenQuanYi Micro Hei" w:hAnsi="Arial" w:cs="Arial"/>
                <w:b/>
                <w:iCs/>
                <w:noProof w:val="0"/>
                <w:kern w:val="2"/>
                <w:lang w:eastAsia="zh-CN" w:bidi="hi-IN"/>
              </w:rPr>
              <w:t>Adresa e-pošte na koju se šalju očitovanja zainteresirane javnosti:</w:t>
            </w:r>
          </w:p>
          <w:p w14:paraId="28E9C593" w14:textId="77777777" w:rsidR="0059573E" w:rsidRPr="00703C51" w:rsidRDefault="0059573E">
            <w:pPr>
              <w:jc w:val="both"/>
              <w:rPr>
                <w:rFonts w:ascii="Arial" w:eastAsia="WenQuanYi Micro Hei" w:hAnsi="Arial" w:cs="Arial"/>
                <w:bCs/>
                <w:noProof w:val="0"/>
                <w:kern w:val="2"/>
                <w:lang w:eastAsia="zh-CN" w:bidi="hi-IN"/>
              </w:rPr>
            </w:pPr>
            <w:hyperlink r:id="rId10" w:history="1">
              <w:r w:rsidRPr="00703C51">
                <w:rPr>
                  <w:rFonts w:ascii="Arial" w:eastAsia="WenQuanYi Micro Hei" w:hAnsi="Arial" w:cs="Arial"/>
                  <w:b/>
                  <w:iCs/>
                  <w:noProof w:val="0"/>
                  <w:color w:val="0563C1"/>
                  <w:kern w:val="2"/>
                  <w:u w:val="single"/>
                  <w:lang w:eastAsia="zh-CN" w:bidi="hi-IN"/>
                </w:rPr>
                <w:t>savjetovanje@crikvenica.hr</w:t>
              </w:r>
            </w:hyperlink>
          </w:p>
        </w:tc>
      </w:tr>
    </w:tbl>
    <w:p w14:paraId="5272A53C" w14:textId="77777777" w:rsidR="0059573E" w:rsidRPr="00703C51" w:rsidRDefault="0059573E" w:rsidP="0059573E">
      <w:pPr>
        <w:spacing w:after="200" w:line="276" w:lineRule="auto"/>
        <w:rPr>
          <w:rFonts w:ascii="Calibri" w:eastAsia="Calibri" w:hAnsi="Calibri"/>
          <w:noProof w:val="0"/>
        </w:rPr>
      </w:pPr>
    </w:p>
    <w:p w14:paraId="1339BFCC" w14:textId="0A4F8207" w:rsidR="0059573E" w:rsidRPr="00703C51" w:rsidRDefault="0059573E" w:rsidP="0059573E">
      <w:pPr>
        <w:ind w:left="4248" w:firstLine="708"/>
        <w:jc w:val="both"/>
        <w:rPr>
          <w:rFonts w:ascii="Arial" w:eastAsia="WenQuanYi Micro Hei" w:hAnsi="Arial" w:cs="Arial"/>
          <w:noProof w:val="0"/>
          <w:kern w:val="2"/>
          <w:lang w:eastAsia="zh-CN" w:bidi="hi-IN"/>
        </w:rPr>
      </w:pPr>
      <w:r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t xml:space="preserve">       </w:t>
      </w:r>
      <w:r w:rsidR="00715D63"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t xml:space="preserve">   </w:t>
      </w:r>
      <w:r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t xml:space="preserve">      PROČELNICA</w:t>
      </w:r>
      <w:r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tab/>
      </w:r>
    </w:p>
    <w:p w14:paraId="297FB626" w14:textId="76836986" w:rsidR="0059573E" w:rsidRPr="00703C51" w:rsidRDefault="0059573E" w:rsidP="0059573E">
      <w:pPr>
        <w:ind w:firstLine="708"/>
        <w:jc w:val="center"/>
        <w:rPr>
          <w:rFonts w:ascii="Arial" w:eastAsia="WenQuanYi Micro Hei" w:hAnsi="Arial" w:cs="Arial"/>
          <w:noProof w:val="0"/>
          <w:kern w:val="2"/>
          <w:lang w:eastAsia="zh-CN" w:bidi="hi-IN"/>
        </w:rPr>
      </w:pPr>
      <w:r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tab/>
      </w:r>
      <w:r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tab/>
      </w:r>
      <w:r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tab/>
      </w:r>
      <w:r w:rsidR="0031762A"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t xml:space="preserve">   </w:t>
      </w:r>
      <w:r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tab/>
      </w:r>
      <w:r w:rsidR="0031762A"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t xml:space="preserve">   </w:t>
      </w:r>
      <w:r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t>Vjekoslava Glavan</w:t>
      </w:r>
    </w:p>
    <w:p w14:paraId="16157369" w14:textId="77777777" w:rsidR="0031762A" w:rsidRPr="00703C51" w:rsidRDefault="0031762A" w:rsidP="0059573E">
      <w:pPr>
        <w:ind w:firstLine="708"/>
        <w:jc w:val="center"/>
        <w:rPr>
          <w:rFonts w:ascii="Arial" w:eastAsia="WenQuanYi Micro Hei" w:hAnsi="Arial" w:cs="Arial"/>
          <w:noProof w:val="0"/>
          <w:kern w:val="2"/>
          <w:lang w:eastAsia="zh-CN" w:bidi="hi-IN"/>
        </w:rPr>
      </w:pPr>
    </w:p>
    <w:p w14:paraId="237B9CC2" w14:textId="77777777" w:rsidR="0059573E" w:rsidRPr="00703C51" w:rsidRDefault="0059573E" w:rsidP="0059573E">
      <w:pPr>
        <w:spacing w:after="200" w:line="276" w:lineRule="auto"/>
        <w:rPr>
          <w:rFonts w:ascii="Calibri" w:eastAsia="Calibri" w:hAnsi="Calibri"/>
          <w:noProof w:val="0"/>
        </w:rPr>
      </w:pPr>
    </w:p>
    <w:p w14:paraId="583986DB" w14:textId="77777777" w:rsidR="0059573E" w:rsidRPr="00703C51" w:rsidRDefault="0059573E" w:rsidP="0059573E">
      <w:pPr>
        <w:jc w:val="both"/>
        <w:rPr>
          <w:rFonts w:ascii="Arial" w:eastAsia="WenQuanYi Micro Hei" w:hAnsi="Arial" w:cs="Arial"/>
          <w:noProof w:val="0"/>
          <w:kern w:val="2"/>
          <w:lang w:eastAsia="zh-CN" w:bidi="hi-IN"/>
        </w:rPr>
      </w:pPr>
    </w:p>
    <w:p w14:paraId="31F76B3B" w14:textId="77777777" w:rsidR="0059573E" w:rsidRPr="00703C51" w:rsidRDefault="0059573E" w:rsidP="0059573E">
      <w:pPr>
        <w:jc w:val="both"/>
        <w:rPr>
          <w:rFonts w:ascii="Arial" w:eastAsia="WenQuanYi Micro Hei" w:hAnsi="Arial" w:cs="Arial"/>
          <w:noProof w:val="0"/>
          <w:kern w:val="2"/>
          <w:lang w:eastAsia="zh-CN" w:bidi="hi-IN"/>
        </w:rPr>
      </w:pPr>
    </w:p>
    <w:p w14:paraId="649A7DF0" w14:textId="77777777" w:rsidR="0059573E" w:rsidRPr="00703C51" w:rsidRDefault="0059573E" w:rsidP="0059573E">
      <w:pPr>
        <w:jc w:val="both"/>
        <w:rPr>
          <w:rFonts w:ascii="Arial" w:eastAsia="WenQuanYi Micro Hei" w:hAnsi="Arial" w:cs="Arial"/>
          <w:noProof w:val="0"/>
          <w:kern w:val="2"/>
          <w:lang w:eastAsia="zh-CN" w:bidi="hi-IN"/>
        </w:rPr>
      </w:pPr>
      <w:r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t>U privitku:</w:t>
      </w:r>
      <w:bookmarkStart w:id="8" w:name="_Hlk150759529"/>
      <w:r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t xml:space="preserve"> </w:t>
      </w:r>
    </w:p>
    <w:p w14:paraId="200497D8" w14:textId="3BD155FE" w:rsidR="0059573E" w:rsidRPr="00703C51" w:rsidRDefault="0059573E" w:rsidP="00A371C8">
      <w:pPr>
        <w:jc w:val="both"/>
        <w:rPr>
          <w:rFonts w:ascii="Arial" w:eastAsia="WenQuanYi Micro Hei" w:hAnsi="Arial" w:cs="Arial"/>
          <w:i/>
          <w:iCs/>
          <w:noProof w:val="0"/>
          <w:kern w:val="2"/>
          <w:u w:val="single"/>
          <w:lang w:eastAsia="zh-CN" w:bidi="hi-IN"/>
        </w:rPr>
      </w:pPr>
      <w:r w:rsidRPr="00703C51">
        <w:rPr>
          <w:rFonts w:ascii="Arial" w:eastAsia="WenQuanYi Micro Hei" w:hAnsi="Arial" w:cs="Arial"/>
          <w:i/>
          <w:iCs/>
          <w:noProof w:val="0"/>
          <w:kern w:val="2"/>
          <w:u w:val="single"/>
          <w:lang w:eastAsia="zh-CN" w:bidi="hi-IN"/>
        </w:rPr>
        <w:t xml:space="preserve">- </w:t>
      </w:r>
      <w:r w:rsidR="0031762A" w:rsidRPr="00703C51">
        <w:rPr>
          <w:rFonts w:ascii="Arial" w:eastAsia="WenQuanYi Micro Hei" w:hAnsi="Arial" w:cs="Arial"/>
          <w:i/>
          <w:iCs/>
          <w:noProof w:val="0"/>
          <w:kern w:val="2"/>
          <w:u w:val="single"/>
          <w:lang w:eastAsia="zh-CN" w:bidi="hi-IN"/>
        </w:rPr>
        <w:t xml:space="preserve">Nacrt prijedloga </w:t>
      </w:r>
      <w:bookmarkEnd w:id="8"/>
      <w:r w:rsidR="00A371C8" w:rsidRPr="00703C51">
        <w:rPr>
          <w:rFonts w:ascii="Arial" w:eastAsia="WenQuanYi Micro Hei" w:hAnsi="Arial" w:cs="Arial"/>
          <w:i/>
          <w:iCs/>
          <w:noProof w:val="0"/>
          <w:kern w:val="2"/>
          <w:u w:val="single"/>
          <w:lang w:eastAsia="zh-CN" w:bidi="hi-IN"/>
        </w:rPr>
        <w:t>Odluke o ukidanju statusa javnog dobra</w:t>
      </w:r>
    </w:p>
    <w:p w14:paraId="2266D7DC" w14:textId="77777777" w:rsidR="00760CA0" w:rsidRPr="00703C51" w:rsidRDefault="00760CA0" w:rsidP="00A371C8">
      <w:pPr>
        <w:jc w:val="both"/>
        <w:rPr>
          <w:rFonts w:ascii="Arial" w:eastAsia="WenQuanYi Micro Hei" w:hAnsi="Arial" w:cs="Arial"/>
          <w:i/>
          <w:iCs/>
          <w:noProof w:val="0"/>
          <w:kern w:val="2"/>
          <w:u w:val="single"/>
          <w:lang w:eastAsia="zh-CN" w:bidi="hi-IN"/>
        </w:rPr>
      </w:pPr>
    </w:p>
    <w:p w14:paraId="731A23D1" w14:textId="77777777" w:rsidR="00E263BB" w:rsidRPr="00703C51" w:rsidRDefault="00E263BB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i/>
          <w:iCs/>
          <w:color w:val="010101"/>
          <w:kern w:val="1"/>
          <w:sz w:val="20"/>
          <w:szCs w:val="20"/>
          <w:u w:val="single"/>
          <w:lang w:eastAsia="hr-HR"/>
        </w:rPr>
      </w:pPr>
    </w:p>
    <w:p w14:paraId="409A9E85" w14:textId="77777777" w:rsidR="00715D63" w:rsidRPr="00703C51" w:rsidRDefault="00715D63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color w:val="010101"/>
          <w:kern w:val="1"/>
          <w:sz w:val="20"/>
          <w:szCs w:val="20"/>
          <w:lang w:eastAsia="hr-HR"/>
        </w:rPr>
      </w:pPr>
    </w:p>
    <w:p w14:paraId="127E8B53" w14:textId="77777777" w:rsidR="00715D63" w:rsidRPr="00703C51" w:rsidRDefault="00715D63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color w:val="010101"/>
          <w:kern w:val="1"/>
          <w:sz w:val="20"/>
          <w:szCs w:val="20"/>
          <w:lang w:eastAsia="hr-HR"/>
        </w:rPr>
      </w:pPr>
    </w:p>
    <w:p w14:paraId="1BB70DE4" w14:textId="77777777" w:rsidR="00715D63" w:rsidRPr="00703C51" w:rsidRDefault="00715D63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color w:val="010101"/>
          <w:kern w:val="1"/>
          <w:sz w:val="20"/>
          <w:szCs w:val="20"/>
          <w:lang w:eastAsia="hr-HR"/>
        </w:rPr>
      </w:pPr>
    </w:p>
    <w:p w14:paraId="0B5F71C3" w14:textId="77777777" w:rsidR="00715D63" w:rsidRPr="00703C51" w:rsidRDefault="00715D63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color w:val="010101"/>
          <w:kern w:val="1"/>
          <w:sz w:val="20"/>
          <w:szCs w:val="20"/>
          <w:lang w:eastAsia="hr-HR"/>
        </w:rPr>
      </w:pPr>
    </w:p>
    <w:p w14:paraId="63AA61C3" w14:textId="77777777" w:rsidR="00715D63" w:rsidRPr="00703C51" w:rsidRDefault="00715D63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color w:val="010101"/>
          <w:kern w:val="1"/>
          <w:sz w:val="20"/>
          <w:szCs w:val="20"/>
          <w:lang w:eastAsia="hr-HR"/>
        </w:rPr>
      </w:pPr>
    </w:p>
    <w:p w14:paraId="25360D14" w14:textId="77777777" w:rsidR="00715D63" w:rsidRPr="00703C51" w:rsidRDefault="00715D63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color w:val="010101"/>
          <w:kern w:val="1"/>
          <w:sz w:val="20"/>
          <w:szCs w:val="20"/>
          <w:lang w:eastAsia="hr-HR"/>
        </w:rPr>
      </w:pPr>
    </w:p>
    <w:p w14:paraId="18CD6D1E" w14:textId="77777777" w:rsidR="00715D63" w:rsidRPr="00703C51" w:rsidRDefault="00715D63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color w:val="010101"/>
          <w:kern w:val="1"/>
          <w:sz w:val="20"/>
          <w:szCs w:val="20"/>
          <w:lang w:eastAsia="hr-HR"/>
        </w:rPr>
      </w:pPr>
    </w:p>
    <w:p w14:paraId="74F7031F" w14:textId="77777777" w:rsidR="00715D63" w:rsidRPr="00703C51" w:rsidRDefault="00715D63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color w:val="010101"/>
          <w:kern w:val="1"/>
          <w:sz w:val="20"/>
          <w:szCs w:val="20"/>
          <w:lang w:eastAsia="hr-HR"/>
        </w:rPr>
      </w:pPr>
    </w:p>
    <w:p w14:paraId="7B6AFE39" w14:textId="77777777" w:rsidR="00715D63" w:rsidRPr="00703C51" w:rsidRDefault="00715D63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color w:val="010101"/>
          <w:kern w:val="1"/>
          <w:sz w:val="20"/>
          <w:szCs w:val="20"/>
          <w:lang w:eastAsia="hr-HR"/>
        </w:rPr>
      </w:pPr>
    </w:p>
    <w:p w14:paraId="0AE0EE27" w14:textId="77777777" w:rsidR="00715D63" w:rsidRPr="00703C51" w:rsidRDefault="00715D63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color w:val="010101"/>
          <w:kern w:val="1"/>
          <w:sz w:val="20"/>
          <w:szCs w:val="20"/>
          <w:lang w:eastAsia="hr-HR"/>
        </w:rPr>
      </w:pPr>
    </w:p>
    <w:p w14:paraId="5C62194B" w14:textId="77777777" w:rsidR="00715D63" w:rsidRPr="00703C51" w:rsidRDefault="00715D63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color w:val="010101"/>
          <w:kern w:val="1"/>
          <w:sz w:val="20"/>
          <w:szCs w:val="20"/>
          <w:lang w:eastAsia="hr-HR"/>
        </w:rPr>
      </w:pPr>
    </w:p>
    <w:p w14:paraId="2794A18A" w14:textId="77777777" w:rsidR="00715D63" w:rsidRPr="00703C51" w:rsidRDefault="00715D63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color w:val="010101"/>
          <w:kern w:val="1"/>
          <w:sz w:val="20"/>
          <w:szCs w:val="20"/>
          <w:lang w:eastAsia="hr-HR"/>
        </w:rPr>
      </w:pPr>
    </w:p>
    <w:p w14:paraId="7110171B" w14:textId="77777777" w:rsidR="00827665" w:rsidRPr="00703C51" w:rsidRDefault="00827665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color w:val="010101"/>
          <w:kern w:val="1"/>
          <w:sz w:val="20"/>
          <w:szCs w:val="20"/>
          <w:lang w:eastAsia="hr-HR"/>
        </w:rPr>
      </w:pPr>
    </w:p>
    <w:p w14:paraId="436240C7" w14:textId="77777777" w:rsidR="00827665" w:rsidRDefault="00827665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color w:val="010101"/>
          <w:kern w:val="1"/>
          <w:sz w:val="20"/>
          <w:szCs w:val="20"/>
          <w:lang w:eastAsia="hr-HR"/>
        </w:rPr>
      </w:pPr>
    </w:p>
    <w:p w14:paraId="1158F81B" w14:textId="77777777" w:rsidR="009215ED" w:rsidRPr="00703C51" w:rsidRDefault="009215ED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color w:val="010101"/>
          <w:kern w:val="1"/>
          <w:sz w:val="20"/>
          <w:szCs w:val="20"/>
          <w:lang w:eastAsia="hr-HR"/>
        </w:rPr>
      </w:pPr>
    </w:p>
    <w:p w14:paraId="7EC6D9CF" w14:textId="77777777" w:rsidR="00827665" w:rsidRPr="00703C51" w:rsidRDefault="00827665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color w:val="010101"/>
          <w:kern w:val="1"/>
          <w:sz w:val="20"/>
          <w:szCs w:val="20"/>
          <w:lang w:eastAsia="hr-HR"/>
        </w:rPr>
      </w:pPr>
    </w:p>
    <w:p w14:paraId="3EDD793E" w14:textId="77777777" w:rsidR="00827665" w:rsidRPr="00703C51" w:rsidRDefault="00827665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color w:val="010101"/>
          <w:kern w:val="1"/>
          <w:sz w:val="20"/>
          <w:szCs w:val="20"/>
          <w:lang w:eastAsia="hr-HR"/>
        </w:rPr>
      </w:pPr>
    </w:p>
    <w:p w14:paraId="5A564007" w14:textId="77777777" w:rsidR="00715D63" w:rsidRPr="00703C51" w:rsidRDefault="00715D63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color w:val="010101"/>
          <w:kern w:val="1"/>
          <w:sz w:val="20"/>
          <w:szCs w:val="20"/>
          <w:lang w:eastAsia="hr-HR"/>
        </w:rPr>
      </w:pPr>
    </w:p>
    <w:p w14:paraId="5ED35AC4" w14:textId="77777777" w:rsidR="00715D63" w:rsidRPr="00703C51" w:rsidRDefault="00715D63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color w:val="010101"/>
          <w:kern w:val="1"/>
          <w:sz w:val="20"/>
          <w:szCs w:val="20"/>
          <w:lang w:eastAsia="hr-HR"/>
        </w:rPr>
      </w:pPr>
    </w:p>
    <w:p w14:paraId="6366BDD6" w14:textId="77777777" w:rsidR="00715D63" w:rsidRPr="00703C51" w:rsidRDefault="00715D63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color w:val="010101"/>
          <w:kern w:val="1"/>
          <w:sz w:val="20"/>
          <w:szCs w:val="20"/>
          <w:lang w:eastAsia="hr-HR"/>
        </w:rPr>
      </w:pPr>
    </w:p>
    <w:p w14:paraId="076AEE83" w14:textId="621C4F46" w:rsidR="00E263BB" w:rsidRPr="00703C51" w:rsidRDefault="00E263BB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6480"/>
        <w:jc w:val="both"/>
        <w:rPr>
          <w:rFonts w:ascii="Arial" w:eastAsia="Times New Roman" w:hAnsi="Arial" w:cs="Arial"/>
          <w:color w:val="010101"/>
          <w:kern w:val="1"/>
          <w:lang w:eastAsia="hr-HR"/>
        </w:rPr>
      </w:pPr>
      <w:r w:rsidRPr="00703C51">
        <w:rPr>
          <w:rFonts w:ascii="Arial" w:eastAsia="Times New Roman" w:hAnsi="Arial" w:cs="Arial"/>
          <w:color w:val="010101"/>
          <w:kern w:val="1"/>
          <w:sz w:val="20"/>
          <w:szCs w:val="20"/>
          <w:lang w:eastAsia="hr-HR"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587B3436" wp14:editId="3E5EFF4B">
                <wp:simplePos x="0" y="0"/>
                <wp:positionH relativeFrom="margin">
                  <wp:align>left</wp:align>
                </wp:positionH>
                <wp:positionV relativeFrom="paragraph">
                  <wp:posOffset>-2539</wp:posOffset>
                </wp:positionV>
                <wp:extent cx="95250" cy="45719"/>
                <wp:effectExtent l="0" t="0" r="0" b="0"/>
                <wp:wrapNone/>
                <wp:docPr id="49619681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5250" cy="457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728D7" w14:textId="77777777" w:rsidR="00E263BB" w:rsidRDefault="00E263BB" w:rsidP="00E263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B3436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0;margin-top:-.2pt;width:7.5pt;height:3.6pt;flip:y;z-index:-2516398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" fillcolor="window" stroked="f">
                <v:textbox>
                  <w:txbxContent>
                    <w:p w14:paraId="18B728D7" w14:textId="77777777" w:rsidR="00E263BB" w:rsidRDefault="00E263BB" w:rsidP="00E263BB"/>
                  </w:txbxContent>
                </v:textbox>
                <w10:wrap anchorx="margin"/>
              </v:shape>
            </w:pict>
          </mc:Fallback>
        </mc:AlternateContent>
      </w:r>
      <w:r w:rsidRPr="00703C51">
        <w:rPr>
          <w:rFonts w:ascii="Arial" w:eastAsia="Times New Roman" w:hAnsi="Arial" w:cs="Arial"/>
          <w:color w:val="010101"/>
          <w:kern w:val="1"/>
          <w:sz w:val="20"/>
          <w:szCs w:val="20"/>
          <w:lang w:eastAsia="hr-HR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7CCB4E26" wp14:editId="1E821054">
                <wp:simplePos x="0" y="0"/>
                <wp:positionH relativeFrom="column">
                  <wp:posOffset>3241730</wp:posOffset>
                </wp:positionH>
                <wp:positionV relativeFrom="paragraph">
                  <wp:posOffset>222940</wp:posOffset>
                </wp:positionV>
                <wp:extent cx="3100705" cy="699660"/>
                <wp:effectExtent l="0" t="0" r="4445" b="5715"/>
                <wp:wrapNone/>
                <wp:docPr id="143583324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0705" cy="699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3527E" w14:textId="77777777" w:rsidR="00E263BB" w:rsidRDefault="00E263BB" w:rsidP="00E263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B4E26" id="_x0000_s1027" type="#_x0000_t202" style="position:absolute;left:0;text-align:left;margin-left:255.25pt;margin-top:17.55pt;width:244.15pt;height:55.1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" fillcolor="window" stroked="f">
                <v:textbox>
                  <w:txbxContent>
                    <w:p w14:paraId="4013527E" w14:textId="77777777" w:rsidR="00E263BB" w:rsidRDefault="00E263BB" w:rsidP="00E263BB"/>
                  </w:txbxContent>
                </v:textbox>
              </v:shape>
            </w:pict>
          </mc:Fallback>
        </mc:AlternateContent>
      </w:r>
      <w:r w:rsidRPr="00703C51">
        <w:rPr>
          <w:rFonts w:ascii="Arial" w:eastAsia="Times New Roman" w:hAnsi="Arial" w:cs="Arial"/>
          <w:color w:val="010101"/>
          <w:kern w:val="1"/>
          <w:sz w:val="20"/>
          <w:szCs w:val="20"/>
          <w:lang w:eastAsia="hr-HR"/>
        </w:rPr>
        <w:t xml:space="preserve">        </w:t>
      </w:r>
      <w:r w:rsidRPr="00703C51">
        <w:rPr>
          <w:rFonts w:ascii="Arial" w:eastAsia="Lucida Sans Unicode" w:hAnsi="Arial" w:cs="Arial"/>
          <w:bCs/>
          <w:kern w:val="1"/>
          <w:sz w:val="20"/>
          <w:szCs w:val="20"/>
          <w:lang w:eastAsia="hr-HR"/>
        </w:rPr>
        <w:t xml:space="preserve"> </w:t>
      </w:r>
      <w:r w:rsidRPr="00703C51">
        <w:rPr>
          <w:rFonts w:ascii="Arial" w:eastAsia="Times New Roman" w:hAnsi="Arial" w:cs="Arial"/>
          <w:color w:val="010101"/>
          <w:kern w:val="1"/>
          <w:sz w:val="20"/>
          <w:szCs w:val="20"/>
          <w:lang w:eastAsia="hr-HR"/>
        </w:rPr>
        <w:tab/>
      </w:r>
      <w:r w:rsidRPr="00703C51">
        <w:rPr>
          <w:rFonts w:ascii="Arial" w:eastAsia="Times New Roman" w:hAnsi="Arial" w:cs="Arial"/>
          <w:color w:val="010101"/>
          <w:kern w:val="1"/>
          <w:sz w:val="20"/>
          <w:szCs w:val="20"/>
          <w:lang w:eastAsia="hr-HR"/>
        </w:rPr>
        <w:tab/>
      </w:r>
      <w:r w:rsidRPr="00703C51">
        <w:rPr>
          <w:rFonts w:ascii="Arial" w:eastAsia="Times New Roman" w:hAnsi="Arial" w:cs="Arial"/>
          <w:color w:val="010101"/>
          <w:kern w:val="1"/>
          <w:sz w:val="20"/>
          <w:szCs w:val="20"/>
          <w:lang w:eastAsia="hr-HR"/>
        </w:rPr>
        <w:tab/>
        <w:t xml:space="preserve">                                                                           </w:t>
      </w:r>
      <w:r w:rsidRPr="00703C51">
        <w:rPr>
          <w:rFonts w:ascii="Arial" w:eastAsia="Times New Roman" w:hAnsi="Arial" w:cs="Arial"/>
          <w:color w:val="010101"/>
          <w:kern w:val="1"/>
          <w:lang w:eastAsia="hr-HR"/>
        </w:rPr>
        <w:t xml:space="preserve">NACRT      </w:t>
      </w:r>
    </w:p>
    <w:p w14:paraId="2342E67B" w14:textId="77777777" w:rsidR="00760CA0" w:rsidRPr="00703C51" w:rsidRDefault="00760CA0" w:rsidP="00E263BB">
      <w:pPr>
        <w:widowControl w:val="0"/>
        <w:suppressAutoHyphens/>
        <w:jc w:val="both"/>
        <w:rPr>
          <w:rFonts w:ascii="Arial" w:eastAsia="Lucida Sans Unicode" w:hAnsi="Arial" w:cs="Arial"/>
          <w:kern w:val="1"/>
          <w:lang w:eastAsia="hr-HR"/>
        </w:rPr>
      </w:pPr>
    </w:p>
    <w:p w14:paraId="754AEE10" w14:textId="77777777" w:rsidR="00703C51" w:rsidRDefault="00703C51" w:rsidP="00703C51">
      <w:pPr>
        <w:widowControl w:val="0"/>
        <w:tabs>
          <w:tab w:val="left" w:pos="8053"/>
        </w:tabs>
        <w:jc w:val="both"/>
        <w:rPr>
          <w:rFonts w:ascii="Arial" w:hAnsi="Arial" w:cs="Arial"/>
          <w:szCs w:val="24"/>
        </w:rPr>
      </w:pPr>
    </w:p>
    <w:p w14:paraId="569BCDC7" w14:textId="26E12E91" w:rsidR="00703C51" w:rsidRPr="00394A7F" w:rsidRDefault="00703C51" w:rsidP="00703C51">
      <w:pPr>
        <w:widowControl w:val="0"/>
        <w:tabs>
          <w:tab w:val="left" w:pos="8053"/>
        </w:tabs>
        <w:jc w:val="both"/>
        <w:rPr>
          <w:rFonts w:ascii="Arial" w:hAnsi="Arial" w:cs="Arial"/>
          <w:szCs w:val="24"/>
        </w:rPr>
      </w:pPr>
      <w:bookmarkStart w:id="9" w:name="_Hlk500833504"/>
      <w:r w:rsidRPr="007C1008">
        <w:rPr>
          <w:rFonts w:ascii="Arial" w:hAnsi="Arial" w:cs="Arial"/>
          <w:szCs w:val="24"/>
        </w:rPr>
        <w:t xml:space="preserve">Na  temelju  članka  </w:t>
      </w:r>
      <w:r>
        <w:rPr>
          <w:rFonts w:ascii="Arial" w:hAnsi="Arial" w:cs="Arial"/>
          <w:szCs w:val="24"/>
        </w:rPr>
        <w:t>103. Zakona o  cestama (</w:t>
      </w:r>
      <w:r w:rsidRPr="007C1008">
        <w:rPr>
          <w:rFonts w:ascii="Arial" w:hAnsi="Arial" w:cs="Arial"/>
          <w:szCs w:val="24"/>
        </w:rPr>
        <w:t xml:space="preserve">Narodne  novine  broj </w:t>
      </w:r>
      <w:r>
        <w:rPr>
          <w:rFonts w:ascii="Arial" w:hAnsi="Arial" w:cs="Arial"/>
          <w:szCs w:val="24"/>
        </w:rPr>
        <w:t xml:space="preserve">84/11., 22/13.,  54/13., 148/13., 92/14., </w:t>
      </w:r>
      <w:r w:rsidRPr="009A0767">
        <w:rPr>
          <w:rFonts w:ascii="Arial" w:hAnsi="Arial" w:cs="Arial"/>
          <w:szCs w:val="24"/>
        </w:rPr>
        <w:t>110/19, 144/21, 114/22</w:t>
      </w:r>
      <w:r>
        <w:rPr>
          <w:rFonts w:ascii="Arial" w:hAnsi="Arial" w:cs="Arial"/>
          <w:szCs w:val="24"/>
        </w:rPr>
        <w:t>, 04/23</w:t>
      </w:r>
      <w:r w:rsidR="009215ED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133/23</w:t>
      </w:r>
      <w:r w:rsidR="009215ED">
        <w:rPr>
          <w:rFonts w:ascii="Arial" w:hAnsi="Arial" w:cs="Arial"/>
          <w:szCs w:val="24"/>
        </w:rPr>
        <w:t xml:space="preserve"> i 156/25</w:t>
      </w:r>
      <w:r>
        <w:rPr>
          <w:rFonts w:ascii="Arial" w:hAnsi="Arial" w:cs="Arial"/>
          <w:szCs w:val="24"/>
        </w:rPr>
        <w:t xml:space="preserve">), </w:t>
      </w:r>
      <w:r w:rsidRPr="007C1008">
        <w:rPr>
          <w:rFonts w:ascii="Arial" w:hAnsi="Arial" w:cs="Arial"/>
          <w:szCs w:val="24"/>
        </w:rPr>
        <w:t xml:space="preserve"> članka 35. Zakona o  lokalnoj  i  područnoj (regionalnoj) samoupravi (Narodne  novine </w:t>
      </w:r>
      <w:r>
        <w:rPr>
          <w:rFonts w:ascii="Arial" w:hAnsi="Arial" w:cs="Arial"/>
          <w:szCs w:val="24"/>
        </w:rPr>
        <w:t>br. 33/01, 60/01</w:t>
      </w:r>
      <w:r w:rsidRPr="00D44F67">
        <w:rPr>
          <w:rFonts w:ascii="Arial" w:hAnsi="Arial" w:cs="Arial"/>
          <w:color w:val="666666"/>
          <w:szCs w:val="24"/>
        </w:rPr>
        <w:t xml:space="preserve">, </w:t>
      </w:r>
      <w:r>
        <w:rPr>
          <w:rFonts w:ascii="Arial" w:hAnsi="Arial" w:cs="Arial"/>
          <w:szCs w:val="24"/>
        </w:rPr>
        <w:t>129/05, 109/07, 125/08, 36/09, 150/11, 144/12, 19/13 - pročišćeni tekst , 137/15 – ispr., 123/17, 98/19 i 144/20)</w:t>
      </w:r>
      <w:r w:rsidRPr="007C1008">
        <w:rPr>
          <w:rFonts w:ascii="Arial" w:hAnsi="Arial" w:cs="Arial"/>
          <w:szCs w:val="24"/>
        </w:rPr>
        <w:t xml:space="preserve">  i </w:t>
      </w:r>
      <w:r w:rsidRPr="00394A7F">
        <w:rPr>
          <w:rFonts w:ascii="Arial" w:eastAsia="Calibri" w:hAnsi="Arial" w:cs="Arial"/>
          <w:szCs w:val="24"/>
        </w:rPr>
        <w:t>članka 34. Statuta Grada Crikvenice („Službene novine Grada Crikvenice“</w:t>
      </w:r>
      <w:r>
        <w:rPr>
          <w:rFonts w:ascii="Arial" w:eastAsia="Calibri" w:hAnsi="Arial" w:cs="Arial"/>
          <w:szCs w:val="24"/>
        </w:rPr>
        <w:t xml:space="preserve"> </w:t>
      </w:r>
      <w:r w:rsidRPr="00394A7F">
        <w:rPr>
          <w:rFonts w:ascii="Arial" w:eastAsia="Calibri" w:hAnsi="Arial" w:cs="Arial"/>
          <w:szCs w:val="24"/>
        </w:rPr>
        <w:t>103/21</w:t>
      </w:r>
      <w:r>
        <w:rPr>
          <w:rFonts w:ascii="Arial" w:eastAsia="Calibri" w:hAnsi="Arial" w:cs="Arial"/>
          <w:szCs w:val="24"/>
        </w:rPr>
        <w:t xml:space="preserve"> i </w:t>
      </w:r>
      <w:r w:rsidRPr="00F919CD">
        <w:rPr>
          <w:rFonts w:ascii="Arial" w:hAnsi="Arial" w:cs="Arial"/>
          <w:szCs w:val="24"/>
        </w:rPr>
        <w:t>219/25</w:t>
      </w:r>
      <w:r w:rsidRPr="00394A7F">
        <w:rPr>
          <w:rFonts w:ascii="Arial" w:eastAsia="Calibri" w:hAnsi="Arial" w:cs="Arial"/>
          <w:szCs w:val="24"/>
        </w:rPr>
        <w:t xml:space="preserve">), </w:t>
      </w:r>
      <w:r w:rsidRPr="00394A7F">
        <w:rPr>
          <w:rFonts w:ascii="Arial" w:hAnsi="Arial" w:cs="Arial"/>
          <w:szCs w:val="24"/>
        </w:rPr>
        <w:t>Gradsko vijeće Grada Crikvenice na _____sjednici održanoj dana ________ 202</w:t>
      </w:r>
      <w:r w:rsidR="009215ED">
        <w:rPr>
          <w:rFonts w:ascii="Arial" w:hAnsi="Arial" w:cs="Arial"/>
          <w:szCs w:val="24"/>
        </w:rPr>
        <w:t>6</w:t>
      </w:r>
      <w:r w:rsidRPr="00394A7F">
        <w:rPr>
          <w:rFonts w:ascii="Arial" w:hAnsi="Arial" w:cs="Arial"/>
          <w:szCs w:val="24"/>
        </w:rPr>
        <w:t xml:space="preserve">.  godine, donijelo  je  </w:t>
      </w:r>
    </w:p>
    <w:p w14:paraId="32322FC6" w14:textId="77777777" w:rsidR="00703C51" w:rsidRDefault="00703C51" w:rsidP="00703C51">
      <w:pPr>
        <w:widowControl w:val="0"/>
        <w:jc w:val="both"/>
        <w:rPr>
          <w:rFonts w:ascii="Arial" w:hAnsi="Arial" w:cs="Arial"/>
          <w:szCs w:val="24"/>
        </w:rPr>
      </w:pPr>
    </w:p>
    <w:p w14:paraId="4A5F88A9" w14:textId="77777777" w:rsidR="00703C51" w:rsidRPr="007C1008" w:rsidRDefault="00703C51" w:rsidP="00703C51">
      <w:pPr>
        <w:widowControl w:val="0"/>
        <w:jc w:val="both"/>
        <w:rPr>
          <w:rFonts w:ascii="Arial" w:hAnsi="Arial" w:cs="Arial"/>
          <w:szCs w:val="24"/>
        </w:rPr>
      </w:pPr>
    </w:p>
    <w:p w14:paraId="4E0A8B0B" w14:textId="77777777" w:rsidR="00703C51" w:rsidRPr="00010E3C" w:rsidRDefault="00703C51" w:rsidP="00703C51">
      <w:pPr>
        <w:widowControl w:val="0"/>
        <w:jc w:val="center"/>
        <w:rPr>
          <w:rFonts w:ascii="Arial" w:hAnsi="Arial" w:cs="Arial"/>
          <w:szCs w:val="24"/>
        </w:rPr>
      </w:pPr>
      <w:r w:rsidRPr="00010E3C">
        <w:rPr>
          <w:rFonts w:ascii="Arial" w:hAnsi="Arial" w:cs="Arial"/>
          <w:szCs w:val="24"/>
        </w:rPr>
        <w:t>O D L U K U</w:t>
      </w:r>
    </w:p>
    <w:p w14:paraId="05850210" w14:textId="77777777" w:rsidR="00703C51" w:rsidRPr="00010E3C" w:rsidRDefault="00703C51" w:rsidP="00703C51">
      <w:pPr>
        <w:widowControl w:val="0"/>
        <w:jc w:val="center"/>
        <w:rPr>
          <w:rFonts w:ascii="Arial" w:hAnsi="Arial" w:cs="Arial"/>
          <w:szCs w:val="24"/>
        </w:rPr>
      </w:pPr>
      <w:r w:rsidRPr="00010E3C">
        <w:rPr>
          <w:rFonts w:ascii="Arial" w:hAnsi="Arial" w:cs="Arial"/>
          <w:szCs w:val="24"/>
        </w:rPr>
        <w:t>o  ukidanju statusa  javnog  dobra</w:t>
      </w:r>
    </w:p>
    <w:p w14:paraId="5AACC3DA" w14:textId="77777777" w:rsidR="00703C51" w:rsidRPr="00010E3C" w:rsidRDefault="00703C51" w:rsidP="00703C51">
      <w:pPr>
        <w:widowControl w:val="0"/>
        <w:jc w:val="center"/>
        <w:rPr>
          <w:rFonts w:ascii="Arial" w:hAnsi="Arial" w:cs="Arial"/>
          <w:szCs w:val="24"/>
        </w:rPr>
      </w:pPr>
    </w:p>
    <w:p w14:paraId="30E26A32" w14:textId="77777777" w:rsidR="00703C51" w:rsidRPr="00010E3C" w:rsidRDefault="00703C51" w:rsidP="00703C51">
      <w:pPr>
        <w:widowControl w:val="0"/>
        <w:jc w:val="center"/>
        <w:rPr>
          <w:rFonts w:ascii="Arial" w:hAnsi="Arial" w:cs="Arial"/>
          <w:szCs w:val="24"/>
        </w:rPr>
      </w:pPr>
      <w:r w:rsidRPr="00010E3C">
        <w:rPr>
          <w:rFonts w:ascii="Arial" w:hAnsi="Arial" w:cs="Arial"/>
          <w:szCs w:val="24"/>
        </w:rPr>
        <w:t>Članak 1.</w:t>
      </w:r>
    </w:p>
    <w:p w14:paraId="7910DE7F" w14:textId="77777777" w:rsidR="00703C51" w:rsidRPr="00010E3C" w:rsidRDefault="00703C51" w:rsidP="00703C51">
      <w:pPr>
        <w:widowControl w:val="0"/>
        <w:rPr>
          <w:rFonts w:ascii="Arial" w:hAnsi="Arial" w:cs="Arial"/>
          <w:szCs w:val="24"/>
        </w:rPr>
      </w:pPr>
    </w:p>
    <w:p w14:paraId="1734A247" w14:textId="27C42E91" w:rsidR="00703C51" w:rsidRDefault="00703C51" w:rsidP="00703C51">
      <w:pPr>
        <w:ind w:firstLine="720"/>
        <w:jc w:val="both"/>
        <w:rPr>
          <w:rFonts w:ascii="Arial" w:hAnsi="Arial" w:cs="Arial"/>
          <w:szCs w:val="24"/>
        </w:rPr>
      </w:pPr>
      <w:r w:rsidRPr="00010E3C">
        <w:rPr>
          <w:rFonts w:ascii="Arial" w:hAnsi="Arial" w:cs="Arial"/>
          <w:szCs w:val="24"/>
        </w:rPr>
        <w:t xml:space="preserve">Utvrđuje se da </w:t>
      </w:r>
      <w:r>
        <w:rPr>
          <w:rFonts w:ascii="Arial" w:hAnsi="Arial" w:cs="Arial"/>
          <w:szCs w:val="24"/>
        </w:rPr>
        <w:t>zk</w:t>
      </w:r>
      <w:r w:rsidRPr="00EB480B">
        <w:rPr>
          <w:rFonts w:ascii="Arial" w:hAnsi="Arial" w:cs="Arial"/>
          <w:szCs w:val="24"/>
        </w:rPr>
        <w:t xml:space="preserve">.č.br. </w:t>
      </w:r>
      <w:r>
        <w:rPr>
          <w:rFonts w:ascii="Arial" w:hAnsi="Arial" w:cs="Arial"/>
          <w:szCs w:val="24"/>
        </w:rPr>
        <w:t>3842/8</w:t>
      </w:r>
      <w:r w:rsidRPr="00EB480B">
        <w:rPr>
          <w:rFonts w:ascii="Arial" w:hAnsi="Arial" w:cs="Arial"/>
          <w:szCs w:val="24"/>
        </w:rPr>
        <w:t xml:space="preserve">  k.o. </w:t>
      </w:r>
      <w:r>
        <w:rPr>
          <w:rFonts w:ascii="Arial" w:hAnsi="Arial" w:cs="Arial"/>
          <w:szCs w:val="24"/>
        </w:rPr>
        <w:t>Sv. Jelena, površine 5 m</w:t>
      </w:r>
      <w:r w:rsidRPr="0091463C">
        <w:rPr>
          <w:rFonts w:ascii="Arial" w:hAnsi="Arial" w:cs="Arial"/>
          <w:szCs w:val="24"/>
          <w:vertAlign w:val="superscript"/>
        </w:rPr>
        <w:t>2</w:t>
      </w:r>
      <w:r w:rsidRPr="00EB480B">
        <w:rPr>
          <w:rFonts w:ascii="Arial" w:hAnsi="Arial" w:cs="Arial"/>
          <w:szCs w:val="24"/>
        </w:rPr>
        <w:t>,</w:t>
      </w:r>
      <w:r w:rsidRPr="00BB431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koja je nastala cijepanjem izvorne zk.č.br. 3842/1 – dio puta, površine 274 </w:t>
      </w:r>
      <w:r w:rsidRPr="00116CBE">
        <w:rPr>
          <w:rFonts w:ascii="Arial" w:hAnsi="Arial" w:cs="Arial"/>
          <w:szCs w:val="24"/>
        </w:rPr>
        <w:t>m</w:t>
      </w:r>
      <w:r w:rsidRPr="00116CBE">
        <w:rPr>
          <w:rFonts w:ascii="Arial" w:hAnsi="Arial" w:cs="Arial"/>
          <w:szCs w:val="24"/>
          <w:vertAlign w:val="superscript"/>
        </w:rPr>
        <w:t>2</w:t>
      </w:r>
      <w:r>
        <w:rPr>
          <w:rFonts w:ascii="Arial" w:hAnsi="Arial" w:cs="Arial"/>
          <w:szCs w:val="24"/>
        </w:rPr>
        <w:t>, upisana u zk.ul. 804</w:t>
      </w:r>
      <w:r w:rsidRPr="00EB480B">
        <w:rPr>
          <w:rFonts w:ascii="Arial" w:hAnsi="Arial" w:cs="Arial"/>
          <w:szCs w:val="24"/>
        </w:rPr>
        <w:t xml:space="preserve"> k.o. </w:t>
      </w:r>
      <w:r>
        <w:rPr>
          <w:rFonts w:ascii="Arial" w:hAnsi="Arial" w:cs="Arial"/>
          <w:szCs w:val="24"/>
        </w:rPr>
        <w:t>Sv. Jelena</w:t>
      </w:r>
      <w:r w:rsidRPr="00EB480B">
        <w:rPr>
          <w:rFonts w:ascii="Arial" w:hAnsi="Arial" w:cs="Arial"/>
          <w:szCs w:val="24"/>
        </w:rPr>
        <w:t xml:space="preserve">  - </w:t>
      </w:r>
      <w:r>
        <w:rPr>
          <w:rFonts w:ascii="Arial" w:hAnsi="Arial" w:cs="Arial"/>
          <w:szCs w:val="24"/>
        </w:rPr>
        <w:t xml:space="preserve">općina Crikvenica, </w:t>
      </w:r>
      <w:r w:rsidRPr="00EB480B">
        <w:rPr>
          <w:rFonts w:ascii="Arial" w:hAnsi="Arial" w:cs="Arial"/>
          <w:szCs w:val="24"/>
        </w:rPr>
        <w:t>javno dobro</w:t>
      </w:r>
      <w:r>
        <w:rPr>
          <w:rFonts w:ascii="Arial" w:hAnsi="Arial" w:cs="Arial"/>
          <w:szCs w:val="24"/>
        </w:rPr>
        <w:t xml:space="preserve">, a sve prema Prijedlogu parcelacije sačinjenom od trg. društva GEO - JJ d.o.o. iz Crikvenice  od studenog 2025. godine, ne predstavlja u naravi dio puta – javno dobro, već dio okućnice  ispred obiteljske kuće, </w:t>
      </w:r>
      <w:r w:rsidRPr="00EB480B">
        <w:rPr>
          <w:rFonts w:ascii="Arial" w:hAnsi="Arial" w:cs="Arial"/>
          <w:szCs w:val="24"/>
        </w:rPr>
        <w:t xml:space="preserve">a </w:t>
      </w:r>
      <w:r>
        <w:rPr>
          <w:rFonts w:ascii="Arial" w:hAnsi="Arial" w:cs="Arial"/>
          <w:szCs w:val="24"/>
        </w:rPr>
        <w:t xml:space="preserve">kako je to </w:t>
      </w:r>
      <w:r w:rsidRPr="00EB480B">
        <w:rPr>
          <w:rFonts w:ascii="Arial" w:hAnsi="Arial" w:cs="Arial"/>
          <w:szCs w:val="24"/>
        </w:rPr>
        <w:t>prikazan</w:t>
      </w:r>
      <w:r>
        <w:rPr>
          <w:rFonts w:ascii="Arial" w:hAnsi="Arial" w:cs="Arial"/>
          <w:szCs w:val="24"/>
        </w:rPr>
        <w:t>o</w:t>
      </w:r>
      <w:r w:rsidRPr="00EB480B">
        <w:rPr>
          <w:rFonts w:ascii="Arial" w:hAnsi="Arial" w:cs="Arial"/>
          <w:szCs w:val="24"/>
        </w:rPr>
        <w:t xml:space="preserve">   na kopiji   katastarskog plana</w:t>
      </w:r>
      <w:r>
        <w:rPr>
          <w:rFonts w:ascii="Arial" w:hAnsi="Arial" w:cs="Arial"/>
          <w:szCs w:val="24"/>
        </w:rPr>
        <w:t xml:space="preserve"> od 15. prosinca 2025. godine koja je sastavni dio ove Odluke.</w:t>
      </w:r>
    </w:p>
    <w:p w14:paraId="5942463F" w14:textId="77777777" w:rsidR="00703C51" w:rsidRDefault="00703C51" w:rsidP="00703C51">
      <w:pPr>
        <w:widowControl w:val="0"/>
        <w:jc w:val="center"/>
        <w:rPr>
          <w:rFonts w:ascii="Arial" w:hAnsi="Arial" w:cs="Arial"/>
          <w:szCs w:val="24"/>
        </w:rPr>
      </w:pPr>
    </w:p>
    <w:p w14:paraId="5E8DD187" w14:textId="77777777" w:rsidR="00703C51" w:rsidRPr="00010E3C" w:rsidRDefault="00703C51" w:rsidP="00703C51">
      <w:pPr>
        <w:widowControl w:val="0"/>
        <w:jc w:val="center"/>
        <w:rPr>
          <w:rFonts w:ascii="Arial" w:hAnsi="Arial" w:cs="Arial"/>
          <w:szCs w:val="24"/>
        </w:rPr>
      </w:pPr>
      <w:r w:rsidRPr="00010E3C">
        <w:rPr>
          <w:rFonts w:ascii="Arial" w:hAnsi="Arial" w:cs="Arial"/>
          <w:szCs w:val="24"/>
        </w:rPr>
        <w:t>Članak 2.</w:t>
      </w:r>
    </w:p>
    <w:p w14:paraId="01ABFE70" w14:textId="77777777" w:rsidR="00703C51" w:rsidRPr="00010E3C" w:rsidRDefault="00703C51" w:rsidP="00703C51">
      <w:pPr>
        <w:widowControl w:val="0"/>
        <w:rPr>
          <w:rFonts w:ascii="Arial" w:hAnsi="Arial" w:cs="Arial"/>
          <w:szCs w:val="24"/>
        </w:rPr>
      </w:pPr>
    </w:p>
    <w:p w14:paraId="3E4CD2B9" w14:textId="77777777" w:rsidR="00703C51" w:rsidRPr="00394A7F" w:rsidRDefault="00703C51" w:rsidP="00703C51">
      <w:pPr>
        <w:widowControl w:val="0"/>
        <w:jc w:val="both"/>
        <w:rPr>
          <w:rFonts w:ascii="Arial" w:hAnsi="Arial" w:cs="Arial"/>
          <w:szCs w:val="24"/>
        </w:rPr>
      </w:pPr>
      <w:r w:rsidRPr="00010E3C">
        <w:rPr>
          <w:rFonts w:ascii="Arial" w:hAnsi="Arial" w:cs="Arial"/>
          <w:szCs w:val="24"/>
        </w:rPr>
        <w:tab/>
      </w:r>
      <w:r w:rsidRPr="00394A7F">
        <w:rPr>
          <w:rFonts w:ascii="Arial" w:hAnsi="Arial" w:cs="Arial"/>
          <w:szCs w:val="24"/>
        </w:rPr>
        <w:t xml:space="preserve">Nekretnina  iz članka 1. ove  Odluke  isključuje se iz opće  uporabe  kao javno  dobro,  te će nakon stupanja na snagu ove Odluke zemljišno-knjižni odjel Općinskog suda u Crikvenici,  kao vlasnika  na  nekretnini  upisati  Grad Crikvenicu. </w:t>
      </w:r>
    </w:p>
    <w:p w14:paraId="243CDA5A" w14:textId="77777777" w:rsidR="00703C51" w:rsidRPr="00394A7F" w:rsidRDefault="00703C51" w:rsidP="00703C51">
      <w:pPr>
        <w:widowControl w:val="0"/>
        <w:jc w:val="both"/>
        <w:rPr>
          <w:rFonts w:ascii="Arial" w:hAnsi="Arial" w:cs="Arial"/>
          <w:szCs w:val="24"/>
        </w:rPr>
      </w:pPr>
    </w:p>
    <w:p w14:paraId="4D9182B0" w14:textId="77777777" w:rsidR="00703C51" w:rsidRPr="00010E3C" w:rsidRDefault="00703C51" w:rsidP="00703C51">
      <w:pPr>
        <w:widowControl w:val="0"/>
        <w:rPr>
          <w:rFonts w:ascii="Arial" w:hAnsi="Arial" w:cs="Arial"/>
          <w:szCs w:val="24"/>
        </w:rPr>
      </w:pPr>
    </w:p>
    <w:p w14:paraId="624F8B87" w14:textId="77777777" w:rsidR="00703C51" w:rsidRPr="00010E3C" w:rsidRDefault="00703C51" w:rsidP="00703C51">
      <w:pPr>
        <w:widowControl w:val="0"/>
        <w:jc w:val="center"/>
        <w:rPr>
          <w:rFonts w:ascii="Arial" w:hAnsi="Arial" w:cs="Arial"/>
          <w:szCs w:val="24"/>
        </w:rPr>
      </w:pPr>
      <w:r w:rsidRPr="00010E3C">
        <w:rPr>
          <w:rFonts w:ascii="Arial" w:hAnsi="Arial" w:cs="Arial"/>
          <w:szCs w:val="24"/>
        </w:rPr>
        <w:t>Članak 3.</w:t>
      </w:r>
    </w:p>
    <w:p w14:paraId="20A8A1F9" w14:textId="77777777" w:rsidR="00703C51" w:rsidRPr="00010E3C" w:rsidRDefault="00703C51" w:rsidP="00703C51">
      <w:pPr>
        <w:widowControl w:val="0"/>
        <w:rPr>
          <w:rFonts w:ascii="Arial" w:hAnsi="Arial" w:cs="Arial"/>
          <w:szCs w:val="24"/>
        </w:rPr>
      </w:pPr>
    </w:p>
    <w:p w14:paraId="005A7E77" w14:textId="77777777" w:rsidR="00703C51" w:rsidRDefault="00703C51" w:rsidP="00703C51">
      <w:pPr>
        <w:widowControl w:val="0"/>
        <w:jc w:val="both"/>
        <w:rPr>
          <w:rFonts w:ascii="Arial" w:hAnsi="Arial" w:cs="Arial"/>
          <w:szCs w:val="24"/>
        </w:rPr>
      </w:pPr>
      <w:r w:rsidRPr="00010E3C">
        <w:rPr>
          <w:rFonts w:ascii="Arial" w:hAnsi="Arial" w:cs="Arial"/>
          <w:szCs w:val="24"/>
        </w:rPr>
        <w:tab/>
        <w:t xml:space="preserve">Ova Odluka  stupa  na  snagu  </w:t>
      </w:r>
      <w:r>
        <w:rPr>
          <w:rFonts w:ascii="Arial" w:hAnsi="Arial" w:cs="Arial"/>
          <w:szCs w:val="24"/>
        </w:rPr>
        <w:t>osam d</w:t>
      </w:r>
      <w:r w:rsidRPr="00010E3C">
        <w:rPr>
          <w:rFonts w:ascii="Arial" w:hAnsi="Arial" w:cs="Arial"/>
          <w:szCs w:val="24"/>
        </w:rPr>
        <w:t>ana od dana objave  u Službenim  novinama</w:t>
      </w:r>
      <w:r>
        <w:rPr>
          <w:rFonts w:ascii="Arial" w:hAnsi="Arial" w:cs="Arial"/>
          <w:szCs w:val="24"/>
        </w:rPr>
        <w:t xml:space="preserve"> Grada Crikvenice</w:t>
      </w:r>
      <w:r w:rsidRPr="00010E3C">
        <w:rPr>
          <w:rFonts w:ascii="Arial" w:hAnsi="Arial" w:cs="Arial"/>
          <w:szCs w:val="24"/>
        </w:rPr>
        <w:t>.</w:t>
      </w:r>
    </w:p>
    <w:p w14:paraId="2AB246C4" w14:textId="77777777" w:rsidR="00703C51" w:rsidRPr="007C1008" w:rsidRDefault="00703C51" w:rsidP="00703C51">
      <w:pPr>
        <w:widowControl w:val="0"/>
        <w:rPr>
          <w:rFonts w:ascii="Arial" w:hAnsi="Arial" w:cs="Arial"/>
          <w:szCs w:val="24"/>
        </w:rPr>
      </w:pPr>
    </w:p>
    <w:p w14:paraId="14519524" w14:textId="77777777" w:rsidR="00703C51" w:rsidRPr="007C1008" w:rsidRDefault="00703C51" w:rsidP="00703C51">
      <w:pPr>
        <w:widowControl w:val="0"/>
        <w:rPr>
          <w:rFonts w:ascii="Arial" w:hAnsi="Arial" w:cs="Arial"/>
          <w:szCs w:val="24"/>
        </w:rPr>
      </w:pPr>
      <w:r w:rsidRPr="007C1008">
        <w:rPr>
          <w:rFonts w:ascii="Arial" w:hAnsi="Arial" w:cs="Arial"/>
          <w:szCs w:val="24"/>
        </w:rPr>
        <w:t>K</w:t>
      </w:r>
      <w:r>
        <w:rPr>
          <w:rFonts w:ascii="Arial" w:hAnsi="Arial" w:cs="Arial"/>
          <w:szCs w:val="24"/>
        </w:rPr>
        <w:t>LASA</w:t>
      </w:r>
      <w:r w:rsidRPr="007C1008">
        <w:rPr>
          <w:rFonts w:ascii="Arial" w:hAnsi="Arial" w:cs="Arial"/>
          <w:szCs w:val="24"/>
        </w:rPr>
        <w:t>:</w:t>
      </w:r>
    </w:p>
    <w:p w14:paraId="18D32FF7" w14:textId="77777777" w:rsidR="00703C51" w:rsidRPr="007C1008" w:rsidRDefault="00703C51" w:rsidP="00703C51">
      <w:pPr>
        <w:widowControl w:val="0"/>
        <w:rPr>
          <w:rFonts w:ascii="Arial" w:hAnsi="Arial" w:cs="Arial"/>
          <w:szCs w:val="24"/>
        </w:rPr>
      </w:pPr>
      <w:r w:rsidRPr="007C1008">
        <w:rPr>
          <w:rFonts w:ascii="Arial" w:hAnsi="Arial" w:cs="Arial"/>
          <w:szCs w:val="24"/>
        </w:rPr>
        <w:t>U</w:t>
      </w:r>
      <w:r>
        <w:rPr>
          <w:rFonts w:ascii="Arial" w:hAnsi="Arial" w:cs="Arial"/>
          <w:szCs w:val="24"/>
        </w:rPr>
        <w:t>RBROJ:</w:t>
      </w:r>
    </w:p>
    <w:p w14:paraId="78E3DECF" w14:textId="77777777" w:rsidR="00703C51" w:rsidRPr="007C1008" w:rsidRDefault="00703C51" w:rsidP="00703C51">
      <w:pPr>
        <w:widowControl w:val="0"/>
        <w:ind w:left="1440" w:hanging="1440"/>
        <w:rPr>
          <w:rFonts w:ascii="Arial" w:hAnsi="Arial" w:cs="Arial"/>
          <w:szCs w:val="24"/>
        </w:rPr>
      </w:pPr>
      <w:r w:rsidRPr="007C1008">
        <w:rPr>
          <w:rFonts w:ascii="Arial" w:hAnsi="Arial" w:cs="Arial"/>
          <w:szCs w:val="24"/>
        </w:rPr>
        <w:t xml:space="preserve">Crikvenica, </w:t>
      </w:r>
      <w:r w:rsidRPr="007C1008">
        <w:rPr>
          <w:rFonts w:ascii="Arial" w:hAnsi="Arial" w:cs="Arial"/>
          <w:szCs w:val="24"/>
        </w:rPr>
        <w:tab/>
      </w:r>
    </w:p>
    <w:p w14:paraId="58E7A15C" w14:textId="77777777" w:rsidR="00703C51" w:rsidRPr="007C1008" w:rsidRDefault="00703C51" w:rsidP="00703C51">
      <w:pPr>
        <w:widowControl w:val="0"/>
        <w:ind w:left="2880"/>
        <w:rPr>
          <w:rFonts w:ascii="Arial" w:hAnsi="Arial" w:cs="Arial"/>
          <w:szCs w:val="24"/>
        </w:rPr>
      </w:pPr>
    </w:p>
    <w:p w14:paraId="4926317F" w14:textId="77777777" w:rsidR="00703C51" w:rsidRPr="007C1008" w:rsidRDefault="00703C51" w:rsidP="00703C51">
      <w:pPr>
        <w:widowControl w:val="0"/>
        <w:rPr>
          <w:rFonts w:ascii="Arial" w:hAnsi="Arial" w:cs="Arial"/>
          <w:szCs w:val="24"/>
        </w:rPr>
      </w:pPr>
    </w:p>
    <w:p w14:paraId="59459E44" w14:textId="77777777" w:rsidR="00703C51" w:rsidRPr="00394A7F" w:rsidRDefault="00703C51" w:rsidP="00703C51">
      <w:pPr>
        <w:jc w:val="center"/>
        <w:rPr>
          <w:rFonts w:ascii="Arial" w:hAnsi="Arial" w:cs="Arial"/>
          <w:b/>
          <w:szCs w:val="24"/>
        </w:rPr>
      </w:pPr>
      <w:r w:rsidRPr="00394A7F">
        <w:rPr>
          <w:rFonts w:ascii="Arial" w:hAnsi="Arial" w:cs="Arial"/>
          <w:b/>
          <w:szCs w:val="24"/>
        </w:rPr>
        <w:t>GRADSKO VIJEĆE GRADA CRIKVENICE</w:t>
      </w:r>
    </w:p>
    <w:p w14:paraId="5ED57B55" w14:textId="77777777" w:rsidR="00703C51" w:rsidRPr="00394A7F" w:rsidRDefault="00703C51" w:rsidP="00703C51">
      <w:pPr>
        <w:jc w:val="center"/>
        <w:rPr>
          <w:rFonts w:ascii="Arial" w:hAnsi="Arial" w:cs="Arial"/>
          <w:szCs w:val="24"/>
        </w:rPr>
      </w:pPr>
      <w:r w:rsidRPr="00394A7F">
        <w:rPr>
          <w:rFonts w:ascii="Arial" w:hAnsi="Arial" w:cs="Arial"/>
          <w:szCs w:val="24"/>
        </w:rPr>
        <w:t>PREDSJEDNICA</w:t>
      </w:r>
    </w:p>
    <w:p w14:paraId="3EE9438C" w14:textId="77777777" w:rsidR="00703C51" w:rsidRPr="00394A7F" w:rsidRDefault="00703C51" w:rsidP="00703C51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iCs/>
          <w:szCs w:val="24"/>
        </w:rPr>
        <w:t>Ines Kassal Andrašević</w:t>
      </w:r>
    </w:p>
    <w:bookmarkEnd w:id="9"/>
    <w:p w14:paraId="15D11945" w14:textId="77777777" w:rsidR="00703C51" w:rsidRDefault="00703C51" w:rsidP="00703C51">
      <w:pPr>
        <w:widowControl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          </w:t>
      </w:r>
    </w:p>
    <w:p w14:paraId="11C32384" w14:textId="77777777" w:rsidR="00703C51" w:rsidRDefault="00703C51" w:rsidP="00703C51">
      <w:pPr>
        <w:widowControl w:val="0"/>
        <w:jc w:val="both"/>
        <w:rPr>
          <w:rFonts w:ascii="Arial" w:hAnsi="Arial" w:cs="Arial"/>
          <w:szCs w:val="24"/>
        </w:rPr>
      </w:pPr>
    </w:p>
    <w:p w14:paraId="06364251" w14:textId="29A3C6AB" w:rsidR="00703C51" w:rsidRDefault="00703C51" w:rsidP="00703C51">
      <w:pPr>
        <w:widowControl w:val="0"/>
        <w:jc w:val="both"/>
        <w:rPr>
          <w:rFonts w:ascii="Arial" w:hAnsi="Arial" w:cs="Arial"/>
          <w:szCs w:val="24"/>
        </w:rPr>
      </w:pPr>
      <w:r>
        <w:lastRenderedPageBreak/>
        <w:drawing>
          <wp:inline distT="0" distB="0" distL="0" distR="0" wp14:anchorId="699431E4" wp14:editId="5D217756">
            <wp:extent cx="5753100" cy="7972425"/>
            <wp:effectExtent l="0" t="0" r="0" b="9525"/>
            <wp:docPr id="128939015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0" t="-117" b="1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7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93E5C" w14:textId="744F0C22" w:rsidR="00C20917" w:rsidRDefault="009215ED" w:rsidP="00703C51">
      <w:pPr>
        <w:pStyle w:val="Tijeloteksta"/>
        <w:spacing w:after="500" w:line="264" w:lineRule="auto"/>
        <w:jc w:val="both"/>
        <w:rPr>
          <w:rFonts w:eastAsia="Lucida Sans Unicode"/>
          <w:kern w:val="1"/>
          <w:lang w:eastAsia="hr-HR"/>
        </w:rPr>
      </w:pPr>
      <w:r w:rsidRPr="009215ED">
        <w:rPr>
          <w:rFonts w:eastAsia="Lucida Sans Unicode"/>
          <w:kern w:val="1"/>
          <w:lang w:eastAsia="hr-HR"/>
        </w:rPr>
        <w:lastRenderedPageBreak/>
        <w:drawing>
          <wp:inline distT="0" distB="0" distL="0" distR="0" wp14:anchorId="17915BD5" wp14:editId="3E7CA803">
            <wp:extent cx="5849166" cy="8297433"/>
            <wp:effectExtent l="0" t="0" r="0" b="8890"/>
            <wp:docPr id="134396468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96468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49166" cy="8297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0917" w:rsidSect="00703C51">
      <w:pgSz w:w="11900" w:h="16840"/>
      <w:pgMar w:top="1276" w:right="1031" w:bottom="1615" w:left="1240" w:header="1166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WenQuanYi Micro He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C20DA"/>
    <w:multiLevelType w:val="hybridMultilevel"/>
    <w:tmpl w:val="278A65BE"/>
    <w:lvl w:ilvl="0" w:tplc="DCE4C208">
      <w:start w:val="1"/>
      <w:numFmt w:val="bullet"/>
      <w:lvlText w:val="-"/>
      <w:lvlJc w:val="left"/>
      <w:pPr>
        <w:ind w:left="1068" w:hanging="360"/>
      </w:pPr>
      <w:rPr>
        <w:rFonts w:ascii="Arial" w:eastAsia="Lucida Sans Unicode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5852169"/>
    <w:multiLevelType w:val="hybridMultilevel"/>
    <w:tmpl w:val="5778F228"/>
    <w:lvl w:ilvl="0" w:tplc="4E021A88">
      <w:start w:val="4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8FC570D"/>
    <w:multiLevelType w:val="hybridMultilevel"/>
    <w:tmpl w:val="48925C80"/>
    <w:lvl w:ilvl="0" w:tplc="F796E41A"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6AAF06D0"/>
    <w:multiLevelType w:val="multilevel"/>
    <w:tmpl w:val="950C992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r-HR" w:eastAsia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521C28"/>
    <w:multiLevelType w:val="multilevel"/>
    <w:tmpl w:val="A1D85D2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r-HR" w:eastAsia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37551C"/>
    <w:multiLevelType w:val="hybridMultilevel"/>
    <w:tmpl w:val="B2981C30"/>
    <w:lvl w:ilvl="0" w:tplc="F9223B4E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374187">
    <w:abstractNumId w:val="2"/>
  </w:num>
  <w:num w:numId="2" w16cid:durableId="1769961259">
    <w:abstractNumId w:val="5"/>
  </w:num>
  <w:num w:numId="3" w16cid:durableId="370615247">
    <w:abstractNumId w:val="0"/>
  </w:num>
  <w:num w:numId="4" w16cid:durableId="156073092">
    <w:abstractNumId w:val="1"/>
  </w:num>
  <w:num w:numId="5" w16cid:durableId="1339773169">
    <w:abstractNumId w:val="4"/>
  </w:num>
  <w:num w:numId="6" w16cid:durableId="9129297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32CAC"/>
    <w:rsid w:val="000960B7"/>
    <w:rsid w:val="00133935"/>
    <w:rsid w:val="001F2556"/>
    <w:rsid w:val="00275B0C"/>
    <w:rsid w:val="002F66EB"/>
    <w:rsid w:val="0031762A"/>
    <w:rsid w:val="00347D72"/>
    <w:rsid w:val="003602CD"/>
    <w:rsid w:val="00526E3B"/>
    <w:rsid w:val="005432C6"/>
    <w:rsid w:val="00570CFD"/>
    <w:rsid w:val="00594864"/>
    <w:rsid w:val="0059573E"/>
    <w:rsid w:val="005C3324"/>
    <w:rsid w:val="005F529F"/>
    <w:rsid w:val="00693AB1"/>
    <w:rsid w:val="00703C51"/>
    <w:rsid w:val="00715D63"/>
    <w:rsid w:val="00760CA0"/>
    <w:rsid w:val="00827665"/>
    <w:rsid w:val="0088634C"/>
    <w:rsid w:val="008A562A"/>
    <w:rsid w:val="008C5FE5"/>
    <w:rsid w:val="009215ED"/>
    <w:rsid w:val="009B7A12"/>
    <w:rsid w:val="00A371C8"/>
    <w:rsid w:val="00A836D0"/>
    <w:rsid w:val="00AC35DA"/>
    <w:rsid w:val="00B24325"/>
    <w:rsid w:val="00B246F7"/>
    <w:rsid w:val="00B92D0F"/>
    <w:rsid w:val="00BC579E"/>
    <w:rsid w:val="00C20917"/>
    <w:rsid w:val="00C554E2"/>
    <w:rsid w:val="00C9578C"/>
    <w:rsid w:val="00CA6545"/>
    <w:rsid w:val="00CF356F"/>
    <w:rsid w:val="00D40BF4"/>
    <w:rsid w:val="00D707B3"/>
    <w:rsid w:val="00D90B62"/>
    <w:rsid w:val="00E263BB"/>
    <w:rsid w:val="00E33015"/>
    <w:rsid w:val="00EE67E1"/>
    <w:rsid w:val="00F11C0B"/>
    <w:rsid w:val="00FA2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239E244D-BF58-4F06-A94B-C1AC321D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heading 1,opsomming 1,2,3 *-,Heading 12,naslov 1,Naslov 12,Odstavek seznama2,za tekst,FM,List Paragraph1,Normal List,Endnote,Indent,Paragraph,Citation List,Normal bullet 2,Resume Title,Paragraphe de liste PBLH,List Paragraph Char Char,b1"/>
    <w:basedOn w:val="Normal"/>
    <w:link w:val="OdlomakpopisaChar"/>
    <w:uiPriority w:val="34"/>
    <w:qFormat/>
    <w:rsid w:val="0059573E"/>
    <w:pPr>
      <w:widowControl w:val="0"/>
      <w:suppressAutoHyphens/>
      <w:ind w:left="720"/>
      <w:contextualSpacing/>
    </w:pPr>
    <w:rPr>
      <w:rFonts w:ascii="Times New Roman" w:eastAsia="Lucida Sans Unicode" w:hAnsi="Times New Roman" w:cs="Times New Roman"/>
      <w:kern w:val="1"/>
      <w:sz w:val="24"/>
      <w:szCs w:val="24"/>
      <w:lang w:eastAsia="hr-HR"/>
    </w:rPr>
  </w:style>
  <w:style w:type="paragraph" w:customStyle="1" w:styleId="Normal1">
    <w:name w:val="Normal1"/>
    <w:basedOn w:val="Normal"/>
    <w:rsid w:val="0059573E"/>
    <w:pPr>
      <w:jc w:val="both"/>
    </w:pPr>
    <w:rPr>
      <w:rFonts w:ascii="Times New Roman" w:eastAsiaTheme="minorEastAsia" w:hAnsi="Times New Roman" w:cs="Times New Roman"/>
      <w:noProof w:val="0"/>
      <w:sz w:val="24"/>
      <w:szCs w:val="24"/>
      <w:lang w:eastAsia="hr-HR"/>
      <w14:ligatures w14:val="standardContextual"/>
    </w:rPr>
  </w:style>
  <w:style w:type="character" w:customStyle="1" w:styleId="zadanifontodlomka0">
    <w:name w:val="zadanifontodlomka"/>
    <w:basedOn w:val="Zadanifontodlomka"/>
    <w:rsid w:val="0059573E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000017">
    <w:name w:val="000017"/>
    <w:basedOn w:val="Normal"/>
    <w:rsid w:val="0059573E"/>
    <w:pPr>
      <w:jc w:val="both"/>
    </w:pPr>
    <w:rPr>
      <w:rFonts w:ascii="Times New Roman" w:eastAsiaTheme="minorEastAsia" w:hAnsi="Times New Roman" w:cs="Times New Roman"/>
      <w:noProof w:val="0"/>
      <w:sz w:val="24"/>
      <w:szCs w:val="24"/>
      <w:lang w:eastAsia="hr-HR"/>
      <w14:ligatures w14:val="standardContextual"/>
    </w:rPr>
  </w:style>
  <w:style w:type="character" w:customStyle="1" w:styleId="zadanifontodlomka-000016">
    <w:name w:val="zadanifontodlomka-000016"/>
    <w:basedOn w:val="Zadanifontodlomka"/>
    <w:rsid w:val="0059573E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paragraph" w:customStyle="1" w:styleId="normal-000002">
    <w:name w:val="normal-000002"/>
    <w:basedOn w:val="Normal"/>
    <w:rsid w:val="0059573E"/>
    <w:rPr>
      <w:rFonts w:ascii="Times New Roman" w:eastAsiaTheme="minorEastAsia" w:hAnsi="Times New Roman" w:cs="Times New Roman"/>
      <w:noProof w:val="0"/>
      <w:sz w:val="24"/>
      <w:szCs w:val="24"/>
      <w:lang w:eastAsia="hr-HR"/>
      <w14:ligatures w14:val="standardContextual"/>
    </w:rPr>
  </w:style>
  <w:style w:type="character" w:customStyle="1" w:styleId="OdlomakpopisaChar">
    <w:name w:val="Odlomak popisa Char"/>
    <w:aliases w:val="heading 1 Char,opsomming 1 Char,2 Char,3 *- Char,Heading 12 Char,naslov 1 Char,Naslov 12 Char,Odstavek seznama2 Char,za tekst Char,FM Char,List Paragraph1 Char,Normal List Char,Endnote Char,Indent Char,Paragraph Char,b1 Char"/>
    <w:link w:val="Odlomakpopisa"/>
    <w:uiPriority w:val="34"/>
    <w:qFormat/>
    <w:locked/>
    <w:rsid w:val="0059573E"/>
    <w:rPr>
      <w:rFonts w:ascii="Times New Roman" w:eastAsia="Lucida Sans Unicode" w:hAnsi="Times New Roman" w:cs="Times New Roman"/>
      <w:noProof/>
      <w:kern w:val="1"/>
      <w:sz w:val="24"/>
      <w:szCs w:val="24"/>
      <w:lang w:eastAsia="hr-HR"/>
    </w:rPr>
  </w:style>
  <w:style w:type="table" w:customStyle="1" w:styleId="TableGrid2">
    <w:name w:val="Table Grid2"/>
    <w:basedOn w:val="Obinatablica"/>
    <w:next w:val="Reetkatablice"/>
    <w:uiPriority w:val="39"/>
    <w:rsid w:val="00E263BB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jelotekstaChar">
    <w:name w:val="Tijelo teksta Char"/>
    <w:basedOn w:val="Zadanifontodlomka"/>
    <w:link w:val="Tijeloteksta"/>
    <w:rsid w:val="0031762A"/>
    <w:rPr>
      <w:rFonts w:ascii="Arial" w:eastAsia="Arial" w:hAnsi="Arial" w:cs="Arial"/>
    </w:rPr>
  </w:style>
  <w:style w:type="paragraph" w:styleId="Tijeloteksta">
    <w:name w:val="Body Text"/>
    <w:basedOn w:val="Normal"/>
    <w:link w:val="TijelotekstaChar"/>
    <w:qFormat/>
    <w:rsid w:val="0031762A"/>
    <w:pPr>
      <w:widowControl w:val="0"/>
      <w:spacing w:after="240" w:line="266" w:lineRule="auto"/>
    </w:pPr>
    <w:rPr>
      <w:rFonts w:ascii="Arial" w:eastAsia="Arial" w:hAnsi="Arial" w:cs="Arial"/>
      <w:noProof w:val="0"/>
    </w:rPr>
  </w:style>
  <w:style w:type="character" w:customStyle="1" w:styleId="TijelotekstaChar1">
    <w:name w:val="Tijelo teksta Char1"/>
    <w:basedOn w:val="Zadanifontodlomka"/>
    <w:uiPriority w:val="99"/>
    <w:semiHidden/>
    <w:rsid w:val="0031762A"/>
    <w:rPr>
      <w:noProof/>
    </w:rPr>
  </w:style>
  <w:style w:type="character" w:customStyle="1" w:styleId="Other">
    <w:name w:val="Other_"/>
    <w:basedOn w:val="Zadanifontodlomka"/>
    <w:link w:val="Other0"/>
    <w:rsid w:val="0031762A"/>
    <w:rPr>
      <w:rFonts w:ascii="Arial" w:eastAsia="Arial" w:hAnsi="Arial" w:cs="Arial"/>
    </w:rPr>
  </w:style>
  <w:style w:type="paragraph" w:customStyle="1" w:styleId="Other0">
    <w:name w:val="Other"/>
    <w:basedOn w:val="Normal"/>
    <w:link w:val="Other"/>
    <w:rsid w:val="0031762A"/>
    <w:pPr>
      <w:widowControl w:val="0"/>
      <w:spacing w:after="240" w:line="266" w:lineRule="auto"/>
    </w:pPr>
    <w:rPr>
      <w:rFonts w:ascii="Arial" w:eastAsia="Arial" w:hAnsi="Arial" w:cs="Arial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1210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zakon.hr/cms.htm?id=12099" TargetMode="Externa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savjetovanje@crikvenic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5273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3B2E08E1-DFAF-445A-8555-2479F6563F72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microsoft.com/office/word/2012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906</Words>
  <Characters>5170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MIKRESIMIR</dc:creator>
  <cp:keywords/>
  <dc:description/>
  <cp:lastModifiedBy>Kornelija Dobrila Pobor</cp:lastModifiedBy>
  <cp:revision>2</cp:revision>
  <cp:lastPrinted>2026-03-09T11:34:00Z</cp:lastPrinted>
  <dcterms:created xsi:type="dcterms:W3CDTF">2026-04-08T08:26:00Z</dcterms:created>
  <dcterms:modified xsi:type="dcterms:W3CDTF">2026-04-08T08:26:00Z</dcterms:modified>
</cp:coreProperties>
</file>