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68C2B" w14:textId="77777777" w:rsidR="00681D27" w:rsidRPr="00921D86" w:rsidRDefault="00681D27" w:rsidP="00681D27">
      <w:pPr>
        <w:spacing w:after="200" w:line="276" w:lineRule="auto"/>
        <w:rPr>
          <w:rFonts w:ascii="Arial Narrow" w:eastAsia="Calibri" w:hAnsi="Arial Narrow" w:cs="Times New Roman"/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1"/>
        <w:gridCol w:w="5201"/>
      </w:tblGrid>
      <w:tr w:rsidR="00681D27" w:rsidRPr="00921D86" w14:paraId="0992F6F4" w14:textId="77777777" w:rsidTr="007A28BC">
        <w:trPr>
          <w:trHeight w:val="719"/>
        </w:trPr>
        <w:tc>
          <w:tcPr>
            <w:tcW w:w="9062" w:type="dxa"/>
            <w:gridSpan w:val="2"/>
            <w:tcBorders>
              <w:bottom w:val="single" w:sz="4" w:space="0" w:color="365F91"/>
            </w:tcBorders>
            <w:shd w:val="clear" w:color="auto" w:fill="B8CCE4"/>
            <w:vAlign w:val="center"/>
          </w:tcPr>
          <w:p w14:paraId="32FC21B1" w14:textId="77777777" w:rsidR="00681D27" w:rsidRPr="00921D86" w:rsidRDefault="00681D27">
            <w:pPr>
              <w:spacing w:line="240" w:lineRule="auto"/>
              <w:jc w:val="center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IZVJEŠĆE O </w:t>
            </w:r>
            <w:r>
              <w:rPr>
                <w:rFonts w:eastAsia="SimSun" w:cs="Arial"/>
                <w:b/>
                <w:bCs/>
                <w:sz w:val="22"/>
                <w:lang w:eastAsia="zh-CN"/>
              </w:rPr>
              <w:t xml:space="preserve">PROVEDENOM </w:t>
            </w: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>SAVJETOVANJU S</w:t>
            </w:r>
            <w:r>
              <w:rPr>
                <w:rFonts w:eastAsia="SimSun" w:cs="Arial"/>
                <w:b/>
                <w:bCs/>
                <w:sz w:val="22"/>
                <w:lang w:eastAsia="zh-CN"/>
              </w:rPr>
              <w:t>A</w:t>
            </w: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 </w:t>
            </w:r>
            <w:r>
              <w:rPr>
                <w:rFonts w:eastAsia="SimSun" w:cs="Arial"/>
                <w:b/>
                <w:bCs/>
                <w:sz w:val="22"/>
                <w:lang w:eastAsia="zh-CN"/>
              </w:rPr>
              <w:t xml:space="preserve">ZAINTERESIRANOM </w:t>
            </w: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>JAVNOŠĆU</w:t>
            </w:r>
          </w:p>
          <w:p w14:paraId="0DA55580" w14:textId="77777777" w:rsidR="00681D27" w:rsidRPr="003A7AFF" w:rsidRDefault="00681D27">
            <w:pPr>
              <w:spacing w:line="240" w:lineRule="auto"/>
              <w:jc w:val="center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U POSTUPKU DONOŠENJA </w:t>
            </w:r>
            <w:r>
              <w:rPr>
                <w:rFonts w:eastAsia="SimSun" w:cs="Arial"/>
                <w:b/>
                <w:bCs/>
                <w:sz w:val="22"/>
                <w:lang w:eastAsia="zh-CN"/>
              </w:rPr>
              <w:t>AKTA</w:t>
            </w:r>
          </w:p>
          <w:p w14:paraId="46F6819D" w14:textId="14F07F1B" w:rsidR="00E72088" w:rsidRDefault="00E72088">
            <w:pPr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 w:rsidRPr="00E72088">
              <w:rPr>
                <w:rFonts w:cs="Arial"/>
                <w:b/>
                <w:szCs w:val="24"/>
              </w:rPr>
              <w:t>Procjen</w:t>
            </w:r>
            <w:r>
              <w:rPr>
                <w:rFonts w:cs="Arial"/>
                <w:b/>
                <w:szCs w:val="24"/>
              </w:rPr>
              <w:t>a</w:t>
            </w:r>
            <w:r w:rsidR="00257A82">
              <w:rPr>
                <w:rFonts w:cs="Arial"/>
                <w:b/>
                <w:szCs w:val="24"/>
              </w:rPr>
              <w:t xml:space="preserve"> </w:t>
            </w:r>
            <w:r w:rsidR="00267754">
              <w:rPr>
                <w:rFonts w:cs="Arial"/>
                <w:b/>
                <w:szCs w:val="24"/>
              </w:rPr>
              <w:t>ugroženosti</w:t>
            </w:r>
            <w:r w:rsidRPr="00E72088">
              <w:rPr>
                <w:rFonts w:cs="Arial"/>
                <w:b/>
                <w:szCs w:val="24"/>
              </w:rPr>
              <w:t xml:space="preserve"> od požara i tehnoloških eksplozija</w:t>
            </w:r>
            <w:r>
              <w:rPr>
                <w:rFonts w:cs="Arial"/>
                <w:b/>
                <w:szCs w:val="24"/>
              </w:rPr>
              <w:t xml:space="preserve"> za Grad Crikvenicu</w:t>
            </w:r>
            <w:r w:rsidR="00257A82">
              <w:rPr>
                <w:rFonts w:cs="Arial"/>
                <w:b/>
                <w:szCs w:val="24"/>
              </w:rPr>
              <w:t xml:space="preserve"> i Općinu Vinodolsku općinu</w:t>
            </w:r>
          </w:p>
          <w:p w14:paraId="45332BFC" w14:textId="77777777" w:rsidR="00E72088" w:rsidRDefault="00681D27" w:rsidP="00E72088">
            <w:pPr>
              <w:spacing w:line="240" w:lineRule="auto"/>
              <w:jc w:val="center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i/>
                <w:sz w:val="22"/>
                <w:lang w:eastAsia="zh-CN"/>
              </w:rPr>
              <w:t xml:space="preserve">Nositelj izrade izvješća: </w:t>
            </w:r>
            <w:r w:rsidR="00E72088" w:rsidRPr="00E72088">
              <w:rPr>
                <w:rFonts w:eastAsia="SimSun" w:cs="Arial"/>
                <w:sz w:val="22"/>
                <w:lang w:eastAsia="zh-CN"/>
              </w:rPr>
              <w:t>Grad Crikvenica</w:t>
            </w:r>
            <w:r w:rsidR="00E72088">
              <w:rPr>
                <w:rFonts w:eastAsia="SimSun" w:cs="Arial"/>
                <w:sz w:val="22"/>
                <w:lang w:eastAsia="zh-CN"/>
              </w:rPr>
              <w:t xml:space="preserve"> - </w:t>
            </w:r>
            <w:r w:rsidR="00E72088" w:rsidRPr="00E72088">
              <w:rPr>
                <w:rFonts w:eastAsia="SimSun" w:cs="Arial"/>
                <w:sz w:val="22"/>
                <w:lang w:eastAsia="zh-CN"/>
              </w:rPr>
              <w:t>Upravni odjel za  komunalni sustav i zaštitu okoliša</w:t>
            </w:r>
            <w:r w:rsidR="00E72088" w:rsidRPr="00E72088">
              <w:rPr>
                <w:rFonts w:eastAsia="SimSun" w:cs="Arial"/>
                <w:b/>
                <w:bCs/>
                <w:sz w:val="22"/>
                <w:lang w:eastAsia="zh-CN"/>
              </w:rPr>
              <w:t xml:space="preserve"> </w:t>
            </w:r>
          </w:p>
          <w:p w14:paraId="3F390574" w14:textId="5FB64314" w:rsidR="00681D27" w:rsidRPr="00E72088" w:rsidRDefault="00681D27" w:rsidP="00E72088">
            <w:pPr>
              <w:spacing w:line="240" w:lineRule="auto"/>
              <w:jc w:val="center"/>
              <w:rPr>
                <w:rFonts w:eastAsia="SimSun" w:cs="Arial"/>
                <w:sz w:val="22"/>
                <w:lang w:eastAsia="zh-CN"/>
              </w:rPr>
            </w:pPr>
            <w:r>
              <w:rPr>
                <w:rFonts w:eastAsia="SimSun" w:cs="Arial"/>
                <w:b/>
                <w:bCs/>
                <w:sz w:val="22"/>
                <w:lang w:eastAsia="zh-CN"/>
              </w:rPr>
              <w:t xml:space="preserve">Crikvenica, </w:t>
            </w:r>
            <w:r w:rsidR="00E72088">
              <w:rPr>
                <w:rFonts w:eastAsia="SimSun" w:cs="Arial"/>
                <w:b/>
                <w:bCs/>
                <w:sz w:val="22"/>
                <w:lang w:eastAsia="zh-CN"/>
              </w:rPr>
              <w:t>1</w:t>
            </w:r>
            <w:r w:rsidR="004D3462">
              <w:rPr>
                <w:rFonts w:eastAsia="SimSun" w:cs="Arial"/>
                <w:b/>
                <w:bCs/>
                <w:sz w:val="22"/>
                <w:lang w:eastAsia="zh-CN"/>
              </w:rPr>
              <w:t>0</w:t>
            </w:r>
            <w:r w:rsidR="007A28BC">
              <w:rPr>
                <w:rFonts w:eastAsia="SimSun" w:cs="Arial"/>
                <w:b/>
                <w:bCs/>
                <w:sz w:val="22"/>
                <w:lang w:eastAsia="zh-CN"/>
              </w:rPr>
              <w:t>.</w:t>
            </w:r>
            <w:r w:rsidR="001E1826">
              <w:rPr>
                <w:rFonts w:eastAsia="SimSun" w:cs="Arial"/>
                <w:b/>
                <w:bCs/>
                <w:sz w:val="22"/>
                <w:lang w:eastAsia="zh-CN"/>
              </w:rPr>
              <w:t>0</w:t>
            </w:r>
            <w:r w:rsidR="004D3462">
              <w:rPr>
                <w:rFonts w:eastAsia="SimSun" w:cs="Arial"/>
                <w:b/>
                <w:bCs/>
                <w:sz w:val="22"/>
                <w:lang w:eastAsia="zh-CN"/>
              </w:rPr>
              <w:t>7</w:t>
            </w:r>
            <w:r>
              <w:rPr>
                <w:rFonts w:eastAsia="SimSun" w:cs="Arial"/>
                <w:b/>
                <w:bCs/>
                <w:sz w:val="22"/>
                <w:lang w:eastAsia="zh-CN"/>
              </w:rPr>
              <w:t>.202</w:t>
            </w:r>
            <w:r w:rsidR="004D3462">
              <w:rPr>
                <w:rFonts w:eastAsia="SimSun" w:cs="Arial"/>
                <w:b/>
                <w:bCs/>
                <w:sz w:val="22"/>
                <w:lang w:eastAsia="zh-CN"/>
              </w:rPr>
              <w:t>6</w:t>
            </w:r>
            <w:r>
              <w:rPr>
                <w:rFonts w:eastAsia="SimSun" w:cs="Arial"/>
                <w:b/>
                <w:bCs/>
                <w:sz w:val="22"/>
                <w:lang w:eastAsia="zh-CN"/>
              </w:rPr>
              <w:t>.</w:t>
            </w:r>
          </w:p>
        </w:tc>
      </w:tr>
      <w:tr w:rsidR="00681D27" w:rsidRPr="00921D86" w14:paraId="156D78E4" w14:textId="77777777" w:rsidTr="007A28BC">
        <w:tc>
          <w:tcPr>
            <w:tcW w:w="386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618B0E0" w14:textId="77777777" w:rsidR="00681D27" w:rsidRPr="00921D86" w:rsidRDefault="00681D27">
            <w:pPr>
              <w:spacing w:after="120" w:line="240" w:lineRule="auto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Naziv akta za koji je provedeno savjetovanje s javnošću </w:t>
            </w:r>
          </w:p>
        </w:tc>
        <w:tc>
          <w:tcPr>
            <w:tcW w:w="52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C467117" w14:textId="331B3A91" w:rsidR="00681D27" w:rsidRPr="00921D86" w:rsidRDefault="00E72088" w:rsidP="00257A82">
            <w:pPr>
              <w:spacing w:line="240" w:lineRule="auto"/>
              <w:rPr>
                <w:rFonts w:eastAsia="SimSun" w:cs="Arial"/>
                <w:bCs/>
                <w:sz w:val="22"/>
                <w:lang w:eastAsia="zh-CN"/>
              </w:rPr>
            </w:pPr>
            <w:r w:rsidRPr="00E72088">
              <w:rPr>
                <w:rFonts w:cs="Arial"/>
                <w:bCs/>
                <w:sz w:val="22"/>
              </w:rPr>
              <w:t>Procjena</w:t>
            </w:r>
            <w:r w:rsidR="00257A82">
              <w:rPr>
                <w:rFonts w:cs="Arial"/>
                <w:bCs/>
                <w:sz w:val="22"/>
              </w:rPr>
              <w:t xml:space="preserve"> ugroženosti </w:t>
            </w:r>
            <w:r w:rsidRPr="00E72088">
              <w:rPr>
                <w:rFonts w:cs="Arial"/>
                <w:bCs/>
                <w:sz w:val="22"/>
              </w:rPr>
              <w:t>od požara i tehnoloških eksplozija za Grad Crikvenicu</w:t>
            </w:r>
            <w:r w:rsidR="00E17B94">
              <w:rPr>
                <w:rFonts w:cs="Arial"/>
                <w:bCs/>
                <w:sz w:val="22"/>
              </w:rPr>
              <w:t xml:space="preserve"> i Općinu Vinodolsku općinu</w:t>
            </w:r>
          </w:p>
        </w:tc>
      </w:tr>
      <w:tr w:rsidR="00681D27" w:rsidRPr="00921D86" w14:paraId="00811B9C" w14:textId="77777777" w:rsidTr="007A28BC">
        <w:tc>
          <w:tcPr>
            <w:tcW w:w="386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3C38E22" w14:textId="77777777" w:rsidR="00681D27" w:rsidRPr="00921D86" w:rsidRDefault="00681D27">
            <w:pPr>
              <w:spacing w:after="120" w:line="240" w:lineRule="auto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Naziv tijela nadležnog za izradu nacrta akta/dokumenta i provedbu savjetovanja </w:t>
            </w:r>
          </w:p>
        </w:tc>
        <w:tc>
          <w:tcPr>
            <w:tcW w:w="52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E4D8F58" w14:textId="6E61EE76" w:rsidR="00681D27" w:rsidRPr="001116F0" w:rsidRDefault="00E72088">
            <w:pPr>
              <w:spacing w:after="120" w:line="240" w:lineRule="auto"/>
              <w:jc w:val="both"/>
              <w:rPr>
                <w:rFonts w:eastAsia="SimSun" w:cs="Arial"/>
                <w:bCs/>
                <w:iCs/>
                <w:sz w:val="22"/>
                <w:lang w:eastAsia="zh-CN"/>
              </w:rPr>
            </w:pPr>
            <w:r w:rsidRPr="00E72088">
              <w:rPr>
                <w:rFonts w:eastAsia="SimSun" w:cs="Arial"/>
                <w:bCs/>
                <w:iCs/>
                <w:sz w:val="22"/>
                <w:lang w:eastAsia="zh-CN"/>
              </w:rPr>
              <w:t>Grad Crikvenica - Upravni odjel za  komunalni sustav i zaštitu okoliša</w:t>
            </w:r>
          </w:p>
        </w:tc>
      </w:tr>
      <w:tr w:rsidR="00681D27" w:rsidRPr="00921D86" w14:paraId="58E2864D" w14:textId="77777777" w:rsidTr="007A28BC">
        <w:trPr>
          <w:trHeight w:val="525"/>
        </w:trPr>
        <w:tc>
          <w:tcPr>
            <w:tcW w:w="386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40CCDDD" w14:textId="77777777" w:rsidR="00681D27" w:rsidRPr="00921D86" w:rsidRDefault="00681D27">
            <w:pPr>
              <w:spacing w:after="120" w:line="240" w:lineRule="auto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Objava dokumenata za savjetovanje </w:t>
            </w:r>
          </w:p>
        </w:tc>
        <w:tc>
          <w:tcPr>
            <w:tcW w:w="52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A429F35" w14:textId="2402E19E" w:rsidR="00E17B94" w:rsidRPr="009D355A" w:rsidRDefault="00E17B94">
            <w:pPr>
              <w:spacing w:after="120" w:line="240" w:lineRule="auto"/>
              <w:rPr>
                <w:rFonts w:eastAsia="SimSun" w:cs="Arial"/>
                <w:bCs/>
                <w:i/>
                <w:iCs/>
                <w:sz w:val="22"/>
                <w:u w:val="single"/>
                <w:lang w:eastAsia="zh-CN"/>
              </w:rPr>
            </w:pPr>
            <w:r w:rsidRPr="00E17B94">
              <w:rPr>
                <w:rFonts w:eastAsia="SimSun" w:cs="Arial"/>
                <w:bCs/>
                <w:i/>
                <w:iCs/>
                <w:sz w:val="22"/>
                <w:u w:val="single"/>
                <w:lang w:eastAsia="zh-CN"/>
              </w:rPr>
              <w:t>https://www.crikvenica.hr/nacrt-prijedloga-procjene-zastite-od-pozara-i-tehnoloskih-eksplozija-grada-crikvenice-i-opcine-vinodolske/</w:t>
            </w:r>
          </w:p>
        </w:tc>
      </w:tr>
      <w:tr w:rsidR="00681D27" w:rsidRPr="00921D86" w14:paraId="5F733865" w14:textId="77777777" w:rsidTr="007A28BC">
        <w:trPr>
          <w:trHeight w:val="525"/>
        </w:trPr>
        <w:tc>
          <w:tcPr>
            <w:tcW w:w="386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5470DD8" w14:textId="77777777" w:rsidR="00681D27" w:rsidRPr="00921D86" w:rsidRDefault="00681D27">
            <w:pPr>
              <w:spacing w:after="120" w:line="240" w:lineRule="auto"/>
              <w:rPr>
                <w:rFonts w:eastAsia="SimSun" w:cs="Arial"/>
                <w:b/>
                <w:bCs/>
                <w:sz w:val="22"/>
                <w:lang w:eastAsia="zh-CN"/>
              </w:rPr>
            </w:pPr>
            <w:r>
              <w:rPr>
                <w:rFonts w:eastAsia="SimSun" w:cs="Arial"/>
                <w:b/>
                <w:bCs/>
                <w:sz w:val="22"/>
                <w:lang w:eastAsia="zh-CN"/>
              </w:rPr>
              <w:t>Cilj i glavne teme savjetovanja</w:t>
            </w:r>
          </w:p>
        </w:tc>
        <w:tc>
          <w:tcPr>
            <w:tcW w:w="52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ECCC641" w14:textId="77777777" w:rsidR="002C363A" w:rsidRPr="002C363A" w:rsidRDefault="002C363A" w:rsidP="002C363A">
            <w:pPr>
              <w:tabs>
                <w:tab w:val="left" w:pos="736"/>
                <w:tab w:val="left" w:pos="2880"/>
              </w:tabs>
              <w:jc w:val="both"/>
              <w:rPr>
                <w:rFonts w:cs="Arial"/>
                <w:sz w:val="22"/>
              </w:rPr>
            </w:pPr>
            <w:r w:rsidRPr="002C363A">
              <w:rPr>
                <w:rFonts w:cs="Arial"/>
                <w:sz w:val="22"/>
              </w:rPr>
              <w:t xml:space="preserve">Sukladno članku 13. stavku 7. Zakona o zaštiti od požara („Narodne novine“, broj 92/10 i 114/22), izrađena je Procjena zaštite od požara i tehnoloških eksplozija za područje Grada Crikvenice i Općine Vinodolske općine. Procjena predstavlja temeljni stručni dokument kojim se utvrđuje stanje zaštite od požara, procjenjuju opasnosti i rizici od nastanka požara i tehnoloških eksplozija te određuju potrebne preventivne, tehničke i organizacijske mjere za njihovo sprječavanje i učinkovito djelovanje u slučaju nastanka požara. </w:t>
            </w:r>
          </w:p>
          <w:p w14:paraId="70DE8945" w14:textId="77777777" w:rsidR="002C363A" w:rsidRPr="002C363A" w:rsidRDefault="002C363A" w:rsidP="002C363A">
            <w:pPr>
              <w:tabs>
                <w:tab w:val="left" w:pos="736"/>
                <w:tab w:val="left" w:pos="2880"/>
              </w:tabs>
              <w:jc w:val="both"/>
              <w:rPr>
                <w:rFonts w:cs="Arial"/>
                <w:sz w:val="22"/>
              </w:rPr>
            </w:pPr>
            <w:r w:rsidRPr="002C363A">
              <w:rPr>
                <w:rFonts w:cs="Arial"/>
                <w:sz w:val="22"/>
              </w:rPr>
              <w:t xml:space="preserve">Procjena je izrađena sukladno Pravilniku o izradi procjene ugroženosti od požara i tehnoloških eksplozija („Narodne novine“, broj 35/94, 110/05 i 28/10). Izradu dokumenta proveo je stručni tim kojeg je imenovala Vatrogasna zajednica Primorsko-goranske županije radi izrade jedinstvenog dokumenta za objedinjeno operativno područje Grada Crikvenice i Općine Vinodolske općine. </w:t>
            </w:r>
          </w:p>
          <w:p w14:paraId="24451E38" w14:textId="77777777" w:rsidR="002C363A" w:rsidRPr="002C363A" w:rsidRDefault="002C363A" w:rsidP="002C363A">
            <w:pPr>
              <w:tabs>
                <w:tab w:val="left" w:pos="736"/>
                <w:tab w:val="left" w:pos="2880"/>
              </w:tabs>
              <w:jc w:val="both"/>
              <w:rPr>
                <w:rFonts w:cs="Arial"/>
                <w:sz w:val="22"/>
              </w:rPr>
            </w:pPr>
            <w:r w:rsidRPr="002C363A">
              <w:rPr>
                <w:rFonts w:cs="Arial"/>
                <w:sz w:val="22"/>
              </w:rPr>
              <w:t xml:space="preserve">Izradom ove Procjene osigurava se jedinstveni pristup planiranju i provedbi mjera zaštite od požara na području koje obuhvaća Grad Crikvenicu i Općinu Vinodolsku općinu, uz usklađivanje organizacije vatrogasne djelatnosti i učinkovitije korištenje raspoloživih ljudskih i materijalnih resursa. </w:t>
            </w:r>
          </w:p>
          <w:p w14:paraId="0AA51174" w14:textId="77777777" w:rsidR="002C363A" w:rsidRPr="002C363A" w:rsidRDefault="002C363A" w:rsidP="002C363A">
            <w:pPr>
              <w:tabs>
                <w:tab w:val="left" w:pos="736"/>
                <w:tab w:val="left" w:pos="2880"/>
              </w:tabs>
              <w:jc w:val="both"/>
              <w:rPr>
                <w:rFonts w:cs="Arial"/>
                <w:sz w:val="22"/>
              </w:rPr>
            </w:pPr>
            <w:r w:rsidRPr="002C363A">
              <w:rPr>
                <w:rFonts w:cs="Arial"/>
                <w:sz w:val="22"/>
              </w:rPr>
              <w:t>Temeljni elementi Procjene su:</w:t>
            </w:r>
          </w:p>
          <w:p w14:paraId="799B5113" w14:textId="77777777" w:rsidR="002C363A" w:rsidRPr="002C363A" w:rsidRDefault="002C363A" w:rsidP="002C363A">
            <w:pPr>
              <w:numPr>
                <w:ilvl w:val="0"/>
                <w:numId w:val="13"/>
              </w:numPr>
              <w:tabs>
                <w:tab w:val="clear" w:pos="720"/>
                <w:tab w:val="left" w:pos="736"/>
                <w:tab w:val="left" w:pos="2880"/>
              </w:tabs>
              <w:jc w:val="both"/>
              <w:rPr>
                <w:rFonts w:cs="Arial"/>
                <w:sz w:val="22"/>
              </w:rPr>
            </w:pPr>
            <w:r w:rsidRPr="002C363A">
              <w:rPr>
                <w:rFonts w:cs="Arial"/>
                <w:sz w:val="22"/>
              </w:rPr>
              <w:t xml:space="preserve">prikaz postojećeg stanja, </w:t>
            </w:r>
          </w:p>
          <w:p w14:paraId="5682401C" w14:textId="77777777" w:rsidR="002C363A" w:rsidRPr="002C363A" w:rsidRDefault="002C363A" w:rsidP="002C363A">
            <w:pPr>
              <w:numPr>
                <w:ilvl w:val="0"/>
                <w:numId w:val="13"/>
              </w:numPr>
              <w:tabs>
                <w:tab w:val="clear" w:pos="720"/>
                <w:tab w:val="left" w:pos="736"/>
                <w:tab w:val="left" w:pos="2880"/>
              </w:tabs>
              <w:jc w:val="both"/>
              <w:rPr>
                <w:rFonts w:cs="Arial"/>
                <w:sz w:val="22"/>
              </w:rPr>
            </w:pPr>
            <w:r w:rsidRPr="002C363A">
              <w:rPr>
                <w:rFonts w:cs="Arial"/>
                <w:sz w:val="22"/>
              </w:rPr>
              <w:t xml:space="preserve">analiza prostornih, demografskih, gospodarskih i prometnih obilježja područja, </w:t>
            </w:r>
          </w:p>
          <w:p w14:paraId="5DE255E6" w14:textId="77777777" w:rsidR="002C363A" w:rsidRPr="002C363A" w:rsidRDefault="002C363A" w:rsidP="002C363A">
            <w:pPr>
              <w:numPr>
                <w:ilvl w:val="0"/>
                <w:numId w:val="13"/>
              </w:numPr>
              <w:tabs>
                <w:tab w:val="clear" w:pos="720"/>
                <w:tab w:val="left" w:pos="736"/>
                <w:tab w:val="left" w:pos="2880"/>
              </w:tabs>
              <w:jc w:val="both"/>
              <w:rPr>
                <w:rFonts w:cs="Arial"/>
                <w:sz w:val="22"/>
              </w:rPr>
            </w:pPr>
            <w:r w:rsidRPr="002C363A">
              <w:rPr>
                <w:rFonts w:cs="Arial"/>
                <w:sz w:val="22"/>
              </w:rPr>
              <w:t xml:space="preserve">numerička analiza požarne ugroženosti, </w:t>
            </w:r>
          </w:p>
          <w:p w14:paraId="4F064FB1" w14:textId="77777777" w:rsidR="002C363A" w:rsidRPr="002C363A" w:rsidRDefault="002C363A" w:rsidP="002C363A">
            <w:pPr>
              <w:numPr>
                <w:ilvl w:val="0"/>
                <w:numId w:val="13"/>
              </w:numPr>
              <w:tabs>
                <w:tab w:val="clear" w:pos="720"/>
                <w:tab w:val="left" w:pos="736"/>
                <w:tab w:val="left" w:pos="2880"/>
              </w:tabs>
              <w:jc w:val="both"/>
              <w:rPr>
                <w:rFonts w:cs="Arial"/>
                <w:sz w:val="22"/>
              </w:rPr>
            </w:pPr>
            <w:r w:rsidRPr="002C363A">
              <w:rPr>
                <w:rFonts w:cs="Arial"/>
                <w:sz w:val="22"/>
              </w:rPr>
              <w:t xml:space="preserve">stručno mišljenje o postojećem stanju sustava zaštite od požara te organiziranosti profesionalnih i dobrovoljnih vatrogasnih postrojbi, </w:t>
            </w:r>
          </w:p>
          <w:p w14:paraId="402C0BCC" w14:textId="77777777" w:rsidR="002C363A" w:rsidRPr="002C363A" w:rsidRDefault="002C363A" w:rsidP="002C363A">
            <w:pPr>
              <w:numPr>
                <w:ilvl w:val="0"/>
                <w:numId w:val="13"/>
              </w:numPr>
              <w:tabs>
                <w:tab w:val="clear" w:pos="720"/>
                <w:tab w:val="left" w:pos="736"/>
                <w:tab w:val="left" w:pos="2880"/>
              </w:tabs>
              <w:jc w:val="both"/>
              <w:rPr>
                <w:rFonts w:cs="Arial"/>
                <w:sz w:val="22"/>
              </w:rPr>
            </w:pPr>
            <w:r w:rsidRPr="002C363A">
              <w:rPr>
                <w:rFonts w:cs="Arial"/>
                <w:sz w:val="22"/>
              </w:rPr>
              <w:t xml:space="preserve">prijedlog tehničkih i organizacijskih mjera, </w:t>
            </w:r>
          </w:p>
          <w:p w14:paraId="74CD6A6C" w14:textId="77777777" w:rsidR="002C363A" w:rsidRPr="002C363A" w:rsidRDefault="002C363A" w:rsidP="002C363A">
            <w:pPr>
              <w:numPr>
                <w:ilvl w:val="0"/>
                <w:numId w:val="13"/>
              </w:numPr>
              <w:tabs>
                <w:tab w:val="clear" w:pos="720"/>
                <w:tab w:val="left" w:pos="736"/>
                <w:tab w:val="left" w:pos="2880"/>
              </w:tabs>
              <w:jc w:val="both"/>
              <w:rPr>
                <w:rFonts w:cs="Arial"/>
                <w:sz w:val="22"/>
              </w:rPr>
            </w:pPr>
            <w:r w:rsidRPr="002C363A">
              <w:rPr>
                <w:rFonts w:cs="Arial"/>
                <w:sz w:val="22"/>
              </w:rPr>
              <w:lastRenderedPageBreak/>
              <w:t xml:space="preserve">zaključak. </w:t>
            </w:r>
          </w:p>
          <w:p w14:paraId="4A37F307" w14:textId="7823948D" w:rsidR="007A28BC" w:rsidRPr="002C363A" w:rsidRDefault="002C363A" w:rsidP="002C363A">
            <w:pPr>
              <w:tabs>
                <w:tab w:val="left" w:pos="736"/>
                <w:tab w:val="left" w:pos="2880"/>
              </w:tabs>
              <w:jc w:val="both"/>
              <w:rPr>
                <w:rFonts w:cs="Arial"/>
                <w:sz w:val="22"/>
              </w:rPr>
            </w:pPr>
            <w:r w:rsidRPr="002C363A">
              <w:rPr>
                <w:rFonts w:cs="Arial"/>
                <w:sz w:val="22"/>
              </w:rPr>
              <w:t xml:space="preserve">Prilikom izrade Procjene korišteni su važeći zakoni i podzakonski propisi iz područja zaštite od požara, vatrogastva, zaštite okoliša, prostornog uređenja i drugih povezanih područja. Dokument je izrađen na temelju postojećeg stanja, terenskih zapažanja, statističkih pokazatelja i službene dokumentacije, s ciljem smanjenja opasnosti od nastanka i širenja požara te unaprjeđenja tehničkih i operativnih mjera zaštite od požara i tehnoloških eksplozija na promatranom području. </w:t>
            </w:r>
          </w:p>
        </w:tc>
      </w:tr>
      <w:tr w:rsidR="00681D27" w:rsidRPr="00921D86" w14:paraId="403A74F3" w14:textId="77777777" w:rsidTr="007A28BC">
        <w:trPr>
          <w:trHeight w:val="1499"/>
        </w:trPr>
        <w:tc>
          <w:tcPr>
            <w:tcW w:w="386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2476743" w14:textId="77777777" w:rsidR="00681D27" w:rsidRPr="00921D86" w:rsidRDefault="00681D27">
            <w:pPr>
              <w:spacing w:after="120" w:line="240" w:lineRule="auto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lastRenderedPageBreak/>
              <w:t xml:space="preserve">Razdoblje provedbe savjetovanja </w:t>
            </w:r>
          </w:p>
        </w:tc>
        <w:tc>
          <w:tcPr>
            <w:tcW w:w="5201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vAlign w:val="center"/>
          </w:tcPr>
          <w:p w14:paraId="1379BC53" w14:textId="1142175A" w:rsidR="00681D27" w:rsidRPr="00921D86" w:rsidRDefault="00E72088" w:rsidP="007A28BC">
            <w:pPr>
              <w:spacing w:after="120" w:line="240" w:lineRule="auto"/>
              <w:jc w:val="both"/>
              <w:rPr>
                <w:rFonts w:eastAsia="SimSun" w:cs="Arial"/>
                <w:bCs/>
                <w:sz w:val="22"/>
                <w:lang w:eastAsia="zh-CN"/>
              </w:rPr>
            </w:pPr>
            <w:r w:rsidRPr="00E72088">
              <w:rPr>
                <w:rFonts w:eastAsia="Times New Roman" w:cs="Arial"/>
                <w:sz w:val="22"/>
                <w:lang w:eastAsia="hr-HR"/>
              </w:rPr>
              <w:t>od 1</w:t>
            </w:r>
            <w:r w:rsidR="006229C6">
              <w:rPr>
                <w:rFonts w:eastAsia="Times New Roman" w:cs="Arial"/>
                <w:sz w:val="22"/>
                <w:lang w:eastAsia="hr-HR"/>
              </w:rPr>
              <w:t>0</w:t>
            </w:r>
            <w:r w:rsidRPr="00E72088">
              <w:rPr>
                <w:rFonts w:eastAsia="Times New Roman" w:cs="Arial"/>
                <w:sz w:val="22"/>
                <w:lang w:eastAsia="hr-HR"/>
              </w:rPr>
              <w:t>.</w:t>
            </w:r>
            <w:r w:rsidR="006229C6">
              <w:rPr>
                <w:rFonts w:eastAsia="Times New Roman" w:cs="Arial"/>
                <w:sz w:val="22"/>
                <w:lang w:eastAsia="hr-HR"/>
              </w:rPr>
              <w:t xml:space="preserve"> lipnja</w:t>
            </w:r>
            <w:r w:rsidRPr="00E72088">
              <w:rPr>
                <w:rFonts w:eastAsia="Times New Roman" w:cs="Arial"/>
                <w:sz w:val="22"/>
                <w:lang w:eastAsia="hr-HR"/>
              </w:rPr>
              <w:t xml:space="preserve"> 202</w:t>
            </w:r>
            <w:r w:rsidR="006229C6">
              <w:rPr>
                <w:rFonts w:eastAsia="Times New Roman" w:cs="Arial"/>
                <w:sz w:val="22"/>
                <w:lang w:eastAsia="hr-HR"/>
              </w:rPr>
              <w:t>6</w:t>
            </w:r>
            <w:r w:rsidRPr="00E72088">
              <w:rPr>
                <w:rFonts w:eastAsia="Times New Roman" w:cs="Arial"/>
                <w:sz w:val="22"/>
                <w:lang w:eastAsia="hr-HR"/>
              </w:rPr>
              <w:t>. godine do uključujući 1</w:t>
            </w:r>
            <w:r w:rsidR="006229C6">
              <w:rPr>
                <w:rFonts w:eastAsia="Times New Roman" w:cs="Arial"/>
                <w:sz w:val="22"/>
                <w:lang w:eastAsia="hr-HR"/>
              </w:rPr>
              <w:t>0</w:t>
            </w:r>
            <w:r w:rsidRPr="00E72088">
              <w:rPr>
                <w:rFonts w:eastAsia="Times New Roman" w:cs="Arial"/>
                <w:sz w:val="22"/>
                <w:lang w:eastAsia="hr-HR"/>
              </w:rPr>
              <w:t>.</w:t>
            </w:r>
            <w:r w:rsidR="006229C6">
              <w:rPr>
                <w:rFonts w:eastAsia="Times New Roman" w:cs="Arial"/>
                <w:sz w:val="22"/>
                <w:lang w:eastAsia="hr-HR"/>
              </w:rPr>
              <w:t xml:space="preserve"> srpnja</w:t>
            </w:r>
            <w:r w:rsidRPr="00E72088">
              <w:rPr>
                <w:rFonts w:eastAsia="Times New Roman" w:cs="Arial"/>
                <w:sz w:val="22"/>
                <w:lang w:eastAsia="hr-HR"/>
              </w:rPr>
              <w:t xml:space="preserve"> 202</w:t>
            </w:r>
            <w:r w:rsidR="006229C6">
              <w:rPr>
                <w:rFonts w:eastAsia="Times New Roman" w:cs="Arial"/>
                <w:sz w:val="22"/>
                <w:lang w:eastAsia="hr-HR"/>
              </w:rPr>
              <w:t>6</w:t>
            </w:r>
            <w:r w:rsidRPr="00E72088">
              <w:rPr>
                <w:rFonts w:eastAsia="Times New Roman" w:cs="Arial"/>
                <w:sz w:val="22"/>
                <w:lang w:eastAsia="hr-HR"/>
              </w:rPr>
              <w:t>. godine</w:t>
            </w:r>
          </w:p>
        </w:tc>
      </w:tr>
      <w:tr w:rsidR="00E9178C" w:rsidRPr="00921D86" w14:paraId="36647024" w14:textId="77777777" w:rsidTr="007A28BC">
        <w:tc>
          <w:tcPr>
            <w:tcW w:w="386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DA55BFB" w14:textId="77777777" w:rsidR="00E9178C" w:rsidRPr="00921D86" w:rsidRDefault="00E9178C" w:rsidP="00E9178C">
            <w:pPr>
              <w:spacing w:after="120" w:line="240" w:lineRule="auto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Ostali oblici savjetovanja s javnošću </w:t>
            </w:r>
          </w:p>
        </w:tc>
        <w:tc>
          <w:tcPr>
            <w:tcW w:w="52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BC66D85" w14:textId="3DC8C6DA" w:rsidR="00E9178C" w:rsidRPr="001116F0" w:rsidRDefault="00E9178C" w:rsidP="00E9178C">
            <w:pPr>
              <w:spacing w:after="120" w:line="240" w:lineRule="auto"/>
              <w:rPr>
                <w:rFonts w:eastAsia="SimSun" w:cs="Arial"/>
                <w:bCs/>
                <w:iCs/>
                <w:sz w:val="22"/>
                <w:lang w:eastAsia="zh-CN"/>
              </w:rPr>
            </w:pPr>
            <w:r w:rsidRPr="00C5390D">
              <w:rPr>
                <w:rFonts w:eastAsia="SimSun" w:cs="Arial"/>
                <w:bCs/>
                <w:iCs/>
                <w:sz w:val="22"/>
                <w:lang w:eastAsia="zh-CN"/>
              </w:rPr>
              <w:t>U naznačenom razdoblju nisu zaprimljene primjedbe</w:t>
            </w:r>
          </w:p>
        </w:tc>
      </w:tr>
      <w:tr w:rsidR="00E9178C" w:rsidRPr="00921D86" w14:paraId="47E773D3" w14:textId="77777777" w:rsidTr="007A28BC">
        <w:tc>
          <w:tcPr>
            <w:tcW w:w="386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62EF36A" w14:textId="77777777" w:rsidR="00E9178C" w:rsidRPr="00921D86" w:rsidRDefault="00E9178C" w:rsidP="00E9178C">
            <w:pPr>
              <w:spacing w:after="120" w:line="240" w:lineRule="auto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>Troškovi provedenog savjetovanja</w:t>
            </w:r>
          </w:p>
        </w:tc>
        <w:tc>
          <w:tcPr>
            <w:tcW w:w="52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23CF749" w14:textId="77777777" w:rsidR="00E9178C" w:rsidRPr="005F3555" w:rsidRDefault="00E9178C" w:rsidP="00E9178C">
            <w:pPr>
              <w:spacing w:after="120" w:line="240" w:lineRule="auto"/>
              <w:jc w:val="both"/>
              <w:rPr>
                <w:rFonts w:eastAsia="SimSun" w:cs="Arial"/>
                <w:bCs/>
                <w:sz w:val="22"/>
                <w:lang w:eastAsia="zh-CN"/>
              </w:rPr>
            </w:pPr>
            <w:r w:rsidRPr="008952F1">
              <w:rPr>
                <w:rFonts w:eastAsia="SimSun" w:cs="Arial"/>
                <w:bCs/>
                <w:iCs/>
                <w:sz w:val="22"/>
                <w:lang w:eastAsia="zh-CN"/>
              </w:rPr>
              <w:t>Provedba internetskog savjetovanja nije uzrokovala dodatne financijske troškove</w:t>
            </w:r>
            <w:r>
              <w:rPr>
                <w:rFonts w:eastAsia="SimSun" w:cs="Arial"/>
                <w:bCs/>
                <w:iCs/>
                <w:sz w:val="22"/>
                <w:lang w:eastAsia="zh-CN"/>
              </w:rPr>
              <w:t>.</w:t>
            </w:r>
          </w:p>
        </w:tc>
      </w:tr>
    </w:tbl>
    <w:p w14:paraId="09AE007F" w14:textId="77777777" w:rsidR="007A28BC" w:rsidRDefault="007A28BC" w:rsidP="007A28BC">
      <w:bookmarkStart w:id="0" w:name="_Toc468978618"/>
    </w:p>
    <w:bookmarkEnd w:id="0"/>
    <w:p w14:paraId="04D28246" w14:textId="47E7FF15" w:rsidR="004F3660" w:rsidRPr="00B24BD4" w:rsidRDefault="004F3660" w:rsidP="00681D27">
      <w:pPr>
        <w:spacing w:line="240" w:lineRule="auto"/>
        <w:jc w:val="both"/>
        <w:rPr>
          <w:rFonts w:eastAsia="SimSun" w:cs="Arial"/>
          <w:bCs/>
          <w:iCs/>
          <w:sz w:val="18"/>
          <w:szCs w:val="18"/>
          <w:lang w:eastAsia="zh-CN"/>
        </w:rPr>
      </w:pPr>
    </w:p>
    <w:p w14:paraId="3200D4C6" w14:textId="2C88E5C8" w:rsidR="00E3134C" w:rsidRDefault="00681D27" w:rsidP="00270605">
      <w:pPr>
        <w:spacing w:line="240" w:lineRule="auto"/>
        <w:jc w:val="both"/>
        <w:rPr>
          <w:rFonts w:eastAsia="SimSun" w:cs="Arial"/>
          <w:bCs/>
          <w:iCs/>
          <w:sz w:val="22"/>
          <w:lang w:eastAsia="zh-CN"/>
        </w:rPr>
      </w:pPr>
      <w:r w:rsidRPr="008952F1">
        <w:rPr>
          <w:rFonts w:eastAsia="SimSun" w:cs="Arial"/>
          <w:bCs/>
          <w:iCs/>
          <w:sz w:val="22"/>
          <w:lang w:eastAsia="zh-CN"/>
        </w:rPr>
        <w:t>Izvješće o provedenom savjetovanju s javnošću objavljuje se na internetskim stranicama Grada Crikvenice:</w:t>
      </w:r>
      <w:r>
        <w:rPr>
          <w:rFonts w:eastAsia="SimSun" w:cs="Arial"/>
          <w:bCs/>
          <w:iCs/>
          <w:sz w:val="22"/>
          <w:lang w:eastAsia="zh-CN"/>
        </w:rPr>
        <w:t xml:space="preserve"> </w:t>
      </w:r>
      <w:hyperlink r:id="rId11" w:history="1">
        <w:r w:rsidR="00D61EA8" w:rsidRPr="00535550">
          <w:rPr>
            <w:rStyle w:val="Hiperveza"/>
            <w:rFonts w:eastAsia="SimSun" w:cs="Arial"/>
            <w:bCs/>
            <w:iCs/>
            <w:sz w:val="22"/>
            <w:lang w:eastAsia="zh-CN"/>
          </w:rPr>
          <w:t>www.crikvenica.hr</w:t>
        </w:r>
      </w:hyperlink>
    </w:p>
    <w:p w14:paraId="1646968D" w14:textId="77777777" w:rsidR="00B06FC7" w:rsidRDefault="00B06FC7" w:rsidP="00D61EA8">
      <w:pPr>
        <w:spacing w:line="240" w:lineRule="auto"/>
        <w:jc w:val="both"/>
        <w:rPr>
          <w:rFonts w:eastAsia="Calibri" w:cs="Arial"/>
          <w:szCs w:val="24"/>
        </w:rPr>
      </w:pPr>
    </w:p>
    <w:p w14:paraId="03550933" w14:textId="77777777" w:rsidR="00B06FC7" w:rsidRDefault="00B06FC7" w:rsidP="00D61EA8">
      <w:pPr>
        <w:spacing w:line="240" w:lineRule="auto"/>
        <w:jc w:val="both"/>
        <w:rPr>
          <w:rFonts w:eastAsia="Calibri" w:cs="Arial"/>
          <w:szCs w:val="24"/>
        </w:rPr>
      </w:pPr>
    </w:p>
    <w:p w14:paraId="549E2401" w14:textId="2D0A686E" w:rsidR="00D61EA8" w:rsidRDefault="00D61EA8" w:rsidP="00D61EA8">
      <w:pPr>
        <w:spacing w:line="240" w:lineRule="auto"/>
        <w:jc w:val="both"/>
        <w:rPr>
          <w:rFonts w:eastAsia="Calibri" w:cs="Arial"/>
          <w:szCs w:val="24"/>
        </w:rPr>
      </w:pPr>
      <w:r>
        <w:rPr>
          <w:rFonts w:eastAsia="Calibri" w:cs="Arial"/>
          <w:szCs w:val="24"/>
        </w:rPr>
        <w:t xml:space="preserve">KLASA: </w:t>
      </w:r>
      <w:r w:rsidR="002447BC">
        <w:rPr>
          <w:rFonts w:eastAsia="Calibri" w:cs="Arial"/>
          <w:szCs w:val="24"/>
        </w:rPr>
        <w:t>2</w:t>
      </w:r>
      <w:r w:rsidR="00F35122">
        <w:rPr>
          <w:rFonts w:eastAsia="Calibri" w:cs="Arial"/>
          <w:szCs w:val="24"/>
        </w:rPr>
        <w:t>45</w:t>
      </w:r>
      <w:r w:rsidR="002447BC">
        <w:rPr>
          <w:rFonts w:eastAsia="Calibri" w:cs="Arial"/>
          <w:szCs w:val="24"/>
        </w:rPr>
        <w:t>-01/</w:t>
      </w:r>
      <w:r w:rsidR="00F35122">
        <w:rPr>
          <w:rFonts w:eastAsia="Calibri" w:cs="Arial"/>
          <w:szCs w:val="24"/>
        </w:rPr>
        <w:t>26</w:t>
      </w:r>
      <w:r w:rsidR="002447BC">
        <w:rPr>
          <w:rFonts w:eastAsia="Calibri" w:cs="Arial"/>
          <w:szCs w:val="24"/>
        </w:rPr>
        <w:t>-01/</w:t>
      </w:r>
      <w:r w:rsidR="00F35122">
        <w:rPr>
          <w:rFonts w:eastAsia="Calibri" w:cs="Arial"/>
          <w:szCs w:val="24"/>
        </w:rPr>
        <w:t>4</w:t>
      </w:r>
    </w:p>
    <w:p w14:paraId="51D825CF" w14:textId="48F6052F" w:rsidR="00D61EA8" w:rsidRDefault="00D61EA8" w:rsidP="00FA5592">
      <w:pPr>
        <w:spacing w:line="240" w:lineRule="auto"/>
        <w:jc w:val="both"/>
        <w:rPr>
          <w:rFonts w:eastAsia="Calibri" w:cs="Arial"/>
          <w:szCs w:val="24"/>
        </w:rPr>
      </w:pPr>
      <w:r>
        <w:rPr>
          <w:rFonts w:eastAsia="Calibri" w:cs="Arial"/>
          <w:szCs w:val="24"/>
        </w:rPr>
        <w:t xml:space="preserve">UR.BROJ: </w:t>
      </w:r>
      <w:r w:rsidR="00FA5592" w:rsidRPr="00FA5592">
        <w:rPr>
          <w:rFonts w:eastAsia="Calibri" w:cs="Arial"/>
          <w:szCs w:val="24"/>
        </w:rPr>
        <w:t>2170-5-06/02-26-2</w:t>
      </w:r>
    </w:p>
    <w:p w14:paraId="23F7D038" w14:textId="77777777" w:rsidR="00FA5592" w:rsidRDefault="00FA5592" w:rsidP="00B06FC7">
      <w:pPr>
        <w:spacing w:line="276" w:lineRule="auto"/>
        <w:jc w:val="both"/>
        <w:rPr>
          <w:rFonts w:eastAsia="Calibri" w:cs="Arial"/>
          <w:szCs w:val="24"/>
        </w:rPr>
      </w:pPr>
    </w:p>
    <w:p w14:paraId="6CB7D87B" w14:textId="77777777" w:rsidR="00FA5592" w:rsidRDefault="00FA5592" w:rsidP="00B06FC7">
      <w:pPr>
        <w:spacing w:line="276" w:lineRule="auto"/>
      </w:pPr>
      <w:r w:rsidRPr="008D2A30">
        <w:rPr>
          <w:rFonts w:ascii="PDF417x" w:eastAsia="Times New Roman" w:hAnsi="PDF417x" w:cs="Arial"/>
          <w:color w:val="010101"/>
        </w:rPr>
        <w:t>+*</w:t>
      </w:r>
      <w:proofErr w:type="spellStart"/>
      <w:r w:rsidRPr="008D2A30">
        <w:rPr>
          <w:rFonts w:ascii="PDF417x" w:eastAsia="Times New Roman" w:hAnsi="PDF417x" w:cs="Arial"/>
          <w:color w:val="010101"/>
        </w:rPr>
        <w:t>xfs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pvs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lsu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cvA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xBj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tCi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htk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xdw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cvA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oab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pBk</w:t>
      </w:r>
      <w:proofErr w:type="spellEnd"/>
      <w:r w:rsidRPr="008D2A30">
        <w:rPr>
          <w:rFonts w:ascii="PDF417x" w:eastAsia="Times New Roman" w:hAnsi="PDF417x" w:cs="Arial"/>
          <w:color w:val="010101"/>
        </w:rPr>
        <w:t>*-</w:t>
      </w:r>
      <w:r w:rsidRPr="008D2A30">
        <w:rPr>
          <w:rFonts w:ascii="PDF417x" w:eastAsia="Times New Roman" w:hAnsi="PDF417x" w:cs="Arial"/>
          <w:color w:val="010101"/>
        </w:rPr>
        <w:br/>
        <w:t>+*</w:t>
      </w:r>
      <w:proofErr w:type="spellStart"/>
      <w:r w:rsidRPr="008D2A30">
        <w:rPr>
          <w:rFonts w:ascii="PDF417x" w:eastAsia="Times New Roman" w:hAnsi="PDF417x" w:cs="Arial"/>
          <w:color w:val="010101"/>
        </w:rPr>
        <w:t>yqw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Arv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xaD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ibx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oxA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zbd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wpA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Dpy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fyw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jus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zew</w:t>
      </w:r>
      <w:proofErr w:type="spellEnd"/>
      <w:r w:rsidRPr="008D2A30">
        <w:rPr>
          <w:rFonts w:ascii="PDF417x" w:eastAsia="Times New Roman" w:hAnsi="PDF417x" w:cs="Arial"/>
          <w:color w:val="010101"/>
        </w:rPr>
        <w:t>*-</w:t>
      </w:r>
      <w:r w:rsidRPr="008D2A30">
        <w:rPr>
          <w:rFonts w:ascii="PDF417x" w:eastAsia="Times New Roman" w:hAnsi="PDF417x" w:cs="Arial"/>
          <w:color w:val="010101"/>
        </w:rPr>
        <w:br/>
        <w:t>+*</w:t>
      </w:r>
      <w:proofErr w:type="spellStart"/>
      <w:r w:rsidRPr="008D2A30">
        <w:rPr>
          <w:rFonts w:ascii="PDF417x" w:eastAsia="Times New Roman" w:hAnsi="PDF417x" w:cs="Arial"/>
          <w:color w:val="010101"/>
        </w:rPr>
        <w:t>eDs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lyd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lyd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lyd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lyd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bbj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Cxz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Dwu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boC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gsj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zfE</w:t>
      </w:r>
      <w:proofErr w:type="spellEnd"/>
      <w:r w:rsidRPr="008D2A30">
        <w:rPr>
          <w:rFonts w:ascii="PDF417x" w:eastAsia="Times New Roman" w:hAnsi="PDF417x" w:cs="Arial"/>
          <w:color w:val="010101"/>
        </w:rPr>
        <w:t>*-</w:t>
      </w:r>
      <w:r w:rsidRPr="008D2A30">
        <w:rPr>
          <w:rFonts w:ascii="PDF417x" w:eastAsia="Times New Roman" w:hAnsi="PDF417x" w:cs="Arial"/>
          <w:color w:val="010101"/>
        </w:rPr>
        <w:br/>
        <w:t>+*</w:t>
      </w:r>
      <w:proofErr w:type="spellStart"/>
      <w:r w:rsidRPr="008D2A30">
        <w:rPr>
          <w:rFonts w:ascii="PDF417x" w:eastAsia="Times New Roman" w:hAnsi="PDF417x" w:cs="Arial"/>
          <w:color w:val="010101"/>
        </w:rPr>
        <w:t>ftw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gyb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DBo</w:t>
      </w:r>
      <w:proofErr w:type="spellEnd"/>
      <w:r w:rsidRPr="008D2A30">
        <w:rPr>
          <w:rFonts w:ascii="PDF417x" w:eastAsia="Times New Roman" w:hAnsi="PDF417x" w:cs="Arial"/>
          <w:color w:val="010101"/>
        </w:rPr>
        <w:t>*lab*</w:t>
      </w:r>
      <w:proofErr w:type="spellStart"/>
      <w:r w:rsidRPr="008D2A30">
        <w:rPr>
          <w:rFonts w:ascii="PDF417x" w:eastAsia="Times New Roman" w:hAnsi="PDF417x" w:cs="Arial"/>
          <w:color w:val="010101"/>
        </w:rPr>
        <w:t>hyy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rhA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lvC</w:t>
      </w:r>
      <w:proofErr w:type="spellEnd"/>
      <w:r w:rsidRPr="008D2A30">
        <w:rPr>
          <w:rFonts w:ascii="PDF417x" w:eastAsia="Times New Roman" w:hAnsi="PDF417x" w:cs="Arial"/>
          <w:color w:val="010101"/>
        </w:rPr>
        <w:t>*DDB*</w:t>
      </w:r>
      <w:proofErr w:type="spellStart"/>
      <w:r w:rsidRPr="008D2A30">
        <w:rPr>
          <w:rFonts w:ascii="PDF417x" w:eastAsia="Times New Roman" w:hAnsi="PDF417x" w:cs="Arial"/>
          <w:color w:val="010101"/>
        </w:rPr>
        <w:t>tDj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wmj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onA</w:t>
      </w:r>
      <w:proofErr w:type="spellEnd"/>
      <w:r w:rsidRPr="008D2A30">
        <w:rPr>
          <w:rFonts w:ascii="PDF417x" w:eastAsia="Times New Roman" w:hAnsi="PDF417x" w:cs="Arial"/>
          <w:color w:val="010101"/>
        </w:rPr>
        <w:t>*-</w:t>
      </w:r>
      <w:r w:rsidRPr="008D2A30">
        <w:rPr>
          <w:rFonts w:ascii="PDF417x" w:eastAsia="Times New Roman" w:hAnsi="PDF417x" w:cs="Arial"/>
          <w:color w:val="010101"/>
        </w:rPr>
        <w:br/>
        <w:t>+*</w:t>
      </w:r>
      <w:proofErr w:type="spellStart"/>
      <w:r w:rsidRPr="008D2A30">
        <w:rPr>
          <w:rFonts w:ascii="PDF417x" w:eastAsia="Times New Roman" w:hAnsi="PDF417x" w:cs="Arial"/>
          <w:color w:val="010101"/>
        </w:rPr>
        <w:t>ftA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BjE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inw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klt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cyc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izm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azC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gFz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Ddz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sCu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uws</w:t>
      </w:r>
      <w:proofErr w:type="spellEnd"/>
      <w:r w:rsidRPr="008D2A30">
        <w:rPr>
          <w:rFonts w:ascii="PDF417x" w:eastAsia="Times New Roman" w:hAnsi="PDF417x" w:cs="Arial"/>
          <w:color w:val="010101"/>
        </w:rPr>
        <w:t>*-</w:t>
      </w:r>
      <w:r w:rsidRPr="008D2A30">
        <w:rPr>
          <w:rFonts w:ascii="PDF417x" w:eastAsia="Times New Roman" w:hAnsi="PDF417x" w:cs="Arial"/>
          <w:color w:val="010101"/>
        </w:rPr>
        <w:br/>
        <w:t>+*</w:t>
      </w:r>
      <w:proofErr w:type="spellStart"/>
      <w:r w:rsidRPr="008D2A30">
        <w:rPr>
          <w:rFonts w:ascii="PDF417x" w:eastAsia="Times New Roman" w:hAnsi="PDF417x" w:cs="Arial"/>
          <w:color w:val="010101"/>
        </w:rPr>
        <w:t>xjq</w:t>
      </w:r>
      <w:proofErr w:type="spellEnd"/>
      <w:r w:rsidRPr="008D2A30">
        <w:rPr>
          <w:rFonts w:ascii="PDF417x" w:eastAsia="Times New Roman" w:hAnsi="PDF417x" w:cs="Arial"/>
          <w:color w:val="010101"/>
        </w:rPr>
        <w:t>*rva*</w:t>
      </w:r>
      <w:proofErr w:type="spellStart"/>
      <w:r w:rsidRPr="008D2A30">
        <w:rPr>
          <w:rFonts w:ascii="PDF417x" w:eastAsia="Times New Roman" w:hAnsi="PDF417x" w:cs="Arial"/>
          <w:color w:val="010101"/>
        </w:rPr>
        <w:t>vuw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cCy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zfn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iiy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zEu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zCt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bvC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zfB</w:t>
      </w:r>
      <w:proofErr w:type="spellEnd"/>
      <w:r w:rsidRPr="008D2A30">
        <w:rPr>
          <w:rFonts w:ascii="PDF417x" w:eastAsia="Times New Roman" w:hAnsi="PDF417x" w:cs="Arial"/>
          <w:color w:val="010101"/>
        </w:rPr>
        <w:t>*</w:t>
      </w:r>
      <w:proofErr w:type="spellStart"/>
      <w:r w:rsidRPr="008D2A30">
        <w:rPr>
          <w:rFonts w:ascii="PDF417x" w:eastAsia="Times New Roman" w:hAnsi="PDF417x" w:cs="Arial"/>
          <w:color w:val="010101"/>
        </w:rPr>
        <w:t>uzq</w:t>
      </w:r>
      <w:proofErr w:type="spellEnd"/>
      <w:r w:rsidRPr="008D2A30">
        <w:rPr>
          <w:rFonts w:ascii="PDF417x" w:eastAsia="Times New Roman" w:hAnsi="PDF417x" w:cs="Arial"/>
          <w:color w:val="010101"/>
        </w:rPr>
        <w:t>*-</w:t>
      </w:r>
      <w:r w:rsidRPr="008D2A30">
        <w:rPr>
          <w:rFonts w:ascii="PDF417x" w:eastAsia="Times New Roman" w:hAnsi="PDF417x" w:cs="Arial"/>
          <w:color w:val="010101"/>
        </w:rPr>
        <w:br/>
      </w:r>
    </w:p>
    <w:p w14:paraId="79BD42C7" w14:textId="77777777" w:rsidR="00FA5592" w:rsidRPr="008952F1" w:rsidRDefault="00FA5592" w:rsidP="00D61EA8">
      <w:pPr>
        <w:spacing w:line="240" w:lineRule="auto"/>
        <w:jc w:val="both"/>
        <w:rPr>
          <w:rFonts w:eastAsia="Calibri" w:cs="Arial"/>
          <w:szCs w:val="24"/>
        </w:rPr>
      </w:pPr>
    </w:p>
    <w:p w14:paraId="3D4ABBD9" w14:textId="77777777" w:rsidR="00D61EA8" w:rsidRDefault="00D61EA8" w:rsidP="00270605">
      <w:pPr>
        <w:spacing w:line="240" w:lineRule="auto"/>
        <w:jc w:val="both"/>
      </w:pPr>
    </w:p>
    <w:sectPr w:rsidR="00D61EA8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A7D6C" w14:textId="77777777" w:rsidR="00433AC9" w:rsidRDefault="00433AC9" w:rsidP="00AE2965">
      <w:pPr>
        <w:spacing w:line="240" w:lineRule="auto"/>
      </w:pPr>
      <w:r>
        <w:separator/>
      </w:r>
    </w:p>
  </w:endnote>
  <w:endnote w:type="continuationSeparator" w:id="0">
    <w:p w14:paraId="302FAFF0" w14:textId="77777777" w:rsidR="00433AC9" w:rsidRDefault="00433AC9" w:rsidP="00AE29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85948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E35AA6" w14:textId="15DF6FF3" w:rsidR="00AE2965" w:rsidRDefault="00AE2965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A9BD18" w14:textId="77777777" w:rsidR="00AE2965" w:rsidRDefault="00AE296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3D217" w14:textId="77777777" w:rsidR="00433AC9" w:rsidRDefault="00433AC9" w:rsidP="00AE2965">
      <w:pPr>
        <w:spacing w:line="240" w:lineRule="auto"/>
      </w:pPr>
      <w:r>
        <w:separator/>
      </w:r>
    </w:p>
  </w:footnote>
  <w:footnote w:type="continuationSeparator" w:id="0">
    <w:p w14:paraId="3B1FC5C4" w14:textId="77777777" w:rsidR="00433AC9" w:rsidRDefault="00433AC9" w:rsidP="00AE296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2652E"/>
    <w:multiLevelType w:val="multilevel"/>
    <w:tmpl w:val="B0F09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F621D"/>
    <w:multiLevelType w:val="hybridMultilevel"/>
    <w:tmpl w:val="5EC2C072"/>
    <w:lvl w:ilvl="0" w:tplc="0EFEA416">
      <w:start w:val="1"/>
      <w:numFmt w:val="lowerLetter"/>
      <w:lvlText w:val="%1.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060632"/>
    <w:multiLevelType w:val="hybridMultilevel"/>
    <w:tmpl w:val="39E224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63437"/>
    <w:multiLevelType w:val="hybridMultilevel"/>
    <w:tmpl w:val="8C4A83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349E7"/>
    <w:multiLevelType w:val="hybridMultilevel"/>
    <w:tmpl w:val="9D262E3E"/>
    <w:lvl w:ilvl="0" w:tplc="BF6E6ACC">
      <w:numFmt w:val="bullet"/>
      <w:lvlText w:val="-"/>
      <w:lvlJc w:val="left"/>
      <w:pPr>
        <w:ind w:left="405" w:hanging="360"/>
      </w:pPr>
      <w:rPr>
        <w:rFonts w:ascii="Arial" w:eastAsia="SimSu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441C20DA"/>
    <w:multiLevelType w:val="hybridMultilevel"/>
    <w:tmpl w:val="278A65BE"/>
    <w:lvl w:ilvl="0" w:tplc="DCE4C208">
      <w:start w:val="1"/>
      <w:numFmt w:val="bullet"/>
      <w:lvlText w:val="-"/>
      <w:lvlJc w:val="left"/>
      <w:pPr>
        <w:ind w:left="1068" w:hanging="360"/>
      </w:pPr>
      <w:rPr>
        <w:rFonts w:ascii="Arial" w:eastAsia="Lucida Sans Unicode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5852169"/>
    <w:multiLevelType w:val="hybridMultilevel"/>
    <w:tmpl w:val="5778F228"/>
    <w:lvl w:ilvl="0" w:tplc="4E021A88">
      <w:start w:val="4"/>
      <w:numFmt w:val="lowerLetter"/>
      <w:lvlText w:val="%1.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8B568C8"/>
    <w:multiLevelType w:val="multilevel"/>
    <w:tmpl w:val="41E6A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791F18"/>
    <w:multiLevelType w:val="hybridMultilevel"/>
    <w:tmpl w:val="DAC68A0A"/>
    <w:lvl w:ilvl="0" w:tplc="E0D2717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A1C0650"/>
    <w:multiLevelType w:val="hybridMultilevel"/>
    <w:tmpl w:val="FB268568"/>
    <w:lvl w:ilvl="0" w:tplc="248083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8A6E88"/>
    <w:multiLevelType w:val="hybridMultilevel"/>
    <w:tmpl w:val="09B6E214"/>
    <w:lvl w:ilvl="0" w:tplc="56B281FC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19177D"/>
    <w:multiLevelType w:val="hybridMultilevel"/>
    <w:tmpl w:val="ED6CF6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87EF4"/>
    <w:multiLevelType w:val="hybridMultilevel"/>
    <w:tmpl w:val="60EEE07C"/>
    <w:lvl w:ilvl="0" w:tplc="0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7073459">
    <w:abstractNumId w:val="4"/>
  </w:num>
  <w:num w:numId="2" w16cid:durableId="870724133">
    <w:abstractNumId w:val="11"/>
  </w:num>
  <w:num w:numId="3" w16cid:durableId="2122409610">
    <w:abstractNumId w:val="3"/>
  </w:num>
  <w:num w:numId="4" w16cid:durableId="613631279">
    <w:abstractNumId w:val="12"/>
  </w:num>
  <w:num w:numId="5" w16cid:durableId="742872397">
    <w:abstractNumId w:val="10"/>
  </w:num>
  <w:num w:numId="6" w16cid:durableId="1811632277">
    <w:abstractNumId w:val="2"/>
  </w:num>
  <w:num w:numId="7" w16cid:durableId="342783440">
    <w:abstractNumId w:val="1"/>
  </w:num>
  <w:num w:numId="8" w16cid:durableId="370615247">
    <w:abstractNumId w:val="5"/>
  </w:num>
  <w:num w:numId="9" w16cid:durableId="845097168">
    <w:abstractNumId w:val="8"/>
  </w:num>
  <w:num w:numId="10" w16cid:durableId="156073092">
    <w:abstractNumId w:val="6"/>
  </w:num>
  <w:num w:numId="11" w16cid:durableId="141311770">
    <w:abstractNumId w:val="9"/>
  </w:num>
  <w:num w:numId="12" w16cid:durableId="452945811">
    <w:abstractNumId w:val="7"/>
  </w:num>
  <w:num w:numId="13" w16cid:durableId="844369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27"/>
    <w:rsid w:val="0000101B"/>
    <w:rsid w:val="000016C4"/>
    <w:rsid w:val="00004CDF"/>
    <w:rsid w:val="00005057"/>
    <w:rsid w:val="000111C9"/>
    <w:rsid w:val="00024332"/>
    <w:rsid w:val="00024599"/>
    <w:rsid w:val="00036AFC"/>
    <w:rsid w:val="0004010A"/>
    <w:rsid w:val="00040345"/>
    <w:rsid w:val="00046F32"/>
    <w:rsid w:val="00055E77"/>
    <w:rsid w:val="000714E8"/>
    <w:rsid w:val="000728A0"/>
    <w:rsid w:val="00074AAA"/>
    <w:rsid w:val="00075C17"/>
    <w:rsid w:val="00076D1E"/>
    <w:rsid w:val="00083F97"/>
    <w:rsid w:val="0008533A"/>
    <w:rsid w:val="00086199"/>
    <w:rsid w:val="00095C8D"/>
    <w:rsid w:val="000A20E3"/>
    <w:rsid w:val="000B0D21"/>
    <w:rsid w:val="000B30FE"/>
    <w:rsid w:val="000B4150"/>
    <w:rsid w:val="000B679B"/>
    <w:rsid w:val="000B7F30"/>
    <w:rsid w:val="000D0A79"/>
    <w:rsid w:val="000D188E"/>
    <w:rsid w:val="000D69CC"/>
    <w:rsid w:val="000E3DF1"/>
    <w:rsid w:val="000F51CE"/>
    <w:rsid w:val="001011F7"/>
    <w:rsid w:val="001017DB"/>
    <w:rsid w:val="0011229D"/>
    <w:rsid w:val="00113C32"/>
    <w:rsid w:val="001213A6"/>
    <w:rsid w:val="00124519"/>
    <w:rsid w:val="0013501F"/>
    <w:rsid w:val="0014088C"/>
    <w:rsid w:val="0014788B"/>
    <w:rsid w:val="00155D87"/>
    <w:rsid w:val="00160354"/>
    <w:rsid w:val="00161786"/>
    <w:rsid w:val="0016214F"/>
    <w:rsid w:val="001637EF"/>
    <w:rsid w:val="00173D9C"/>
    <w:rsid w:val="00174034"/>
    <w:rsid w:val="00176CEC"/>
    <w:rsid w:val="00187D8E"/>
    <w:rsid w:val="001905EB"/>
    <w:rsid w:val="00196F50"/>
    <w:rsid w:val="001B0841"/>
    <w:rsid w:val="001C0ADC"/>
    <w:rsid w:val="001C7EC8"/>
    <w:rsid w:val="001E179E"/>
    <w:rsid w:val="001E1826"/>
    <w:rsid w:val="001F4E4C"/>
    <w:rsid w:val="001F781B"/>
    <w:rsid w:val="00211C2D"/>
    <w:rsid w:val="00221B8B"/>
    <w:rsid w:val="00236D95"/>
    <w:rsid w:val="002413D8"/>
    <w:rsid w:val="00243401"/>
    <w:rsid w:val="00244617"/>
    <w:rsid w:val="002447BC"/>
    <w:rsid w:val="0025185C"/>
    <w:rsid w:val="002525A6"/>
    <w:rsid w:val="0025480C"/>
    <w:rsid w:val="00257A82"/>
    <w:rsid w:val="00262109"/>
    <w:rsid w:val="002625B7"/>
    <w:rsid w:val="00267754"/>
    <w:rsid w:val="00270605"/>
    <w:rsid w:val="002765E4"/>
    <w:rsid w:val="00277369"/>
    <w:rsid w:val="002A0CB6"/>
    <w:rsid w:val="002B070F"/>
    <w:rsid w:val="002B18E9"/>
    <w:rsid w:val="002C137F"/>
    <w:rsid w:val="002C363A"/>
    <w:rsid w:val="002C42DE"/>
    <w:rsid w:val="002C4732"/>
    <w:rsid w:val="002D3938"/>
    <w:rsid w:val="002D657E"/>
    <w:rsid w:val="002E0062"/>
    <w:rsid w:val="002E4CC0"/>
    <w:rsid w:val="002F68E4"/>
    <w:rsid w:val="00305076"/>
    <w:rsid w:val="00306352"/>
    <w:rsid w:val="003076EE"/>
    <w:rsid w:val="00310561"/>
    <w:rsid w:val="00312CE0"/>
    <w:rsid w:val="0033149F"/>
    <w:rsid w:val="00333BCB"/>
    <w:rsid w:val="0033514D"/>
    <w:rsid w:val="003377B7"/>
    <w:rsid w:val="0035089D"/>
    <w:rsid w:val="003557EC"/>
    <w:rsid w:val="00370578"/>
    <w:rsid w:val="00372388"/>
    <w:rsid w:val="003910D0"/>
    <w:rsid w:val="003A14B2"/>
    <w:rsid w:val="003A3418"/>
    <w:rsid w:val="003A4151"/>
    <w:rsid w:val="003B4A8E"/>
    <w:rsid w:val="003C2715"/>
    <w:rsid w:val="003C3904"/>
    <w:rsid w:val="003D7EFE"/>
    <w:rsid w:val="003E26B8"/>
    <w:rsid w:val="003F0B81"/>
    <w:rsid w:val="003F7334"/>
    <w:rsid w:val="0040018E"/>
    <w:rsid w:val="004036FC"/>
    <w:rsid w:val="004048D2"/>
    <w:rsid w:val="00412CF3"/>
    <w:rsid w:val="004135DA"/>
    <w:rsid w:val="0042346D"/>
    <w:rsid w:val="004236D6"/>
    <w:rsid w:val="0042390B"/>
    <w:rsid w:val="00433AC9"/>
    <w:rsid w:val="004342BF"/>
    <w:rsid w:val="004410A2"/>
    <w:rsid w:val="00442095"/>
    <w:rsid w:val="00443348"/>
    <w:rsid w:val="00451973"/>
    <w:rsid w:val="00454322"/>
    <w:rsid w:val="004663A2"/>
    <w:rsid w:val="00474BCD"/>
    <w:rsid w:val="00475E77"/>
    <w:rsid w:val="00493959"/>
    <w:rsid w:val="004B5109"/>
    <w:rsid w:val="004B6283"/>
    <w:rsid w:val="004B7060"/>
    <w:rsid w:val="004C40BA"/>
    <w:rsid w:val="004C4250"/>
    <w:rsid w:val="004D3462"/>
    <w:rsid w:val="004D4CD6"/>
    <w:rsid w:val="004D6855"/>
    <w:rsid w:val="004D6F9F"/>
    <w:rsid w:val="004D78C9"/>
    <w:rsid w:val="004E0314"/>
    <w:rsid w:val="004E0BAA"/>
    <w:rsid w:val="004E1A36"/>
    <w:rsid w:val="004E5057"/>
    <w:rsid w:val="004F13FB"/>
    <w:rsid w:val="004F3660"/>
    <w:rsid w:val="00515CEA"/>
    <w:rsid w:val="00520CC4"/>
    <w:rsid w:val="00527696"/>
    <w:rsid w:val="00530793"/>
    <w:rsid w:val="005320EC"/>
    <w:rsid w:val="00532407"/>
    <w:rsid w:val="00562B44"/>
    <w:rsid w:val="00564CDC"/>
    <w:rsid w:val="0056577C"/>
    <w:rsid w:val="005769DA"/>
    <w:rsid w:val="00581BF1"/>
    <w:rsid w:val="00581CD6"/>
    <w:rsid w:val="00584D48"/>
    <w:rsid w:val="0059737F"/>
    <w:rsid w:val="005A4A06"/>
    <w:rsid w:val="005A4D82"/>
    <w:rsid w:val="005C597E"/>
    <w:rsid w:val="005C7847"/>
    <w:rsid w:val="005D15C2"/>
    <w:rsid w:val="005E6596"/>
    <w:rsid w:val="005F553C"/>
    <w:rsid w:val="0060139F"/>
    <w:rsid w:val="006017F8"/>
    <w:rsid w:val="006020B5"/>
    <w:rsid w:val="00604FE0"/>
    <w:rsid w:val="00621E00"/>
    <w:rsid w:val="006229C6"/>
    <w:rsid w:val="00627581"/>
    <w:rsid w:val="00641FB5"/>
    <w:rsid w:val="006449E6"/>
    <w:rsid w:val="00645CDB"/>
    <w:rsid w:val="00650CE0"/>
    <w:rsid w:val="00657A7C"/>
    <w:rsid w:val="00660CA0"/>
    <w:rsid w:val="00677C83"/>
    <w:rsid w:val="00681D27"/>
    <w:rsid w:val="00687C8F"/>
    <w:rsid w:val="006A4B91"/>
    <w:rsid w:val="006A5DF4"/>
    <w:rsid w:val="006B25BC"/>
    <w:rsid w:val="006C5E2D"/>
    <w:rsid w:val="006C7DC2"/>
    <w:rsid w:val="006D0736"/>
    <w:rsid w:val="006D113A"/>
    <w:rsid w:val="006D2681"/>
    <w:rsid w:val="006D5D6E"/>
    <w:rsid w:val="006E48CD"/>
    <w:rsid w:val="006E692A"/>
    <w:rsid w:val="006E74EB"/>
    <w:rsid w:val="006F1324"/>
    <w:rsid w:val="006F4D67"/>
    <w:rsid w:val="00717232"/>
    <w:rsid w:val="00721C34"/>
    <w:rsid w:val="0072334E"/>
    <w:rsid w:val="007235D5"/>
    <w:rsid w:val="00723E5A"/>
    <w:rsid w:val="007409E7"/>
    <w:rsid w:val="00742A38"/>
    <w:rsid w:val="007468CE"/>
    <w:rsid w:val="00755557"/>
    <w:rsid w:val="0075605C"/>
    <w:rsid w:val="007575B4"/>
    <w:rsid w:val="007620B8"/>
    <w:rsid w:val="00791C91"/>
    <w:rsid w:val="00791E06"/>
    <w:rsid w:val="007941F9"/>
    <w:rsid w:val="00795834"/>
    <w:rsid w:val="007A284A"/>
    <w:rsid w:val="007A28BC"/>
    <w:rsid w:val="007B5280"/>
    <w:rsid w:val="007D6942"/>
    <w:rsid w:val="007E3E71"/>
    <w:rsid w:val="007F1027"/>
    <w:rsid w:val="007F4E4F"/>
    <w:rsid w:val="007F7130"/>
    <w:rsid w:val="007F7169"/>
    <w:rsid w:val="007F73D2"/>
    <w:rsid w:val="00805444"/>
    <w:rsid w:val="00805541"/>
    <w:rsid w:val="008070F8"/>
    <w:rsid w:val="00807FDC"/>
    <w:rsid w:val="00811B1F"/>
    <w:rsid w:val="00811FAA"/>
    <w:rsid w:val="00812879"/>
    <w:rsid w:val="00813FE7"/>
    <w:rsid w:val="00822560"/>
    <w:rsid w:val="00823428"/>
    <w:rsid w:val="00844FE7"/>
    <w:rsid w:val="008500F7"/>
    <w:rsid w:val="00892C5A"/>
    <w:rsid w:val="008A266D"/>
    <w:rsid w:val="008A370C"/>
    <w:rsid w:val="008B51AA"/>
    <w:rsid w:val="008D2F23"/>
    <w:rsid w:val="008D3460"/>
    <w:rsid w:val="008D4207"/>
    <w:rsid w:val="008E4F0B"/>
    <w:rsid w:val="00901590"/>
    <w:rsid w:val="00902A2F"/>
    <w:rsid w:val="00914CD7"/>
    <w:rsid w:val="009173EF"/>
    <w:rsid w:val="009175D0"/>
    <w:rsid w:val="009206E1"/>
    <w:rsid w:val="00920A56"/>
    <w:rsid w:val="00936601"/>
    <w:rsid w:val="00936939"/>
    <w:rsid w:val="00937534"/>
    <w:rsid w:val="0094677B"/>
    <w:rsid w:val="0095142F"/>
    <w:rsid w:val="00951E5F"/>
    <w:rsid w:val="00965F4E"/>
    <w:rsid w:val="00974BAA"/>
    <w:rsid w:val="00980A44"/>
    <w:rsid w:val="00983C00"/>
    <w:rsid w:val="00984756"/>
    <w:rsid w:val="0099546F"/>
    <w:rsid w:val="009A0CD0"/>
    <w:rsid w:val="009A2708"/>
    <w:rsid w:val="009B0E05"/>
    <w:rsid w:val="009B33C2"/>
    <w:rsid w:val="009B426A"/>
    <w:rsid w:val="009B6101"/>
    <w:rsid w:val="009B69EC"/>
    <w:rsid w:val="009D24CE"/>
    <w:rsid w:val="009D355A"/>
    <w:rsid w:val="009E0E54"/>
    <w:rsid w:val="009E6BEF"/>
    <w:rsid w:val="009F5B08"/>
    <w:rsid w:val="00A107CC"/>
    <w:rsid w:val="00A12DF7"/>
    <w:rsid w:val="00A1458A"/>
    <w:rsid w:val="00A505DE"/>
    <w:rsid w:val="00A53260"/>
    <w:rsid w:val="00A57AB9"/>
    <w:rsid w:val="00A65717"/>
    <w:rsid w:val="00A75F16"/>
    <w:rsid w:val="00A80ED1"/>
    <w:rsid w:val="00A848D5"/>
    <w:rsid w:val="00A90D91"/>
    <w:rsid w:val="00A925C2"/>
    <w:rsid w:val="00AA334E"/>
    <w:rsid w:val="00AA62A0"/>
    <w:rsid w:val="00AA72BB"/>
    <w:rsid w:val="00AC35C4"/>
    <w:rsid w:val="00AD017D"/>
    <w:rsid w:val="00AD3016"/>
    <w:rsid w:val="00AE2965"/>
    <w:rsid w:val="00AE6528"/>
    <w:rsid w:val="00AF68B2"/>
    <w:rsid w:val="00AF729E"/>
    <w:rsid w:val="00B06FC7"/>
    <w:rsid w:val="00B07FB6"/>
    <w:rsid w:val="00B1740E"/>
    <w:rsid w:val="00B24BD4"/>
    <w:rsid w:val="00B262FD"/>
    <w:rsid w:val="00B27399"/>
    <w:rsid w:val="00B30CB4"/>
    <w:rsid w:val="00B3191D"/>
    <w:rsid w:val="00B33B52"/>
    <w:rsid w:val="00B34D55"/>
    <w:rsid w:val="00B403B1"/>
    <w:rsid w:val="00B42CDF"/>
    <w:rsid w:val="00B72E07"/>
    <w:rsid w:val="00B73E20"/>
    <w:rsid w:val="00B75D69"/>
    <w:rsid w:val="00B95FED"/>
    <w:rsid w:val="00B97E57"/>
    <w:rsid w:val="00BD318F"/>
    <w:rsid w:val="00BF0575"/>
    <w:rsid w:val="00BF26C5"/>
    <w:rsid w:val="00BF3D35"/>
    <w:rsid w:val="00BF51EB"/>
    <w:rsid w:val="00BF5497"/>
    <w:rsid w:val="00C01232"/>
    <w:rsid w:val="00C034E7"/>
    <w:rsid w:val="00C104F9"/>
    <w:rsid w:val="00C15A5D"/>
    <w:rsid w:val="00C37F4B"/>
    <w:rsid w:val="00C43704"/>
    <w:rsid w:val="00C469F0"/>
    <w:rsid w:val="00C51906"/>
    <w:rsid w:val="00C615CD"/>
    <w:rsid w:val="00C67ED4"/>
    <w:rsid w:val="00C71443"/>
    <w:rsid w:val="00C74867"/>
    <w:rsid w:val="00C758C6"/>
    <w:rsid w:val="00C80795"/>
    <w:rsid w:val="00C84470"/>
    <w:rsid w:val="00C847B2"/>
    <w:rsid w:val="00C84AE5"/>
    <w:rsid w:val="00CA3AEE"/>
    <w:rsid w:val="00CB4F23"/>
    <w:rsid w:val="00CC21F9"/>
    <w:rsid w:val="00CC49BA"/>
    <w:rsid w:val="00CC7653"/>
    <w:rsid w:val="00CE2478"/>
    <w:rsid w:val="00CE7FDA"/>
    <w:rsid w:val="00D0213C"/>
    <w:rsid w:val="00D121D1"/>
    <w:rsid w:val="00D13101"/>
    <w:rsid w:val="00D1629A"/>
    <w:rsid w:val="00D17524"/>
    <w:rsid w:val="00D20021"/>
    <w:rsid w:val="00D25A6E"/>
    <w:rsid w:val="00D307F4"/>
    <w:rsid w:val="00D36A3B"/>
    <w:rsid w:val="00D44D6A"/>
    <w:rsid w:val="00D52A04"/>
    <w:rsid w:val="00D61EA8"/>
    <w:rsid w:val="00D62A29"/>
    <w:rsid w:val="00D8067E"/>
    <w:rsid w:val="00D86BC1"/>
    <w:rsid w:val="00D87CE5"/>
    <w:rsid w:val="00D96B9D"/>
    <w:rsid w:val="00DA2666"/>
    <w:rsid w:val="00DB20B2"/>
    <w:rsid w:val="00DB6B4A"/>
    <w:rsid w:val="00DC278A"/>
    <w:rsid w:val="00DC51F2"/>
    <w:rsid w:val="00DE0B45"/>
    <w:rsid w:val="00DE42B2"/>
    <w:rsid w:val="00E0387C"/>
    <w:rsid w:val="00E1575D"/>
    <w:rsid w:val="00E16CAF"/>
    <w:rsid w:val="00E17B94"/>
    <w:rsid w:val="00E23301"/>
    <w:rsid w:val="00E23E9D"/>
    <w:rsid w:val="00E3134C"/>
    <w:rsid w:val="00E36C9D"/>
    <w:rsid w:val="00E43305"/>
    <w:rsid w:val="00E54E1F"/>
    <w:rsid w:val="00E56AB5"/>
    <w:rsid w:val="00E60AA5"/>
    <w:rsid w:val="00E611B0"/>
    <w:rsid w:val="00E72088"/>
    <w:rsid w:val="00E747D2"/>
    <w:rsid w:val="00E8210A"/>
    <w:rsid w:val="00E852B3"/>
    <w:rsid w:val="00E9178C"/>
    <w:rsid w:val="00EB34A2"/>
    <w:rsid w:val="00ED2E7A"/>
    <w:rsid w:val="00ED4869"/>
    <w:rsid w:val="00EE25D5"/>
    <w:rsid w:val="00EE2D37"/>
    <w:rsid w:val="00EE49DA"/>
    <w:rsid w:val="00EE6230"/>
    <w:rsid w:val="00EF4884"/>
    <w:rsid w:val="00EF51D9"/>
    <w:rsid w:val="00F005A5"/>
    <w:rsid w:val="00F1042D"/>
    <w:rsid w:val="00F14DAE"/>
    <w:rsid w:val="00F20917"/>
    <w:rsid w:val="00F21877"/>
    <w:rsid w:val="00F22E6C"/>
    <w:rsid w:val="00F252ED"/>
    <w:rsid w:val="00F31508"/>
    <w:rsid w:val="00F35122"/>
    <w:rsid w:val="00F44CC7"/>
    <w:rsid w:val="00F4645D"/>
    <w:rsid w:val="00F479B5"/>
    <w:rsid w:val="00F51D41"/>
    <w:rsid w:val="00F57FD6"/>
    <w:rsid w:val="00F619CD"/>
    <w:rsid w:val="00F64909"/>
    <w:rsid w:val="00F72098"/>
    <w:rsid w:val="00F807CB"/>
    <w:rsid w:val="00F83084"/>
    <w:rsid w:val="00F86C81"/>
    <w:rsid w:val="00F90F16"/>
    <w:rsid w:val="00F9574F"/>
    <w:rsid w:val="00FA5592"/>
    <w:rsid w:val="00FA6403"/>
    <w:rsid w:val="00FC432E"/>
    <w:rsid w:val="00FD13B1"/>
    <w:rsid w:val="00FD2B85"/>
    <w:rsid w:val="00FD7678"/>
    <w:rsid w:val="00FE1DB8"/>
    <w:rsid w:val="00FE7E3D"/>
    <w:rsid w:val="00FF2405"/>
    <w:rsid w:val="00FF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5CA47"/>
  <w15:chartTrackingRefBased/>
  <w15:docId w15:val="{AD2F7CBD-2996-4FE2-AE6F-DDCCDDB8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D27"/>
    <w:pPr>
      <w:spacing w:after="0" w:line="240" w:lineRule="exact"/>
    </w:pPr>
    <w:rPr>
      <w:rFonts w:ascii="Arial" w:hAnsi="Arial"/>
      <w:kern w:val="0"/>
      <w:sz w:val="24"/>
      <w14:ligatures w14:val="none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heading 1,opsomming 1,2,3 *-,Heading 12,naslov 1,Naslov 12,Odstavek seznama2,za tekst,FM,List Paragraph1,Normal List,Endnote,Indent,Paragraph,Citation List,Normal bullet 2,Resume Title,Paragraphe de liste PBLH,List Paragraph Char Char,b1"/>
    <w:basedOn w:val="Normal"/>
    <w:link w:val="OdlomakpopisaChar"/>
    <w:uiPriority w:val="34"/>
    <w:qFormat/>
    <w:rsid w:val="00681D2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val="en-US" w:bidi="en-US"/>
    </w:rPr>
  </w:style>
  <w:style w:type="paragraph" w:styleId="StandardWeb">
    <w:name w:val="Normal (Web)"/>
    <w:basedOn w:val="Normal"/>
    <w:uiPriority w:val="99"/>
    <w:semiHidden/>
    <w:unhideWhenUsed/>
    <w:rsid w:val="0068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9B69E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9B69E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9B69EC"/>
    <w:rPr>
      <w:rFonts w:ascii="Arial" w:hAnsi="Arial"/>
      <w:kern w:val="0"/>
      <w:sz w:val="20"/>
      <w:szCs w:val="20"/>
      <w14:ligatures w14:val="none"/>
    </w:rPr>
  </w:style>
  <w:style w:type="table" w:styleId="Reetkatablice">
    <w:name w:val="Table Grid"/>
    <w:basedOn w:val="Obinatablica"/>
    <w:uiPriority w:val="39"/>
    <w:rsid w:val="00F619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9206E1"/>
    <w:pPr>
      <w:suppressAutoHyphens/>
      <w:autoSpaceDN w:val="0"/>
      <w:textAlignment w:val="baseline"/>
    </w:pPr>
    <w:rPr>
      <w:rFonts w:ascii="Calibri" w:eastAsia="Calibri" w:hAnsi="Calibri" w:cs="Tahoma"/>
      <w:kern w:val="0"/>
      <w14:ligatures w14:val="none"/>
    </w:rPr>
  </w:style>
  <w:style w:type="paragraph" w:customStyle="1" w:styleId="elementtoproof">
    <w:name w:val="elementtoproof"/>
    <w:basedOn w:val="Normal"/>
    <w:rsid w:val="00372388"/>
    <w:pPr>
      <w:spacing w:line="240" w:lineRule="auto"/>
    </w:pPr>
    <w:rPr>
      <w:rFonts w:ascii="Calibri" w:hAnsi="Calibri" w:cs="Calibri"/>
      <w:sz w:val="22"/>
      <w:lang w:eastAsia="hr-HR"/>
    </w:rPr>
  </w:style>
  <w:style w:type="character" w:customStyle="1" w:styleId="OdlomakpopisaChar">
    <w:name w:val="Odlomak popisa Char"/>
    <w:aliases w:val="heading 1 Char,opsomming 1 Char,2 Char,3 *- Char,Heading 12 Char,naslov 1 Char,Naslov 12 Char,Odstavek seznama2 Char,za tekst Char,FM Char,List Paragraph1 Char,Normal List Char,Endnote Char,Indent Char,Paragraph Char,b1 Char"/>
    <w:link w:val="Odlomakpopisa"/>
    <w:uiPriority w:val="34"/>
    <w:qFormat/>
    <w:locked/>
    <w:rsid w:val="00C43704"/>
    <w:rPr>
      <w:rFonts w:ascii="Calibri" w:eastAsia="Times New Roman" w:hAnsi="Calibri" w:cs="Times New Roman"/>
      <w:kern w:val="0"/>
      <w:lang w:val="en-US" w:bidi="en-US"/>
      <w14:ligatures w14:val="none"/>
    </w:rPr>
  </w:style>
  <w:style w:type="paragraph" w:customStyle="1" w:styleId="Normal1">
    <w:name w:val="Normal1"/>
    <w:basedOn w:val="Normal"/>
    <w:rsid w:val="00C43704"/>
    <w:pPr>
      <w:spacing w:line="240" w:lineRule="auto"/>
      <w:jc w:val="both"/>
    </w:pPr>
    <w:rPr>
      <w:rFonts w:ascii="Times New Roman" w:eastAsiaTheme="minorEastAsia" w:hAnsi="Times New Roman" w:cs="Times New Roman"/>
      <w:szCs w:val="24"/>
      <w:lang w:eastAsia="hr-HR"/>
      <w14:ligatures w14:val="standardContextual"/>
    </w:rPr>
  </w:style>
  <w:style w:type="character" w:customStyle="1" w:styleId="zadanifontodlomka0">
    <w:name w:val="zadanifontodlomka"/>
    <w:basedOn w:val="Zadanifontodlomka"/>
    <w:rsid w:val="00C43704"/>
    <w:rPr>
      <w:rFonts w:ascii="Times New Roman" w:hAnsi="Times New Roman" w:cs="Times New Roman" w:hint="default"/>
      <w:b w:val="0"/>
      <w:bCs w:val="0"/>
      <w:sz w:val="24"/>
      <w:szCs w:val="24"/>
    </w:rPr>
  </w:style>
  <w:style w:type="paragraph" w:customStyle="1" w:styleId="000017">
    <w:name w:val="000017"/>
    <w:basedOn w:val="Normal"/>
    <w:rsid w:val="00C43704"/>
    <w:pPr>
      <w:spacing w:line="240" w:lineRule="auto"/>
      <w:jc w:val="both"/>
    </w:pPr>
    <w:rPr>
      <w:rFonts w:ascii="Times New Roman" w:eastAsiaTheme="minorEastAsia" w:hAnsi="Times New Roman" w:cs="Times New Roman"/>
      <w:szCs w:val="24"/>
      <w:lang w:eastAsia="hr-HR"/>
      <w14:ligatures w14:val="standardContextual"/>
    </w:rPr>
  </w:style>
  <w:style w:type="character" w:styleId="Hiperveza">
    <w:name w:val="Hyperlink"/>
    <w:basedOn w:val="Zadanifontodlomka"/>
    <w:uiPriority w:val="99"/>
    <w:unhideWhenUsed/>
    <w:rsid w:val="00D61EA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61EA8"/>
    <w:rPr>
      <w:color w:val="605E5C"/>
      <w:shd w:val="clear" w:color="auto" w:fill="E1DFDD"/>
    </w:rPr>
  </w:style>
  <w:style w:type="paragraph" w:customStyle="1" w:styleId="Default">
    <w:name w:val="Default"/>
    <w:rsid w:val="00004C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AE2965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E2965"/>
    <w:rPr>
      <w:rFonts w:ascii="Arial" w:hAnsi="Arial"/>
      <w:kern w:val="0"/>
      <w:sz w:val="24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AE2965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E2965"/>
    <w:rPr>
      <w:rFonts w:ascii="Arial" w:hAnsi="Arial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5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rikvenica.hr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80f16a-77d4-4f40-b75b-6658dc001155" xsi:nil="true"/>
    <lcf76f155ced4ddcb4097134ff3c332f xmlns="e302579e-99bd-44c8-9423-4f2b9fb817b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8DAFF74A6CBA46A3A3F27BC0499ACE" ma:contentTypeVersion="17" ma:contentTypeDescription="Stvaranje novog dokumenta." ma:contentTypeScope="" ma:versionID="ce452f5be5b9571da01cd1964cedb70f">
  <xsd:schema xmlns:xsd="http://www.w3.org/2001/XMLSchema" xmlns:xs="http://www.w3.org/2001/XMLSchema" xmlns:p="http://schemas.microsoft.com/office/2006/metadata/properties" xmlns:ns2="e302579e-99bd-44c8-9423-4f2b9fb817bd" xmlns:ns3="3480f16a-77d4-4f40-b75b-6658dc001155" targetNamespace="http://schemas.microsoft.com/office/2006/metadata/properties" ma:root="true" ma:fieldsID="08dc1004bce86bbb1ab8fc1766e227e9" ns2:_="" ns3:_="">
    <xsd:import namespace="e302579e-99bd-44c8-9423-4f2b9fb817bd"/>
    <xsd:import namespace="3480f16a-77d4-4f40-b75b-6658dc0011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2579e-99bd-44c8-9423-4f2b9fb81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bbdb7d8f-6cf9-411d-a3d4-6ca7a8892a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0f16a-77d4-4f40-b75b-6658dc00115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32f125b-e215-4dc4-b2a0-47b4eb6cd313}" ma:internalName="TaxCatchAll" ma:showField="CatchAllData" ma:web="3480f16a-77d4-4f40-b75b-6658dc0011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3F362-EFD7-4AF5-8E0C-A0197DC18CB0}">
  <ds:schemaRefs>
    <ds:schemaRef ds:uri="http://schemas.microsoft.com/office/2006/metadata/properties"/>
    <ds:schemaRef ds:uri="http://schemas.microsoft.com/office/infopath/2007/PartnerControls"/>
    <ds:schemaRef ds:uri="3480f16a-77d4-4f40-b75b-6658dc001155"/>
    <ds:schemaRef ds:uri="e302579e-99bd-44c8-9423-4f2b9fb817bd"/>
  </ds:schemaRefs>
</ds:datastoreItem>
</file>

<file path=customXml/itemProps2.xml><?xml version="1.0" encoding="utf-8"?>
<ds:datastoreItem xmlns:ds="http://schemas.openxmlformats.org/officeDocument/2006/customXml" ds:itemID="{A52FB812-D32A-4F1F-81FF-67304D75E9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2EAC62-C047-4FAC-A589-D9265166B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02579e-99bd-44c8-9423-4f2b9fb817bd"/>
    <ds:schemaRef ds:uri="3480f16a-77d4-4f40-b75b-6658dc001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250F77-60A3-4F9C-B3F7-F3CA9BF40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Denisse Mandekić</dc:creator>
  <cp:keywords/>
  <dc:description/>
  <cp:lastModifiedBy>Jurica Nekić</cp:lastModifiedBy>
  <cp:revision>14</cp:revision>
  <cp:lastPrinted>2024-01-24T07:54:00Z</cp:lastPrinted>
  <dcterms:created xsi:type="dcterms:W3CDTF">2026-07-13T12:36:00Z</dcterms:created>
  <dcterms:modified xsi:type="dcterms:W3CDTF">2026-07-13T13:01:00Z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0x010100FF8DAFF74A6CBA46A3A3F27BC0499ACE</vt:lpwstr>
  </property>
  <property fmtid="{D5CDD505-2E9C-101B-9397-08002B2CF9AE}" pid="3" name="MediaServiceImageTags">
    <vt:lpwstr/>
  </property>
</Properties>
</file>