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AF9C" w14:textId="771836DF" w:rsidR="00C325CA" w:rsidRDefault="00C325CA" w:rsidP="006A679D">
      <w:r>
        <w:t xml:space="preserve">Temeljem Zaključka </w:t>
      </w:r>
      <w:r w:rsidRPr="00C325CA">
        <w:t>gradonačelnic</w:t>
      </w:r>
      <w:r>
        <w:t>e</w:t>
      </w:r>
      <w:r w:rsidRPr="00C325CA">
        <w:t xml:space="preserve"> Grada Crikvenice </w:t>
      </w:r>
      <w:r>
        <w:t xml:space="preserve">od </w:t>
      </w:r>
      <w:r w:rsidRPr="00C325CA">
        <w:t>dana 07. srpnja 2026. godine</w:t>
      </w:r>
      <w:r>
        <w:t xml:space="preserve">, </w:t>
      </w:r>
      <w:r w:rsidRPr="00C325CA">
        <w:t>KLASA: 402-01/26-01/5</w:t>
      </w:r>
      <w:r>
        <w:t xml:space="preserve">; </w:t>
      </w:r>
      <w:r w:rsidRPr="00C325CA">
        <w:t>URBROJ:2170-5-04/13-26-95</w:t>
      </w:r>
      <w:r>
        <w:t xml:space="preserve"> objavljuju se </w:t>
      </w:r>
    </w:p>
    <w:p w14:paraId="1254C83B" w14:textId="60FD3BC4" w:rsidR="00383B26" w:rsidRDefault="00383B26" w:rsidP="00383B26">
      <w:pPr>
        <w:jc w:val="center"/>
        <w:rPr>
          <w:rFonts w:ascii="Aptos" w:eastAsia="Aptos" w:hAnsi="Aptos" w:cs="Times New Roman"/>
          <w:b/>
          <w:bCs/>
          <w:noProof/>
          <w:kern w:val="0"/>
          <w:sz w:val="22"/>
          <w:szCs w:val="22"/>
          <w14:ligatures w14:val="none"/>
        </w:rPr>
      </w:pPr>
      <w:r w:rsidRPr="006A679D">
        <w:rPr>
          <w:b/>
          <w:bCs/>
        </w:rPr>
        <w:t xml:space="preserve">REZULTATI </w:t>
      </w:r>
      <w:r>
        <w:rPr>
          <w:rFonts w:ascii="Aptos" w:eastAsia="Aptos" w:hAnsi="Aptos" w:cs="Times New Roman"/>
          <w:b/>
          <w:bCs/>
          <w:noProof/>
          <w:kern w:val="0"/>
          <w:sz w:val="22"/>
          <w:szCs w:val="22"/>
          <w14:ligatures w14:val="none"/>
        </w:rPr>
        <w:t xml:space="preserve">javnog poziva </w:t>
      </w:r>
      <w:bookmarkStart w:id="0" w:name="_Hlk4137708"/>
      <w:r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w:t xml:space="preserve"> </w:t>
      </w:r>
      <w:r w:rsidRPr="00383B26">
        <w:rPr>
          <w:rFonts w:ascii="Aptos" w:eastAsia="Aptos" w:hAnsi="Aptos" w:cs="Times New Roman"/>
          <w:b/>
          <w:bCs/>
          <w:noProof/>
          <w:kern w:val="0"/>
          <w:sz w:val="22"/>
          <w:szCs w:val="22"/>
          <w14:ligatures w14:val="none"/>
        </w:rPr>
        <w:t>za podnošenje prijava za dodjelu nepovratnih potpora</w:t>
      </w:r>
      <w:r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w:t xml:space="preserve"> </w:t>
      </w:r>
      <w:r w:rsidRPr="00383B26">
        <w:rPr>
          <w:rFonts w:ascii="Aptos" w:eastAsia="Aptos" w:hAnsi="Aptos" w:cs="Times New Roman"/>
          <w:b/>
          <w:bCs/>
          <w:noProof/>
          <w:kern w:val="0"/>
          <w:sz w:val="22"/>
          <w:szCs w:val="22"/>
          <w14:ligatures w14:val="none"/>
        </w:rPr>
        <w:t xml:space="preserve">iz Programa mjera poticanja razvoja poduzetništva na području Grada Crikvenice za 2026. godinu </w:t>
      </w:r>
    </w:p>
    <w:p w14:paraId="26335BA4" w14:textId="77777777" w:rsidR="00383B26" w:rsidRDefault="00383B26" w:rsidP="00383B26">
      <w:pPr>
        <w:jc w:val="center"/>
        <w:rPr>
          <w:rFonts w:ascii="Aptos" w:eastAsia="Aptos" w:hAnsi="Aptos" w:cs="Times New Roman"/>
          <w:b/>
          <w:bCs/>
          <w:noProof/>
          <w:kern w:val="0"/>
          <w:sz w:val="22"/>
          <w:szCs w:val="22"/>
          <w14:ligatures w14:val="none"/>
        </w:rPr>
      </w:pPr>
    </w:p>
    <w:tbl>
      <w:tblPr>
        <w:tblW w:w="5162" w:type="pct"/>
        <w:jc w:val="center"/>
        <w:tblLook w:val="04A0" w:firstRow="1" w:lastRow="0" w:firstColumn="1" w:lastColumn="0" w:noHBand="0" w:noVBand="1"/>
      </w:tblPr>
      <w:tblGrid>
        <w:gridCol w:w="813"/>
        <w:gridCol w:w="3715"/>
        <w:gridCol w:w="3527"/>
        <w:gridCol w:w="1301"/>
      </w:tblGrid>
      <w:tr w:rsidR="00383B26" w:rsidRPr="00383B26" w14:paraId="5041BFD3" w14:textId="77777777" w:rsidTr="00B73250">
        <w:trPr>
          <w:trHeight w:val="300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E683AF0" w14:textId="77777777" w:rsidR="00383B26" w:rsidRPr="00B73250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B732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R. BR.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FA9CA4D" w14:textId="40B1DD37" w:rsidR="00383B26" w:rsidRPr="00B73250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B732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NAZIV </w:t>
            </w:r>
            <w:r w:rsidRPr="00B732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PRIJAVITELJ</w:t>
            </w:r>
            <w:r w:rsidRPr="00B732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</w:t>
            </w:r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FC2BFE5" w14:textId="77777777" w:rsidR="00383B26" w:rsidRPr="00B73250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B732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MJERA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D48787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B732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STATUS PRIJAVE</w:t>
            </w: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</w:tr>
      <w:tr w:rsidR="00383B26" w:rsidRPr="00383B26" w14:paraId="3E1F3A8B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D8A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075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AM, obrt za trgovinu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30F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0D5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5CEDF735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C23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51A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BOUTIQUE ANA 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65A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25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9054934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952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DE6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SOGRAD, obrt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B1B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92F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8B01A69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153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200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OBRT INDEX 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09A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4CB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4B4C6889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0E8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34F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FITNESS PLUS j.d.o.o.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DA3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852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7905816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262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DD4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OBRT MINNIE LASHES 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5D6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825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19A387FB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04B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516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CAFFE BAR ˝LEUT˝ 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A8B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44D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7979CA6A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718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8E4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OBRT ˝DA˝ 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11A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91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4270D096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3D3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58C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OBRT RUDI 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609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D8C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EE6CB95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EE3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D17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CLOTILDA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2E5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33C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1E0212C8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E3C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27A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VETERINARSKA AMBULANTA CRIKVENICA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D30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138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19FE0B4C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511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597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BEAUTY SALON EVA 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103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A34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3C257E6D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20C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292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PEKARA PRIMORJE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488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A70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48736567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EEF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667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BRAVARIJA KRMPOTIĆ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5F3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955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537CFB7A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F3B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72E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FRIZERSKI STUDIO MATEJA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C83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6D4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4D10D52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5F3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CB4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FRIZERSKI SALON SUNNY DAY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4EA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7F4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8AEFF2A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F6C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17.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280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KOZMETIČKI STUDIO BEAUTY &amp; SHINE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786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A5F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0B59FD25" w14:textId="77777777" w:rsidTr="00383B26">
        <w:trPr>
          <w:trHeight w:val="9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EB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18.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962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DESIL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233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2.4. Sufinanciranje inicijalnih troškova pokretanja gospodarske aktivnosti poduzetnika početnika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048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492E875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291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31F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UZOR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01A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9E6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9D16BCA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AC1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E0A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NEVERA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C78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63E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7B7D8DA7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056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95F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GAMBAR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F22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CE2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306A5C4C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42C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3AC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TOALETICO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377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BEC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464E5F02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8E5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23.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E14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OBRT MASLINA 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C2C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97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5670D19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AC6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2C6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VANILLA ICE j.d.o.o.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49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BB2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055D928C" w14:textId="77777777" w:rsidTr="00383B26">
        <w:trPr>
          <w:trHeight w:val="9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5AB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ED4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TRINOVA STUDIO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806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2.4. Sufinanciranje inicijalnih troškova pokretanja gospodarske aktivnosti poduzetnika početnika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DCE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FC5BC76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B08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26.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9A5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AQUARIUM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C1E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2FE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275D54B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F68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5B4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KIRA &amp; A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7C6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EA5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483D8EEE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5A1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96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CLOUD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9FE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730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EBE1D57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28A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B4D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INCLUDO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777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DC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3C3A1F36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687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C9F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AQUADOM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F02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CF1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007551E3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38A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36E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FRIZERSKI STUDIO GLAM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479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353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1A0C32B6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141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405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OBRT LORENA 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753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FAC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5A6E8F14" w14:textId="77777777" w:rsidTr="00383B26">
        <w:trPr>
          <w:trHeight w:val="9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385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33.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8C1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OBRT MI&amp;CO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4AE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2.4. Sufinanciranje inicijalnih troškova pokretanja gospodarske aktivnosti poduzetnika početnika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75B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7EAF4FDB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CDC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36A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ENTER KNJIGOVODSTVO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D6A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349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0912BFE5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7E0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4A3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TEA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66B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630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BA8D2D9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635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244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CVJEĆARNA LJUBICA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337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AE4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351E2AA9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A38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491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MARAVIĆ GRUPA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6D7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48F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F3893BA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63B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766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TIME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7BD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08A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1C97541F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29D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39.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5D9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FOTO IVANČIĆ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826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C91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5EA309A5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D7C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58D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ADRIATIC WINGS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197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85E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54E5D54" w14:textId="77777777" w:rsidTr="00383B26">
        <w:trPr>
          <w:trHeight w:val="9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DC2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41.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9C8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PROFINEK CONSULTING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06F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2.4. Sufinanciranje inicijalnih troškova pokretanja gospodarske aktivnosti poduzetnika početnika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D0C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32460EC6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1CE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DAE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LA FEMME BELLE j.d.o.o.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95D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655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0C90D975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91C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577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FLASH 1987 j.d.o.o.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481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837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E5A20A3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13D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44.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79F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OBRT K&amp;R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E8C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903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28C014D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EFD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26A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SUN MARIS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B21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69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16F4BDEB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B90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46.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CAA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DIJOB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7BB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AA5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076E42A5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A7B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7B3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ANKA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744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AC9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03571EA0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731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B15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ZA USLUGE MASAŽE ˝A˝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45D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B85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5DE8E11A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84E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49.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E5F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DENT. ORD. PAVLIČEVIĆ KUSTIĆ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103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05D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152549C5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8E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50.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740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TAXI MARINO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6A1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Zapošljavanje mladih na neodređeno vrijeme (Mjera 6.1.)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97E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723D8533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BDB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51.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FE2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NIK-LI J. D. O. 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3AF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490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1213168E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ED9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52.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86D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STUDIO MAJA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355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Program razvoja ženskog poduzetništva (Mjera 4.1.)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CDE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12A250E0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F91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AC7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FRIZERSKI SALON H2O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EA7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A46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00EE67B2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571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3CF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VIA MEA TRAVEL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86C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9A0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54A75B8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BBC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B043" w14:textId="328955F3" w:rsidR="00383B26" w:rsidRPr="00383B26" w:rsidRDefault="003254D1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OBRT </w:t>
            </w:r>
            <w:r w:rsidR="00383B26"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ARBUN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E00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E5F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13863846" w14:textId="77777777" w:rsidTr="00383B26">
        <w:trPr>
          <w:trHeight w:val="9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D09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D66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KALANJI SERVICE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E0B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2.4. Sufinanciranje inicijalnih troškova pokretanja gospodarske aktivnosti poduzetnika početnika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096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9B422D2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863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57.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829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PILATES STUDIO PAPILON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6EF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E0D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2A0596BC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AB2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15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RIBARSKI OBRT GALEB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AF4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2D7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7CBF4387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75F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59.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BCD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GARDEN SOL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F60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F1F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680AADB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983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60.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3424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GASTRO KAP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DA7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C8F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7692F144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5D3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CFA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ANGELINA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679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62C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409FD317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B0A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75F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ADRIATIC OIL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793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70E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034BFE53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E14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95C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NONO MIKO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8D4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2B1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D72F9CC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77F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64.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8E65" w14:textId="380A83A4" w:rsidR="00383B26" w:rsidRPr="00383B26" w:rsidRDefault="006A679D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OBRT </w:t>
            </w:r>
            <w:r w:rsidR="00383B26"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ARBUN 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A65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8AD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0A88FEF2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00F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04E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PATAKUN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F1C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F29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1905FADA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41F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66.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4F1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GLAMOUR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CFB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AAE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2EE06781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2BE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106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TURISTIČKA AGENCIJA MIRAMAR TRAVEL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46EB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1F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18F48421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9A3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68.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7F2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KNJIŽARA I PAPIRNICA ANA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048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ED6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325B30F8" w14:textId="77777777" w:rsidTr="00383B26">
        <w:trPr>
          <w:trHeight w:val="9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954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69.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432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LEMONI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BC9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2.4. Sufinanciranje inicijalnih troškova pokretanja gospodarske aktivnosti poduzetnika početnika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675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763EF4E4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69D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70.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5AF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B4 SPORT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2F5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CBC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1F6FD8B1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D52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71.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ED0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GASTRO KAP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CD1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A14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133D905E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C51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72.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8F9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"GUŠTI"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C4E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00C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537014BD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1C2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9C6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MESNICA SVETIĆ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DBC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62B1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65FFC01E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7AD8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74.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5E5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NIKOLA 1965. d.o.o.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764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AA15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7D957CDB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2C99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9A1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AROMA ESSENCE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1F4A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2.3. Sufinanciranje nabave i ugradnje strojeva i opreme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650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ODOBRENO</w:t>
            </w:r>
          </w:p>
        </w:tc>
      </w:tr>
      <w:tr w:rsidR="00383B26" w:rsidRPr="00383B26" w14:paraId="0F6736F9" w14:textId="77777777" w:rsidTr="00383B26">
        <w:trPr>
          <w:trHeight w:val="3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CA0E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611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AROMA ESSENCE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84E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4.1. Program razvoja ženskog poduzetništva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161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0BD13DA6" w14:textId="77777777" w:rsidTr="00383B26">
        <w:trPr>
          <w:trHeight w:val="12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992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CEA0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AROMA ESSENCE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BF5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3.4 Sufinanciranje troškova obrazovanja, stručnog osposobljavanja i usavršavanja zaposlenika i financiranje polaganja majstorskih ispita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758C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7387DAC0" w14:textId="77777777" w:rsidTr="00383B26">
        <w:trPr>
          <w:trHeight w:val="9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CF36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78.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368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T-MONT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2F03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2.4. Sufinanciranje inicijalnih troškova pokretanja gospodarske aktivnosti poduzetnika početnika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3D64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  <w:tr w:rsidR="00383B26" w:rsidRPr="00383B26" w14:paraId="74384E6F" w14:textId="77777777" w:rsidTr="00383B26">
        <w:trPr>
          <w:trHeight w:val="600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F2CD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79.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7E42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OBRT ZA UGOST. ELLA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975F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2.6. Poticanje cjelogodišnjeg poslovanja – povrat poreza na potrošnju 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F8D7" w14:textId="77777777" w:rsidR="00383B26" w:rsidRPr="00383B26" w:rsidRDefault="00383B26" w:rsidP="00383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83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ODBIJENO</w:t>
            </w:r>
          </w:p>
        </w:tc>
      </w:tr>
    </w:tbl>
    <w:p w14:paraId="60CE6D56" w14:textId="77777777" w:rsidR="00383B26" w:rsidRPr="00383B26" w:rsidRDefault="00383B26" w:rsidP="00383B26">
      <w:pPr>
        <w:jc w:val="center"/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</w:pPr>
    </w:p>
    <w:bookmarkEnd w:id="0"/>
    <w:p w14:paraId="3D32DBC1" w14:textId="77777777" w:rsidR="00C325CA" w:rsidRDefault="00C325CA" w:rsidP="00C325CA">
      <w:pPr>
        <w:jc w:val="both"/>
      </w:pPr>
      <w:r>
        <w:t xml:space="preserve">Prigovor na Odluku o dodjeli potpore može se podnijeti u roku od 8 kalendarskih dana od objave rezultata o dodjeli potpora na službenim stranicama Grada Crikvenice. </w:t>
      </w:r>
    </w:p>
    <w:p w14:paraId="0FEB9CFE" w14:textId="63254FB5" w:rsidR="00C32A77" w:rsidRDefault="00C325CA" w:rsidP="00C325CA">
      <w:pPr>
        <w:jc w:val="both"/>
      </w:pPr>
      <w:r>
        <w:t>Prigovor se podnosi u zatvorenoj omotnici, preporučenom poštom ili osobno u Pisarnicu na adresu: Grad Crikvenica, Ulica kralja Tomislava 85, 51260  Crikvenica s naznakom „Ne otvaraj – Prigovor na Javni poziv......“ Zakašnjeli prigovori neće se razmatrati. O prigovoru odlučuje gradonačelnica na temelju prijedloga Povjerenstva za prigovore. Rješenje o prigovoru je konačno.</w:t>
      </w:r>
    </w:p>
    <w:p w14:paraId="373EBB35" w14:textId="77777777" w:rsidR="00A64688" w:rsidRDefault="00A64688" w:rsidP="00C325CA">
      <w:pPr>
        <w:jc w:val="both"/>
      </w:pPr>
    </w:p>
    <w:p w14:paraId="3980C563" w14:textId="4EA7C487" w:rsidR="00A64688" w:rsidRPr="00A64688" w:rsidRDefault="00A64688" w:rsidP="00C325CA">
      <w:pPr>
        <w:jc w:val="both"/>
        <w:rPr>
          <w:i/>
          <w:iCs/>
        </w:rPr>
      </w:pPr>
      <w:r w:rsidRPr="00A64688">
        <w:rPr>
          <w:i/>
          <w:iCs/>
        </w:rPr>
        <w:t>Sukladno Općoj uredbi o zaštiti podataka (GDPR), objavljuju se isključivo podaci nužni za identifikaciju korisnika javnih sredstava i namjenu potpore, dok su ostali osobni i poslovni podaci prijavitelja zaštićeni.</w:t>
      </w:r>
    </w:p>
    <w:sectPr w:rsidR="00A64688" w:rsidRPr="00A64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26"/>
    <w:rsid w:val="00194275"/>
    <w:rsid w:val="003254D1"/>
    <w:rsid w:val="00383B26"/>
    <w:rsid w:val="00480BA4"/>
    <w:rsid w:val="006A679D"/>
    <w:rsid w:val="00921B02"/>
    <w:rsid w:val="00A64688"/>
    <w:rsid w:val="00AD74C0"/>
    <w:rsid w:val="00B73250"/>
    <w:rsid w:val="00C325CA"/>
    <w:rsid w:val="00C32A77"/>
    <w:rsid w:val="00C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8F9E"/>
  <w15:chartTrackingRefBased/>
  <w15:docId w15:val="{CBCE9276-F348-4538-B4A4-5BF150A4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3B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3B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3B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3B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3B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3B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3B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3B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3B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3B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3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Goić Beretin</dc:creator>
  <cp:keywords/>
  <dc:description/>
  <cp:lastModifiedBy>Margareta Goić Beretin</cp:lastModifiedBy>
  <cp:revision>9</cp:revision>
  <dcterms:created xsi:type="dcterms:W3CDTF">2026-07-13T06:17:00Z</dcterms:created>
  <dcterms:modified xsi:type="dcterms:W3CDTF">2026-07-13T06:46:00Z</dcterms:modified>
</cp:coreProperties>
</file>